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VICTORIAN PREP / FOUNDATION</w:t>
        <w:br/>
        <w:t>HOME LEARNING PACK</w:t>
      </w:r>
    </w:p>
    <w:p>
      <w:pPr>
        <w:jc w:val="center"/>
      </w:pPr>
      <w:r>
        <w:rPr>
          <w:b/>
          <w:sz w:val="36"/>
        </w:rPr>
        <w:t>TERM 3 - WEEK 5</w:t>
      </w:r>
    </w:p>
    <w:p>
      <w:pPr>
        <w:jc w:val="center"/>
      </w:pPr>
      <w:r>
        <w:rPr>
          <w:sz w:val="24"/>
        </w:rPr>
        <w:t>Mid-year Foundation practice • 15-20 minutes a day</w:t>
      </w:r>
    </w:p>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EAF2F8"/>
          </w:tcPr>
          <w:p>
            <w:r/>
            <w:r>
              <w:rPr>
                <w:b/>
                <w:sz w:val="20"/>
              </w:rPr>
              <w:t>Child</w:t>
            </w:r>
          </w:p>
        </w:tc>
        <w:tc>
          <w:tcPr>
            <w:tcW w:type="dxa" w:w="5256"/>
            <w:vAlign w:val="center"/>
          </w:tcPr>
          <w:p>
            <w:r/>
            <w:r>
              <w:rPr>
                <w:b w:val="0"/>
                <w:sz w:val="20"/>
              </w:rPr>
              <w:t>____________________________</w:t>
            </w:r>
          </w:p>
        </w:tc>
      </w:tr>
      <w:tr>
        <w:tc>
          <w:tcPr>
            <w:tcW w:type="dxa" w:w="5256"/>
            <w:vAlign w:val="center"/>
            <w:shd w:fill="EAF2F8"/>
          </w:tcPr>
          <w:p>
            <w:r/>
            <w:r>
              <w:rPr>
                <w:b/>
                <w:sz w:val="20"/>
              </w:rPr>
              <w:t>Parent / carer</w:t>
            </w:r>
          </w:p>
        </w:tc>
        <w:tc>
          <w:tcPr>
            <w:tcW w:type="dxa" w:w="5256"/>
            <w:vAlign w:val="center"/>
          </w:tcPr>
          <w:p>
            <w:r/>
            <w:r>
              <w:rPr>
                <w:b w:val="0"/>
                <w:sz w:val="20"/>
              </w:rPr>
              <w:t>____________________________</w:t>
            </w:r>
          </w:p>
        </w:tc>
      </w:tr>
      <w:tr>
        <w:tc>
          <w:tcPr>
            <w:tcW w:type="dxa" w:w="5256"/>
            <w:vAlign w:val="center"/>
            <w:shd w:fill="EAF2F8"/>
          </w:tcPr>
          <w:p>
            <w:r/>
            <w:r>
              <w:rPr>
                <w:b/>
                <w:sz w:val="20"/>
              </w:rPr>
              <w:t>School focus to add this week</w:t>
            </w:r>
          </w:p>
        </w:tc>
        <w:tc>
          <w:tcPr>
            <w:tcW w:type="dxa" w:w="5256"/>
            <w:vAlign w:val="center"/>
          </w:tcPr>
          <w:p>
            <w:r/>
            <w:r>
              <w:rPr>
                <w:b w:val="0"/>
                <w:sz w:val="20"/>
              </w:rPr>
              <w:t>____________________________</w:t>
            </w:r>
          </w:p>
        </w:tc>
      </w:tr>
      <w:tr>
        <w:tc>
          <w:tcPr>
            <w:tcW w:type="dxa" w:w="5256"/>
            <w:vAlign w:val="center"/>
            <w:shd w:fill="EAF2F8"/>
          </w:tcPr>
          <w:p>
            <w:r/>
            <w:r>
              <w:rPr>
                <w:b/>
                <w:sz w:val="20"/>
              </w:rPr>
              <w:t>One skill to practise again</w:t>
            </w:r>
          </w:p>
        </w:tc>
        <w:tc>
          <w:tcPr>
            <w:tcW w:type="dxa" w:w="5256"/>
            <w:vAlign w:val="center"/>
          </w:tcPr>
          <w:p>
            <w:r/>
            <w:r>
              <w:rPr>
                <w:b w:val="0"/>
                <w:sz w:val="20"/>
              </w:rPr>
              <w:t>____________________________</w:t>
            </w:r>
          </w:p>
        </w:tc>
      </w:tr>
    </w:tbl>
    <w:p/>
    <w:p>
      <w:r>
        <w:rPr>
          <w:b/>
        </w:rPr>
        <w:t xml:space="preserve">Why this pack is different from an early-year Prep pack: </w:t>
      </w:r>
      <w:r>
        <w:t>By Term 3, many Foundation students are ready for more blending and segmenting of simple words, reading/writing short sentences, working with numbers to 20, and solving very small addition or subtraction stories with objects. The activities remain playful and can be simplified or extended depending on the child's school progress.</w:t>
      </w:r>
    </w:p>
    <w:p>
      <w:r>
        <w:rPr>
          <w:b/>
        </w:rPr>
        <w:t xml:space="preserve">Important: </w:t>
      </w:r>
      <w:r>
        <w:t>This is supplementary home practice. Follow the child's classroom phonics sequence and teacher advice if it differs from this pack.</w:t>
      </w:r>
    </w:p>
    <w:p>
      <w:r>
        <w:br w:type="page"/>
      </w:r>
    </w:p>
    <w:p>
      <w:pPr>
        <w:pStyle w:val="Heading1"/>
      </w:pPr>
      <w:r>
        <w:t>Week 5 learning overview</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D9EAF7"/>
          </w:tcPr>
          <w:p>
            <w:r/>
            <w:r>
              <w:rPr>
                <w:b/>
                <w:sz w:val="18"/>
              </w:rPr>
              <w:t>Day</w:t>
            </w:r>
          </w:p>
        </w:tc>
        <w:tc>
          <w:tcPr>
            <w:tcW w:type="dxa" w:w="2628"/>
            <w:vAlign w:val="center"/>
            <w:shd w:fill="D9EAF7"/>
          </w:tcPr>
          <w:p>
            <w:r/>
            <w:r>
              <w:rPr>
                <w:b/>
                <w:sz w:val="18"/>
              </w:rPr>
              <w:t>Main focus</w:t>
            </w:r>
          </w:p>
        </w:tc>
        <w:tc>
          <w:tcPr>
            <w:tcW w:type="dxa" w:w="2628"/>
            <w:vAlign w:val="center"/>
            <w:shd w:fill="D9EAF7"/>
          </w:tcPr>
          <w:p>
            <w:r/>
            <w:r>
              <w:rPr>
                <w:b/>
                <w:sz w:val="18"/>
              </w:rPr>
              <w:t>Skill level</w:t>
            </w:r>
          </w:p>
        </w:tc>
        <w:tc>
          <w:tcPr>
            <w:tcW w:type="dxa" w:w="2628"/>
            <w:vAlign w:val="center"/>
            <w:shd w:fill="D9EAF7"/>
          </w:tcPr>
          <w:p>
            <w:r/>
            <w:r>
              <w:rPr>
                <w:b/>
                <w:sz w:val="18"/>
              </w:rPr>
              <w:t>What you need</w:t>
            </w:r>
          </w:p>
        </w:tc>
      </w:tr>
      <w:tr>
        <w:tc>
          <w:tcPr>
            <w:tcW w:type="dxa" w:w="2628"/>
            <w:vAlign w:val="center"/>
          </w:tcPr>
          <w:p>
            <w:r/>
            <w:r>
              <w:rPr>
                <w:b w:val="0"/>
                <w:sz w:val="18"/>
              </w:rPr>
              <w:t>Monday</w:t>
            </w:r>
          </w:p>
        </w:tc>
        <w:tc>
          <w:tcPr>
            <w:tcW w:type="dxa" w:w="2628"/>
            <w:vAlign w:val="center"/>
          </w:tcPr>
          <w:p>
            <w:r/>
            <w:r>
              <w:rPr>
                <w:b w:val="0"/>
                <w:sz w:val="18"/>
              </w:rPr>
              <w:t>English</w:t>
            </w:r>
          </w:p>
        </w:tc>
        <w:tc>
          <w:tcPr>
            <w:tcW w:type="dxa" w:w="2628"/>
            <w:vAlign w:val="center"/>
          </w:tcPr>
          <w:p>
            <w:r/>
            <w:r>
              <w:rPr>
                <w:b w:val="0"/>
                <w:sz w:val="18"/>
              </w:rPr>
              <w:t>Blend and segment simple CVC words</w:t>
            </w:r>
          </w:p>
        </w:tc>
        <w:tc>
          <w:tcPr>
            <w:tcW w:type="dxa" w:w="2628"/>
            <w:vAlign w:val="center"/>
          </w:tcPr>
          <w:p>
            <w:r/>
            <w:r>
              <w:rPr>
                <w:b w:val="0"/>
                <w:sz w:val="18"/>
              </w:rPr>
              <w:t>Pencil + 5 small objects</w:t>
            </w:r>
          </w:p>
        </w:tc>
      </w:tr>
      <w:tr>
        <w:tc>
          <w:tcPr>
            <w:tcW w:type="dxa" w:w="2628"/>
            <w:vAlign w:val="center"/>
          </w:tcPr>
          <w:p>
            <w:r/>
            <w:r>
              <w:rPr>
                <w:b w:val="0"/>
                <w:sz w:val="18"/>
              </w:rPr>
              <w:t>Tuesday</w:t>
            </w:r>
          </w:p>
        </w:tc>
        <w:tc>
          <w:tcPr>
            <w:tcW w:type="dxa" w:w="2628"/>
            <w:vAlign w:val="center"/>
          </w:tcPr>
          <w:p>
            <w:r/>
            <w:r>
              <w:rPr>
                <w:b w:val="0"/>
                <w:sz w:val="18"/>
              </w:rPr>
              <w:t>Mathematics</w:t>
            </w:r>
          </w:p>
        </w:tc>
        <w:tc>
          <w:tcPr>
            <w:tcW w:type="dxa" w:w="2628"/>
            <w:vAlign w:val="center"/>
          </w:tcPr>
          <w:p>
            <w:r/>
            <w:r>
              <w:rPr>
                <w:b w:val="0"/>
                <w:sz w:val="18"/>
              </w:rPr>
              <w:t>Numbers to 20; one more / one less</w:t>
            </w:r>
          </w:p>
        </w:tc>
        <w:tc>
          <w:tcPr>
            <w:tcW w:type="dxa" w:w="2628"/>
            <w:vAlign w:val="center"/>
          </w:tcPr>
          <w:p>
            <w:r/>
            <w:r>
              <w:rPr>
                <w:b w:val="0"/>
                <w:sz w:val="18"/>
              </w:rPr>
              <w:t>Counters, Lego or pasta</w:t>
            </w:r>
          </w:p>
        </w:tc>
      </w:tr>
      <w:tr>
        <w:tc>
          <w:tcPr>
            <w:tcW w:type="dxa" w:w="2628"/>
            <w:vAlign w:val="center"/>
          </w:tcPr>
          <w:p>
            <w:r/>
            <w:r>
              <w:rPr>
                <w:b w:val="0"/>
                <w:sz w:val="18"/>
              </w:rPr>
              <w:t>Wednesday</w:t>
            </w:r>
          </w:p>
        </w:tc>
        <w:tc>
          <w:tcPr>
            <w:tcW w:type="dxa" w:w="2628"/>
            <w:vAlign w:val="center"/>
          </w:tcPr>
          <w:p>
            <w:r/>
            <w:r>
              <w:rPr>
                <w:b w:val="0"/>
                <w:sz w:val="18"/>
              </w:rPr>
              <w:t>English</w:t>
            </w:r>
          </w:p>
        </w:tc>
        <w:tc>
          <w:tcPr>
            <w:tcW w:type="dxa" w:w="2628"/>
            <w:vAlign w:val="center"/>
          </w:tcPr>
          <w:p>
            <w:r/>
            <w:r>
              <w:rPr>
                <w:b w:val="0"/>
                <w:sz w:val="18"/>
              </w:rPr>
              <w:t>Read and build a simple sentence</w:t>
            </w:r>
          </w:p>
        </w:tc>
        <w:tc>
          <w:tcPr>
            <w:tcW w:type="dxa" w:w="2628"/>
            <w:vAlign w:val="center"/>
          </w:tcPr>
          <w:p>
            <w:r/>
            <w:r>
              <w:rPr>
                <w:b w:val="0"/>
                <w:sz w:val="18"/>
              </w:rPr>
              <w:t>Pencil + picture/book</w:t>
            </w:r>
          </w:p>
        </w:tc>
      </w:tr>
      <w:tr>
        <w:tc>
          <w:tcPr>
            <w:tcW w:type="dxa" w:w="2628"/>
            <w:vAlign w:val="center"/>
          </w:tcPr>
          <w:p>
            <w:r/>
            <w:r>
              <w:rPr>
                <w:b w:val="0"/>
                <w:sz w:val="18"/>
              </w:rPr>
              <w:t>Thursday</w:t>
            </w:r>
          </w:p>
        </w:tc>
        <w:tc>
          <w:tcPr>
            <w:tcW w:type="dxa" w:w="2628"/>
            <w:vAlign w:val="center"/>
          </w:tcPr>
          <w:p>
            <w:r/>
            <w:r>
              <w:rPr>
                <w:b w:val="0"/>
                <w:sz w:val="18"/>
              </w:rPr>
              <w:t>Mathematics</w:t>
            </w:r>
          </w:p>
        </w:tc>
        <w:tc>
          <w:tcPr>
            <w:tcW w:type="dxa" w:w="2628"/>
            <w:vAlign w:val="center"/>
          </w:tcPr>
          <w:p>
            <w:r/>
            <w:r>
              <w:rPr>
                <w:b w:val="0"/>
                <w:sz w:val="18"/>
              </w:rPr>
              <w:t>Addition stories within 10</w:t>
            </w:r>
          </w:p>
        </w:tc>
        <w:tc>
          <w:tcPr>
            <w:tcW w:type="dxa" w:w="2628"/>
            <w:vAlign w:val="center"/>
          </w:tcPr>
          <w:p>
            <w:r/>
            <w:r>
              <w:rPr>
                <w:b w:val="0"/>
                <w:sz w:val="18"/>
              </w:rPr>
              <w:t>10 counters/toys</w:t>
            </w:r>
          </w:p>
        </w:tc>
      </w:tr>
      <w:tr>
        <w:tc>
          <w:tcPr>
            <w:tcW w:type="dxa" w:w="2628"/>
            <w:vAlign w:val="center"/>
          </w:tcPr>
          <w:p>
            <w:r/>
            <w:r>
              <w:rPr>
                <w:b w:val="0"/>
                <w:sz w:val="18"/>
              </w:rPr>
              <w:t>Friday</w:t>
            </w:r>
          </w:p>
        </w:tc>
        <w:tc>
          <w:tcPr>
            <w:tcW w:type="dxa" w:w="2628"/>
            <w:vAlign w:val="center"/>
          </w:tcPr>
          <w:p>
            <w:r/>
            <w:r>
              <w:rPr>
                <w:b w:val="0"/>
                <w:sz w:val="18"/>
              </w:rPr>
              <w:t>Science</w:t>
            </w:r>
          </w:p>
        </w:tc>
        <w:tc>
          <w:tcPr>
            <w:tcW w:type="dxa" w:w="2628"/>
            <w:vAlign w:val="center"/>
          </w:tcPr>
          <w:p>
            <w:r/>
            <w:r>
              <w:rPr>
                <w:b w:val="0"/>
                <w:sz w:val="18"/>
              </w:rPr>
              <w:t>Observe and describe material properties</w:t>
            </w:r>
          </w:p>
        </w:tc>
        <w:tc>
          <w:tcPr>
            <w:tcW w:type="dxa" w:w="2628"/>
            <w:vAlign w:val="center"/>
          </w:tcPr>
          <w:p>
            <w:r/>
            <w:r>
              <w:rPr>
                <w:b w:val="0"/>
                <w:sz w:val="18"/>
              </w:rPr>
              <w:t>3 household objects</w:t>
            </w:r>
          </w:p>
        </w:tc>
      </w:tr>
      <w:tr>
        <w:tc>
          <w:tcPr>
            <w:tcW w:type="dxa" w:w="2628"/>
            <w:vAlign w:val="center"/>
          </w:tcPr>
          <w:p>
            <w:r/>
            <w:r>
              <w:rPr>
                <w:b w:val="0"/>
                <w:sz w:val="18"/>
              </w:rPr>
              <w:t>Saturday</w:t>
            </w:r>
          </w:p>
        </w:tc>
        <w:tc>
          <w:tcPr>
            <w:tcW w:type="dxa" w:w="2628"/>
            <w:vAlign w:val="center"/>
          </w:tcPr>
          <w:p>
            <w:r/>
            <w:r>
              <w:rPr>
                <w:b w:val="0"/>
                <w:sz w:val="18"/>
              </w:rPr>
              <w:t>Review</w:t>
            </w:r>
          </w:p>
        </w:tc>
        <w:tc>
          <w:tcPr>
            <w:tcW w:type="dxa" w:w="2628"/>
            <w:vAlign w:val="center"/>
          </w:tcPr>
          <w:p>
            <w:r/>
            <w:r>
              <w:rPr>
                <w:b w:val="0"/>
                <w:sz w:val="18"/>
              </w:rPr>
              <w:t>Short weekly check</w:t>
            </w:r>
          </w:p>
        </w:tc>
        <w:tc>
          <w:tcPr>
            <w:tcW w:type="dxa" w:w="2628"/>
            <w:vAlign w:val="center"/>
          </w:tcPr>
          <w:p>
            <w:r/>
            <w:r>
              <w:rPr>
                <w:b w:val="0"/>
                <w:sz w:val="18"/>
              </w:rPr>
              <w:t>Pencil</w:t>
            </w:r>
          </w:p>
        </w:tc>
      </w:tr>
    </w:tbl>
    <w:p/>
    <w:p>
      <w:r>
        <w:rPr>
          <w:b/>
        </w:rPr>
        <w:t xml:space="preserve">Curriculum alignment: </w:t>
      </w:r>
      <w:r>
        <w:t>The Victorian Curriculum F-10 Version 2.0 organises English and Mathematics by level, while other learning areas use broader bands. Literacy and numeracy are foundational skills across the curriculum.</w:t>
      </w:r>
    </w:p>
    <w:p>
      <w:r>
        <w:t xml:space="preserve">Official curriculum: </w:t>
      </w:r>
      <w:hyperlink r:id="rId9">
        <w:r>
          <w:rPr>
            <w:color w:val="0563C1"/>
            <w:u w:val="single"/>
          </w:rPr>
          <w:t>Victorian Curriculum F-10 Version 2.0</w:t>
        </w:r>
      </w:hyperlink>
    </w:p>
    <w:p>
      <w:r>
        <w:br w:type="page"/>
      </w:r>
    </w:p>
    <w:p>
      <w:pPr>
        <w:pStyle w:val="Heading1"/>
      </w:pPr>
      <w:r>
        <w:t>Monday: Blend It, Build It, Write It</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8"/>
              </w:rPr>
              <w:t>Learning area</w:t>
            </w:r>
          </w:p>
        </w:tc>
        <w:tc>
          <w:tcPr>
            <w:tcW w:type="dxa" w:w="3504"/>
            <w:vAlign w:val="center"/>
            <w:shd w:fill="D9EAF7"/>
          </w:tcPr>
          <w:p>
            <w:r/>
            <w:r>
              <w:rPr>
                <w:b/>
                <w:sz w:val="18"/>
              </w:rPr>
              <w:t>Time</w:t>
            </w:r>
          </w:p>
        </w:tc>
        <w:tc>
          <w:tcPr>
            <w:tcW w:type="dxa" w:w="3504"/>
            <w:vAlign w:val="center"/>
            <w:shd w:fill="D9EAF7"/>
          </w:tcPr>
          <w:p>
            <w:r/>
            <w:r>
              <w:rPr>
                <w:b/>
                <w:sz w:val="18"/>
              </w:rPr>
              <w:t>Goal</w:t>
            </w:r>
          </w:p>
        </w:tc>
      </w:tr>
      <w:tr>
        <w:tc>
          <w:tcPr>
            <w:tcW w:type="dxa" w:w="3504"/>
            <w:vAlign w:val="center"/>
          </w:tcPr>
          <w:p>
            <w:r/>
            <w:r>
              <w:rPr>
                <w:b w:val="0"/>
                <w:sz w:val="18"/>
              </w:rPr>
              <w:t>English - phonics / word reading</w:t>
            </w:r>
          </w:p>
        </w:tc>
        <w:tc>
          <w:tcPr>
            <w:tcW w:type="dxa" w:w="3504"/>
            <w:vAlign w:val="center"/>
          </w:tcPr>
          <w:p>
            <w:r/>
            <w:r>
              <w:rPr>
                <w:b w:val="0"/>
                <w:sz w:val="18"/>
              </w:rPr>
              <w:t>15-20 min</w:t>
            </w:r>
          </w:p>
        </w:tc>
        <w:tc>
          <w:tcPr>
            <w:tcW w:type="dxa" w:w="3504"/>
            <w:vAlign w:val="center"/>
          </w:tcPr>
          <w:p>
            <w:r/>
            <w:r>
              <w:rPr>
                <w:b w:val="0"/>
                <w:sz w:val="18"/>
              </w:rPr>
              <w:t>Blend 3 sounds to read a simple word, then segment it back into sounds.</w:t>
            </w:r>
          </w:p>
        </w:tc>
      </w:tr>
    </w:tbl>
    <w:p/>
    <w:p>
      <w:r>
        <w:rPr>
          <w:b/>
        </w:rPr>
        <w:t xml:space="preserve">Warm-up - 3 min: </w:t>
      </w:r>
      <w:r>
        <w:t>Say the sounds slowly: /s/ /a/ /t/. Child pushes the sounds together to say sat. Repeat with map, pin, dog and sun.</w:t>
      </w:r>
    </w:p>
    <w:p>
      <w:r>
        <w:rPr>
          <w:b/>
        </w:rPr>
        <w:t xml:space="preserve">Build - 5 min: </w:t>
      </w:r>
      <w:r>
        <w:t>Place 3 small objects in a row. Move one object for each sound in a word: m-a-p. Then sweep a finger under all 3 objects and say the whole word: map.</w:t>
      </w:r>
    </w:p>
    <w:p>
      <w:r>
        <w:rPr>
          <w:b/>
        </w:rPr>
        <w:t xml:space="preserve">Read - 5 min: </w:t>
      </w:r>
      <w:r>
        <w:t>Child reads the five words below. If stuck, say each sound rather than giving the whole word.</w:t>
      </w:r>
    </w:p>
    <w:p>
      <w:r>
        <w:rPr>
          <w:b/>
        </w:rPr>
        <w:t xml:space="preserve">Write - 4-5 min: </w:t>
      </w:r>
      <w:r>
        <w:t>Adult says 3 words. Child stretches each word and writes the sounds they hear.</w:t>
      </w:r>
    </w:p>
    <w:p>
      <w:pPr>
        <w:pStyle w:val="Heading2"/>
      </w:pPr>
      <w:r>
        <w:t>Child activity</w:t>
      </w:r>
    </w:p>
    <w:p>
      <w:r>
        <w:t>1. Sound and blend:</w:t>
      </w:r>
    </w:p>
    <w:p>
      <w:r>
        <w:t>s - a - t  =  __________</w:t>
      </w:r>
    </w:p>
    <w:p>
      <w:r>
        <w:t>m - a - p  =  __________</w:t>
      </w:r>
    </w:p>
    <w:p>
      <w:r>
        <w:t>p - i - n  =  __________</w:t>
      </w:r>
    </w:p>
    <w:p>
      <w:r>
        <w:t>d - o - g  =  __________</w:t>
      </w:r>
    </w:p>
    <w:p>
      <w:r>
        <w:t>s - u - n  =  __________</w:t>
      </w:r>
    </w:p>
    <w:p>
      <w:r>
        <w:t>2. Write these words when an adult says them:  sat   map   dog</w:t>
      </w:r>
    </w:p>
    <w:p>
      <w:pPr>
        <w:spacing w:after="20"/>
      </w:pPr>
      <w:r>
        <w:t>________________________________________________________________________________</w:t>
      </w:r>
    </w:p>
    <w:p>
      <w:pPr>
        <w:spacing w:after="20"/>
      </w:pPr>
      <w:r>
        <w:t>________________________________________________________________________________</w:t>
      </w:r>
    </w:p>
    <w:p>
      <w:r>
        <w:t>3. Challenge: Write one sentence using one word above.</w:t>
      </w:r>
    </w:p>
    <w:p>
      <w:pPr>
        <w:spacing w:after="20"/>
      </w:pPr>
      <w:r>
        <w:t>________________________________________________________________________________</w:t>
      </w:r>
    </w:p>
    <w:p>
      <w:pPr>
        <w:spacing w:after="20"/>
      </w:pPr>
      <w:r>
        <w:t>________________________________________________________________________________</w:t>
      </w:r>
    </w:p>
    <w:p>
      <w:r>
        <w:rPr>
          <w:b/>
        </w:rPr>
        <w:t xml:space="preserve">Parent resource: </w:t>
      </w:r>
      <w:hyperlink r:id="rId10">
        <w:r>
          <w:rPr>
            <w:color w:val="0563C1"/>
            <w:u w:val="single"/>
          </w:rPr>
          <w:t>Victorian Department of Education - Literacy resources</w:t>
        </w:r>
      </w:hyperlink>
    </w:p>
    <w:p>
      <w:r>
        <w:br w:type="page"/>
      </w:r>
    </w:p>
    <w:p>
      <w:pPr>
        <w:pStyle w:val="Heading1"/>
      </w:pPr>
      <w:r>
        <w:t>Tuesday: Number Neighbours to 20</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8"/>
              </w:rPr>
              <w:t>Learning area</w:t>
            </w:r>
          </w:p>
        </w:tc>
        <w:tc>
          <w:tcPr>
            <w:tcW w:type="dxa" w:w="3504"/>
            <w:vAlign w:val="center"/>
            <w:shd w:fill="D9EAF7"/>
          </w:tcPr>
          <w:p>
            <w:r/>
            <w:r>
              <w:rPr>
                <w:b/>
                <w:sz w:val="18"/>
              </w:rPr>
              <w:t>Time</w:t>
            </w:r>
          </w:p>
        </w:tc>
        <w:tc>
          <w:tcPr>
            <w:tcW w:type="dxa" w:w="3504"/>
            <w:vAlign w:val="center"/>
            <w:shd w:fill="D9EAF7"/>
          </w:tcPr>
          <w:p>
            <w:r/>
            <w:r>
              <w:rPr>
                <w:b/>
                <w:sz w:val="18"/>
              </w:rPr>
              <w:t>Goal</w:t>
            </w:r>
          </w:p>
        </w:tc>
      </w:tr>
      <w:tr>
        <w:tc>
          <w:tcPr>
            <w:tcW w:type="dxa" w:w="3504"/>
            <w:vAlign w:val="center"/>
          </w:tcPr>
          <w:p>
            <w:r/>
            <w:r>
              <w:rPr>
                <w:b w:val="0"/>
                <w:sz w:val="18"/>
              </w:rPr>
              <w:t>Mathematics - Number</w:t>
            </w:r>
          </w:p>
        </w:tc>
        <w:tc>
          <w:tcPr>
            <w:tcW w:type="dxa" w:w="3504"/>
            <w:vAlign w:val="center"/>
          </w:tcPr>
          <w:p>
            <w:r/>
            <w:r>
              <w:rPr>
                <w:b w:val="0"/>
                <w:sz w:val="18"/>
              </w:rPr>
              <w:t>15-20 min</w:t>
            </w:r>
          </w:p>
        </w:tc>
        <w:tc>
          <w:tcPr>
            <w:tcW w:type="dxa" w:w="3504"/>
            <w:vAlign w:val="center"/>
          </w:tcPr>
          <w:p>
            <w:r/>
            <w:r>
              <w:rPr>
                <w:b w:val="0"/>
                <w:sz w:val="18"/>
              </w:rPr>
              <w:t>Read, order and represent numbers to 20; find one more and one less.</w:t>
            </w:r>
          </w:p>
        </w:tc>
      </w:tr>
    </w:tbl>
    <w:p/>
    <w:p>
      <w:r>
        <w:rPr>
          <w:b/>
        </w:rPr>
        <w:t xml:space="preserve">Watch - 2-3 min: </w:t>
      </w:r>
      <w:r>
        <w:t>Use the ABC Education Understanding Numbers collection. Choose 'Reading and naming numerals' or 'One more or one less?'.</w:t>
      </w:r>
    </w:p>
    <w:p>
      <w:r>
        <w:rPr>
          <w:b/>
        </w:rPr>
        <w:t xml:space="preserve">Make - 6 min: </w:t>
      </w:r>
      <w:r>
        <w:t>Adult calls a number between 11 and 20. Child makes that many counters, then checks by grouping or recounting carefully.</w:t>
      </w:r>
    </w:p>
    <w:p>
      <w:r>
        <w:rPr>
          <w:b/>
        </w:rPr>
        <w:t xml:space="preserve">Neighbour game - 5 min: </w:t>
      </w:r>
      <w:r>
        <w:t>Ask: What is one more than 14? What is one less than 18? Use a number line if needed.</w:t>
      </w:r>
    </w:p>
    <w:p>
      <w:r>
        <w:rPr>
          <w:b/>
        </w:rPr>
        <w:t xml:space="preserve">Write - 4 min: </w:t>
      </w:r>
      <w:r>
        <w:t>Complete the number sequences below.</w:t>
      </w:r>
    </w:p>
    <w:p>
      <w:pPr>
        <w:pStyle w:val="Heading2"/>
      </w:pPr>
      <w:r>
        <w:t>Child activity</w:t>
      </w:r>
    </w:p>
    <w:p>
      <w:r>
        <w:t>1. Fill the missing numbers:</w:t>
      </w:r>
    </w:p>
    <w:p>
      <w:r>
        <w:t>10   11   ___   13   ___   15   ___   17   ___   19   20</w:t>
      </w:r>
    </w:p>
    <w:p>
      <w:r>
        <w:t>2. One more:</w:t>
      </w:r>
    </w:p>
    <w:p>
      <w:r>
        <w:t>12 -&gt; ____      16 -&gt; ____      19 -&gt; ____</w:t>
      </w:r>
    </w:p>
    <w:p>
      <w:r>
        <w:t>3. One less:</w:t>
      </w:r>
    </w:p>
    <w:p>
      <w:r>
        <w:t>15 -&gt; ____      18 -&gt; ____      11 -&gt; ____</w:t>
      </w:r>
    </w:p>
    <w:p>
      <w:r>
        <w:t>4. Circle the greater number:     14   17</w:t>
      </w:r>
    </w:p>
    <w:p>
      <w:r>
        <w:t>5. Draw or make 13 objects. How did you check there were 13?</w:t>
      </w:r>
    </w:p>
    <w:p>
      <w:pPr>
        <w:spacing w:after="20"/>
      </w:pPr>
      <w:r>
        <w:t>________________________________________________________________________________</w:t>
      </w:r>
    </w:p>
    <w:p>
      <w:pPr>
        <w:spacing w:after="20"/>
      </w:pPr>
      <w:r>
        <w:t>________________________________________________________________________________</w:t>
      </w:r>
    </w:p>
    <w:p>
      <w:r>
        <w:rPr>
          <w:b/>
        </w:rPr>
        <w:t xml:space="preserve">Video collection: </w:t>
      </w:r>
      <w:hyperlink r:id="rId11">
        <w:r>
          <w:rPr>
            <w:color w:val="0563C1"/>
            <w:u w:val="single"/>
          </w:rPr>
          <w:t>ABC Education - Understanding Numbers</w:t>
        </w:r>
      </w:hyperlink>
    </w:p>
    <w:p>
      <w:r>
        <w:br w:type="page"/>
      </w:r>
    </w:p>
    <w:p>
      <w:pPr>
        <w:pStyle w:val="Heading1"/>
      </w:pPr>
      <w:r>
        <w:t>Wednesday: Sentence Builder</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8"/>
              </w:rPr>
              <w:t>Learning area</w:t>
            </w:r>
          </w:p>
        </w:tc>
        <w:tc>
          <w:tcPr>
            <w:tcW w:type="dxa" w:w="3504"/>
            <w:vAlign w:val="center"/>
            <w:shd w:fill="D9EAF7"/>
          </w:tcPr>
          <w:p>
            <w:r/>
            <w:r>
              <w:rPr>
                <w:b/>
                <w:sz w:val="18"/>
              </w:rPr>
              <w:t>Time</w:t>
            </w:r>
          </w:p>
        </w:tc>
        <w:tc>
          <w:tcPr>
            <w:tcW w:type="dxa" w:w="3504"/>
            <w:vAlign w:val="center"/>
            <w:shd w:fill="D9EAF7"/>
          </w:tcPr>
          <w:p>
            <w:r/>
            <w:r>
              <w:rPr>
                <w:b/>
                <w:sz w:val="18"/>
              </w:rPr>
              <w:t>Goal</w:t>
            </w:r>
          </w:p>
        </w:tc>
      </w:tr>
      <w:tr>
        <w:tc>
          <w:tcPr>
            <w:tcW w:type="dxa" w:w="3504"/>
            <w:vAlign w:val="center"/>
          </w:tcPr>
          <w:p>
            <w:r/>
            <w:r>
              <w:rPr>
                <w:b w:val="0"/>
                <w:sz w:val="18"/>
              </w:rPr>
              <w:t>English - reading / writing</w:t>
            </w:r>
          </w:p>
        </w:tc>
        <w:tc>
          <w:tcPr>
            <w:tcW w:type="dxa" w:w="3504"/>
            <w:vAlign w:val="center"/>
          </w:tcPr>
          <w:p>
            <w:r/>
            <w:r>
              <w:rPr>
                <w:b w:val="0"/>
                <w:sz w:val="18"/>
              </w:rPr>
              <w:t>15-20 min</w:t>
            </w:r>
          </w:p>
        </w:tc>
        <w:tc>
          <w:tcPr>
            <w:tcW w:type="dxa" w:w="3504"/>
            <w:vAlign w:val="center"/>
          </w:tcPr>
          <w:p>
            <w:r/>
            <w:r>
              <w:rPr>
                <w:b w:val="0"/>
                <w:sz w:val="18"/>
              </w:rPr>
              <w:t>Read a short sentence, notice capital letter and full stop, and create a simple sentence.</w:t>
            </w:r>
          </w:p>
        </w:tc>
      </w:tr>
    </w:tbl>
    <w:p/>
    <w:p>
      <w:r>
        <w:t>Read this sentence together:</w:t>
      </w:r>
    </w:p>
    <w:p>
      <w:r>
        <w:rPr>
          <w:b/>
          <w:sz w:val="30"/>
        </w:rPr>
        <w:t>The dog can sit on the mat.</w:t>
      </w:r>
    </w:p>
    <w:p>
      <w:r>
        <w:rPr>
          <w:b/>
        </w:rPr>
        <w:t xml:space="preserve">Read - 4 min: </w:t>
      </w:r>
      <w:r>
        <w:t>Child points under each word while reading. Help by sounding out simple words and telling only genuinely tricky words.</w:t>
      </w:r>
    </w:p>
    <w:p>
      <w:r>
        <w:rPr>
          <w:b/>
        </w:rPr>
        <w:t xml:space="preserve">Notice - 4 min: </w:t>
      </w:r>
      <w:r>
        <w:t>Ask: Where is the capital letter? Where is the full stop? How many words are in the sentence?</w:t>
      </w:r>
    </w:p>
    <w:p>
      <w:r>
        <w:rPr>
          <w:b/>
        </w:rPr>
        <w:t xml:space="preserve">Build - 5 min: </w:t>
      </w:r>
      <w:r>
        <w:t>Say a new oral sentence using a familiar subject such as cat, dog, mum, dad or Sam.</w:t>
      </w:r>
    </w:p>
    <w:p>
      <w:r>
        <w:rPr>
          <w:b/>
        </w:rPr>
        <w:t xml:space="preserve">Write - 5 min: </w:t>
      </w:r>
      <w:r>
        <w:t>Child writes one sentence. Encourage a capital letter, spaces and a full stop.</w:t>
      </w:r>
    </w:p>
    <w:p>
      <w:pPr>
        <w:pStyle w:val="Heading2"/>
      </w:pPr>
      <w:r>
        <w:t>Child activity</w:t>
      </w:r>
    </w:p>
    <w:p>
      <w:r>
        <w:t>1. Circle the capital letter in:   The dog can sit on the mat.</w:t>
      </w:r>
    </w:p>
    <w:p>
      <w:r>
        <w:t>2. Put a box around the full stop.</w:t>
      </w:r>
    </w:p>
    <w:p>
      <w:r>
        <w:t>3. How many words?  __________</w:t>
      </w:r>
    </w:p>
    <w:p>
      <w:r>
        <w:t>4. Put these words in order to make a sentence:</w:t>
      </w:r>
    </w:p>
    <w:p>
      <w:r>
        <w:t>mat   the   cat   on   sat</w:t>
      </w:r>
    </w:p>
    <w:p>
      <w:r>
        <w:t>My sentence:</w:t>
      </w:r>
    </w:p>
    <w:p>
      <w:pPr>
        <w:spacing w:after="20"/>
      </w:pPr>
      <w:r>
        <w:t>________________________________________________________________________________</w:t>
      </w:r>
    </w:p>
    <w:p>
      <w:pPr>
        <w:spacing w:after="20"/>
      </w:pPr>
      <w:r>
        <w:t>________________________________________________________________________________</w:t>
      </w:r>
    </w:p>
    <w:p>
      <w:r>
        <w:t>5. Draw a picture that matches your sentence.</w:t>
      </w:r>
    </w:p>
    <w:p/>
    <w:p/>
    <w:p/>
    <w:p/>
    <w:p>
      <w:r>
        <w:br w:type="page"/>
      </w:r>
    </w:p>
    <w:p>
      <w:pPr>
        <w:pStyle w:val="Heading1"/>
      </w:pPr>
      <w:r>
        <w:t>Thursday: Tiny Addition Stories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8"/>
              </w:rPr>
              <w:t>Learning area</w:t>
            </w:r>
          </w:p>
        </w:tc>
        <w:tc>
          <w:tcPr>
            <w:tcW w:type="dxa" w:w="3504"/>
            <w:vAlign w:val="center"/>
            <w:shd w:fill="D9EAF7"/>
          </w:tcPr>
          <w:p>
            <w:r/>
            <w:r>
              <w:rPr>
                <w:b/>
                <w:sz w:val="18"/>
              </w:rPr>
              <w:t>Time</w:t>
            </w:r>
          </w:p>
        </w:tc>
        <w:tc>
          <w:tcPr>
            <w:tcW w:type="dxa" w:w="3504"/>
            <w:vAlign w:val="center"/>
            <w:shd w:fill="D9EAF7"/>
          </w:tcPr>
          <w:p>
            <w:r/>
            <w:r>
              <w:rPr>
                <w:b/>
                <w:sz w:val="18"/>
              </w:rPr>
              <w:t>Goal</w:t>
            </w:r>
          </w:p>
        </w:tc>
      </w:tr>
      <w:tr>
        <w:tc>
          <w:tcPr>
            <w:tcW w:type="dxa" w:w="3504"/>
            <w:vAlign w:val="center"/>
          </w:tcPr>
          <w:p>
            <w:r/>
            <w:r>
              <w:rPr>
                <w:b w:val="0"/>
                <w:sz w:val="18"/>
              </w:rPr>
              <w:t>Mathematics - Number / operations</w:t>
            </w:r>
          </w:p>
        </w:tc>
        <w:tc>
          <w:tcPr>
            <w:tcW w:type="dxa" w:w="3504"/>
            <w:vAlign w:val="center"/>
          </w:tcPr>
          <w:p>
            <w:r/>
            <w:r>
              <w:rPr>
                <w:b w:val="0"/>
                <w:sz w:val="18"/>
              </w:rPr>
              <w:t>15-20 min</w:t>
            </w:r>
          </w:p>
        </w:tc>
        <w:tc>
          <w:tcPr>
            <w:tcW w:type="dxa" w:w="3504"/>
            <w:vAlign w:val="center"/>
          </w:tcPr>
          <w:p>
            <w:r/>
            <w:r>
              <w:rPr>
                <w:b w:val="0"/>
                <w:sz w:val="18"/>
              </w:rPr>
              <w:t>Combine two small groups and find the total within 10.</w:t>
            </w:r>
          </w:p>
        </w:tc>
      </w:tr>
    </w:tbl>
    <w:p/>
    <w:p>
      <w:r>
        <w:rPr>
          <w:b/>
        </w:rPr>
        <w:t xml:space="preserve">Make - 4 min: </w:t>
      </w:r>
      <w:r>
        <w:t>Put 3 counters down. Add 2 more. Child counts the total and says: '3 and 2 makes 5'.</w:t>
      </w:r>
    </w:p>
    <w:p>
      <w:r>
        <w:rPr>
          <w:b/>
        </w:rPr>
        <w:t xml:space="preserve">Act it out - 6 min: </w:t>
      </w:r>
      <w:r>
        <w:t>Use toys for 3 story problems. Keep totals at 10 or below.</w:t>
      </w:r>
    </w:p>
    <w:p>
      <w:r>
        <w:rPr>
          <w:b/>
        </w:rPr>
        <w:t xml:space="preserve">Draw - 5 min: </w:t>
      </w:r>
      <w:r>
        <w:t>Child draws dots or pictures for the problems below.</w:t>
      </w:r>
    </w:p>
    <w:p>
      <w:r>
        <w:rPr>
          <w:b/>
        </w:rPr>
        <w:t xml:space="preserve">Explain - 3 min: </w:t>
      </w:r>
      <w:r>
        <w:t>Ask: How did you work it out? Accept counting-all, counting-on or recognising a small quantity.</w:t>
      </w:r>
    </w:p>
    <w:p>
      <w:pPr>
        <w:pStyle w:val="Heading2"/>
      </w:pPr>
      <w:r>
        <w:t>Child activity</w:t>
      </w:r>
    </w:p>
    <w:p>
      <w:r>
        <w:t>1. 3 birds are on a fence. 2 more arrive. How many birds now?</w:t>
      </w:r>
    </w:p>
    <w:p>
      <w:r>
        <w:t>Draw: ________________________________________    Answer: ______</w:t>
      </w:r>
    </w:p>
    <w:p>
      <w:r>
        <w:t>2. 4 cars are parked. 3 more cars arrive. How many cars now?</w:t>
      </w:r>
    </w:p>
    <w:p>
      <w:r>
        <w:t>Draw: ________________________________________    Answer: ______</w:t>
      </w:r>
    </w:p>
    <w:p>
      <w:r>
        <w:t>3. 5 blocks are in a box. Add 1 more. How many?</w:t>
      </w:r>
    </w:p>
    <w:p>
      <w:r>
        <w:t>Answer: ______</w:t>
      </w:r>
    </w:p>
    <w:p>
      <w:r>
        <w:t>4. Make your own addition story with a total of 10 or less:</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r>
        <w:rPr>
          <w:b/>
        </w:rPr>
        <w:t xml:space="preserve">Optional maths game: </w:t>
      </w:r>
      <w:hyperlink r:id="rId12">
        <w:r>
          <w:rPr>
            <w:color w:val="0563C1"/>
            <w:u w:val="single"/>
          </w:rPr>
          <w:t>ABC Education - GOAT Maths: Thundergoats (combinations for ten)</w:t>
        </w:r>
      </w:hyperlink>
    </w:p>
    <w:p>
      <w:r>
        <w:br w:type="page"/>
      </w:r>
    </w:p>
    <w:p>
      <w:pPr>
        <w:pStyle w:val="Heading1"/>
      </w:pPr>
      <w:r>
        <w:t>Friday: Material Detectives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8"/>
              </w:rPr>
              <w:t>Learning area</w:t>
            </w:r>
          </w:p>
        </w:tc>
        <w:tc>
          <w:tcPr>
            <w:tcW w:type="dxa" w:w="3504"/>
            <w:vAlign w:val="center"/>
            <w:shd w:fill="D9EAF7"/>
          </w:tcPr>
          <w:p>
            <w:r/>
            <w:r>
              <w:rPr>
                <w:b/>
                <w:sz w:val="18"/>
              </w:rPr>
              <w:t>Time</w:t>
            </w:r>
          </w:p>
        </w:tc>
        <w:tc>
          <w:tcPr>
            <w:tcW w:type="dxa" w:w="3504"/>
            <w:vAlign w:val="center"/>
            <w:shd w:fill="D9EAF7"/>
          </w:tcPr>
          <w:p>
            <w:r/>
            <w:r>
              <w:rPr>
                <w:b/>
                <w:sz w:val="18"/>
              </w:rPr>
              <w:t>Goal</w:t>
            </w:r>
          </w:p>
        </w:tc>
      </w:tr>
      <w:tr>
        <w:tc>
          <w:tcPr>
            <w:tcW w:type="dxa" w:w="3504"/>
            <w:vAlign w:val="center"/>
          </w:tcPr>
          <w:p>
            <w:r/>
            <w:r>
              <w:rPr>
                <w:b w:val="0"/>
                <w:sz w:val="18"/>
              </w:rPr>
              <w:t>Science - observing materials</w:t>
            </w:r>
          </w:p>
        </w:tc>
        <w:tc>
          <w:tcPr>
            <w:tcW w:type="dxa" w:w="3504"/>
            <w:vAlign w:val="center"/>
          </w:tcPr>
          <w:p>
            <w:r/>
            <w:r>
              <w:rPr>
                <w:b w:val="0"/>
                <w:sz w:val="18"/>
              </w:rPr>
              <w:t>15-20 min</w:t>
            </w:r>
          </w:p>
        </w:tc>
        <w:tc>
          <w:tcPr>
            <w:tcW w:type="dxa" w:w="3504"/>
            <w:vAlign w:val="center"/>
          </w:tcPr>
          <w:p>
            <w:r/>
            <w:r>
              <w:rPr>
                <w:b w:val="0"/>
                <w:sz w:val="18"/>
              </w:rPr>
              <w:t>Use observable properties to describe and compare everyday objects.</w:t>
            </w:r>
          </w:p>
        </w:tc>
      </w:tr>
    </w:tbl>
    <w:p/>
    <w:p>
      <w:r>
        <w:rPr>
          <w:b/>
        </w:rPr>
        <w:t xml:space="preserve">Choose - 3 min: </w:t>
      </w:r>
      <w:r>
        <w:t>Find 3 safe household objects made from different materials, for example a metal spoon, plastic cup and paper/cardboard box.</w:t>
      </w:r>
    </w:p>
    <w:p>
      <w:r>
        <w:rPr>
          <w:b/>
        </w:rPr>
        <w:t xml:space="preserve">Observe - 6 min: </w:t>
      </w:r>
      <w:r>
        <w:t>Touch and look carefully. Use words such as hard, soft, smooth, rough, bendy, stiff, shiny or dull.</w:t>
      </w:r>
    </w:p>
    <w:p>
      <w:r>
        <w:rPr>
          <w:b/>
        </w:rPr>
        <w:t xml:space="preserve">Record - 5 min: </w:t>
      </w:r>
      <w:r>
        <w:t>Complete the table.</w:t>
      </w:r>
    </w:p>
    <w:p>
      <w:r>
        <w:rPr>
          <w:b/>
        </w:rPr>
        <w:t xml:space="preserve">Explain - 3-5 min: </w:t>
      </w:r>
      <w:r>
        <w:t>Choose one object and explain why its material is useful for that object.</w:t>
      </w:r>
    </w:p>
    <w:p>
      <w:pPr>
        <w:pStyle w:val="Heading2"/>
      </w:pPr>
      <w:r>
        <w:t>Child activity</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D9EAF7"/>
          </w:tcPr>
          <w:p>
            <w:r/>
            <w:r>
              <w:rPr>
                <w:b/>
                <w:sz w:val="18"/>
              </w:rPr>
              <w:t>Object</w:t>
            </w:r>
          </w:p>
        </w:tc>
        <w:tc>
          <w:tcPr>
            <w:tcW w:type="dxa" w:w="2628"/>
            <w:vAlign w:val="center"/>
            <w:shd w:fill="D9EAF7"/>
          </w:tcPr>
          <w:p>
            <w:r/>
            <w:r>
              <w:rPr>
                <w:b/>
                <w:sz w:val="18"/>
              </w:rPr>
              <w:t>Material</w:t>
            </w:r>
          </w:p>
        </w:tc>
        <w:tc>
          <w:tcPr>
            <w:tcW w:type="dxa" w:w="2628"/>
            <w:vAlign w:val="center"/>
            <w:shd w:fill="D9EAF7"/>
          </w:tcPr>
          <w:p>
            <w:r/>
            <w:r>
              <w:rPr>
                <w:b/>
                <w:sz w:val="18"/>
              </w:rPr>
              <w:t>Two describing words</w:t>
            </w:r>
          </w:p>
        </w:tc>
        <w:tc>
          <w:tcPr>
            <w:tcW w:type="dxa" w:w="2628"/>
            <w:vAlign w:val="center"/>
            <w:shd w:fill="D9EAF7"/>
          </w:tcPr>
          <w:p>
            <w:r/>
            <w:r>
              <w:rPr>
                <w:b/>
                <w:sz w:val="18"/>
              </w:rPr>
              <w:t>Why useful?</w:t>
            </w:r>
          </w:p>
        </w:tc>
      </w:tr>
      <w:tr>
        <w:tc>
          <w:tcPr>
            <w:tcW w:type="dxa" w:w="2628"/>
            <w:vAlign w:val="center"/>
          </w:tcPr>
          <w:p>
            <w:r/>
            <w:r>
              <w:rPr>
                <w:b w:val="0"/>
                <w:sz w:val="18"/>
              </w:rPr>
              <w:br/>
              <w:br/>
            </w:r>
          </w:p>
        </w:tc>
        <w:tc>
          <w:tcPr>
            <w:tcW w:type="dxa" w:w="2628"/>
            <w:vAlign w:val="center"/>
          </w:tcPr>
          <w:p>
            <w:r/>
            <w:r>
              <w:rPr>
                <w:b w:val="0"/>
                <w:sz w:val="18"/>
              </w:rPr>
              <w:br/>
              <w:br/>
            </w:r>
          </w:p>
        </w:tc>
        <w:tc>
          <w:tcPr>
            <w:tcW w:type="dxa" w:w="2628"/>
            <w:vAlign w:val="center"/>
          </w:tcPr>
          <w:p>
            <w:r/>
            <w:r>
              <w:rPr>
                <w:b w:val="0"/>
                <w:sz w:val="18"/>
              </w:rPr>
              <w:br/>
              <w:br/>
            </w:r>
          </w:p>
        </w:tc>
        <w:tc>
          <w:tcPr>
            <w:tcW w:type="dxa" w:w="2628"/>
            <w:vAlign w:val="center"/>
          </w:tcPr>
          <w:p>
            <w:r/>
            <w:r>
              <w:rPr>
                <w:b w:val="0"/>
                <w:sz w:val="18"/>
              </w:rPr>
              <w:br/>
              <w:br/>
            </w:r>
          </w:p>
        </w:tc>
      </w:tr>
      <w:tr>
        <w:tc>
          <w:tcPr>
            <w:tcW w:type="dxa" w:w="2628"/>
            <w:vAlign w:val="center"/>
          </w:tcPr>
          <w:p>
            <w:r/>
            <w:r>
              <w:rPr>
                <w:b w:val="0"/>
                <w:sz w:val="18"/>
              </w:rPr>
              <w:br/>
              <w:br/>
            </w:r>
          </w:p>
        </w:tc>
        <w:tc>
          <w:tcPr>
            <w:tcW w:type="dxa" w:w="2628"/>
            <w:vAlign w:val="center"/>
          </w:tcPr>
          <w:p>
            <w:r/>
            <w:r>
              <w:rPr>
                <w:b w:val="0"/>
                <w:sz w:val="18"/>
              </w:rPr>
              <w:br/>
              <w:br/>
            </w:r>
          </w:p>
        </w:tc>
        <w:tc>
          <w:tcPr>
            <w:tcW w:type="dxa" w:w="2628"/>
            <w:vAlign w:val="center"/>
          </w:tcPr>
          <w:p>
            <w:r/>
            <w:r>
              <w:rPr>
                <w:b w:val="0"/>
                <w:sz w:val="18"/>
              </w:rPr>
              <w:br/>
              <w:br/>
            </w:r>
          </w:p>
        </w:tc>
        <w:tc>
          <w:tcPr>
            <w:tcW w:type="dxa" w:w="2628"/>
            <w:vAlign w:val="center"/>
          </w:tcPr>
          <w:p>
            <w:r/>
            <w:r>
              <w:rPr>
                <w:b w:val="0"/>
                <w:sz w:val="18"/>
              </w:rPr>
              <w:br/>
              <w:br/>
            </w:r>
          </w:p>
        </w:tc>
      </w:tr>
      <w:tr>
        <w:tc>
          <w:tcPr>
            <w:tcW w:type="dxa" w:w="2628"/>
            <w:vAlign w:val="center"/>
          </w:tcPr>
          <w:p>
            <w:r/>
            <w:r>
              <w:rPr>
                <w:b w:val="0"/>
                <w:sz w:val="18"/>
              </w:rPr>
              <w:br/>
              <w:br/>
            </w:r>
          </w:p>
        </w:tc>
        <w:tc>
          <w:tcPr>
            <w:tcW w:type="dxa" w:w="2628"/>
            <w:vAlign w:val="center"/>
          </w:tcPr>
          <w:p>
            <w:r/>
            <w:r>
              <w:rPr>
                <w:b w:val="0"/>
                <w:sz w:val="18"/>
              </w:rPr>
              <w:br/>
              <w:br/>
            </w:r>
          </w:p>
        </w:tc>
        <w:tc>
          <w:tcPr>
            <w:tcW w:type="dxa" w:w="2628"/>
            <w:vAlign w:val="center"/>
          </w:tcPr>
          <w:p>
            <w:r/>
            <w:r>
              <w:rPr>
                <w:b w:val="0"/>
                <w:sz w:val="18"/>
              </w:rPr>
              <w:br/>
              <w:br/>
            </w:r>
          </w:p>
        </w:tc>
        <w:tc>
          <w:tcPr>
            <w:tcW w:type="dxa" w:w="2628"/>
            <w:vAlign w:val="center"/>
          </w:tcPr>
          <w:p>
            <w:r/>
            <w:r>
              <w:rPr>
                <w:b w:val="0"/>
                <w:sz w:val="18"/>
              </w:rPr>
              <w:br/>
              <w:br/>
            </w:r>
          </w:p>
        </w:tc>
      </w:tr>
    </w:tbl>
    <w:p/>
    <w:p>
      <w:r>
        <w:t>I noticed that ________________________________________________________________</w:t>
      </w:r>
    </w:p>
    <w:p>
      <w:pPr>
        <w:spacing w:after="20"/>
      </w:pPr>
      <w:r>
        <w:t>________________________________________________________________________________</w:t>
      </w:r>
    </w:p>
    <w:p>
      <w:r>
        <w:rPr>
          <w:b/>
        </w:rPr>
        <w:t xml:space="preserve">Curriculum link: </w:t>
      </w:r>
      <w:hyperlink r:id="rId13">
        <w:r>
          <w:rPr>
            <w:color w:val="0563C1"/>
            <w:u w:val="single"/>
          </w:rPr>
          <w:t>Victorian Curriculum - Science</w:t>
        </w:r>
      </w:hyperlink>
    </w:p>
    <w:p>
      <w:r>
        <w:br w:type="page"/>
      </w:r>
    </w:p>
    <w:p>
      <w:pPr>
        <w:pStyle w:val="Heading1"/>
      </w:pPr>
      <w:r>
        <w:t>Saturday: Week 5 Review</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8"/>
              </w:rPr>
              <w:t>Learning area</w:t>
            </w:r>
          </w:p>
        </w:tc>
        <w:tc>
          <w:tcPr>
            <w:tcW w:type="dxa" w:w="3504"/>
            <w:vAlign w:val="center"/>
            <w:shd w:fill="D9EAF7"/>
          </w:tcPr>
          <w:p>
            <w:r/>
            <w:r>
              <w:rPr>
                <w:b/>
                <w:sz w:val="18"/>
              </w:rPr>
              <w:t>Time</w:t>
            </w:r>
          </w:p>
        </w:tc>
        <w:tc>
          <w:tcPr>
            <w:tcW w:type="dxa" w:w="3504"/>
            <w:vAlign w:val="center"/>
            <w:shd w:fill="D9EAF7"/>
          </w:tcPr>
          <w:p>
            <w:r/>
            <w:r>
              <w:rPr>
                <w:b/>
                <w:sz w:val="18"/>
              </w:rPr>
              <w:t>Goal</w:t>
            </w:r>
          </w:p>
        </w:tc>
      </w:tr>
      <w:tr>
        <w:tc>
          <w:tcPr>
            <w:tcW w:type="dxa" w:w="3504"/>
            <w:vAlign w:val="center"/>
          </w:tcPr>
          <w:p>
            <w:r/>
            <w:r>
              <w:rPr>
                <w:b w:val="0"/>
                <w:sz w:val="18"/>
              </w:rPr>
              <w:t>Weekly check</w:t>
            </w:r>
          </w:p>
        </w:tc>
        <w:tc>
          <w:tcPr>
            <w:tcW w:type="dxa" w:w="3504"/>
            <w:vAlign w:val="center"/>
          </w:tcPr>
          <w:p>
            <w:r/>
            <w:r>
              <w:rPr>
                <w:b w:val="0"/>
                <w:sz w:val="18"/>
              </w:rPr>
              <w:t>15-20 min</w:t>
            </w:r>
          </w:p>
        </w:tc>
        <w:tc>
          <w:tcPr>
            <w:tcW w:type="dxa" w:w="3504"/>
            <w:vAlign w:val="center"/>
          </w:tcPr>
          <w:p>
            <w:r/>
            <w:r>
              <w:rPr>
                <w:b w:val="0"/>
                <w:sz w:val="18"/>
              </w:rPr>
              <w:t>Show what was learned across the week without turning it into a long test.</w:t>
            </w:r>
          </w:p>
        </w:tc>
      </w:tr>
    </w:tbl>
    <w:p/>
    <w:p>
      <w:r>
        <w:t>Parent: read instructions aloud if needed. Let the child attempt each item independently first.</w:t>
      </w:r>
    </w:p>
    <w:p>
      <w:r>
        <w:t>1. Blend the sounds:  s - u - n  =  __________________</w:t>
      </w:r>
    </w:p>
    <w:p>
      <w:r>
        <w:t>2. Write the word an adult says:  dog  =  __________________</w:t>
      </w:r>
    </w:p>
    <w:p>
      <w:r>
        <w:t>3. Fix this sentence by adding a capital letter and full stop:   the cat can sit</w:t>
      </w:r>
    </w:p>
    <w:p>
      <w:pPr>
        <w:spacing w:after="20"/>
      </w:pPr>
      <w:r>
        <w:t>________________________________________________________________________________</w:t>
      </w:r>
    </w:p>
    <w:p>
      <w:r>
        <w:t>4. What number comes after 16?  ______</w:t>
      </w:r>
    </w:p>
    <w:p>
      <w:r>
        <w:t>5. What number comes before 14?  ______</w:t>
      </w:r>
    </w:p>
    <w:p>
      <w:r>
        <w:t>6. Fill the gap:  11, 12, ___, 14, ___, 16</w:t>
      </w:r>
    </w:p>
    <w:p>
      <w:r>
        <w:t>7. 3 + 2 = ______</w:t>
      </w:r>
    </w:p>
    <w:p>
      <w:r>
        <w:t>8. 4 toys and 3 more toys make ______ toys.</w:t>
      </w:r>
    </w:p>
    <w:p>
      <w:r>
        <w:t>9. Circle two words that can describe a material:   smooth   hungry   rough   sleepy</w:t>
      </w:r>
    </w:p>
    <w:p>
      <w:r>
        <w:t>10. Tell an adult one thing you learned this week.</w:t>
      </w:r>
    </w:p>
    <w:p>
      <w:pPr>
        <w:pStyle w:val="Heading2"/>
        <w:pageBreakBefore/>
      </w:pPr>
      <w:r>
        <w:t>Parent check / answers</w:t>
      </w:r>
    </w:p>
    <w:p>
      <w:r>
        <w:t>1. sun</w:t>
      </w:r>
    </w:p>
    <w:p>
      <w:r>
        <w:t>2. dog (accept plausible phonetic attempt if the sounds are represented)</w:t>
      </w:r>
    </w:p>
    <w:p>
      <w:r>
        <w:t>3. The cat can sit.</w:t>
      </w:r>
    </w:p>
    <w:p>
      <w:r>
        <w:t>4. 17</w:t>
      </w:r>
    </w:p>
    <w:p>
      <w:r>
        <w:t>5. 13</w:t>
      </w:r>
    </w:p>
    <w:p>
      <w:r>
        <w:t>6. 13 and 15</w:t>
      </w:r>
    </w:p>
    <w:p>
      <w:r>
        <w:t>7. 5</w:t>
      </w:r>
    </w:p>
    <w:p>
      <w:r>
        <w:t>8. 7</w:t>
      </w:r>
    </w:p>
    <w:p>
      <w:r>
        <w:t>9. smooth and rough</w:t>
      </w:r>
    </w:p>
    <w:p>
      <w:r>
        <w:t>10. Open response - listen for a clear idea from the week's activities.</w:t>
      </w:r>
    </w:p>
    <w:p>
      <w:r>
        <w:t>Child confidence:   I can do it  😊      I need more practice  😐      I need help  🙋</w:t>
      </w:r>
    </w:p>
    <w:p>
      <w:r>
        <w:t>Skills to revisit next week:</w:t>
      </w:r>
    </w:p>
    <w:p>
      <w:pPr>
        <w:spacing w:after="20"/>
      </w:pPr>
      <w:r>
        <w:t>________________________________________________________________________________</w:t>
      </w:r>
    </w:p>
    <w:p>
      <w:pPr>
        <w:spacing w:after="20"/>
      </w:pPr>
      <w:r>
        <w:t>________________________________________________________________________________</w:t>
      </w:r>
    </w:p>
    <w:p>
      <w:r>
        <w:br w:type="page"/>
      </w:r>
    </w:p>
    <w:p>
      <w:pPr>
        <w:pStyle w:val="Heading1"/>
      </w:pPr>
      <w:r>
        <w:t>Make it easier or harder</w:t>
      </w:r>
    </w:p>
    <w:tbl>
      <w:tblPr>
        <w:tblStyle w:val="TableGrid"/>
        <w:tblW w:type="auto" w:w="0"/>
        <w:tblLook w:firstColumn="1" w:firstRow="1" w:lastColumn="0" w:lastRow="0" w:noHBand="0" w:noVBand="1" w:val="04A0"/>
      </w:tblPr>
      <w:tblGrid>
        <w:gridCol w:w="3504"/>
        <w:gridCol w:w="3504"/>
        <w:gridCol w:w="3504"/>
      </w:tblGrid>
      <w:tr>
        <w:tc>
          <w:tcPr>
            <w:tcW w:type="dxa" w:w="3504"/>
            <w:vAlign w:val="center"/>
            <w:shd w:fill="D9EAF7"/>
          </w:tcPr>
          <w:p>
            <w:r/>
            <w:r>
              <w:rPr>
                <w:b/>
                <w:sz w:val="18"/>
              </w:rPr>
              <w:t>Skill</w:t>
            </w:r>
          </w:p>
        </w:tc>
        <w:tc>
          <w:tcPr>
            <w:tcW w:type="dxa" w:w="3504"/>
            <w:vAlign w:val="center"/>
            <w:shd w:fill="D9EAF7"/>
          </w:tcPr>
          <w:p>
            <w:r/>
            <w:r>
              <w:rPr>
                <w:b/>
                <w:sz w:val="18"/>
              </w:rPr>
              <w:t>If it is too hard</w:t>
            </w:r>
          </w:p>
        </w:tc>
        <w:tc>
          <w:tcPr>
            <w:tcW w:type="dxa" w:w="3504"/>
            <w:vAlign w:val="center"/>
            <w:shd w:fill="D9EAF7"/>
          </w:tcPr>
          <w:p>
            <w:r/>
            <w:r>
              <w:rPr>
                <w:b/>
                <w:sz w:val="18"/>
              </w:rPr>
              <w:t>If it is too easy</w:t>
            </w:r>
          </w:p>
        </w:tc>
      </w:tr>
      <w:tr>
        <w:tc>
          <w:tcPr>
            <w:tcW w:type="dxa" w:w="3504"/>
            <w:vAlign w:val="center"/>
          </w:tcPr>
          <w:p>
            <w:r/>
            <w:r>
              <w:rPr>
                <w:b w:val="0"/>
                <w:sz w:val="17"/>
              </w:rPr>
              <w:t>CVC words</w:t>
            </w:r>
          </w:p>
        </w:tc>
        <w:tc>
          <w:tcPr>
            <w:tcW w:type="dxa" w:w="3504"/>
            <w:vAlign w:val="center"/>
          </w:tcPr>
          <w:p>
            <w:r/>
            <w:r>
              <w:rPr>
                <w:b w:val="0"/>
                <w:sz w:val="17"/>
              </w:rPr>
              <w:t>Use only 2-3 words and model the first one. Let the child move counters for each sound.</w:t>
            </w:r>
          </w:p>
        </w:tc>
        <w:tc>
          <w:tcPr>
            <w:tcW w:type="dxa" w:w="3504"/>
            <w:vAlign w:val="center"/>
          </w:tcPr>
          <w:p>
            <w:r/>
            <w:r>
              <w:rPr>
                <w:b w:val="0"/>
                <w:sz w:val="17"/>
              </w:rPr>
              <w:t>Add words such as fish, shop or stop only if those sounds/digraphs have been taught at school.</w:t>
            </w:r>
          </w:p>
        </w:tc>
      </w:tr>
      <w:tr>
        <w:tc>
          <w:tcPr>
            <w:tcW w:type="dxa" w:w="3504"/>
            <w:vAlign w:val="center"/>
          </w:tcPr>
          <w:p>
            <w:r/>
            <w:r>
              <w:rPr>
                <w:b w:val="0"/>
                <w:sz w:val="17"/>
              </w:rPr>
              <w:t>Numbers to 20</w:t>
            </w:r>
          </w:p>
        </w:tc>
        <w:tc>
          <w:tcPr>
            <w:tcW w:type="dxa" w:w="3504"/>
            <w:vAlign w:val="center"/>
          </w:tcPr>
          <w:p>
            <w:r/>
            <w:r>
              <w:rPr>
                <w:b w:val="0"/>
                <w:sz w:val="17"/>
              </w:rPr>
              <w:t>Work within 0-10 and use a visible number line.</w:t>
            </w:r>
          </w:p>
        </w:tc>
        <w:tc>
          <w:tcPr>
            <w:tcW w:type="dxa" w:w="3504"/>
            <w:vAlign w:val="center"/>
          </w:tcPr>
          <w:p>
            <w:r/>
            <w:r>
              <w:rPr>
                <w:b w:val="0"/>
                <w:sz w:val="17"/>
              </w:rPr>
              <w:t>Ask for 2 more / 2 less or represent a teen number as 10 and some more.</w:t>
            </w:r>
          </w:p>
        </w:tc>
      </w:tr>
      <w:tr>
        <w:tc>
          <w:tcPr>
            <w:tcW w:type="dxa" w:w="3504"/>
            <w:vAlign w:val="center"/>
          </w:tcPr>
          <w:p>
            <w:r/>
            <w:r>
              <w:rPr>
                <w:b w:val="0"/>
                <w:sz w:val="17"/>
              </w:rPr>
              <w:t>Sentence writing</w:t>
            </w:r>
          </w:p>
        </w:tc>
        <w:tc>
          <w:tcPr>
            <w:tcW w:type="dxa" w:w="3504"/>
            <w:vAlign w:val="center"/>
          </w:tcPr>
          <w:p>
            <w:r/>
            <w:r>
              <w:rPr>
                <w:b w:val="0"/>
                <w:sz w:val="17"/>
              </w:rPr>
              <w:t>Adult writes the sentence and child copies one key word or completes the last word.</w:t>
            </w:r>
          </w:p>
        </w:tc>
        <w:tc>
          <w:tcPr>
            <w:tcW w:type="dxa" w:w="3504"/>
            <w:vAlign w:val="center"/>
          </w:tcPr>
          <w:p>
            <w:r/>
            <w:r>
              <w:rPr>
                <w:b w:val="0"/>
                <w:sz w:val="17"/>
              </w:rPr>
              <w:t>Write 2 connected sentences and check capitals, spaces and punctuation.</w:t>
            </w:r>
          </w:p>
        </w:tc>
      </w:tr>
      <w:tr>
        <w:tc>
          <w:tcPr>
            <w:tcW w:type="dxa" w:w="3504"/>
            <w:vAlign w:val="center"/>
          </w:tcPr>
          <w:p>
            <w:r/>
            <w:r>
              <w:rPr>
                <w:b w:val="0"/>
                <w:sz w:val="17"/>
              </w:rPr>
              <w:t>Addition</w:t>
            </w:r>
          </w:p>
        </w:tc>
        <w:tc>
          <w:tcPr>
            <w:tcW w:type="dxa" w:w="3504"/>
            <w:vAlign w:val="center"/>
          </w:tcPr>
          <w:p>
            <w:r/>
            <w:r>
              <w:rPr>
                <w:b w:val="0"/>
                <w:sz w:val="17"/>
              </w:rPr>
              <w:t>Use totals to 5 and real objects.</w:t>
            </w:r>
          </w:p>
        </w:tc>
        <w:tc>
          <w:tcPr>
            <w:tcW w:type="dxa" w:w="3504"/>
            <w:vAlign w:val="center"/>
          </w:tcPr>
          <w:p>
            <w:r/>
            <w:r>
              <w:rPr>
                <w:b w:val="0"/>
                <w:sz w:val="17"/>
              </w:rPr>
              <w:t>Ask the child to start with the larger number and count on.</w:t>
            </w:r>
          </w:p>
        </w:tc>
      </w:tr>
      <w:tr>
        <w:tc>
          <w:tcPr>
            <w:tcW w:type="dxa" w:w="3504"/>
            <w:vAlign w:val="center"/>
          </w:tcPr>
          <w:p>
            <w:r/>
            <w:r>
              <w:rPr>
                <w:b w:val="0"/>
                <w:sz w:val="17"/>
              </w:rPr>
              <w:t>Science language</w:t>
            </w:r>
          </w:p>
        </w:tc>
        <w:tc>
          <w:tcPr>
            <w:tcW w:type="dxa" w:w="3504"/>
            <w:vAlign w:val="center"/>
          </w:tcPr>
          <w:p>
            <w:r/>
            <w:r>
              <w:rPr>
                <w:b w:val="0"/>
                <w:sz w:val="17"/>
              </w:rPr>
              <w:t>Offer 2 describing words to choose from.</w:t>
            </w:r>
          </w:p>
        </w:tc>
        <w:tc>
          <w:tcPr>
            <w:tcW w:type="dxa" w:w="3504"/>
            <w:vAlign w:val="center"/>
          </w:tcPr>
          <w:p>
            <w:r/>
            <w:r>
              <w:rPr>
                <w:b w:val="0"/>
                <w:sz w:val="17"/>
              </w:rPr>
              <w:t>Ask the child to compare two materials and explain which is better for a purpose.</w:t>
            </w:r>
          </w:p>
        </w:tc>
      </w:tr>
    </w:tbl>
    <w:p/>
    <w:p>
      <w:pPr>
        <w:pStyle w:val="Heading2"/>
      </w:pPr>
      <w:r>
        <w:t>Useful links</w:t>
      </w:r>
    </w:p>
    <w:p>
      <w:r>
        <w:t xml:space="preserve">• </w:t>
      </w:r>
      <w:hyperlink r:id="rId9">
        <w:r>
          <w:rPr>
            <w:color w:val="0563C1"/>
            <w:u w:val="single"/>
          </w:rPr>
          <w:t>Victorian Curriculum F-10 Version 2.0</w:t>
        </w:r>
      </w:hyperlink>
    </w:p>
    <w:p>
      <w:r>
        <w:t xml:space="preserve">• </w:t>
      </w:r>
      <w:hyperlink r:id="rId14">
        <w:r>
          <w:rPr>
            <w:color w:val="0563C1"/>
            <w:u w:val="single"/>
          </w:rPr>
          <w:t>English curriculum</w:t>
        </w:r>
      </w:hyperlink>
    </w:p>
    <w:p>
      <w:r>
        <w:t xml:space="preserve">• </w:t>
      </w:r>
      <w:hyperlink r:id="rId15">
        <w:r>
          <w:rPr>
            <w:color w:val="0563C1"/>
            <w:u w:val="single"/>
          </w:rPr>
          <w:t>Mathematics curriculum</w:t>
        </w:r>
      </w:hyperlink>
    </w:p>
    <w:p>
      <w:r>
        <w:t xml:space="preserve">• </w:t>
      </w:r>
      <w:hyperlink r:id="rId13">
        <w:r>
          <w:rPr>
            <w:color w:val="0563C1"/>
            <w:u w:val="single"/>
          </w:rPr>
          <w:t>Science curriculum</w:t>
        </w:r>
      </w:hyperlink>
    </w:p>
    <w:p>
      <w:r>
        <w:t xml:space="preserve">• </w:t>
      </w:r>
      <w:hyperlink r:id="rId11">
        <w:r>
          <w:rPr>
            <w:color w:val="0563C1"/>
            <w:u w:val="single"/>
          </w:rPr>
          <w:t>ABC Education - Understanding Numbers</w:t>
        </w:r>
      </w:hyperlink>
    </w:p>
    <w:sectPr w:rsidR="00FC693F" w:rsidRPr="0006063C" w:rsidSect="00034616">
      <w:footerReference w:type="default" r:id="rId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Victorian Prep / Foundation Home Learning - Term 3 Week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10.vcaa.vic.edu.au/" TargetMode="External"/><Relationship Id="rId10" Type="http://schemas.openxmlformats.org/officeDocument/2006/relationships/hyperlink" Target="https://www.education.vic.gov.au/school/teachers/teachingresources/discipline/english/literacy/Pages/default.aspx" TargetMode="External"/><Relationship Id="rId11" Type="http://schemas.openxmlformats.org/officeDocument/2006/relationships/hyperlink" Target="https://www.abc.net.au/education/collections/understanding-numbers/106228946" TargetMode="External"/><Relationship Id="rId12" Type="http://schemas.openxmlformats.org/officeDocument/2006/relationships/hyperlink" Target="https://www.abc.net.au/education/goat-maths/104223860" TargetMode="External"/><Relationship Id="rId13" Type="http://schemas.openxmlformats.org/officeDocument/2006/relationships/hyperlink" Target="https://f10.vcaa.vic.edu.au/learning-areas/science/curriculum" TargetMode="External"/><Relationship Id="rId14" Type="http://schemas.openxmlformats.org/officeDocument/2006/relationships/hyperlink" Target="https://f10.vcaa.vic.edu.au/learning-areas/english/english/curriculum" TargetMode="External"/><Relationship Id="rId15" Type="http://schemas.openxmlformats.org/officeDocument/2006/relationships/hyperlink" Target="https://f10.vcaa.vic.edu.au/learning-areas/mathematics/curriculum"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