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D6F4" w14:textId="77777777" w:rsidR="00C252E6" w:rsidRDefault="00C252E6">
      <w:pPr>
        <w:pStyle w:val="BodyText"/>
        <w:spacing w:before="33"/>
        <w:rPr>
          <w:sz w:val="28"/>
        </w:rPr>
      </w:pPr>
    </w:p>
    <w:p w14:paraId="453B1D3E" w14:textId="77777777" w:rsidR="00C252E6" w:rsidRDefault="00000000">
      <w:pPr>
        <w:pStyle w:val="Title"/>
      </w:pP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rPr>
          <w:spacing w:val="-4"/>
        </w:rPr>
        <w:t>Phase</w:t>
      </w:r>
    </w:p>
    <w:p w14:paraId="07DD9BC2" w14:textId="77777777" w:rsidR="00C252E6" w:rsidRDefault="00C252E6">
      <w:pPr>
        <w:pStyle w:val="BodyText"/>
        <w:rPr>
          <w:b/>
          <w:sz w:val="20"/>
        </w:rPr>
      </w:pPr>
    </w:p>
    <w:p w14:paraId="5BAD18D9" w14:textId="77777777" w:rsidR="00C252E6" w:rsidRDefault="00C252E6">
      <w:pPr>
        <w:pStyle w:val="BodyText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252E6" w14:paraId="39898EE9" w14:textId="77777777">
        <w:trPr>
          <w:trHeight w:val="474"/>
        </w:trPr>
        <w:tc>
          <w:tcPr>
            <w:tcW w:w="4680" w:type="dxa"/>
          </w:tcPr>
          <w:p w14:paraId="1A9F1F97" w14:textId="77777777" w:rsidR="00C252E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58BA6C4" w14:textId="28E117CE" w:rsidR="00C252E6" w:rsidRDefault="006200C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8</w:t>
            </w:r>
            <w:r w:rsidRPr="006200C0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January, 2026</w:t>
            </w:r>
          </w:p>
        </w:tc>
      </w:tr>
      <w:tr w:rsidR="00C252E6" w14:paraId="13BB5C42" w14:textId="77777777">
        <w:trPr>
          <w:trHeight w:val="476"/>
        </w:trPr>
        <w:tc>
          <w:tcPr>
            <w:tcW w:w="4680" w:type="dxa"/>
          </w:tcPr>
          <w:p w14:paraId="6D3C5516" w14:textId="77777777" w:rsidR="00C252E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proofErr w:type="spellStart"/>
            <w:r>
              <w:rPr>
                <w:sz w:val="24"/>
              </w:rPr>
              <w:t>Skillwallet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E992208" w14:textId="272100FC" w:rsidR="00C252E6" w:rsidRPr="006200C0" w:rsidRDefault="006200C0" w:rsidP="006200C0">
            <w:pPr>
              <w:pStyle w:val="TableParagraph"/>
              <w:spacing w:before="99"/>
              <w:ind w:left="100"/>
              <w:rPr>
                <w:b/>
                <w:bCs/>
                <w:sz w:val="24"/>
                <w:lang w:val="en-IN"/>
              </w:rPr>
            </w:pPr>
            <w:r w:rsidRPr="006200C0">
              <w:rPr>
                <w:b/>
                <w:bCs/>
                <w:sz w:val="24"/>
                <w:lang w:val="en-IN"/>
              </w:rPr>
              <w:t>SWUID20250219395</w:t>
            </w:r>
          </w:p>
        </w:tc>
      </w:tr>
      <w:tr w:rsidR="00C252E6" w14:paraId="76CC98F1" w14:textId="77777777">
        <w:trPr>
          <w:trHeight w:val="752"/>
        </w:trPr>
        <w:tc>
          <w:tcPr>
            <w:tcW w:w="4680" w:type="dxa"/>
          </w:tcPr>
          <w:p w14:paraId="15CF112B" w14:textId="77777777" w:rsidR="00C252E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43D25325" w14:textId="77777777" w:rsidR="00C252E6" w:rsidRDefault="00000000">
            <w:pPr>
              <w:pStyle w:val="TableParagraph"/>
              <w:spacing w:before="99"/>
              <w:ind w:left="100" w:hanging="2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Journeying Through Global Economic Terrain</w:t>
            </w:r>
          </w:p>
        </w:tc>
      </w:tr>
      <w:tr w:rsidR="00C252E6" w14:paraId="22800B26" w14:textId="77777777">
        <w:trPr>
          <w:trHeight w:val="476"/>
        </w:trPr>
        <w:tc>
          <w:tcPr>
            <w:tcW w:w="4680" w:type="dxa"/>
          </w:tcPr>
          <w:p w14:paraId="221441F9" w14:textId="77777777" w:rsidR="00C252E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7E33C100" w14:textId="77777777" w:rsidR="00C252E6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53864E2" w14:textId="77777777" w:rsidR="00C252E6" w:rsidRDefault="00C252E6">
      <w:pPr>
        <w:pStyle w:val="BodyText"/>
        <w:spacing w:before="157"/>
        <w:rPr>
          <w:b/>
        </w:rPr>
      </w:pPr>
    </w:p>
    <w:p w14:paraId="7F82EECA" w14:textId="77777777" w:rsidR="00C252E6" w:rsidRDefault="00000000">
      <w:pPr>
        <w:ind w:left="36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5D0FC087" w14:textId="77777777" w:rsidR="00C252E6" w:rsidRDefault="00000000">
      <w:pPr>
        <w:pStyle w:val="BodyText"/>
        <w:spacing w:before="182" w:line="259" w:lineRule="auto"/>
        <w:ind w:left="360" w:right="935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summarize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source, including severity levels and resolution plans. It will aid in systematically identifying and rectifying data discrepancies.</w:t>
      </w:r>
    </w:p>
    <w:p w14:paraId="4059F2B4" w14:textId="77777777" w:rsidR="00C252E6" w:rsidRDefault="00C252E6">
      <w:pPr>
        <w:pStyle w:val="BodyText"/>
        <w:spacing w:before="11"/>
        <w:rPr>
          <w:sz w:val="13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266"/>
        <w:gridCol w:w="1339"/>
        <w:gridCol w:w="4241"/>
      </w:tblGrid>
      <w:tr w:rsidR="00C252E6" w14:paraId="49F7FA63" w14:textId="77777777">
        <w:trPr>
          <w:trHeight w:val="1305"/>
        </w:trPr>
        <w:tc>
          <w:tcPr>
            <w:tcW w:w="1320" w:type="dxa"/>
          </w:tcPr>
          <w:p w14:paraId="55C0C04D" w14:textId="77777777" w:rsidR="00C252E6" w:rsidRDefault="00000000">
            <w:pPr>
              <w:pStyle w:val="TableParagraph"/>
              <w:spacing w:before="99" w:line="410" w:lineRule="auto"/>
              <w:ind w:left="307" w:right="288" w:firstLine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3266" w:type="dxa"/>
          </w:tcPr>
          <w:p w14:paraId="5E9E2CCD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7529A4B6" w14:textId="77777777" w:rsidR="00C252E6" w:rsidRDefault="00C252E6">
            <w:pPr>
              <w:pStyle w:val="TableParagraph"/>
              <w:spacing w:before="20"/>
              <w:rPr>
                <w:sz w:val="24"/>
              </w:rPr>
            </w:pPr>
          </w:p>
          <w:p w14:paraId="59A0DE11" w14:textId="77777777" w:rsidR="00C252E6" w:rsidRDefault="00000000">
            <w:pPr>
              <w:pStyle w:val="TableParagraph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339" w:type="dxa"/>
          </w:tcPr>
          <w:p w14:paraId="0B740713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7D400FA8" w14:textId="77777777" w:rsidR="00C252E6" w:rsidRDefault="00C252E6">
            <w:pPr>
              <w:pStyle w:val="TableParagraph"/>
              <w:spacing w:before="20"/>
              <w:rPr>
                <w:sz w:val="24"/>
              </w:rPr>
            </w:pPr>
          </w:p>
          <w:p w14:paraId="1DA5A33C" w14:textId="77777777" w:rsidR="00C252E6" w:rsidRDefault="00000000">
            <w:pPr>
              <w:pStyle w:val="TableParagraph"/>
              <w:ind w:right="24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4241" w:type="dxa"/>
          </w:tcPr>
          <w:p w14:paraId="7673EA5E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57F3137B" w14:textId="77777777" w:rsidR="00C252E6" w:rsidRDefault="00C252E6">
            <w:pPr>
              <w:pStyle w:val="TableParagraph"/>
              <w:spacing w:before="20"/>
              <w:rPr>
                <w:sz w:val="24"/>
              </w:rPr>
            </w:pPr>
          </w:p>
          <w:p w14:paraId="233F2EED" w14:textId="77777777" w:rsidR="00C252E6" w:rsidRDefault="00000000">
            <w:pPr>
              <w:pStyle w:val="TableParagraph"/>
              <w:ind w:left="1310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</w:t>
            </w:r>
          </w:p>
        </w:tc>
      </w:tr>
      <w:tr w:rsidR="00C252E6" w14:paraId="554609C3" w14:textId="77777777">
        <w:trPr>
          <w:trHeight w:val="3666"/>
        </w:trPr>
        <w:tc>
          <w:tcPr>
            <w:tcW w:w="1320" w:type="dxa"/>
          </w:tcPr>
          <w:p w14:paraId="494D7BF6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3C995799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61C24A24" w14:textId="77777777" w:rsidR="00C252E6" w:rsidRDefault="00C252E6">
            <w:pPr>
              <w:pStyle w:val="TableParagraph"/>
              <w:spacing w:before="215"/>
              <w:rPr>
                <w:sz w:val="24"/>
              </w:rPr>
            </w:pPr>
          </w:p>
          <w:p w14:paraId="75A344CE" w14:textId="77777777" w:rsidR="00C252E6" w:rsidRDefault="00000000">
            <w:pPr>
              <w:pStyle w:val="TableParagraph"/>
              <w:spacing w:line="410" w:lineRule="auto"/>
              <w:ind w:left="100" w:right="3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Global Inflation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66" w:type="dxa"/>
          </w:tcPr>
          <w:p w14:paraId="13938B19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1E4C0617" w14:textId="77777777" w:rsidR="00C252E6" w:rsidRDefault="00C252E6">
            <w:pPr>
              <w:pStyle w:val="TableParagraph"/>
              <w:spacing w:before="255"/>
              <w:rPr>
                <w:sz w:val="24"/>
              </w:rPr>
            </w:pPr>
          </w:p>
          <w:p w14:paraId="6592692F" w14:textId="77777777" w:rsidR="00C252E6" w:rsidRDefault="00000000">
            <w:pPr>
              <w:pStyle w:val="TableParagraph"/>
              <w:spacing w:line="410" w:lineRule="auto"/>
              <w:ind w:left="100" w:right="39"/>
              <w:rPr>
                <w:sz w:val="24"/>
              </w:rPr>
            </w:pPr>
            <w:r>
              <w:rPr>
                <w:b/>
                <w:sz w:val="24"/>
              </w:rPr>
              <w:t>Lack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Standardization </w:t>
            </w:r>
            <w:r>
              <w:rPr>
                <w:sz w:val="24"/>
              </w:rPr>
              <w:t>(Inflation rates reported in inconsistent units or scales across countries).</w:t>
            </w:r>
          </w:p>
        </w:tc>
        <w:tc>
          <w:tcPr>
            <w:tcW w:w="1339" w:type="dxa"/>
          </w:tcPr>
          <w:p w14:paraId="3CDA1F32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16EB82F4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640B908C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2AB536C2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05027989" w14:textId="77777777" w:rsidR="00C252E6" w:rsidRDefault="00C252E6">
            <w:pPr>
              <w:pStyle w:val="TableParagraph"/>
              <w:spacing w:before="135"/>
              <w:rPr>
                <w:sz w:val="24"/>
              </w:rPr>
            </w:pPr>
          </w:p>
          <w:p w14:paraId="4AFD3411" w14:textId="77777777" w:rsidR="00C252E6" w:rsidRDefault="00000000">
            <w:pPr>
              <w:pStyle w:val="TableParagraph"/>
              <w:spacing w:before="1"/>
              <w:ind w:right="2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</w:t>
            </w:r>
          </w:p>
        </w:tc>
        <w:tc>
          <w:tcPr>
            <w:tcW w:w="4241" w:type="dxa"/>
          </w:tcPr>
          <w:p w14:paraId="6EC34BF6" w14:textId="77777777" w:rsidR="00C252E6" w:rsidRDefault="00000000">
            <w:pPr>
              <w:pStyle w:val="TableParagraph"/>
              <w:spacing w:before="99" w:line="410" w:lineRule="auto"/>
              <w:ind w:left="101"/>
              <w:rPr>
                <w:sz w:val="24"/>
              </w:rPr>
            </w:pPr>
            <w:r>
              <w:rPr>
                <w:b/>
                <w:sz w:val="24"/>
              </w:rPr>
              <w:t>Power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Query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Transformation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DAX: </w:t>
            </w:r>
            <w:r>
              <w:rPr>
                <w:sz w:val="24"/>
              </w:rPr>
              <w:t xml:space="preserve">The raw Inflation Rate column was converted to a standardized </w:t>
            </w:r>
            <w:r>
              <w:rPr>
                <w:b/>
                <w:sz w:val="24"/>
              </w:rPr>
              <w:t>Decimal Number</w:t>
            </w:r>
            <w:r>
              <w:rPr>
                <w:sz w:val="24"/>
              </w:rPr>
              <w:t xml:space="preserve">. A </w:t>
            </w:r>
            <w:r>
              <w:rPr>
                <w:b/>
                <w:sz w:val="24"/>
              </w:rPr>
              <w:t xml:space="preserve">Calculated Column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AdjustedInflationRate</w:t>
            </w:r>
            <w:proofErr w:type="spellEnd"/>
            <w:r>
              <w:rPr>
                <w:sz w:val="24"/>
              </w:rPr>
              <w:t>) was created in Power Query to ensure all rates are uniformly comparable.</w:t>
            </w:r>
          </w:p>
        </w:tc>
      </w:tr>
      <w:tr w:rsidR="00C252E6" w14:paraId="76962D19" w14:textId="77777777">
        <w:trPr>
          <w:trHeight w:val="2092"/>
        </w:trPr>
        <w:tc>
          <w:tcPr>
            <w:tcW w:w="1320" w:type="dxa"/>
          </w:tcPr>
          <w:p w14:paraId="7AF15F2B" w14:textId="77777777" w:rsidR="00C252E6" w:rsidRDefault="00000000">
            <w:pPr>
              <w:pStyle w:val="TableParagraph"/>
              <w:spacing w:before="255" w:line="410" w:lineRule="auto"/>
              <w:ind w:left="100" w:right="3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Global Inflation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66" w:type="dxa"/>
          </w:tcPr>
          <w:p w14:paraId="18DCF2F4" w14:textId="77777777" w:rsidR="00C252E6" w:rsidRDefault="00C252E6">
            <w:pPr>
              <w:pStyle w:val="TableParagraph"/>
              <w:spacing w:before="61"/>
              <w:rPr>
                <w:sz w:val="24"/>
              </w:rPr>
            </w:pPr>
          </w:p>
          <w:p w14:paraId="6F6137B4" w14:textId="77777777" w:rsidR="00C252E6" w:rsidRDefault="00000000">
            <w:pPr>
              <w:pStyle w:val="TableParagraph"/>
              <w:spacing w:line="410" w:lineRule="auto"/>
              <w:ind w:left="100" w:right="39"/>
              <w:rPr>
                <w:sz w:val="24"/>
              </w:rPr>
            </w:pPr>
            <w:r>
              <w:rPr>
                <w:b/>
                <w:sz w:val="24"/>
              </w:rPr>
              <w:t xml:space="preserve">Missing Historical Values </w:t>
            </w:r>
            <w:r>
              <w:rPr>
                <w:sz w:val="24"/>
              </w:rPr>
              <w:t>(Data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 early historical records,</w:t>
            </w:r>
          </w:p>
        </w:tc>
        <w:tc>
          <w:tcPr>
            <w:tcW w:w="1339" w:type="dxa"/>
          </w:tcPr>
          <w:p w14:paraId="7FA2F603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29C4DA96" w14:textId="77777777" w:rsidR="00C252E6" w:rsidRDefault="00C252E6">
            <w:pPr>
              <w:pStyle w:val="TableParagraph"/>
              <w:spacing w:before="176"/>
              <w:rPr>
                <w:sz w:val="24"/>
              </w:rPr>
            </w:pPr>
          </w:p>
          <w:p w14:paraId="00026BF6" w14:textId="77777777" w:rsidR="00C252E6" w:rsidRDefault="00000000">
            <w:pPr>
              <w:pStyle w:val="TableParagraph"/>
              <w:ind w:right="23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</w:t>
            </w:r>
          </w:p>
        </w:tc>
        <w:tc>
          <w:tcPr>
            <w:tcW w:w="4241" w:type="dxa"/>
          </w:tcPr>
          <w:p w14:paraId="77F46A12" w14:textId="77777777" w:rsidR="00C252E6" w:rsidRDefault="00000000">
            <w:pPr>
              <w:pStyle w:val="TableParagraph"/>
              <w:spacing w:before="99" w:line="410" w:lineRule="auto"/>
              <w:ind w:left="101" w:right="337"/>
              <w:rPr>
                <w:sz w:val="24"/>
              </w:rPr>
            </w:pPr>
            <w:r>
              <w:rPr>
                <w:b/>
                <w:sz w:val="24"/>
              </w:rPr>
              <w:t>Data Cleaning Strategy: Null rows were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deliberately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NOT deleted. </w:t>
            </w:r>
            <w:r>
              <w:rPr>
                <w:sz w:val="24"/>
              </w:rPr>
              <w:t>They were retained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unmodified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>Time-Series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Charts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accurately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</w:p>
        </w:tc>
      </w:tr>
    </w:tbl>
    <w:p w14:paraId="7A4D09BF" w14:textId="77777777" w:rsidR="00C252E6" w:rsidRDefault="00C252E6">
      <w:pPr>
        <w:pStyle w:val="TableParagraph"/>
        <w:spacing w:line="410" w:lineRule="auto"/>
        <w:rPr>
          <w:sz w:val="24"/>
        </w:rPr>
        <w:sectPr w:rsidR="00C252E6">
          <w:headerReference w:type="default" r:id="rId6"/>
          <w:type w:val="continuous"/>
          <w:pgSz w:w="12240" w:h="15840"/>
          <w:pgMar w:top="1500" w:right="360" w:bottom="1222" w:left="1080" w:header="581" w:footer="0" w:gutter="0"/>
          <w:pgNumType w:start="1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266"/>
        <w:gridCol w:w="1339"/>
        <w:gridCol w:w="4241"/>
      </w:tblGrid>
      <w:tr w:rsidR="00C252E6" w14:paraId="59E3EA33" w14:textId="77777777">
        <w:trPr>
          <w:trHeight w:val="1305"/>
        </w:trPr>
        <w:tc>
          <w:tcPr>
            <w:tcW w:w="1320" w:type="dxa"/>
          </w:tcPr>
          <w:p w14:paraId="787BD35A" w14:textId="77777777" w:rsidR="00C252E6" w:rsidRDefault="00C252E6">
            <w:pPr>
              <w:pStyle w:val="TableParagraph"/>
            </w:pPr>
          </w:p>
        </w:tc>
        <w:tc>
          <w:tcPr>
            <w:tcW w:w="3266" w:type="dxa"/>
          </w:tcPr>
          <w:p w14:paraId="41682459" w14:textId="77777777" w:rsidR="00C252E6" w:rsidRDefault="00000000">
            <w:pPr>
              <w:pStyle w:val="TableParagraph"/>
              <w:spacing w:before="99" w:line="408" w:lineRule="auto"/>
              <w:ind w:left="100" w:right="39"/>
              <w:rPr>
                <w:sz w:val="24"/>
              </w:rPr>
            </w:pPr>
            <w:r>
              <w:rPr>
                <w:sz w:val="24"/>
              </w:rPr>
              <w:t>reflecting the "Limited Historical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challenge).</w:t>
            </w:r>
          </w:p>
        </w:tc>
        <w:tc>
          <w:tcPr>
            <w:tcW w:w="1339" w:type="dxa"/>
          </w:tcPr>
          <w:p w14:paraId="53473F86" w14:textId="77777777" w:rsidR="00C252E6" w:rsidRDefault="00C252E6">
            <w:pPr>
              <w:pStyle w:val="TableParagraph"/>
            </w:pPr>
          </w:p>
        </w:tc>
        <w:tc>
          <w:tcPr>
            <w:tcW w:w="4241" w:type="dxa"/>
          </w:tcPr>
          <w:p w14:paraId="6F5CE5AC" w14:textId="77777777" w:rsidR="00C252E6" w:rsidRDefault="00000000">
            <w:pPr>
              <w:pStyle w:val="TableParagraph"/>
              <w:spacing w:before="99" w:line="408" w:lineRule="auto"/>
              <w:ind w:left="101" w:right="33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unavailability, preventing misleading analysis.</w:t>
            </w:r>
          </w:p>
        </w:tc>
      </w:tr>
      <w:tr w:rsidR="00C252E6" w14:paraId="13812966" w14:textId="77777777">
        <w:trPr>
          <w:trHeight w:val="3193"/>
        </w:trPr>
        <w:tc>
          <w:tcPr>
            <w:tcW w:w="1320" w:type="dxa"/>
          </w:tcPr>
          <w:p w14:paraId="179C83F7" w14:textId="77777777" w:rsidR="00C252E6" w:rsidRDefault="00C252E6">
            <w:pPr>
              <w:pStyle w:val="TableParagraph"/>
              <w:spacing w:before="58"/>
              <w:rPr>
                <w:sz w:val="24"/>
              </w:rPr>
            </w:pPr>
          </w:p>
          <w:p w14:paraId="6A7F619C" w14:textId="77777777" w:rsidR="00C252E6" w:rsidRDefault="00000000">
            <w:pPr>
              <w:pStyle w:val="TableParagraph"/>
              <w:spacing w:before="1" w:line="410" w:lineRule="auto"/>
              <w:ind w:left="100"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Global Inflation </w:t>
            </w:r>
            <w:r>
              <w:rPr>
                <w:sz w:val="24"/>
              </w:rPr>
              <w:t xml:space="preserve">Data &amp; </w:t>
            </w:r>
            <w:r>
              <w:rPr>
                <w:spacing w:val="-2"/>
                <w:sz w:val="24"/>
              </w:rPr>
              <w:t>Continent Mapping</w:t>
            </w:r>
          </w:p>
        </w:tc>
        <w:tc>
          <w:tcPr>
            <w:tcW w:w="3266" w:type="dxa"/>
          </w:tcPr>
          <w:p w14:paraId="33D0976E" w14:textId="77777777" w:rsidR="00C252E6" w:rsidRDefault="00000000">
            <w:pPr>
              <w:pStyle w:val="TableParagraph"/>
              <w:spacing w:before="99" w:line="410" w:lineRule="auto"/>
              <w:ind w:left="100" w:right="170"/>
              <w:rPr>
                <w:sz w:val="24"/>
              </w:rPr>
            </w:pPr>
            <w:r>
              <w:rPr>
                <w:sz w:val="24"/>
              </w:rPr>
              <w:t>Geographical Data Discrepancy (The main inflation table lacked the Region/Continent field 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interdependency </w:t>
            </w:r>
            <w:r>
              <w:rPr>
                <w:spacing w:val="-2"/>
                <w:sz w:val="24"/>
              </w:rPr>
              <w:t>analysis).</w:t>
            </w:r>
          </w:p>
        </w:tc>
        <w:tc>
          <w:tcPr>
            <w:tcW w:w="1339" w:type="dxa"/>
          </w:tcPr>
          <w:p w14:paraId="644E372B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27A74F27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58945F89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4F21F8D7" w14:textId="77777777" w:rsidR="00C252E6" w:rsidRDefault="00C252E6">
            <w:pPr>
              <w:pStyle w:val="TableParagraph"/>
              <w:spacing w:before="176"/>
              <w:rPr>
                <w:sz w:val="24"/>
              </w:rPr>
            </w:pPr>
          </w:p>
          <w:p w14:paraId="6554236C" w14:textId="77777777" w:rsidR="00C252E6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4241" w:type="dxa"/>
          </w:tcPr>
          <w:p w14:paraId="67DFE5D6" w14:textId="77777777" w:rsidR="00C252E6" w:rsidRDefault="00000000">
            <w:pPr>
              <w:pStyle w:val="TableParagraph"/>
              <w:spacing w:before="99" w:line="410" w:lineRule="auto"/>
              <w:ind w:left="101" w:right="112"/>
              <w:rPr>
                <w:sz w:val="24"/>
              </w:rPr>
            </w:pPr>
            <w:r>
              <w:rPr>
                <w:b/>
                <w:sz w:val="24"/>
              </w:rPr>
              <w:t xml:space="preserve">Data Modeling &amp; Merging: </w:t>
            </w:r>
            <w:r>
              <w:rPr>
                <w:sz w:val="24"/>
              </w:rPr>
              <w:t xml:space="preserve">The separate Continent Mapping table was joined (merged) with the main fact table using the </w:t>
            </w:r>
            <w:proofErr w:type="spellStart"/>
            <w:r>
              <w:rPr>
                <w:b/>
                <w:sz w:val="24"/>
              </w:rPr>
              <w:t>Country_name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field as the key.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enriched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enabling </w:t>
            </w:r>
            <w:r>
              <w:rPr>
                <w:b/>
                <w:sz w:val="24"/>
              </w:rPr>
              <w:t>Continent-wise Analysis</w:t>
            </w:r>
            <w:r>
              <w:rPr>
                <w:sz w:val="24"/>
              </w:rPr>
              <w:t>.</w:t>
            </w:r>
          </w:p>
        </w:tc>
      </w:tr>
      <w:tr w:rsidR="00C252E6" w14:paraId="08F21FAD" w14:textId="77777777">
        <w:trPr>
          <w:trHeight w:val="3669"/>
        </w:trPr>
        <w:tc>
          <w:tcPr>
            <w:tcW w:w="1320" w:type="dxa"/>
          </w:tcPr>
          <w:p w14:paraId="5D1DDBAF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5D81BA2A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54CFC52F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41CC7371" w14:textId="77777777" w:rsidR="00C252E6" w:rsidRDefault="00C252E6">
            <w:pPr>
              <w:pStyle w:val="TableParagraph"/>
              <w:spacing w:before="179"/>
              <w:rPr>
                <w:sz w:val="24"/>
              </w:rPr>
            </w:pPr>
          </w:p>
          <w:p w14:paraId="5B7587F2" w14:textId="77777777" w:rsidR="00C252E6" w:rsidRDefault="00000000">
            <w:pPr>
              <w:pStyle w:val="TableParagraph"/>
              <w:spacing w:line="408" w:lineRule="auto"/>
              <w:ind w:left="100" w:right="3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3266" w:type="dxa"/>
          </w:tcPr>
          <w:p w14:paraId="46ED3D35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1652027B" w14:textId="77777777" w:rsidR="00C252E6" w:rsidRDefault="00C252E6">
            <w:pPr>
              <w:pStyle w:val="TableParagraph"/>
              <w:spacing w:before="258"/>
              <w:rPr>
                <w:sz w:val="24"/>
              </w:rPr>
            </w:pPr>
          </w:p>
          <w:p w14:paraId="6335F58F" w14:textId="77777777" w:rsidR="00C252E6" w:rsidRDefault="00000000">
            <w:pPr>
              <w:pStyle w:val="TableParagraph"/>
              <w:spacing w:line="410" w:lineRule="auto"/>
              <w:ind w:left="100" w:right="39"/>
              <w:rPr>
                <w:sz w:val="24"/>
              </w:rPr>
            </w:pPr>
            <w:r>
              <w:rPr>
                <w:b/>
                <w:sz w:val="24"/>
              </w:rPr>
              <w:t>Inconsistent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(e.g., Year being treated as Text, or rates not being a numerical </w:t>
            </w:r>
            <w:r>
              <w:rPr>
                <w:spacing w:val="-2"/>
                <w:sz w:val="24"/>
              </w:rPr>
              <w:t>type).</w:t>
            </w:r>
          </w:p>
        </w:tc>
        <w:tc>
          <w:tcPr>
            <w:tcW w:w="1339" w:type="dxa"/>
          </w:tcPr>
          <w:p w14:paraId="281A56BA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157DE701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1A13C524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037EBD44" w14:textId="77777777" w:rsidR="00C252E6" w:rsidRDefault="00C252E6">
            <w:pPr>
              <w:pStyle w:val="TableParagraph"/>
              <w:rPr>
                <w:sz w:val="24"/>
              </w:rPr>
            </w:pPr>
          </w:p>
          <w:p w14:paraId="302F7C3F" w14:textId="77777777" w:rsidR="00C252E6" w:rsidRDefault="00C252E6">
            <w:pPr>
              <w:pStyle w:val="TableParagraph"/>
              <w:spacing w:before="138"/>
              <w:rPr>
                <w:sz w:val="24"/>
              </w:rPr>
            </w:pPr>
          </w:p>
          <w:p w14:paraId="28BE4C9D" w14:textId="77777777" w:rsidR="00C252E6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4241" w:type="dxa"/>
          </w:tcPr>
          <w:p w14:paraId="278DE0B4" w14:textId="77777777" w:rsidR="00C252E6" w:rsidRDefault="00000000">
            <w:pPr>
              <w:pStyle w:val="TableParagraph"/>
              <w:spacing w:before="99" w:line="410" w:lineRule="auto"/>
              <w:ind w:left="101"/>
              <w:rPr>
                <w:sz w:val="24"/>
              </w:rPr>
            </w:pPr>
            <w:r>
              <w:rPr>
                <w:b/>
                <w:sz w:val="24"/>
              </w:rPr>
              <w:t xml:space="preserve">Data Type Conversion: </w:t>
            </w:r>
            <w:r>
              <w:rPr>
                <w:sz w:val="24"/>
              </w:rPr>
              <w:t xml:space="preserve">Manually rectified in Power Query. Year was changed to </w:t>
            </w:r>
            <w:r>
              <w:rPr>
                <w:b/>
                <w:sz w:val="24"/>
              </w:rPr>
              <w:t>Whole Number</w:t>
            </w:r>
            <w:r>
              <w:rPr>
                <w:sz w:val="24"/>
              </w:rPr>
              <w:t>, and all inflation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Decimal Number </w:t>
            </w:r>
            <w:r>
              <w:rPr>
                <w:sz w:val="24"/>
              </w:rPr>
              <w:t>to ensure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reliability and accuracy of </w:t>
            </w:r>
            <w:r>
              <w:rPr>
                <w:b/>
                <w:sz w:val="24"/>
              </w:rPr>
              <w:t xml:space="preserve">DAX Measures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aggregations.</w:t>
            </w:r>
          </w:p>
        </w:tc>
      </w:tr>
    </w:tbl>
    <w:p w14:paraId="4BB5F1DC" w14:textId="77777777" w:rsidR="00CB222F" w:rsidRDefault="00CB222F"/>
    <w:sectPr w:rsidR="00CB222F">
      <w:type w:val="continuous"/>
      <w:pgSz w:w="12240" w:h="15840"/>
      <w:pgMar w:top="1500" w:right="360" w:bottom="280" w:left="1080" w:header="5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5D67" w14:textId="77777777" w:rsidR="00CB222F" w:rsidRDefault="00CB222F">
      <w:r>
        <w:separator/>
      </w:r>
    </w:p>
  </w:endnote>
  <w:endnote w:type="continuationSeparator" w:id="0">
    <w:p w14:paraId="36A7DD31" w14:textId="77777777" w:rsidR="00CB222F" w:rsidRDefault="00CB2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57A2" w14:textId="77777777" w:rsidR="00CB222F" w:rsidRDefault="00CB222F">
      <w:r>
        <w:separator/>
      </w:r>
    </w:p>
  </w:footnote>
  <w:footnote w:type="continuationSeparator" w:id="0">
    <w:p w14:paraId="230FF0E8" w14:textId="77777777" w:rsidR="00CB222F" w:rsidRDefault="00CB2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192D" w14:textId="77777777" w:rsidR="00C252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9776" behindDoc="1" locked="0" layoutInCell="1" allowOverlap="1" wp14:anchorId="61046EA8" wp14:editId="02160DF5">
          <wp:simplePos x="0" y="0"/>
          <wp:positionH relativeFrom="page">
            <wp:posOffset>6120384</wp:posOffset>
          </wp:positionH>
          <wp:positionV relativeFrom="page">
            <wp:posOffset>368808</wp:posOffset>
          </wp:positionV>
          <wp:extent cx="1075943" cy="2956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295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E6"/>
    <w:rsid w:val="005E0949"/>
    <w:rsid w:val="006200C0"/>
    <w:rsid w:val="00C252E6"/>
    <w:rsid w:val="00CB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0A09"/>
  <w15:docId w15:val="{6E747946-8D55-4DE2-B354-2291AF3C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58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Quality Report template</dc:title>
  <dc:creator>Akshu DS</dc:creator>
  <cp:lastModifiedBy>Uddipta Pal</cp:lastModifiedBy>
  <cp:revision>2</cp:revision>
  <dcterms:created xsi:type="dcterms:W3CDTF">2026-01-18T07:18:00Z</dcterms:created>
  <dcterms:modified xsi:type="dcterms:W3CDTF">2026-01-18T07:18:00Z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