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Follow-up call: Dr Priya Raman and Daniel Whitfield discussed Project Falcon. Raman confirmed Acme Holdings will restart the programme. Whitfield will update Sarah Okafor at the Northern Rivers Trust. James O'Connor's NHS number 485 777 3457 was mentioned in error and must be anonymised.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