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9CE0" w14:textId="1C2B2D30" w:rsidR="00E21AE8" w:rsidRPr="00E21AE8" w:rsidRDefault="00E21AE8" w:rsidP="00E21AE8">
      <w:pPr>
        <w:pBdr>
          <w:top w:val="single" w:sz="2" w:space="0" w:color="D9D9E3"/>
          <w:left w:val="single" w:sz="2" w:space="5" w:color="D9D9E3"/>
          <w:bottom w:val="single" w:sz="2" w:space="0" w:color="D9D9E3"/>
          <w:right w:val="single" w:sz="2" w:space="0" w:color="D9D9E3"/>
        </w:pBdr>
        <w:shd w:val="clear" w:color="auto" w:fill="F7F7F8"/>
        <w:spacing w:after="0" w:line="276" w:lineRule="auto"/>
        <w:ind w:left="360"/>
        <w:jc w:val="center"/>
        <w:rPr>
          <w:rFonts w:ascii="Segoe UI" w:eastAsia="Times New Roman" w:hAnsi="Segoe UI" w:cs="Segoe UI"/>
          <w:b/>
          <w:bCs/>
          <w:color w:val="374151"/>
          <w:sz w:val="52"/>
          <w:szCs w:val="52"/>
          <w:bdr w:val="single" w:sz="2" w:space="0" w:color="D9D9E3" w:frame="1"/>
          <w:lang w:eastAsia="en-IN"/>
        </w:rPr>
      </w:pPr>
      <w:r w:rsidRPr="00E21AE8">
        <w:rPr>
          <w:rFonts w:ascii="Segoe UI" w:eastAsia="Times New Roman" w:hAnsi="Segoe UI" w:cs="Segoe UI"/>
          <w:b/>
          <w:bCs/>
          <w:color w:val="374151"/>
          <w:sz w:val="52"/>
          <w:szCs w:val="52"/>
          <w:bdr w:val="single" w:sz="2" w:space="0" w:color="D9D9E3" w:frame="1"/>
          <w:lang w:eastAsia="en-IN"/>
        </w:rPr>
        <w:t>STOCK PRICE PREDICTION</w:t>
      </w:r>
    </w:p>
    <w:p w14:paraId="23579647" w14:textId="77777777" w:rsidR="00E21AE8" w:rsidRDefault="00E21AE8" w:rsidP="00E21AE8">
      <w:pPr>
        <w:pBdr>
          <w:top w:val="single" w:sz="2" w:space="0" w:color="D9D9E3"/>
          <w:left w:val="single" w:sz="2" w:space="5" w:color="D9D9E3"/>
          <w:bottom w:val="single" w:sz="2" w:space="0" w:color="D9D9E3"/>
          <w:right w:val="single" w:sz="2" w:space="0" w:color="D9D9E3"/>
        </w:pBdr>
        <w:shd w:val="clear" w:color="auto" w:fill="F7F7F8"/>
        <w:spacing w:after="0" w:line="276" w:lineRule="auto"/>
        <w:ind w:left="360"/>
        <w:rPr>
          <w:rFonts w:ascii="Segoe UI" w:eastAsia="Times New Roman" w:hAnsi="Segoe UI" w:cs="Segoe UI"/>
          <w:b/>
          <w:bCs/>
          <w:color w:val="374151"/>
          <w:sz w:val="32"/>
          <w:szCs w:val="32"/>
          <w:bdr w:val="single" w:sz="2" w:space="0" w:color="D9D9E3" w:frame="1"/>
          <w:lang w:eastAsia="en-IN"/>
        </w:rPr>
      </w:pPr>
    </w:p>
    <w:p w14:paraId="4DA4FC99" w14:textId="17FB6CC6" w:rsidR="00F84CC7" w:rsidRPr="00E21AE8" w:rsidRDefault="00E21AE8" w:rsidP="00E21AE8">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r>
        <w:rPr>
          <w:rFonts w:ascii="Segoe UI" w:eastAsia="Times New Roman" w:hAnsi="Segoe UI" w:cs="Segoe UI"/>
          <w:b/>
          <w:bCs/>
          <w:color w:val="374151"/>
          <w:sz w:val="32"/>
          <w:szCs w:val="32"/>
          <w:bdr w:val="single" w:sz="2" w:space="0" w:color="D9D9E3" w:frame="1"/>
          <w:lang w:eastAsia="en-IN"/>
        </w:rPr>
        <w:t>1.</w:t>
      </w:r>
      <w:bookmarkStart w:id="0" w:name="_GoBack"/>
      <w:bookmarkEnd w:id="0"/>
      <w:r w:rsidR="00F84CC7" w:rsidRPr="00E21AE8">
        <w:rPr>
          <w:rFonts w:ascii="Segoe UI" w:eastAsia="Times New Roman" w:hAnsi="Segoe UI" w:cs="Segoe UI"/>
          <w:b/>
          <w:bCs/>
          <w:color w:val="374151"/>
          <w:sz w:val="32"/>
          <w:szCs w:val="32"/>
          <w:bdr w:val="single" w:sz="2" w:space="0" w:color="D9D9E3" w:frame="1"/>
          <w:lang w:eastAsia="en-IN"/>
        </w:rPr>
        <w:t>CNN-LSTM Model</w:t>
      </w:r>
      <w:r w:rsidR="00F84CC7" w:rsidRPr="00E21AE8">
        <w:rPr>
          <w:rFonts w:ascii="Segoe UI" w:eastAsia="Times New Roman" w:hAnsi="Segoe UI" w:cs="Segoe UI"/>
          <w:color w:val="374151"/>
          <w:sz w:val="32"/>
          <w:szCs w:val="32"/>
          <w:bdr w:val="single" w:sz="2" w:space="0" w:color="D9D9E3" w:frame="1"/>
          <w:lang w:eastAsia="en-IN"/>
        </w:rPr>
        <w:t>:</w:t>
      </w:r>
    </w:p>
    <w:p w14:paraId="3A9E40CB" w14:textId="77777777" w:rsidR="00F84CC7" w:rsidRPr="00F84CC7" w:rsidRDefault="00F84CC7" w:rsidP="00F84CC7">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p>
    <w:p w14:paraId="006BCABF"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Convolutional Neural Networks (CNNs):</w:t>
      </w:r>
    </w:p>
    <w:p w14:paraId="4D7B5957" w14:textId="1E2825FC" w:rsidR="00F84CC7" w:rsidRPr="00F84CC7" w:rsidRDefault="00F84CC7" w:rsidP="00F84CC7">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CNNs are effective for extracting local and global patterns from sequential data, such as stock price time series. You can use 1D CNN layers to capture features and patterns in the historical price data.</w:t>
      </w:r>
    </w:p>
    <w:p w14:paraId="6312143A"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LSTM (Long Short-Term Memory) Layers:</w:t>
      </w:r>
    </w:p>
    <w:p w14:paraId="101F3DB1" w14:textId="40466914" w:rsidR="00F84CC7" w:rsidRPr="00F84CC7" w:rsidRDefault="00F84CC7" w:rsidP="00F84CC7">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LSTM layers can be stacked on top of the CNN layers to capture sequential dependencies and long-term patterns in the data. Stacked LSTM layers can be beneficial for capturing complex relationships.</w:t>
      </w:r>
    </w:p>
    <w:p w14:paraId="53D00E4A" w14:textId="77777777" w:rsid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Flatten and Dense Layers:</w:t>
      </w:r>
      <w:r w:rsidRPr="00F84CC7">
        <w:rPr>
          <w:rFonts w:ascii="Segoe UI" w:eastAsia="Times New Roman" w:hAnsi="Segoe UI" w:cs="Segoe UI"/>
          <w:color w:val="374151"/>
          <w:sz w:val="24"/>
          <w:szCs w:val="24"/>
          <w:lang w:eastAsia="en-IN"/>
        </w:rPr>
        <w:t xml:space="preserve"> </w:t>
      </w:r>
    </w:p>
    <w:p w14:paraId="198E7609" w14:textId="68FD2DB9" w:rsidR="00F84CC7" w:rsidRPr="00F84CC7" w:rsidRDefault="00F84CC7" w:rsidP="00F84CC7">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After the LSTM layers, flatten the output and add one or more dense layers for making the final predictions. These layers can be used to reduce the dimensionality of the data and produce the predicted stock prices.</w:t>
      </w:r>
    </w:p>
    <w:p w14:paraId="0952FCBB" w14:textId="000F7316"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b/>
          <w:bCs/>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Attention Mechanisms:</w:t>
      </w:r>
    </w:p>
    <w:p w14:paraId="6BBEB049" w14:textId="77777777" w:rsidR="00F84CC7" w:rsidRPr="00F84CC7" w:rsidRDefault="00F84CC7" w:rsidP="00F84CC7">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p>
    <w:p w14:paraId="3142973F"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Self-Attention Mechanism:</w:t>
      </w:r>
    </w:p>
    <w:p w14:paraId="4FB65405" w14:textId="7D28F36B" w:rsidR="00F84CC7" w:rsidRPr="00357BB2" w:rsidRDefault="00F84CC7" w:rsidP="00357BB2">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357BB2">
        <w:rPr>
          <w:rFonts w:ascii="Segoe UI" w:eastAsia="Times New Roman" w:hAnsi="Segoe UI" w:cs="Segoe UI"/>
          <w:color w:val="374151"/>
          <w:sz w:val="24"/>
          <w:szCs w:val="24"/>
          <w:lang w:eastAsia="en-IN"/>
        </w:rPr>
        <w:t>Incorporate self-attention mechanisms, such as the one used in the Transformer model, into your architecture. Self-attention allows the model to weigh the importance of different time steps when making predictions.</w:t>
      </w:r>
    </w:p>
    <w:p w14:paraId="3C91B554" w14:textId="77777777" w:rsid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Temporal Attention:</w:t>
      </w:r>
      <w:r w:rsidRPr="00F84CC7">
        <w:rPr>
          <w:rFonts w:ascii="Segoe UI" w:eastAsia="Times New Roman" w:hAnsi="Segoe UI" w:cs="Segoe UI"/>
          <w:color w:val="374151"/>
          <w:sz w:val="24"/>
          <w:szCs w:val="24"/>
          <w:lang w:eastAsia="en-IN"/>
        </w:rPr>
        <w:t xml:space="preserve"> </w:t>
      </w:r>
    </w:p>
    <w:p w14:paraId="20C2259A" w14:textId="62B10821" w:rsidR="00F84CC7" w:rsidRPr="00357BB2" w:rsidRDefault="00F84CC7" w:rsidP="00357BB2">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357BB2">
        <w:rPr>
          <w:rFonts w:ascii="Segoe UI" w:eastAsia="Times New Roman" w:hAnsi="Segoe UI" w:cs="Segoe UI"/>
          <w:color w:val="374151"/>
          <w:sz w:val="24"/>
          <w:szCs w:val="24"/>
          <w:lang w:eastAsia="en-IN"/>
        </w:rPr>
        <w:t>Implement temporal attention mechanisms that focus on relevant time periods within the historical data. This can be especially useful for identifying critical price movements and trends.</w:t>
      </w:r>
    </w:p>
    <w:p w14:paraId="72ECDB2F" w14:textId="77777777" w:rsidR="00357BB2" w:rsidRPr="00357BB2"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Feature Attention:</w:t>
      </w:r>
    </w:p>
    <w:p w14:paraId="532939FE" w14:textId="2051B513" w:rsidR="00F84CC7" w:rsidRPr="00357BB2" w:rsidRDefault="00F84CC7" w:rsidP="00357BB2">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357BB2">
        <w:rPr>
          <w:rFonts w:ascii="Segoe UI" w:eastAsia="Times New Roman" w:hAnsi="Segoe UI" w:cs="Segoe UI"/>
          <w:color w:val="374151"/>
          <w:sz w:val="24"/>
          <w:szCs w:val="24"/>
          <w:lang w:eastAsia="en-IN"/>
        </w:rPr>
        <w:t>In addition to temporal attention, consider feature-level attention where the model can weigh the importance of different input features, such as technical indicators, news sentiment scores, or other relevant data sources.</w:t>
      </w:r>
    </w:p>
    <w:p w14:paraId="6FA2B630" w14:textId="22D0EE79"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lastRenderedPageBreak/>
        <w:t>Data Preparation:</w:t>
      </w:r>
    </w:p>
    <w:p w14:paraId="445956AC"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50344560"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Time Windows:</w:t>
      </w:r>
      <w:r w:rsidRPr="00F84CC7">
        <w:rPr>
          <w:rFonts w:ascii="Segoe UI" w:eastAsia="Times New Roman" w:hAnsi="Segoe UI" w:cs="Segoe UI"/>
          <w:color w:val="374151"/>
          <w:sz w:val="24"/>
          <w:szCs w:val="24"/>
          <w:lang w:eastAsia="en-IN"/>
        </w:rPr>
        <w:t xml:space="preserve"> Define appropriate time windows or sequences for the CNN-LSTM model. Experiment with different window sizes to capture various time scales and patterns in the data.</w:t>
      </w:r>
    </w:p>
    <w:p w14:paraId="00564A1F"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b/>
          <w:bCs/>
          <w:color w:val="374151"/>
          <w:sz w:val="24"/>
          <w:szCs w:val="24"/>
          <w:bdr w:val="single" w:sz="2" w:space="0" w:color="D9D9E3" w:frame="1"/>
          <w:lang w:eastAsia="en-IN"/>
        </w:rPr>
        <w:t>Normalization:</w:t>
      </w:r>
      <w:r w:rsidRPr="00F84CC7">
        <w:rPr>
          <w:rFonts w:ascii="Segoe UI" w:eastAsia="Times New Roman" w:hAnsi="Segoe UI" w:cs="Segoe UI"/>
          <w:color w:val="374151"/>
          <w:sz w:val="24"/>
          <w:szCs w:val="24"/>
          <w:lang w:eastAsia="en-IN"/>
        </w:rPr>
        <w:t xml:space="preserve"> Normalize or scale the input data to ensure consistency and help the model learn effectively. Techniques like Min-Max scaling or Z-score normalization are commonly used.</w:t>
      </w:r>
    </w:p>
    <w:p w14:paraId="09663D5D" w14:textId="325EDF99"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Loss Function and Evaluation:</w:t>
      </w:r>
    </w:p>
    <w:p w14:paraId="7CB4C59F"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324CD1CF"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Select an appropriate loss function for your regression task, such as mean squared error (MSE) or mean absolute error (MAE).</w:t>
      </w:r>
    </w:p>
    <w:p w14:paraId="4819BCD1"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Use suitable evaluation metrics for assessing model performance, including metrics like Root Mean Squared Error (RMSE), Mean Absolute Percentage Error (MAPE), and others.</w:t>
      </w:r>
    </w:p>
    <w:p w14:paraId="1E6D8B96" w14:textId="3E0E6B2F"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Hyperparameter Tuning:</w:t>
      </w:r>
    </w:p>
    <w:p w14:paraId="4A32BED1"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6B90B9A1"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Experiment with different hyperparameters, including the number of CNN filters, LSTM units, learning rates, and dropout rates. Use techniques like grid search or Bayesian optimization to find the optimal set of hyperparameters.</w:t>
      </w:r>
    </w:p>
    <w:p w14:paraId="2A2E41E9" w14:textId="17CF427A"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Regularization and Dropout:</w:t>
      </w:r>
    </w:p>
    <w:p w14:paraId="0536010A"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4BA35B30"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Apply regularization techniques like L1 or L2 regularization to prevent overfitting. Additionally, incorporate dropout layers within the model to further mitigate overfitting.</w:t>
      </w:r>
    </w:p>
    <w:p w14:paraId="54EE2E95" w14:textId="03D29163"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Ensemble Methods:</w:t>
      </w:r>
    </w:p>
    <w:p w14:paraId="402031A5"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507DE46B"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t>Consider creating an ensemble of multiple CNN-LSTM models with different architectures or initializations. Combining their predictions can often improve overall performance.</w:t>
      </w:r>
    </w:p>
    <w:p w14:paraId="08B0B1FE" w14:textId="2E1D6700" w:rsidR="00F84CC7"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proofErr w:type="spellStart"/>
      <w:r w:rsidRPr="00F84CC7">
        <w:rPr>
          <w:rFonts w:ascii="Segoe UI" w:eastAsia="Times New Roman" w:hAnsi="Segoe UI" w:cs="Segoe UI"/>
          <w:b/>
          <w:bCs/>
          <w:color w:val="374151"/>
          <w:sz w:val="32"/>
          <w:szCs w:val="32"/>
          <w:bdr w:val="single" w:sz="2" w:space="0" w:color="D9D9E3" w:frame="1"/>
          <w:lang w:eastAsia="en-IN"/>
        </w:rPr>
        <w:t>Backtesting</w:t>
      </w:r>
      <w:proofErr w:type="spellEnd"/>
      <w:r w:rsidRPr="00F84CC7">
        <w:rPr>
          <w:rFonts w:ascii="Segoe UI" w:eastAsia="Times New Roman" w:hAnsi="Segoe UI" w:cs="Segoe UI"/>
          <w:b/>
          <w:bCs/>
          <w:color w:val="374151"/>
          <w:sz w:val="32"/>
          <w:szCs w:val="32"/>
          <w:bdr w:val="single" w:sz="2" w:space="0" w:color="D9D9E3" w:frame="1"/>
          <w:lang w:eastAsia="en-IN"/>
        </w:rPr>
        <w:t xml:space="preserve"> and Validation:</w:t>
      </w:r>
    </w:p>
    <w:p w14:paraId="39053F98" w14:textId="77777777" w:rsidR="00357BB2" w:rsidRPr="00F84CC7"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7DA91DEF" w14:textId="77777777" w:rsidR="00F84CC7" w:rsidRPr="00F84CC7" w:rsidRDefault="00F84CC7" w:rsidP="00F84CC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720"/>
        <w:rPr>
          <w:rFonts w:ascii="Segoe UI" w:eastAsia="Times New Roman" w:hAnsi="Segoe UI" w:cs="Segoe UI"/>
          <w:color w:val="374151"/>
          <w:sz w:val="24"/>
          <w:szCs w:val="24"/>
          <w:lang w:eastAsia="en-IN"/>
        </w:rPr>
      </w:pPr>
      <w:r w:rsidRPr="00F84CC7">
        <w:rPr>
          <w:rFonts w:ascii="Segoe UI" w:eastAsia="Times New Roman" w:hAnsi="Segoe UI" w:cs="Segoe UI"/>
          <w:color w:val="374151"/>
          <w:sz w:val="24"/>
          <w:szCs w:val="24"/>
          <w:lang w:eastAsia="en-IN"/>
        </w:rPr>
        <w:lastRenderedPageBreak/>
        <w:t xml:space="preserve">Evaluate the model's performance using </w:t>
      </w:r>
      <w:proofErr w:type="spellStart"/>
      <w:r w:rsidRPr="00F84CC7">
        <w:rPr>
          <w:rFonts w:ascii="Segoe UI" w:eastAsia="Times New Roman" w:hAnsi="Segoe UI" w:cs="Segoe UI"/>
          <w:color w:val="374151"/>
          <w:sz w:val="24"/>
          <w:szCs w:val="24"/>
          <w:lang w:eastAsia="en-IN"/>
        </w:rPr>
        <w:t>backtesting</w:t>
      </w:r>
      <w:proofErr w:type="spellEnd"/>
      <w:r w:rsidRPr="00F84CC7">
        <w:rPr>
          <w:rFonts w:ascii="Segoe UI" w:eastAsia="Times New Roman" w:hAnsi="Segoe UI" w:cs="Segoe UI"/>
          <w:color w:val="374151"/>
          <w:sz w:val="24"/>
          <w:szCs w:val="24"/>
          <w:lang w:eastAsia="en-IN"/>
        </w:rPr>
        <w:t xml:space="preserve"> and validation techniques to understand its effectiveness in a trading or investment strategy.</w:t>
      </w:r>
    </w:p>
    <w:p w14:paraId="716B4D10" w14:textId="196586D5" w:rsidR="00357BB2" w:rsidRPr="00357BB2" w:rsidRDefault="00F84CC7" w:rsidP="00F84CC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rPr>
          <w:rFonts w:ascii="Segoe UI" w:eastAsia="Times New Roman" w:hAnsi="Segoe UI" w:cs="Segoe UI"/>
          <w:color w:val="374151"/>
          <w:sz w:val="32"/>
          <w:szCs w:val="32"/>
          <w:lang w:eastAsia="en-IN"/>
        </w:rPr>
      </w:pPr>
      <w:r w:rsidRPr="00F84CC7">
        <w:rPr>
          <w:rFonts w:ascii="Segoe UI" w:eastAsia="Times New Roman" w:hAnsi="Segoe UI" w:cs="Segoe UI"/>
          <w:b/>
          <w:bCs/>
          <w:color w:val="374151"/>
          <w:sz w:val="32"/>
          <w:szCs w:val="32"/>
          <w:bdr w:val="single" w:sz="2" w:space="0" w:color="D9D9E3" w:frame="1"/>
          <w:lang w:eastAsia="en-IN"/>
        </w:rPr>
        <w:t>Real-Time Data Feeding:</w:t>
      </w:r>
    </w:p>
    <w:p w14:paraId="66F26055" w14:textId="77777777" w:rsidR="00357BB2" w:rsidRPr="00357BB2"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32"/>
          <w:szCs w:val="32"/>
          <w:lang w:eastAsia="en-IN"/>
        </w:rPr>
      </w:pPr>
    </w:p>
    <w:p w14:paraId="62C79331" w14:textId="77777777" w:rsidR="00357BB2" w:rsidRDefault="00F84CC7" w:rsidP="00357BB2">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357BB2">
        <w:rPr>
          <w:rFonts w:ascii="Segoe UI" w:eastAsia="Times New Roman" w:hAnsi="Segoe UI" w:cs="Segoe UI"/>
          <w:color w:val="374151"/>
          <w:sz w:val="24"/>
          <w:szCs w:val="24"/>
          <w:lang w:eastAsia="en-IN"/>
        </w:rPr>
        <w:t>If your goal is real-time prediction, design a system that can continuously feed new data into the model and update predictions accordingly.</w:t>
      </w:r>
    </w:p>
    <w:p w14:paraId="5DF5D0D9" w14:textId="754EC64C" w:rsidR="00357BB2"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b/>
          <w:bCs/>
          <w:color w:val="374151"/>
          <w:sz w:val="32"/>
          <w:szCs w:val="32"/>
          <w:bdr w:val="single" w:sz="2" w:space="0" w:color="D9D9E3" w:frame="1"/>
          <w:lang w:eastAsia="en-IN"/>
        </w:rPr>
      </w:pPr>
      <w:r w:rsidRPr="00357BB2">
        <w:rPr>
          <w:b/>
          <w:bCs/>
          <w:sz w:val="32"/>
          <w:szCs w:val="32"/>
        </w:rPr>
        <w:t>10.</w:t>
      </w:r>
      <w:r w:rsidR="00F84CC7" w:rsidRPr="00357BB2">
        <w:rPr>
          <w:rFonts w:ascii="Segoe UI" w:eastAsia="Times New Roman" w:hAnsi="Segoe UI" w:cs="Segoe UI"/>
          <w:b/>
          <w:bCs/>
          <w:color w:val="374151"/>
          <w:sz w:val="32"/>
          <w:szCs w:val="32"/>
          <w:bdr w:val="single" w:sz="2" w:space="0" w:color="D9D9E3" w:frame="1"/>
          <w:lang w:eastAsia="en-IN"/>
        </w:rPr>
        <w:t>Risk Management</w:t>
      </w:r>
      <w:r>
        <w:rPr>
          <w:rFonts w:ascii="Segoe UI" w:eastAsia="Times New Roman" w:hAnsi="Segoe UI" w:cs="Segoe UI"/>
          <w:b/>
          <w:bCs/>
          <w:color w:val="374151"/>
          <w:sz w:val="32"/>
          <w:szCs w:val="32"/>
          <w:bdr w:val="single" w:sz="2" w:space="0" w:color="D9D9E3" w:frame="1"/>
          <w:lang w:eastAsia="en-IN"/>
        </w:rPr>
        <w:t>:</w:t>
      </w:r>
    </w:p>
    <w:p w14:paraId="1AF648AD" w14:textId="77777777" w:rsidR="00357BB2" w:rsidRPr="00357BB2" w:rsidRDefault="00357BB2" w:rsidP="00357BB2">
      <w:p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p>
    <w:p w14:paraId="60994087" w14:textId="77777777" w:rsidR="00F84CC7" w:rsidRPr="00357BB2" w:rsidRDefault="00F84CC7" w:rsidP="00357BB2">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sz w:val="24"/>
          <w:szCs w:val="24"/>
          <w:lang w:eastAsia="en-IN"/>
        </w:rPr>
      </w:pPr>
      <w:r w:rsidRPr="00357BB2">
        <w:rPr>
          <w:rFonts w:ascii="Segoe UI" w:eastAsia="Times New Roman" w:hAnsi="Segoe UI" w:cs="Segoe UI"/>
          <w:color w:val="374151"/>
          <w:sz w:val="24"/>
          <w:szCs w:val="24"/>
          <w:lang w:eastAsia="en-IN"/>
        </w:rPr>
        <w:t>Always remember to implement risk management strategies when using predictive models in financial trading or investment, as no model can guarantee 100% accuracy.</w:t>
      </w:r>
    </w:p>
    <w:p w14:paraId="7697019C" w14:textId="77777777" w:rsidR="00A802B0" w:rsidRDefault="00A802B0" w:rsidP="00F84CC7">
      <w:pPr>
        <w:spacing w:line="276" w:lineRule="auto"/>
      </w:pPr>
    </w:p>
    <w:sectPr w:rsidR="00A802B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70954" w14:textId="77777777" w:rsidR="00B9120B" w:rsidRDefault="00B9120B" w:rsidP="00357BB2">
      <w:pPr>
        <w:spacing w:after="0" w:line="240" w:lineRule="auto"/>
      </w:pPr>
      <w:r>
        <w:separator/>
      </w:r>
    </w:p>
  </w:endnote>
  <w:endnote w:type="continuationSeparator" w:id="0">
    <w:p w14:paraId="49919515" w14:textId="77777777" w:rsidR="00B9120B" w:rsidRDefault="00B9120B" w:rsidP="003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BF402" w14:textId="77777777" w:rsidR="00B9120B" w:rsidRDefault="00B9120B" w:rsidP="00357BB2">
      <w:pPr>
        <w:spacing w:after="0" w:line="240" w:lineRule="auto"/>
      </w:pPr>
      <w:r>
        <w:separator/>
      </w:r>
    </w:p>
  </w:footnote>
  <w:footnote w:type="continuationSeparator" w:id="0">
    <w:p w14:paraId="4DF82CB9" w14:textId="77777777" w:rsidR="00B9120B" w:rsidRDefault="00B9120B" w:rsidP="00357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33E92" w14:textId="77777777" w:rsidR="00E21AE8" w:rsidRPr="00357BB2" w:rsidRDefault="00E21AE8" w:rsidP="00E21AE8">
    <w:pPr>
      <w:pStyle w:val="Header"/>
      <w:rPr>
        <w:lang w:val="en-GB"/>
      </w:rPr>
    </w:pPr>
  </w:p>
  <w:p w14:paraId="2DAEFC42" w14:textId="7D62062B" w:rsidR="00E21AE8" w:rsidRPr="00E21AE8" w:rsidRDefault="00E21AE8" w:rsidP="00E21AE8">
    <w:pPr>
      <w:pStyle w:val="Header"/>
      <w:jc w:val="center"/>
      <w:rPr>
        <w:b/>
        <w:bCs/>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5301"/>
    <w:multiLevelType w:val="hybridMultilevel"/>
    <w:tmpl w:val="8B8289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66A6B57"/>
    <w:multiLevelType w:val="hybridMultilevel"/>
    <w:tmpl w:val="1AD6F9E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28CE30F2"/>
    <w:multiLevelType w:val="multilevel"/>
    <w:tmpl w:val="F93C1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C7"/>
    <w:rsid w:val="00357BB2"/>
    <w:rsid w:val="005E0E0F"/>
    <w:rsid w:val="00A802B0"/>
    <w:rsid w:val="00B9120B"/>
    <w:rsid w:val="00E21AE8"/>
    <w:rsid w:val="00F84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D76CD"/>
  <w15:chartTrackingRefBased/>
  <w15:docId w15:val="{A20A034C-8EB7-4047-802D-243F9201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CC7"/>
    <w:rPr>
      <w:b/>
      <w:bCs/>
    </w:rPr>
  </w:style>
  <w:style w:type="paragraph" w:styleId="ListParagraph">
    <w:name w:val="List Paragraph"/>
    <w:basedOn w:val="Normal"/>
    <w:uiPriority w:val="34"/>
    <w:qFormat/>
    <w:rsid w:val="00F84CC7"/>
    <w:pPr>
      <w:ind w:left="720"/>
      <w:contextualSpacing/>
    </w:pPr>
  </w:style>
  <w:style w:type="paragraph" w:styleId="Header">
    <w:name w:val="header"/>
    <w:basedOn w:val="Normal"/>
    <w:link w:val="HeaderChar"/>
    <w:uiPriority w:val="99"/>
    <w:unhideWhenUsed/>
    <w:rsid w:val="00357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BB2"/>
  </w:style>
  <w:style w:type="paragraph" w:styleId="Footer">
    <w:name w:val="footer"/>
    <w:basedOn w:val="Normal"/>
    <w:link w:val="FooterChar"/>
    <w:uiPriority w:val="99"/>
    <w:unhideWhenUsed/>
    <w:rsid w:val="00357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6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63AD-F25C-449E-957E-D12751C8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2023-10-05T08:39:00Z</dcterms:created>
  <dcterms:modified xsi:type="dcterms:W3CDTF">2023-10-05T09:03:00Z</dcterms:modified>
</cp:coreProperties>
</file>