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Default="004C7586" w:rsidP="00160A95">
      <w:pPr>
        <w:numPr>
          <w:ilvl w:val="0"/>
          <w:numId w:val="1"/>
        </w:numPr>
        <w:spacing w:after="0"/>
        <w:ind w:left="360"/>
        <w:rPr>
          <w:rFonts w:cs="BookAntiqua"/>
        </w:rPr>
      </w:pPr>
      <w:r w:rsidRPr="00160A95">
        <w:rPr>
          <w:rFonts w:cs="BookAntiqua"/>
        </w:rPr>
        <w:t xml:space="preserve">Examine the following </w:t>
      </w:r>
      <w:proofErr w:type="gramStart"/>
      <w:r w:rsidRPr="00160A95">
        <w:rPr>
          <w:rFonts w:cs="BookAntiqua"/>
        </w:rPr>
        <w:t>normal</w:t>
      </w:r>
      <w:r w:rsidR="00BC3735">
        <w:rPr>
          <w:rFonts w:cs="BookAntiqua"/>
        </w:rPr>
        <w:t xml:space="preserve"> </w:t>
      </w:r>
      <w:r w:rsidRPr="00160A95">
        <w:rPr>
          <w:rFonts w:cs="BookAntiqua"/>
        </w:rPr>
        <w:t xml:space="preserve"> </w:t>
      </w:r>
      <w:proofErr w:type="spellStart"/>
      <w:r w:rsidRPr="00160A95">
        <w:rPr>
          <w:rFonts w:cs="BookAntiqua"/>
        </w:rPr>
        <w:t>Quantile</w:t>
      </w:r>
      <w:proofErr w:type="spellEnd"/>
      <w:proofErr w:type="gramEnd"/>
      <w:r w:rsidRPr="00160A95">
        <w:rPr>
          <w:rFonts w:cs="BookAntiqua"/>
        </w:rPr>
        <w:t xml:space="preserve"> </w:t>
      </w:r>
      <w:r w:rsidR="00BC3735">
        <w:rPr>
          <w:rFonts w:cs="BookAntiqua"/>
        </w:rPr>
        <w:t xml:space="preserve"> </w:t>
      </w:r>
      <w:r w:rsidRPr="00160A95">
        <w:rPr>
          <w:rFonts w:cs="BookAntiqua"/>
        </w:rPr>
        <w:t>plots carefully. Which of these</w:t>
      </w:r>
      <w:r w:rsidR="00BC3735">
        <w:rPr>
          <w:rFonts w:cs="BookAntiqua"/>
        </w:rPr>
        <w:t xml:space="preserve"> plots indicates that the data</w:t>
      </w:r>
    </w:p>
    <w:p w:rsidR="00BC3735" w:rsidRPr="00160A95" w:rsidRDefault="00BC3735" w:rsidP="00BC3735">
      <w:pPr>
        <w:spacing w:after="0"/>
        <w:ind w:left="360"/>
        <w:rPr>
          <w:rFonts w:cs="BookAntiqua"/>
        </w:rPr>
      </w:pPr>
      <w:r>
        <w:rPr>
          <w:rFonts w:cs="BookAntiqua"/>
        </w:rPr>
        <w:t>…</w:t>
      </w:r>
    </w:p>
    <w:p w:rsidR="004C7586" w:rsidRDefault="004C7586" w:rsidP="00160A95">
      <w:pPr>
        <w:numPr>
          <w:ilvl w:val="0"/>
          <w:numId w:val="2"/>
        </w:numPr>
        <w:spacing w:after="0"/>
        <w:rPr>
          <w:rFonts w:cs="BookAntiqua"/>
        </w:rPr>
      </w:pPr>
      <w:r w:rsidRPr="00160A95">
        <w:rPr>
          <w:rFonts w:cs="BookAntiqua"/>
        </w:rPr>
        <w:t>Are nearly normal?</w:t>
      </w:r>
    </w:p>
    <w:p w:rsidR="00BC3735" w:rsidRDefault="00BC3735" w:rsidP="00BC3735">
      <w:pPr>
        <w:spacing w:after="0"/>
        <w:ind w:left="1440"/>
        <w:rPr>
          <w:rFonts w:cs="BookAntiqua"/>
        </w:rPr>
      </w:pPr>
      <w:r>
        <w:rPr>
          <w:rFonts w:cs="BookAntiqua"/>
        </w:rPr>
        <w:t>ANS:</w:t>
      </w:r>
    </w:p>
    <w:p w:rsidR="00BC3735" w:rsidRDefault="00BC3735" w:rsidP="00BC3735">
      <w:pPr>
        <w:spacing w:after="0"/>
        <w:ind w:left="1080"/>
        <w:rPr>
          <w:rFonts w:cs="BookAntiqua"/>
        </w:rPr>
      </w:pPr>
      <w:r>
        <w:rPr>
          <w:rFonts w:cs="BookAntiqua"/>
        </w:rPr>
        <w:tab/>
        <w:t xml:space="preserve">                    * C is normally distributed   compared   </w:t>
      </w:r>
      <w:proofErr w:type="gramStart"/>
      <w:r>
        <w:rPr>
          <w:rFonts w:cs="BookAntiqua"/>
        </w:rPr>
        <w:t>with  other</w:t>
      </w:r>
      <w:proofErr w:type="gramEnd"/>
      <w:r>
        <w:rPr>
          <w:rFonts w:cs="BookAntiqua"/>
        </w:rPr>
        <w:t xml:space="preserve">  3 plots .</w:t>
      </w:r>
    </w:p>
    <w:p w:rsidR="00BC3735" w:rsidRDefault="00BC3735" w:rsidP="00BC3735">
      <w:pPr>
        <w:spacing w:after="0"/>
        <w:ind w:left="1440" w:firstLine="720"/>
        <w:rPr>
          <w:rFonts w:cs="BookAntiqua"/>
        </w:rPr>
      </w:pPr>
      <w:r>
        <w:rPr>
          <w:rFonts w:cs="BookAntiqua"/>
        </w:rPr>
        <w:t xml:space="preserve">     * The plot C is also its tail taper off gradually compared to others.</w:t>
      </w:r>
    </w:p>
    <w:p w:rsidR="00BC3735" w:rsidRPr="00160A95" w:rsidRDefault="00BC3735" w:rsidP="00BC3735">
      <w:pPr>
        <w:spacing w:after="0"/>
        <w:ind w:left="1440"/>
        <w:rPr>
          <w:rFonts w:cs="BookAntiqua"/>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BC3735" w:rsidRDefault="00BC3735" w:rsidP="00BC3735">
      <w:pPr>
        <w:spacing w:after="0"/>
        <w:ind w:left="1440"/>
        <w:rPr>
          <w:rFonts w:cs="BookAntiqua"/>
        </w:rPr>
      </w:pPr>
      <w:r>
        <w:rPr>
          <w:rFonts w:cs="BookAntiqua"/>
        </w:rPr>
        <w:t>ANS:</w:t>
      </w:r>
    </w:p>
    <w:p w:rsidR="00BC3735" w:rsidRDefault="00BC3735" w:rsidP="00BC3735">
      <w:pPr>
        <w:spacing w:after="0"/>
        <w:ind w:left="1080"/>
        <w:rPr>
          <w:rFonts w:cs="BookAntiqua"/>
        </w:rPr>
      </w:pPr>
      <w:r>
        <w:rPr>
          <w:rFonts w:cs="BookAntiqua"/>
        </w:rPr>
        <w:tab/>
        <w:t xml:space="preserve">  </w:t>
      </w:r>
      <w:r>
        <w:rPr>
          <w:rFonts w:cs="BookAntiqua"/>
        </w:rPr>
        <w:tab/>
        <w:t xml:space="preserve">      *</w:t>
      </w:r>
      <w:r w:rsidRPr="00BC3735">
        <w:rPr>
          <w:rFonts w:cs="BookAntiqua"/>
          <w:b/>
          <w:bCs/>
        </w:rPr>
        <w:t xml:space="preserve"> </w:t>
      </w:r>
      <w:proofErr w:type="gramStart"/>
      <w:r>
        <w:rPr>
          <w:rFonts w:cs="BookAntiqua"/>
          <w:b/>
          <w:bCs/>
        </w:rPr>
        <w:t>plot</w:t>
      </w:r>
      <w:proofErr w:type="gramEnd"/>
      <w:r>
        <w:rPr>
          <w:rFonts w:cs="BookAntiqua"/>
          <w:b/>
          <w:bCs/>
        </w:rPr>
        <w:t xml:space="preserve"> D </w:t>
      </w:r>
      <w:r>
        <w:rPr>
          <w:rFonts w:cs="BookAntiqua"/>
        </w:rPr>
        <w:t>is have a bimodal distribution compare with other 3 plots.</w:t>
      </w:r>
    </w:p>
    <w:p w:rsidR="00BC3735" w:rsidRPr="00160A95" w:rsidRDefault="00BC3735" w:rsidP="00BC3735">
      <w:pPr>
        <w:spacing w:after="0"/>
        <w:ind w:left="1440"/>
        <w:rPr>
          <w:rFonts w:cs="BookAntiqua"/>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BC3735" w:rsidRDefault="00BC3735" w:rsidP="00BC3735">
      <w:pPr>
        <w:spacing w:after="0"/>
        <w:ind w:left="1440"/>
        <w:rPr>
          <w:rFonts w:cs="BookAntiqua"/>
        </w:rPr>
      </w:pPr>
      <w:r>
        <w:rPr>
          <w:rFonts w:cs="BookAntiqua"/>
        </w:rPr>
        <w:t>ANS:</w:t>
      </w:r>
    </w:p>
    <w:p w:rsidR="00BC3735" w:rsidRDefault="00BC3735" w:rsidP="00BC3735">
      <w:pPr>
        <w:spacing w:after="0"/>
        <w:ind w:left="1080"/>
        <w:rPr>
          <w:rFonts w:cs="BookAntiqua"/>
          <w:color w:val="000000" w:themeColor="text1"/>
        </w:rPr>
      </w:pPr>
      <w:r>
        <w:rPr>
          <w:rFonts w:cs="BookAntiqua"/>
        </w:rPr>
        <w:tab/>
        <w:t xml:space="preserve">   </w:t>
      </w:r>
      <w:r>
        <w:rPr>
          <w:rFonts w:cs="BookAntiqua"/>
        </w:rPr>
        <w:tab/>
        <w:t xml:space="preserve">      *</w:t>
      </w:r>
      <w:r w:rsidRPr="00BC3735">
        <w:rPr>
          <w:rFonts w:cs="BookAntiqua"/>
          <w:b/>
          <w:bCs/>
          <w:color w:val="000000" w:themeColor="text1"/>
        </w:rPr>
        <w:t xml:space="preserve"> </w:t>
      </w:r>
      <w:proofErr w:type="gramStart"/>
      <w:r>
        <w:rPr>
          <w:rFonts w:cs="BookAntiqua"/>
          <w:b/>
          <w:bCs/>
          <w:color w:val="000000" w:themeColor="text1"/>
        </w:rPr>
        <w:t>plot  A</w:t>
      </w:r>
      <w:proofErr w:type="gramEnd"/>
      <w:r>
        <w:rPr>
          <w:rFonts w:cs="BookAntiqua"/>
          <w:color w:val="000000" w:themeColor="text1"/>
        </w:rPr>
        <w:t xml:space="preserve">  Right </w:t>
      </w:r>
      <w:proofErr w:type="spellStart"/>
      <w:r>
        <w:rPr>
          <w:rFonts w:cs="BookAntiqua"/>
          <w:color w:val="000000" w:themeColor="text1"/>
        </w:rPr>
        <w:t>skewness</w:t>
      </w:r>
      <w:proofErr w:type="spellEnd"/>
    </w:p>
    <w:p w:rsidR="00BC3735" w:rsidRDefault="00BC3735" w:rsidP="00BC3735">
      <w:pPr>
        <w:spacing w:after="0"/>
        <w:ind w:left="1440" w:firstLine="720"/>
        <w:rPr>
          <w:rFonts w:cs="BookAntiqua"/>
          <w:color w:val="000000" w:themeColor="text1"/>
        </w:rPr>
      </w:pPr>
      <w:r>
        <w:rPr>
          <w:rFonts w:cs="BookAntiqua"/>
          <w:color w:val="000000" w:themeColor="text1"/>
        </w:rPr>
        <w:t xml:space="preserve">      * </w:t>
      </w:r>
      <w:r>
        <w:rPr>
          <w:rFonts w:cs="BookAntiqua"/>
          <w:b/>
          <w:bCs/>
          <w:color w:val="000000" w:themeColor="text1"/>
        </w:rPr>
        <w:t>plot B</w:t>
      </w:r>
      <w:r>
        <w:rPr>
          <w:rFonts w:cs="BookAntiqua"/>
          <w:color w:val="000000" w:themeColor="text1"/>
        </w:rPr>
        <w:t xml:space="preserve">   Left </w:t>
      </w:r>
      <w:proofErr w:type="spellStart"/>
      <w:r>
        <w:rPr>
          <w:rFonts w:cs="BookAntiqua"/>
          <w:color w:val="000000" w:themeColor="text1"/>
        </w:rPr>
        <w:t>Skewness</w:t>
      </w:r>
      <w:proofErr w:type="spellEnd"/>
      <w:r>
        <w:rPr>
          <w:rFonts w:cs="BookAntiqua"/>
          <w:color w:val="000000" w:themeColor="text1"/>
        </w:rPr>
        <w:t>.</w:t>
      </w:r>
    </w:p>
    <w:p w:rsidR="009F7E74" w:rsidRPr="009F7E74" w:rsidRDefault="009F7E74" w:rsidP="00BC3735">
      <w:pPr>
        <w:spacing w:after="0"/>
        <w:ind w:left="1440" w:firstLine="720"/>
        <w:rPr>
          <w:rFonts w:cs="BookAntiqua"/>
          <w:bCs/>
        </w:rPr>
      </w:pPr>
      <w:r>
        <w:rPr>
          <w:rFonts w:cs="BookAntiqua"/>
          <w:color w:val="000000" w:themeColor="text1"/>
        </w:rPr>
        <w:t xml:space="preserve">     * </w:t>
      </w:r>
      <w:proofErr w:type="gramStart"/>
      <w:r>
        <w:rPr>
          <w:rFonts w:cs="BookAntiqua"/>
          <w:b/>
          <w:color w:val="000000" w:themeColor="text1"/>
        </w:rPr>
        <w:t>plot  D</w:t>
      </w:r>
      <w:proofErr w:type="gramEnd"/>
      <w:r>
        <w:rPr>
          <w:rFonts w:cs="BookAntiqua"/>
          <w:b/>
          <w:color w:val="000000" w:themeColor="text1"/>
        </w:rPr>
        <w:t xml:space="preserve">  </w:t>
      </w:r>
      <w:r>
        <w:rPr>
          <w:rFonts w:cs="BookAntiqua"/>
          <w:color w:val="000000" w:themeColor="text1"/>
        </w:rPr>
        <w:t xml:space="preserve">zero </w:t>
      </w:r>
      <w:proofErr w:type="spellStart"/>
      <w:r>
        <w:rPr>
          <w:rFonts w:cs="BookAntiqua"/>
          <w:color w:val="000000" w:themeColor="text1"/>
        </w:rPr>
        <w:t>Skewness</w:t>
      </w:r>
      <w:proofErr w:type="spellEnd"/>
      <w:r>
        <w:rPr>
          <w:rFonts w:cs="BookAntiqua"/>
          <w:color w:val="000000" w:themeColor="text1"/>
        </w:rPr>
        <w:t>.</w:t>
      </w:r>
    </w:p>
    <w:p w:rsidR="00BC3735" w:rsidRPr="00160A95" w:rsidRDefault="009F7E74" w:rsidP="00BC3735">
      <w:pPr>
        <w:spacing w:after="0"/>
        <w:ind w:left="1440"/>
        <w:rPr>
          <w:rFonts w:cs="BookAntiqua"/>
        </w:rPr>
      </w:pPr>
      <w:r>
        <w:rPr>
          <w:rFonts w:cs="BookAntiqua"/>
        </w:rPr>
        <w:t xml:space="preserve"> </w:t>
      </w:r>
    </w:p>
    <w:p w:rsidR="004C7586" w:rsidRDefault="004C7586" w:rsidP="00160A95">
      <w:pPr>
        <w:numPr>
          <w:ilvl w:val="0"/>
          <w:numId w:val="2"/>
        </w:numPr>
        <w:spacing w:after="0"/>
        <w:rPr>
          <w:rFonts w:cs="BookAntiqua"/>
        </w:rPr>
      </w:pPr>
      <w:r w:rsidRPr="00160A95">
        <w:rPr>
          <w:rFonts w:cs="BookAntiqua"/>
        </w:rPr>
        <w:t>Have outliers on both sides of the center?</w:t>
      </w:r>
    </w:p>
    <w:p w:rsidR="00E86ED0" w:rsidRDefault="00E86ED0" w:rsidP="00E86ED0">
      <w:pPr>
        <w:spacing w:after="0"/>
        <w:ind w:left="1080"/>
        <w:rPr>
          <w:rFonts w:cs="BookAntiqua"/>
        </w:rPr>
      </w:pPr>
      <w:r>
        <w:rPr>
          <w:rFonts w:cs="BookAntiqua"/>
        </w:rPr>
        <w:t xml:space="preserve">    ANS:</w:t>
      </w:r>
    </w:p>
    <w:p w:rsidR="00E86ED0" w:rsidRPr="00E86ED0" w:rsidRDefault="00E86ED0" w:rsidP="00E86ED0">
      <w:pPr>
        <w:spacing w:after="0"/>
        <w:ind w:left="1440"/>
        <w:rPr>
          <w:rFonts w:cs="BookAntiqua"/>
        </w:rPr>
      </w:pPr>
      <w:r>
        <w:rPr>
          <w:rFonts w:cs="BookAntiqua"/>
        </w:rPr>
        <w:tab/>
      </w:r>
      <w:r>
        <w:rPr>
          <w:rFonts w:cs="BookAntiqua"/>
        </w:rPr>
        <w:tab/>
        <w:t xml:space="preserve">     *</w:t>
      </w:r>
      <w:r w:rsidRPr="00E86ED0">
        <w:rPr>
          <w:rFonts w:cs="BookAntiqua"/>
          <w:b/>
        </w:rPr>
        <w:t>plot A and plot B</w:t>
      </w:r>
      <w:r>
        <w:rPr>
          <w:rFonts w:cs="BookAntiqua"/>
          <w:b/>
        </w:rPr>
        <w:t xml:space="preserve"> </w:t>
      </w:r>
      <w:r>
        <w:rPr>
          <w:rFonts w:cs="BookAntiqua"/>
        </w:rPr>
        <w:t xml:space="preserve">is </w:t>
      </w:r>
      <w:proofErr w:type="gramStart"/>
      <w:r>
        <w:rPr>
          <w:rFonts w:cs="BookAntiqua"/>
        </w:rPr>
        <w:t>have  a</w:t>
      </w:r>
      <w:proofErr w:type="gramEnd"/>
      <w:r>
        <w:rPr>
          <w:rFonts w:cs="BookAntiqua"/>
        </w:rPr>
        <w:t xml:space="preserve"> </w:t>
      </w:r>
      <w:r w:rsidRPr="00160A95">
        <w:rPr>
          <w:rFonts w:cs="BookAntiqua"/>
        </w:rPr>
        <w:t>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w:t>
      </w:r>
      <w:r w:rsidRPr="00160A95">
        <w:rPr>
          <w:rFonts w:cs="BookAntiqua"/>
        </w:rPr>
        <w:lastRenderedPageBreak/>
        <w:t xml:space="preserve">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Pr="00BC3735" w:rsidRDefault="004C7586" w:rsidP="00160A95">
      <w:pPr>
        <w:pStyle w:val="ListParagraph"/>
        <w:numPr>
          <w:ilvl w:val="0"/>
          <w:numId w:val="8"/>
        </w:numPr>
        <w:autoSpaceDE w:val="0"/>
        <w:autoSpaceDN w:val="0"/>
        <w:adjustRightInd w:val="0"/>
        <w:spacing w:after="0"/>
        <w:ind w:left="900" w:hanging="540"/>
        <w:rPr>
          <w:rFonts w:cs="BookAntiqua"/>
        </w:rPr>
      </w:pPr>
      <w:r w:rsidRPr="00BC3735">
        <w:rPr>
          <w:rFonts w:cs="BookAntiqua"/>
        </w:rPr>
        <w:t>Before using a normal model for the sampling distribution of the average package weights, the manager must confirm that weights of individual packages are normally distributed.</w:t>
      </w:r>
    </w:p>
    <w:p w:rsidR="00160A95" w:rsidRPr="00BC3735" w:rsidRDefault="00BC3735" w:rsidP="00BC3735">
      <w:pPr>
        <w:pStyle w:val="ListParagraph"/>
        <w:autoSpaceDE w:val="0"/>
        <w:autoSpaceDN w:val="0"/>
        <w:adjustRightInd w:val="0"/>
        <w:spacing w:after="0"/>
        <w:ind w:left="1440"/>
        <w:rPr>
          <w:rFonts w:cs="BookAntiqua"/>
          <w:u w:val="single"/>
        </w:rPr>
      </w:pPr>
      <w:r w:rsidRPr="00BC3735">
        <w:rPr>
          <w:rFonts w:cs="BookAntiqua"/>
        </w:rPr>
        <w:t>ANS</w:t>
      </w:r>
      <w:r>
        <w:rPr>
          <w:rFonts w:cs="BookAntiqua"/>
        </w:rPr>
        <w:t>:</w:t>
      </w:r>
    </w:p>
    <w:p w:rsidR="00BC3735" w:rsidRDefault="00BC3735" w:rsidP="00BC3735">
      <w:pPr>
        <w:pStyle w:val="ListParagraph"/>
        <w:autoSpaceDE w:val="0"/>
        <w:autoSpaceDN w:val="0"/>
        <w:adjustRightInd w:val="0"/>
        <w:spacing w:after="0"/>
        <w:ind w:left="900"/>
        <w:rPr>
          <w:rFonts w:cs="BookAntiqua"/>
          <w:b/>
          <w:bCs/>
        </w:rPr>
      </w:pPr>
      <w:r>
        <w:rPr>
          <w:rFonts w:cs="BookAntiqua"/>
        </w:rPr>
        <w:tab/>
        <w:t xml:space="preserve">                       </w:t>
      </w:r>
      <w:proofErr w:type="gramStart"/>
      <w:r>
        <w:rPr>
          <w:rFonts w:cs="BookAntiqua"/>
        </w:rPr>
        <w:t>“</w:t>
      </w:r>
      <w:r w:rsidRPr="00BC3735">
        <w:rPr>
          <w:rFonts w:cs="BookAntiqua"/>
          <w:b/>
          <w:bCs/>
        </w:rPr>
        <w:t xml:space="preserve"> </w:t>
      </w:r>
      <w:r>
        <w:rPr>
          <w:rFonts w:cs="BookAntiqua"/>
          <w:b/>
          <w:bCs/>
        </w:rPr>
        <w:t>False</w:t>
      </w:r>
      <w:proofErr w:type="gramEnd"/>
      <w:r>
        <w:rPr>
          <w:rFonts w:cs="BookAntiqua"/>
          <w:b/>
          <w:bCs/>
        </w:rPr>
        <w:t>”</w:t>
      </w:r>
    </w:p>
    <w:p w:rsidR="00BC3735" w:rsidRDefault="00BC3735" w:rsidP="00BC3735">
      <w:pPr>
        <w:pStyle w:val="ListParagraph"/>
        <w:autoSpaceDE w:val="0"/>
        <w:autoSpaceDN w:val="0"/>
        <w:adjustRightInd w:val="0"/>
        <w:spacing w:after="0"/>
        <w:ind w:left="1440" w:firstLine="720"/>
        <w:rPr>
          <w:rFonts w:cs="BookAntiqua"/>
          <w:b/>
          <w:bCs/>
        </w:rPr>
      </w:pPr>
    </w:p>
    <w:p w:rsidR="00BC3735" w:rsidRDefault="00BC3735" w:rsidP="00BC3735">
      <w:pPr>
        <w:pStyle w:val="ListParagraph"/>
        <w:autoSpaceDE w:val="0"/>
        <w:autoSpaceDN w:val="0"/>
        <w:adjustRightInd w:val="0"/>
        <w:spacing w:after="0"/>
        <w:ind w:left="1440" w:firstLine="720"/>
        <w:rPr>
          <w:rFonts w:cs="BookAntiqua"/>
          <w:b/>
          <w:bCs/>
        </w:rPr>
      </w:pPr>
      <w:r>
        <w:rPr>
          <w:rFonts w:cs="BookAntiqua"/>
        </w:rPr>
        <w:t>*No need to check individual weight whether it is normal distribution as per the Central Limit Theorem.</w:t>
      </w:r>
    </w:p>
    <w:p w:rsidR="00BC3735" w:rsidRDefault="00BC3735" w:rsidP="00BC3735">
      <w:pPr>
        <w:pStyle w:val="ListParagraph"/>
        <w:autoSpaceDE w:val="0"/>
        <w:autoSpaceDN w:val="0"/>
        <w:adjustRightInd w:val="0"/>
        <w:spacing w:after="0"/>
        <w:ind w:left="144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BC3735" w:rsidP="00160A95">
      <w:pPr>
        <w:spacing w:after="0"/>
        <w:rPr>
          <w:rFonts w:cs="Times New Roman"/>
        </w:rPr>
      </w:pPr>
      <w:r>
        <w:rPr>
          <w:rFonts w:cs="Times New Roman"/>
        </w:rPr>
        <w:t xml:space="preserve">       </w:t>
      </w:r>
    </w:p>
    <w:p w:rsidR="00505D35" w:rsidRDefault="00BC3735" w:rsidP="00BC3735">
      <w:pPr>
        <w:spacing w:after="0"/>
        <w:ind w:left="1440"/>
        <w:rPr>
          <w:rFonts w:cs="Times New Roman"/>
        </w:rPr>
      </w:pPr>
      <w:r>
        <w:rPr>
          <w:rFonts w:cs="Times New Roman"/>
        </w:rPr>
        <w:t>ANS:</w:t>
      </w:r>
    </w:p>
    <w:p w:rsidR="00BC3735" w:rsidRDefault="00BC3735" w:rsidP="00BC3735">
      <w:pPr>
        <w:pStyle w:val="ListParagraph"/>
        <w:autoSpaceDE w:val="0"/>
        <w:autoSpaceDN w:val="0"/>
        <w:adjustRightInd w:val="0"/>
        <w:spacing w:after="0"/>
        <w:ind w:left="900"/>
        <w:rPr>
          <w:rFonts w:cs="BookAntiqua"/>
          <w:b/>
          <w:bCs/>
        </w:rPr>
      </w:pPr>
      <w:r>
        <w:rPr>
          <w:rFonts w:cs="Times New Roman"/>
        </w:rPr>
        <w:tab/>
      </w:r>
      <w:r>
        <w:rPr>
          <w:rFonts w:cs="Times New Roman"/>
        </w:rPr>
        <w:tab/>
      </w:r>
      <w:r>
        <w:rPr>
          <w:rFonts w:cs="BookAntiqua"/>
          <w:b/>
          <w:bCs/>
        </w:rPr>
        <w:t xml:space="preserve">             </w:t>
      </w:r>
      <w:proofErr w:type="gramStart"/>
      <w:r>
        <w:rPr>
          <w:rFonts w:cs="BookAntiqua"/>
          <w:b/>
          <w:bCs/>
        </w:rPr>
        <w:t>“ True</w:t>
      </w:r>
      <w:proofErr w:type="gramEnd"/>
      <w:r>
        <w:rPr>
          <w:rFonts w:cs="BookAntiqua"/>
          <w:b/>
          <w:bCs/>
        </w:rPr>
        <w:t>”</w:t>
      </w:r>
      <w:r w:rsidRPr="00687737">
        <w:rPr>
          <w:rFonts w:cs="BookAntiqua"/>
          <w:b/>
          <w:bCs/>
        </w:rPr>
        <w:t xml:space="preserve"> </w:t>
      </w:r>
    </w:p>
    <w:p w:rsidR="00BC3735" w:rsidRDefault="00BC3735" w:rsidP="00BC3735">
      <w:pPr>
        <w:pStyle w:val="ListParagraph"/>
        <w:autoSpaceDE w:val="0"/>
        <w:autoSpaceDN w:val="0"/>
        <w:adjustRightInd w:val="0"/>
        <w:spacing w:after="0"/>
        <w:ind w:left="900"/>
        <w:rPr>
          <w:rFonts w:cs="BookAntiqua"/>
        </w:rPr>
      </w:pPr>
      <w:r>
        <w:rPr>
          <w:rFonts w:cs="BookAntiqua"/>
        </w:rPr>
        <w:t xml:space="preserve">                  </w:t>
      </w:r>
      <w:r>
        <w:rPr>
          <w:rFonts w:cs="BookAntiqua"/>
        </w:rPr>
        <w:tab/>
      </w:r>
      <w:r>
        <w:rPr>
          <w:rFonts w:cs="BookAntiqua"/>
        </w:rPr>
        <w:tab/>
        <w:t xml:space="preserve">         </w:t>
      </w:r>
    </w:p>
    <w:p w:rsidR="00BC3735" w:rsidRDefault="00BC3735" w:rsidP="00BC3735">
      <w:pPr>
        <w:pStyle w:val="ListParagraph"/>
        <w:autoSpaceDE w:val="0"/>
        <w:autoSpaceDN w:val="0"/>
        <w:adjustRightInd w:val="0"/>
        <w:spacing w:after="0"/>
        <w:ind w:left="1620" w:firstLine="540"/>
        <w:rPr>
          <w:rFonts w:cs="BookAntiqua"/>
          <w:b/>
          <w:bCs/>
          <w:sz w:val="16"/>
          <w:szCs w:val="16"/>
        </w:rPr>
      </w:pPr>
      <w:r>
        <w:rPr>
          <w:rFonts w:cs="BookAntiqua"/>
        </w:rPr>
        <w:t xml:space="preserve"> SE = sample standard deviation/</w:t>
      </w:r>
      <m:oMath>
        <m:rad>
          <m:radPr>
            <m:degHide m:val="on"/>
            <m:ctrlPr>
              <w:rPr>
                <w:rFonts w:ascii="Cambria Math" w:hAnsi="Cambria Math" w:cs="BookAntiqua"/>
                <w:bCs/>
                <w:sz w:val="16"/>
                <w:szCs w:val="16"/>
              </w:rPr>
            </m:ctrlPr>
          </m:radPr>
          <m:deg/>
          <m:e>
            <m:r>
              <m:rPr>
                <m:sty m:val="p"/>
              </m:rPr>
              <w:rPr>
                <w:rFonts w:ascii="Cambria Math" w:hAnsi="Cambria Math" w:cs="BookAntiqua"/>
                <w:sz w:val="16"/>
                <w:szCs w:val="16"/>
              </w:rPr>
              <m:t>n</m:t>
            </m:r>
          </m:e>
        </m:rad>
      </m:oMath>
    </w:p>
    <w:p w:rsidR="00BC3735" w:rsidRDefault="00BC3735" w:rsidP="00BC3735">
      <w:pPr>
        <w:pStyle w:val="ListParagraph"/>
        <w:autoSpaceDE w:val="0"/>
        <w:autoSpaceDN w:val="0"/>
        <w:adjustRightInd w:val="0"/>
        <w:spacing w:after="0"/>
        <w:ind w:left="900"/>
        <w:rPr>
          <w:rFonts w:cs="BookAntiqua"/>
          <w:b/>
          <w:bCs/>
          <w:sz w:val="16"/>
          <w:szCs w:val="16"/>
        </w:rPr>
      </w:pPr>
      <w:r w:rsidRPr="00687737">
        <w:rPr>
          <w:rFonts w:cs="BookAntiqua"/>
        </w:rPr>
        <w:t xml:space="preserve">                </w:t>
      </w:r>
      <w:r>
        <w:rPr>
          <w:rFonts w:cs="BookAntiqua"/>
        </w:rPr>
        <w:t xml:space="preserve">         </w:t>
      </w:r>
      <w:r>
        <w:rPr>
          <w:rFonts w:cs="BookAntiqua"/>
        </w:rPr>
        <w:tab/>
        <w:t xml:space="preserve">    </w:t>
      </w:r>
      <w:r w:rsidRPr="00687737">
        <w:rPr>
          <w:rFonts w:cs="BookAntiqua"/>
        </w:rPr>
        <w:t xml:space="preserve">  =</w:t>
      </w:r>
      <w:r>
        <w:rPr>
          <w:rFonts w:cs="BookAntiqua"/>
        </w:rPr>
        <w:t>5/</w:t>
      </w:r>
      <m:oMath>
        <m:rad>
          <m:radPr>
            <m:degHide m:val="on"/>
            <m:ctrlPr>
              <w:rPr>
                <w:rFonts w:ascii="Cambria Math" w:hAnsi="Cambria Math" w:cs="BookAntiqua"/>
                <w:b/>
                <w:bCs/>
                <w:i/>
                <w:sz w:val="16"/>
                <w:szCs w:val="16"/>
              </w:rPr>
            </m:ctrlPr>
          </m:radPr>
          <m:deg/>
          <m:e>
            <m:r>
              <m:rPr>
                <m:sty m:val="bi"/>
              </m:rPr>
              <w:rPr>
                <w:rFonts w:ascii="Cambria Math" w:hAnsi="Cambria Math" w:cs="BookAntiqua"/>
                <w:sz w:val="16"/>
                <w:szCs w:val="16"/>
              </w:rPr>
              <m:t>25</m:t>
            </m:r>
          </m:e>
        </m:rad>
      </m:oMath>
    </w:p>
    <w:p w:rsidR="00160A95" w:rsidRPr="00476739" w:rsidRDefault="00BC3735" w:rsidP="00476739">
      <w:pPr>
        <w:pStyle w:val="ListParagraph"/>
        <w:autoSpaceDE w:val="0"/>
        <w:autoSpaceDN w:val="0"/>
        <w:adjustRightInd w:val="0"/>
        <w:spacing w:after="0"/>
        <w:ind w:left="900"/>
        <w:rPr>
          <w:rFonts w:cs="BookAntiqua"/>
        </w:rPr>
      </w:pPr>
      <w:r w:rsidRPr="008B1A81">
        <w:rPr>
          <w:rFonts w:cs="BookAntiqua"/>
        </w:rPr>
        <w:t xml:space="preserve">                 </w:t>
      </w:r>
      <w:r>
        <w:rPr>
          <w:rFonts w:cs="BookAntiqua"/>
        </w:rPr>
        <w:t xml:space="preserve">              </w:t>
      </w:r>
      <w:r w:rsidRPr="008B1A81">
        <w:rPr>
          <w:rFonts w:cs="BookAntiqua"/>
        </w:rPr>
        <w:t xml:space="preserve"> =</w:t>
      </w:r>
      <w:r>
        <w:rPr>
          <w:rFonts w:cs="BookAntiqua"/>
        </w:rPr>
        <w:t xml:space="preserve"> 1</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76739" w:rsidP="00476739">
      <w:pPr>
        <w:autoSpaceDE w:val="0"/>
        <w:autoSpaceDN w:val="0"/>
        <w:adjustRightInd w:val="0"/>
        <w:spacing w:after="0"/>
        <w:ind w:left="1080"/>
        <w:rPr>
          <w:rFonts w:cs="BookAntiqua"/>
        </w:rPr>
      </w:pPr>
      <w:r>
        <w:rPr>
          <w:rFonts w:cs="BookAntiqua"/>
        </w:rPr>
        <w:t>ANS:</w:t>
      </w:r>
    </w:p>
    <w:p w:rsidR="00476739" w:rsidRDefault="00476739" w:rsidP="00476739">
      <w:pPr>
        <w:autoSpaceDE w:val="0"/>
        <w:autoSpaceDN w:val="0"/>
        <w:adjustRightInd w:val="0"/>
        <w:spacing w:after="0"/>
        <w:ind w:left="1080"/>
        <w:rPr>
          <w:rFonts w:cstheme="minorHAnsi"/>
          <w:i/>
          <w:szCs w:val="21"/>
        </w:rPr>
      </w:pPr>
      <w:r>
        <w:rPr>
          <w:rFonts w:cs="BookAntiqua"/>
        </w:rPr>
        <w:tab/>
      </w:r>
      <w:r>
        <w:rPr>
          <w:rFonts w:cs="BookAntiqua"/>
        </w:rPr>
        <w:tab/>
      </w:r>
      <w:r>
        <w:rPr>
          <w:rFonts w:cstheme="minorHAnsi"/>
          <w:i/>
          <w:szCs w:val="21"/>
        </w:rPr>
        <w:t>µ=50</w:t>
      </w:r>
    </w:p>
    <w:p w:rsidR="00476739" w:rsidRDefault="00476739" w:rsidP="00476739">
      <w:pPr>
        <w:autoSpaceDE w:val="0"/>
        <w:autoSpaceDN w:val="0"/>
        <w:adjustRightInd w:val="0"/>
        <w:spacing w:after="0"/>
        <w:ind w:left="1080"/>
        <w:rPr>
          <w:i/>
          <w:szCs w:val="21"/>
        </w:rPr>
      </w:pPr>
      <w:r>
        <w:rPr>
          <w:rFonts w:cstheme="minorHAnsi"/>
          <w:i/>
          <w:szCs w:val="21"/>
        </w:rPr>
        <w:tab/>
      </w:r>
      <w:r>
        <w:rPr>
          <w:rFonts w:cstheme="minorHAnsi"/>
          <w:i/>
          <w:szCs w:val="21"/>
        </w:rPr>
        <w:tab/>
      </w:r>
      <w:r w:rsidRPr="00EE10F3">
        <w:rPr>
          <w:i/>
          <w:szCs w:val="21"/>
        </w:rPr>
        <w:sym w:font="Symbol" w:char="F073"/>
      </w:r>
      <w:r w:rsidR="00835992">
        <w:rPr>
          <w:i/>
          <w:szCs w:val="21"/>
        </w:rPr>
        <w:t>=40</w:t>
      </w:r>
    </w:p>
    <w:p w:rsidR="00476739" w:rsidRDefault="00476739" w:rsidP="00476739">
      <w:pPr>
        <w:autoSpaceDE w:val="0"/>
        <w:autoSpaceDN w:val="0"/>
        <w:adjustRightInd w:val="0"/>
        <w:spacing w:after="0"/>
        <w:ind w:left="1080"/>
        <w:rPr>
          <w:szCs w:val="21"/>
        </w:rPr>
      </w:pPr>
      <w:r>
        <w:rPr>
          <w:i/>
          <w:szCs w:val="21"/>
        </w:rPr>
        <w:tab/>
      </w:r>
      <w:r>
        <w:rPr>
          <w:i/>
          <w:szCs w:val="21"/>
        </w:rPr>
        <w:tab/>
      </w:r>
      <w:r w:rsidR="00C02AFE">
        <w:rPr>
          <w:i/>
          <w:szCs w:val="21"/>
        </w:rPr>
        <w:t>n</w:t>
      </w:r>
      <w:r>
        <w:rPr>
          <w:szCs w:val="21"/>
        </w:rPr>
        <w:t>=100</w:t>
      </w:r>
    </w:p>
    <w:p w:rsidR="00C02AFE" w:rsidRDefault="00C02AFE" w:rsidP="00476739">
      <w:pPr>
        <w:autoSpaceDE w:val="0"/>
        <w:autoSpaceDN w:val="0"/>
        <w:adjustRightInd w:val="0"/>
        <w:spacing w:after="0"/>
        <w:ind w:left="1080"/>
        <w:rPr>
          <w:szCs w:val="21"/>
        </w:rPr>
      </w:pPr>
      <w:r>
        <w:rPr>
          <w:i/>
          <w:szCs w:val="21"/>
        </w:rPr>
        <w:t xml:space="preserve">                 </w:t>
      </w:r>
      <m:oMath>
        <m:acc>
          <m:accPr>
            <m:chr m:val="̅"/>
            <m:ctrlPr>
              <w:rPr>
                <w:rFonts w:ascii="Cambria Math" w:hAnsi="Cambria Math" w:cs="BookAntiqua"/>
                <w:i/>
              </w:rPr>
            </m:ctrlPr>
          </m:accPr>
          <m:e>
            <m:r>
              <w:rPr>
                <w:rFonts w:ascii="Cambria Math" w:hAnsi="Cambria Math" w:cs="BookAntiqua"/>
              </w:rPr>
              <m:t>x</m:t>
            </m:r>
          </m:e>
        </m:acc>
      </m:oMath>
      <w:r>
        <w:rPr>
          <w:i/>
          <w:szCs w:val="21"/>
        </w:rPr>
        <w:t>=45 and 55</w:t>
      </w:r>
    </w:p>
    <w:p w:rsidR="00476739" w:rsidRDefault="00476739" w:rsidP="00476739">
      <w:pPr>
        <w:autoSpaceDE w:val="0"/>
        <w:autoSpaceDN w:val="0"/>
        <w:adjustRightInd w:val="0"/>
        <w:spacing w:after="0"/>
        <w:ind w:left="1080"/>
        <w:rPr>
          <w:i/>
          <w:szCs w:val="21"/>
        </w:rPr>
      </w:pPr>
      <w:r>
        <w:rPr>
          <w:i/>
          <w:szCs w:val="21"/>
        </w:rPr>
        <w:t>There will be taken by,</w:t>
      </w:r>
    </w:p>
    <w:p w:rsidR="00C02AFE" w:rsidRDefault="00476739" w:rsidP="00C02AFE">
      <w:pPr>
        <w:autoSpaceDE w:val="0"/>
        <w:autoSpaceDN w:val="0"/>
        <w:adjustRightInd w:val="0"/>
        <w:spacing w:after="0"/>
        <w:ind w:left="1080"/>
        <w:rPr>
          <w:i/>
          <w:color w:val="374151"/>
          <w:shd w:val="clear" w:color="auto" w:fill="F7F7F8"/>
        </w:rPr>
      </w:pPr>
      <w:r>
        <w:rPr>
          <w:i/>
          <w:szCs w:val="21"/>
        </w:rPr>
        <w:tab/>
      </w:r>
      <w:r>
        <w:rPr>
          <w:i/>
          <w:szCs w:val="21"/>
        </w:rPr>
        <w:tab/>
      </w:r>
      <w:proofErr w:type="spellStart"/>
      <w:r>
        <w:rPr>
          <w:i/>
          <w:szCs w:val="21"/>
        </w:rPr>
        <w:t>Z</w:t>
      </w:r>
      <w:r>
        <w:rPr>
          <w:i/>
          <w:szCs w:val="21"/>
          <w:vertAlign w:val="subscript"/>
        </w:rPr>
        <w:t>x</w:t>
      </w:r>
      <w:proofErr w:type="spellEnd"/>
      <w:r w:rsidR="00845481">
        <w:rPr>
          <w:i/>
          <w:szCs w:val="21"/>
          <w:vertAlign w:val="subscript"/>
        </w:rPr>
        <w:t xml:space="preserve">   </w:t>
      </w:r>
      <w:r>
        <w:rPr>
          <w:i/>
          <w:szCs w:val="21"/>
        </w:rPr>
        <w:t>=</w:t>
      </w:r>
      <m:oMath>
        <m:acc>
          <m:accPr>
            <m:chr m:val="̅"/>
            <m:ctrlPr>
              <w:rPr>
                <w:rFonts w:ascii="Cambria Math" w:hAnsi="Cambria Math" w:cs="BookAntiqua"/>
                <w:i/>
              </w:rPr>
            </m:ctrlPr>
          </m:accPr>
          <m:e>
            <m:r>
              <w:rPr>
                <w:rFonts w:ascii="Cambria Math" w:hAnsi="Cambria Math" w:cs="BookAntiqua"/>
              </w:rPr>
              <m:t>x</m:t>
            </m:r>
          </m:e>
        </m:acc>
      </m:oMath>
      <w:r w:rsidR="00845481">
        <w:rPr>
          <w:szCs w:val="21"/>
        </w:rPr>
        <w:t>-</w:t>
      </w:r>
      <w:r w:rsidR="00845481" w:rsidRPr="00845481">
        <w:rPr>
          <w:rFonts w:cstheme="minorHAnsi"/>
          <w:i/>
          <w:szCs w:val="21"/>
        </w:rPr>
        <w:t xml:space="preserve"> </w:t>
      </w:r>
      <w:r w:rsidR="00845481">
        <w:rPr>
          <w:rFonts w:cstheme="minorHAnsi"/>
          <w:i/>
          <w:szCs w:val="21"/>
        </w:rPr>
        <w:t>µ/</w:t>
      </w:r>
      <w:r w:rsidR="00845481" w:rsidRPr="00EE10F3">
        <w:rPr>
          <w:i/>
          <w:szCs w:val="21"/>
        </w:rPr>
        <w:sym w:font="Symbol" w:char="F073"/>
      </w:r>
      <w:r w:rsidR="000E228F">
        <w:rPr>
          <w:i/>
          <w:szCs w:val="21"/>
        </w:rPr>
        <w:t>/</w:t>
      </w:r>
      <m:oMath>
        <m:rad>
          <m:radPr>
            <m:degHide m:val="on"/>
            <m:ctrlPr>
              <w:rPr>
                <w:rFonts w:ascii="Cambria Math" w:hAnsi="Cambria Math" w:cs="BookAntiqua"/>
                <w:i/>
                <w:color w:val="374151"/>
                <w:shd w:val="clear" w:color="auto" w:fill="F7F7F8"/>
              </w:rPr>
            </m:ctrlPr>
          </m:radPr>
          <m:deg/>
          <m:e>
            <m:r>
              <w:rPr>
                <w:rFonts w:ascii="Cambria Math" w:hAnsi="Cambria Math" w:cs="BookAntiqua"/>
                <w:color w:val="374151"/>
                <w:shd w:val="clear" w:color="auto" w:fill="F7F7F8"/>
              </w:rPr>
              <m:t>n</m:t>
            </m:r>
          </m:e>
        </m:rad>
      </m:oMath>
    </w:p>
    <w:p w:rsidR="008F5BD5" w:rsidRPr="00476739" w:rsidRDefault="008F5BD5" w:rsidP="00C02AFE">
      <w:pPr>
        <w:autoSpaceDE w:val="0"/>
        <w:autoSpaceDN w:val="0"/>
        <w:adjustRightInd w:val="0"/>
        <w:spacing w:after="0"/>
        <w:ind w:left="1080"/>
        <w:rPr>
          <w:rFonts w:cs="BookAntiqua"/>
        </w:rPr>
      </w:pPr>
    </w:p>
    <w:p w:rsidR="00476739" w:rsidRPr="00476739" w:rsidRDefault="00C02AFE" w:rsidP="00476739">
      <w:pPr>
        <w:autoSpaceDE w:val="0"/>
        <w:autoSpaceDN w:val="0"/>
        <w:adjustRightInd w:val="0"/>
        <w:spacing w:after="0"/>
        <w:ind w:left="1080"/>
        <w:rPr>
          <w:rFonts w:cs="BookAntiqua"/>
        </w:rPr>
      </w:pPr>
      <w:r>
        <w:rPr>
          <w:rFonts w:cs="BookAntiqua"/>
        </w:rPr>
        <w:tab/>
      </w:r>
      <w:r>
        <w:rPr>
          <w:rFonts w:cs="BookAntiqua"/>
        </w:rPr>
        <w:tab/>
        <w:t xml:space="preserve"> </w:t>
      </w:r>
      <w:r w:rsidR="008F5BD5">
        <w:rPr>
          <w:rFonts w:cs="BookAntiqua"/>
        </w:rPr>
        <w:t>Z</w:t>
      </w:r>
      <w:r w:rsidR="008F5BD5">
        <w:rPr>
          <w:rFonts w:cs="BookAntiqua"/>
          <w:vertAlign w:val="subscript"/>
        </w:rPr>
        <w:t>45</w:t>
      </w:r>
      <w:r>
        <w:rPr>
          <w:rFonts w:cs="BookAntiqua"/>
        </w:rPr>
        <w:t xml:space="preserve">    =</w:t>
      </w:r>
      <w:r w:rsidR="00835992">
        <w:rPr>
          <w:rFonts w:cs="BookAntiqua"/>
        </w:rPr>
        <w:t>45-50/4</w:t>
      </w:r>
      <w:r>
        <w:rPr>
          <w:rFonts w:cs="BookAntiqua"/>
        </w:rPr>
        <w:t>0/10</w:t>
      </w:r>
    </w:p>
    <w:p w:rsidR="00476739" w:rsidRDefault="00476739" w:rsidP="00476739">
      <w:r>
        <w:tab/>
      </w:r>
      <w:r>
        <w:tab/>
      </w:r>
      <w:r w:rsidR="009F7E74">
        <w:tab/>
        <w:t xml:space="preserve">    </w:t>
      </w:r>
      <w:r w:rsidR="008F5BD5">
        <w:t xml:space="preserve">      =-1.25</w:t>
      </w:r>
    </w:p>
    <w:p w:rsidR="008F5BD5" w:rsidRDefault="008F5BD5" w:rsidP="00476739">
      <w:r>
        <w:lastRenderedPageBreak/>
        <w:t xml:space="preserve">                   Therefore</w:t>
      </w:r>
      <w:proofErr w:type="gramStart"/>
      <w:r>
        <w:t>,  z</w:t>
      </w:r>
      <w:proofErr w:type="gramEnd"/>
      <w:r>
        <w:t xml:space="preserve">  test  </w:t>
      </w:r>
    </w:p>
    <w:p w:rsidR="008F5BD5" w:rsidRDefault="008F5BD5" w:rsidP="00476739">
      <w:r>
        <w:tab/>
      </w:r>
      <w:r>
        <w:tab/>
      </w:r>
      <w:r>
        <w:tab/>
        <w:t xml:space="preserve">      =0.7857</w:t>
      </w:r>
    </w:p>
    <w:p w:rsidR="008F5BD5" w:rsidRPr="00476739" w:rsidRDefault="008F5BD5" w:rsidP="008F5BD5">
      <w:pPr>
        <w:autoSpaceDE w:val="0"/>
        <w:autoSpaceDN w:val="0"/>
        <w:adjustRightInd w:val="0"/>
        <w:spacing w:after="0"/>
        <w:ind w:left="1080"/>
        <w:rPr>
          <w:rFonts w:cs="BookAntiqua"/>
        </w:rPr>
      </w:pPr>
      <w:r>
        <w:rPr>
          <w:i/>
          <w:szCs w:val="21"/>
        </w:rPr>
        <w:tab/>
      </w:r>
      <w:r>
        <w:rPr>
          <w:i/>
          <w:szCs w:val="21"/>
        </w:rPr>
        <w:tab/>
      </w:r>
      <w:r>
        <w:rPr>
          <w:i/>
          <w:szCs w:val="21"/>
        </w:rPr>
        <w:tab/>
        <w:t>Z</w:t>
      </w:r>
      <w:r>
        <w:rPr>
          <w:i/>
          <w:szCs w:val="21"/>
          <w:vertAlign w:val="subscript"/>
        </w:rPr>
        <w:t>55</w:t>
      </w:r>
      <w:r>
        <w:rPr>
          <w:i/>
          <w:szCs w:val="21"/>
        </w:rPr>
        <w:t>=55</w:t>
      </w:r>
      <w:r>
        <w:rPr>
          <w:rFonts w:cs="BookAntiqua"/>
        </w:rPr>
        <w:t>-50/40/10</w:t>
      </w:r>
    </w:p>
    <w:p w:rsidR="009F7E74" w:rsidRPr="008F5BD5" w:rsidRDefault="008F5BD5" w:rsidP="008F5BD5">
      <w:pPr>
        <w:autoSpaceDE w:val="0"/>
        <w:autoSpaceDN w:val="0"/>
        <w:adjustRightInd w:val="0"/>
        <w:spacing w:after="0"/>
        <w:rPr>
          <w:i/>
          <w:szCs w:val="21"/>
        </w:rPr>
      </w:pPr>
      <w:r>
        <w:tab/>
      </w:r>
      <w:r>
        <w:tab/>
      </w:r>
      <w:r>
        <w:tab/>
        <w:t xml:space="preserve">          </w:t>
      </w:r>
      <w:r>
        <w:tab/>
        <w:t xml:space="preserve">      =+1.25</w:t>
      </w:r>
    </w:p>
    <w:p w:rsidR="009F7E74" w:rsidRDefault="008F5BD5" w:rsidP="00476739">
      <w:pPr>
        <w:rPr>
          <w:sz w:val="24"/>
        </w:rPr>
      </w:pPr>
      <w:r>
        <w:rPr>
          <w:sz w:val="24"/>
        </w:rPr>
        <w:tab/>
      </w:r>
      <w:r>
        <w:rPr>
          <w:sz w:val="24"/>
        </w:rPr>
        <w:tab/>
      </w:r>
      <w:r>
        <w:rPr>
          <w:sz w:val="24"/>
        </w:rPr>
        <w:tab/>
      </w:r>
      <w:r>
        <w:rPr>
          <w:sz w:val="24"/>
        </w:rPr>
        <w:tab/>
        <w:t>P=1-0.7857</w:t>
      </w:r>
    </w:p>
    <w:p w:rsidR="008F5BD5" w:rsidRPr="00476739" w:rsidRDefault="008F5BD5" w:rsidP="00476739">
      <w:pPr>
        <w:rPr>
          <w:sz w:val="24"/>
        </w:rPr>
      </w:pPr>
      <w:r>
        <w:rPr>
          <w:sz w:val="24"/>
        </w:rPr>
        <w:tab/>
      </w:r>
      <w:r>
        <w:rPr>
          <w:sz w:val="24"/>
        </w:rPr>
        <w:tab/>
      </w:r>
      <w:r>
        <w:rPr>
          <w:sz w:val="24"/>
        </w:rPr>
        <w:tab/>
      </w:r>
      <w:r>
        <w:rPr>
          <w:sz w:val="24"/>
        </w:rPr>
        <w:tab/>
        <w:t>=0.213=21.3%</w:t>
      </w:r>
    </w:p>
    <w:p w:rsidR="00160A95" w:rsidRPr="00160A95" w:rsidRDefault="008F5BD5" w:rsidP="00160A95">
      <w:pPr>
        <w:autoSpaceDE w:val="0"/>
        <w:autoSpaceDN w:val="0"/>
        <w:adjustRightInd w:val="0"/>
        <w:spacing w:after="0"/>
        <w:rPr>
          <w:rFonts w:cs="BookAntiqua"/>
        </w:rPr>
      </w:pPr>
      <w:r>
        <w:rPr>
          <w:rFonts w:cs="BookAntiqua"/>
        </w:rPr>
        <w:tab/>
        <w:t>ANSWER=21.1%</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8F5BD5" w:rsidP="008F5BD5">
      <w:pPr>
        <w:autoSpaceDE w:val="0"/>
        <w:autoSpaceDN w:val="0"/>
        <w:adjustRightInd w:val="0"/>
        <w:spacing w:after="0"/>
        <w:ind w:firstLine="720"/>
        <w:rPr>
          <w:rFonts w:cs="BookAntiqua"/>
        </w:rPr>
      </w:pPr>
      <w:r>
        <w:rPr>
          <w:rFonts w:cs="BookAntiqua"/>
        </w:rPr>
        <w:t>ANS:</w:t>
      </w:r>
    </w:p>
    <w:p w:rsidR="008F5BD5" w:rsidRDefault="008F5BD5" w:rsidP="008F5BD5">
      <w:pPr>
        <w:autoSpaceDE w:val="0"/>
        <w:autoSpaceDN w:val="0"/>
        <w:adjustRightInd w:val="0"/>
        <w:spacing w:after="0"/>
        <w:ind w:firstLine="720"/>
        <w:rPr>
          <w:rFonts w:cs="BookAntiqua"/>
        </w:rPr>
      </w:pPr>
      <w:r>
        <w:rPr>
          <w:rFonts w:cs="BookAntiqua"/>
        </w:rPr>
        <w:tab/>
      </w:r>
      <w:r>
        <w:rPr>
          <w:rFonts w:cs="BookAntiqua"/>
        </w:rPr>
        <w:tab/>
      </w:r>
      <w:proofErr w:type="gramStart"/>
      <w:r w:rsidRPr="00160A95">
        <w:rPr>
          <w:rFonts w:cs="BookAntiqua"/>
        </w:rPr>
        <w:t>pro</w:t>
      </w:r>
      <w:r w:rsidR="00AC4A42">
        <w:rPr>
          <w:rFonts w:cs="BookAntiqua"/>
        </w:rPr>
        <w:t>bability</w:t>
      </w:r>
      <w:proofErr w:type="gramEnd"/>
      <w:r w:rsidR="00AC4A42">
        <w:rPr>
          <w:rFonts w:cs="BookAntiqua"/>
        </w:rPr>
        <w:t xml:space="preserve"> of investigation to 5%,</w:t>
      </w:r>
    </w:p>
    <w:p w:rsidR="00AC4A42" w:rsidRDefault="00AC4A42" w:rsidP="008F5BD5">
      <w:pPr>
        <w:autoSpaceDE w:val="0"/>
        <w:autoSpaceDN w:val="0"/>
        <w:adjustRightInd w:val="0"/>
        <w:spacing w:after="0"/>
        <w:ind w:firstLine="720"/>
        <w:rPr>
          <w:rFonts w:cs="BookAntiqua"/>
        </w:rPr>
      </w:pPr>
      <w:r>
        <w:rPr>
          <w:rFonts w:cs="BookAntiqua"/>
        </w:rPr>
        <w:tab/>
      </w:r>
      <w:r>
        <w:rPr>
          <w:rFonts w:cs="BookAntiqua"/>
        </w:rPr>
        <w:tab/>
      </w:r>
      <w:proofErr w:type="gramStart"/>
      <w:r>
        <w:rPr>
          <w:rFonts w:cs="BookAntiqua"/>
        </w:rPr>
        <w:t>t-values</w:t>
      </w:r>
      <w:proofErr w:type="gramEnd"/>
      <w:r>
        <w:rPr>
          <w:rFonts w:cs="BookAntiqua"/>
        </w:rPr>
        <w:t xml:space="preserve"> is </w:t>
      </w:r>
      <w:r>
        <w:rPr>
          <w:rFonts w:cstheme="minorHAnsi"/>
        </w:rPr>
        <w:t>±</w:t>
      </w:r>
      <w:r>
        <w:rPr>
          <w:rFonts w:cs="BookAntiqua"/>
        </w:rPr>
        <w:t>1.96</w:t>
      </w:r>
    </w:p>
    <w:p w:rsidR="00AC4A42" w:rsidRDefault="00AC4A42" w:rsidP="008F5BD5">
      <w:pPr>
        <w:autoSpaceDE w:val="0"/>
        <w:autoSpaceDN w:val="0"/>
        <w:adjustRightInd w:val="0"/>
        <w:spacing w:after="0"/>
        <w:ind w:firstLine="720"/>
        <w:rPr>
          <w:rFonts w:cs="BookAntiqua"/>
        </w:rPr>
      </w:pPr>
      <w:proofErr w:type="gramStart"/>
      <w:r>
        <w:rPr>
          <w:rFonts w:cs="BookAntiqua"/>
        </w:rPr>
        <w:t>formula</w:t>
      </w:r>
      <w:proofErr w:type="gramEnd"/>
      <w:r>
        <w:rPr>
          <w:rFonts w:cs="BookAntiqua"/>
        </w:rPr>
        <w:t>,</w:t>
      </w:r>
    </w:p>
    <w:p w:rsidR="00AC4A42" w:rsidRDefault="00E02B44" w:rsidP="00AC4A42">
      <w:pPr>
        <w:autoSpaceDE w:val="0"/>
        <w:autoSpaceDN w:val="0"/>
        <w:adjustRightInd w:val="0"/>
        <w:spacing w:after="0"/>
        <w:ind w:firstLine="720"/>
        <w:rPr>
          <w:rFonts w:cs="BookAntiqua"/>
        </w:rPr>
      </w:pPr>
      <w:r>
        <w:rPr>
          <w:rFonts w:cs="BookAntiqua"/>
        </w:rPr>
        <w:tab/>
      </w:r>
      <w:r>
        <w:rPr>
          <w:rFonts w:cs="BookAntiqua"/>
        </w:rPr>
        <w:tab/>
        <w:t>t=</w:t>
      </w:r>
      <m:oMath>
        <m:acc>
          <m:accPr>
            <m:chr m:val="̅"/>
            <m:ctrlPr>
              <w:rPr>
                <w:rFonts w:ascii="Cambria Math" w:hAnsi="Cambria Math" w:cs="BookAntiqua"/>
                <w:i/>
              </w:rPr>
            </m:ctrlPr>
          </m:accPr>
          <m:e>
            <m:r>
              <w:rPr>
                <w:rFonts w:ascii="Cambria Math" w:hAnsi="Cambria Math" w:cs="BookAntiqua"/>
              </w:rPr>
              <m:t>x</m:t>
            </m:r>
          </m:e>
        </m:acc>
      </m:oMath>
      <w:r>
        <w:rPr>
          <w:rFonts w:cs="BookAntiqua"/>
        </w:rPr>
        <w:t>/sample standard d</w:t>
      </w:r>
      <w:r w:rsidR="00AC4A42">
        <w:rPr>
          <w:rFonts w:cs="BookAntiqua"/>
        </w:rPr>
        <w:t>eviation/</w:t>
      </w:r>
      <m:oMath>
        <m:rad>
          <m:radPr>
            <m:degHide m:val="on"/>
            <m:ctrlPr>
              <w:rPr>
                <w:rFonts w:ascii="Cambria Math" w:hAnsi="Cambria Math" w:cs="BookAntiqua"/>
                <w:i/>
                <w:color w:val="374151"/>
                <w:shd w:val="clear" w:color="auto" w:fill="F7F7F8"/>
              </w:rPr>
            </m:ctrlPr>
          </m:radPr>
          <m:deg/>
          <m:e>
            <m:r>
              <w:rPr>
                <w:rFonts w:ascii="Cambria Math" w:hAnsi="Cambria Math" w:cs="BookAntiqua"/>
                <w:color w:val="374151"/>
                <w:shd w:val="clear" w:color="auto" w:fill="F7F7F8"/>
              </w:rPr>
              <m:t>n</m:t>
            </m:r>
          </m:e>
        </m:rad>
      </m:oMath>
    </w:p>
    <w:p w:rsidR="00E02B44" w:rsidRPr="00E02B44" w:rsidRDefault="008F5BD5" w:rsidP="00E02B44">
      <w:pPr>
        <w:autoSpaceDE w:val="0"/>
        <w:autoSpaceDN w:val="0"/>
        <w:adjustRightInd w:val="0"/>
        <w:spacing w:after="0"/>
        <w:ind w:firstLine="720"/>
        <w:rPr>
          <w:rFonts w:ascii="Segoe UI" w:hAnsi="Segoe UI" w:cs="Segoe UI"/>
          <w:b/>
          <w:color w:val="374151"/>
          <w:shd w:val="clear" w:color="auto" w:fill="F7F7F8"/>
        </w:rPr>
      </w:pPr>
      <w:r>
        <w:rPr>
          <w:rFonts w:cs="BookAntiqua"/>
        </w:rPr>
        <w:tab/>
      </w:r>
      <w:r w:rsidR="00E02B44">
        <w:rPr>
          <w:rFonts w:ascii="Segoe UI" w:hAnsi="Segoe UI" w:cs="Segoe UI"/>
          <w:color w:val="1F2328"/>
          <w:shd w:val="clear" w:color="auto" w:fill="FFFFFF"/>
        </w:rPr>
        <w:t xml:space="preserve">         </w:t>
      </w:r>
      <m:oMath>
        <m:rad>
          <m:radPr>
            <m:degHide m:val="on"/>
            <m:ctrlPr>
              <w:rPr>
                <w:rFonts w:ascii="Cambria Math" w:hAnsi="Cambria Math" w:cs="BookAntiqua"/>
                <w:b/>
                <w:color w:val="374151"/>
                <w:shd w:val="clear" w:color="auto" w:fill="F7F7F8"/>
              </w:rPr>
            </m:ctrlPr>
          </m:radPr>
          <m:deg/>
          <m:e>
            <m:r>
              <m:rPr>
                <m:sty m:val="b"/>
              </m:rPr>
              <w:rPr>
                <w:rFonts w:ascii="Cambria Math" w:hAnsi="Cambria Math" w:cs="BookAntiqua"/>
                <w:color w:val="374151"/>
                <w:shd w:val="clear" w:color="auto" w:fill="F7F7F8"/>
              </w:rPr>
              <m:t>n</m:t>
            </m:r>
          </m:e>
        </m:rad>
        <m:r>
          <m:rPr>
            <m:sty m:val="b"/>
          </m:rPr>
          <w:rPr>
            <w:rFonts w:ascii="Cambria Math" w:hAnsi="Cambria Math" w:cs="BookAntiqua"/>
            <w:color w:val="374151"/>
            <w:shd w:val="clear" w:color="auto" w:fill="F7F7F8"/>
          </w:rPr>
          <m:t>=sample standard  deviation</m:t>
        </m:r>
      </m:oMath>
      <w:r w:rsidR="000E228F">
        <w:rPr>
          <w:rFonts w:ascii="Segoe UI" w:hAnsi="Segoe UI" w:cs="Segoe UI"/>
          <w:b/>
          <w:color w:val="374151"/>
          <w:shd w:val="clear" w:color="auto" w:fill="F7F7F8"/>
        </w:rPr>
        <w:t>*t_value/</w:t>
      </w:r>
      <m:oMath>
        <m:acc>
          <m:accPr>
            <m:chr m:val="̅"/>
            <m:ctrlPr>
              <w:rPr>
                <w:rFonts w:ascii="Cambria Math" w:hAnsi="Cambria Math" w:cs="BookAntiqua"/>
                <w:i/>
              </w:rPr>
            </m:ctrlPr>
          </m:accPr>
          <m:e>
            <m:r>
              <w:rPr>
                <w:rFonts w:ascii="Cambria Math" w:hAnsi="Cambria Math" w:cs="BookAntiqua"/>
              </w:rPr>
              <m:t>x</m:t>
            </m:r>
          </m:e>
        </m:acc>
      </m:oMath>
    </w:p>
    <w:p w:rsidR="00E02B44" w:rsidRDefault="00E02B44" w:rsidP="00E02B44">
      <w:pPr>
        <w:autoSpaceDE w:val="0"/>
        <w:autoSpaceDN w:val="0"/>
        <w:adjustRightInd w:val="0"/>
        <w:spacing w:after="0"/>
        <w:ind w:firstLine="720"/>
        <w:rPr>
          <w:rFonts w:ascii="Segoe UI" w:hAnsi="Segoe UI" w:cs="Segoe UI"/>
        </w:rPr>
      </w:pPr>
      <w:r>
        <w:rPr>
          <w:rFonts w:ascii="Segoe UI" w:hAnsi="Segoe UI" w:cs="Segoe UI"/>
        </w:rPr>
        <w:tab/>
      </w:r>
      <w:r>
        <w:rPr>
          <w:rFonts w:ascii="Segoe UI" w:hAnsi="Segoe UI" w:cs="Segoe UI"/>
        </w:rPr>
        <w:tab/>
        <w:t>n</w:t>
      </w:r>
      <w:proofErr w:type="gramStart"/>
      <w:r>
        <w:rPr>
          <w:rFonts w:ascii="Segoe UI" w:hAnsi="Segoe UI" w:cs="Segoe UI"/>
        </w:rPr>
        <w:t>=</w:t>
      </w:r>
      <w:r w:rsidRPr="00E02B44">
        <w:rPr>
          <w:rFonts w:ascii="Segoe UI" w:hAnsi="Segoe UI" w:cs="Segoe UI"/>
        </w:rPr>
        <w:t>(</w:t>
      </w:r>
      <w:proofErr w:type="gramEnd"/>
      <w:r w:rsidRPr="00E02B44">
        <w:rPr>
          <w:rFonts w:ascii="Segoe UI" w:hAnsi="Segoe UI" w:cs="Segoe UI"/>
        </w:rPr>
        <w:t>40*1.96/5)</w:t>
      </w:r>
      <w:r>
        <w:rPr>
          <w:rFonts w:ascii="Segoe UI" w:hAnsi="Segoe UI" w:cs="Segoe UI"/>
          <w:vertAlign w:val="superscript"/>
        </w:rPr>
        <w:t>2</w:t>
      </w:r>
      <w:r>
        <w:rPr>
          <w:rFonts w:ascii="Segoe UI" w:hAnsi="Segoe UI" w:cs="Segoe UI"/>
        </w:rPr>
        <w:t>=(8*1.96)</w:t>
      </w:r>
      <w:r>
        <w:rPr>
          <w:rFonts w:ascii="Segoe UI" w:hAnsi="Segoe UI" w:cs="Segoe UI"/>
          <w:vertAlign w:val="superscript"/>
        </w:rPr>
        <w:t>2</w:t>
      </w:r>
      <w:r>
        <w:rPr>
          <w:rFonts w:ascii="Segoe UI" w:hAnsi="Segoe UI" w:cs="Segoe UI"/>
        </w:rPr>
        <w:t>=245.8624</w:t>
      </w:r>
    </w:p>
    <w:p w:rsidR="00E02B44" w:rsidRPr="00E02B44" w:rsidRDefault="00E02B44" w:rsidP="00E02B44">
      <w:pPr>
        <w:autoSpaceDE w:val="0"/>
        <w:autoSpaceDN w:val="0"/>
        <w:adjustRightInd w:val="0"/>
        <w:spacing w:after="0"/>
        <w:ind w:firstLine="720"/>
        <w:rPr>
          <w:rFonts w:ascii="Segoe UI" w:hAnsi="Segoe UI" w:cs="Segoe UI"/>
        </w:rPr>
      </w:pPr>
      <w:r>
        <w:rPr>
          <w:rFonts w:ascii="Segoe UI" w:hAnsi="Segoe UI" w:cs="Segoe UI"/>
        </w:rPr>
        <w:t>ANSWER</w:t>
      </w:r>
      <w:proofErr w:type="gramStart"/>
      <w:r>
        <w:rPr>
          <w:rFonts w:ascii="Segoe UI" w:hAnsi="Segoe UI" w:cs="Segoe UI"/>
        </w:rPr>
        <w:t>:D</w:t>
      </w:r>
      <w:proofErr w:type="gramEnd"/>
    </w:p>
    <w:p w:rsidR="008F5BD5" w:rsidRPr="00E02B44" w:rsidRDefault="008F5BD5" w:rsidP="008F5BD5">
      <w:pPr>
        <w:autoSpaceDE w:val="0"/>
        <w:autoSpaceDN w:val="0"/>
        <w:adjustRightInd w:val="0"/>
        <w:spacing w:after="0"/>
        <w:ind w:firstLine="720"/>
        <w:rPr>
          <w:rFonts w:cs="BookAntiqua"/>
          <w:vertAlign w:val="superscript"/>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rsidR="00E02B44" w:rsidRDefault="00E02B44" w:rsidP="00E02B44">
      <w:pPr>
        <w:autoSpaceDE w:val="0"/>
        <w:autoSpaceDN w:val="0"/>
        <w:adjustRightInd w:val="0"/>
        <w:spacing w:after="0"/>
        <w:ind w:left="1080"/>
        <w:rPr>
          <w:rFonts w:cs="BookAntiqua"/>
        </w:rPr>
      </w:pPr>
      <w:r>
        <w:rPr>
          <w:rFonts w:cs="BookAntiqua"/>
        </w:rPr>
        <w:t>ANS:</w:t>
      </w:r>
    </w:p>
    <w:p w:rsidR="00E86ED0" w:rsidRDefault="00E02B44" w:rsidP="00E02B44">
      <w:pPr>
        <w:autoSpaceDE w:val="0"/>
        <w:autoSpaceDN w:val="0"/>
        <w:adjustRightInd w:val="0"/>
        <w:spacing w:after="0"/>
        <w:ind w:left="1080"/>
        <w:rPr>
          <w:rFonts w:ascii="Segoe UI" w:hAnsi="Segoe UI" w:cs="Segoe UI"/>
          <w:color w:val="1F2328"/>
          <w:shd w:val="clear" w:color="auto" w:fill="FFFFFF"/>
        </w:rPr>
      </w:pPr>
      <w:r>
        <w:rPr>
          <w:rFonts w:ascii="Segoe UI" w:hAnsi="Segoe UI" w:cs="Segoe UI"/>
          <w:color w:val="1F2328"/>
          <w:shd w:val="clear" w:color="auto" w:fill="FFFFFF"/>
        </w:rPr>
        <w:t xml:space="preserve">               </w:t>
      </w:r>
      <w:r w:rsidR="00E86ED0">
        <w:rPr>
          <w:rFonts w:ascii="Segoe UI" w:hAnsi="Segoe UI" w:cs="Segoe UI"/>
          <w:color w:val="1F2328"/>
          <w:shd w:val="clear" w:color="auto" w:fill="FFFFFF"/>
        </w:rPr>
        <w:t>Given:</w:t>
      </w:r>
    </w:p>
    <w:p w:rsidR="00E86ED0" w:rsidRDefault="00E86ED0" w:rsidP="00E86ED0">
      <w:pPr>
        <w:autoSpaceDE w:val="0"/>
        <w:autoSpaceDN w:val="0"/>
        <w:adjustRightInd w:val="0"/>
        <w:spacing w:after="0"/>
        <w:ind w:left="1080"/>
        <w:rPr>
          <w:rFonts w:ascii="Segoe UI" w:hAnsi="Segoe UI" w:cs="Segoe UI"/>
          <w:color w:val="1F2328"/>
          <w:shd w:val="clear" w:color="auto" w:fill="FFFFFF"/>
        </w:rPr>
      </w:pPr>
      <w:r>
        <w:rPr>
          <w:rFonts w:ascii="Segoe UI" w:hAnsi="Segoe UI" w:cs="Segoe UI"/>
          <w:color w:val="1F2328"/>
          <w:shd w:val="clear" w:color="auto" w:fill="FFFFFF"/>
        </w:rPr>
        <w:tab/>
      </w:r>
      <w:r>
        <w:rPr>
          <w:rFonts w:ascii="Segoe UI" w:hAnsi="Segoe UI" w:cs="Segoe UI"/>
          <w:color w:val="1F2328"/>
          <w:shd w:val="clear" w:color="auto" w:fill="FFFFFF"/>
        </w:rPr>
        <w:tab/>
        <w:t>n=4000,</w:t>
      </w:r>
      <w:r w:rsidRPr="00E86ED0">
        <w:rPr>
          <w:i/>
          <w:szCs w:val="21"/>
        </w:rPr>
        <w:t xml:space="preserve"> </w:t>
      </w:r>
      <w:r w:rsidRPr="00EE10F3">
        <w:rPr>
          <w:i/>
          <w:szCs w:val="21"/>
        </w:rPr>
        <w:sym w:font="Symbol" w:char="F073"/>
      </w:r>
      <w:r>
        <w:rPr>
          <w:i/>
          <w:szCs w:val="21"/>
        </w:rPr>
        <w:t>=120</w:t>
      </w:r>
    </w:p>
    <w:p w:rsidR="00E02B44" w:rsidRDefault="00E02B44" w:rsidP="00E86ED0">
      <w:pPr>
        <w:autoSpaceDE w:val="0"/>
        <w:autoSpaceDN w:val="0"/>
        <w:adjustRightInd w:val="0"/>
        <w:spacing w:after="0"/>
        <w:ind w:left="1080"/>
        <w:rPr>
          <w:rFonts w:ascii="Segoe UI" w:hAnsi="Segoe UI" w:cs="Segoe UI"/>
          <w:color w:val="1F2328"/>
          <w:shd w:val="clear" w:color="auto" w:fill="FFFFFF"/>
        </w:rPr>
      </w:pPr>
      <w:r>
        <w:rPr>
          <w:rFonts w:ascii="Segoe UI" w:hAnsi="Segoe UI" w:cs="Segoe UI"/>
          <w:color w:val="1F2328"/>
          <w:shd w:val="clear" w:color="auto" w:fill="FFFFFF"/>
        </w:rPr>
        <w:t xml:space="preserve">Standard error = </w:t>
      </w:r>
      <w:r w:rsidRPr="00EE10F3">
        <w:rPr>
          <w:i/>
          <w:szCs w:val="21"/>
        </w:rPr>
        <w:sym w:font="Symbol" w:char="F073"/>
      </w:r>
      <w:r w:rsidR="00E86ED0">
        <w:rPr>
          <w:rFonts w:ascii="Segoe UI" w:hAnsi="Segoe UI" w:cs="Segoe UI"/>
          <w:color w:val="1F2328"/>
          <w:shd w:val="clear" w:color="auto" w:fill="FFFFFF"/>
        </w:rPr>
        <w:t xml:space="preserve"> / (n</w:t>
      </w:r>
      <w:proofErr w:type="gramStart"/>
      <w:r w:rsidR="00E86ED0">
        <w:rPr>
          <w:rFonts w:ascii="Segoe UI" w:hAnsi="Segoe UI" w:cs="Segoe UI"/>
          <w:color w:val="1F2328"/>
          <w:shd w:val="clear" w:color="auto" w:fill="FFFFFF"/>
        </w:rPr>
        <w:t>)</w:t>
      </w:r>
      <w:r>
        <w:rPr>
          <w:rFonts w:ascii="Segoe UI" w:hAnsi="Segoe UI" w:cs="Segoe UI"/>
          <w:color w:val="1F2328"/>
          <w:shd w:val="clear" w:color="auto" w:fill="FFFFFF"/>
        </w:rPr>
        <w:t>^</w:t>
      </w:r>
      <w:proofErr w:type="gramEnd"/>
      <w:r>
        <w:rPr>
          <w:rFonts w:ascii="Segoe UI" w:hAnsi="Segoe UI" w:cs="Segoe UI"/>
          <w:color w:val="1F2328"/>
          <w:shd w:val="clear" w:color="auto" w:fill="FFFFFF"/>
        </w:rPr>
        <w:t xml:space="preserve">0.5 </w:t>
      </w:r>
    </w:p>
    <w:p w:rsidR="00E02B44" w:rsidRDefault="00E86ED0" w:rsidP="00E86ED0">
      <w:pPr>
        <w:autoSpaceDE w:val="0"/>
        <w:autoSpaceDN w:val="0"/>
        <w:adjustRightInd w:val="0"/>
        <w:spacing w:after="0"/>
        <w:ind w:left="1440" w:firstLine="720"/>
        <w:rPr>
          <w:rFonts w:ascii="Segoe UI" w:hAnsi="Segoe UI" w:cs="Segoe UI"/>
          <w:color w:val="1F2328"/>
          <w:shd w:val="clear" w:color="auto" w:fill="FFFFFF"/>
        </w:rPr>
      </w:pPr>
      <w:r>
        <w:rPr>
          <w:rFonts w:ascii="Segoe UI" w:hAnsi="Segoe UI" w:cs="Segoe UI"/>
          <w:color w:val="1F2328"/>
          <w:shd w:val="clear" w:color="auto" w:fill="FFFFFF"/>
        </w:rPr>
        <w:t xml:space="preserve">          </w:t>
      </w:r>
      <w:proofErr w:type="gramStart"/>
      <w:r w:rsidR="00E02B44">
        <w:rPr>
          <w:rFonts w:ascii="Segoe UI" w:hAnsi="Segoe UI" w:cs="Segoe UI"/>
          <w:color w:val="1F2328"/>
          <w:shd w:val="clear" w:color="auto" w:fill="FFFFFF"/>
        </w:rPr>
        <w:t>=  120</w:t>
      </w:r>
      <w:proofErr w:type="gramEnd"/>
      <w:r w:rsidR="00E02B44">
        <w:rPr>
          <w:rFonts w:ascii="Segoe UI" w:hAnsi="Segoe UI" w:cs="Segoe UI"/>
          <w:color w:val="1F2328"/>
          <w:shd w:val="clear" w:color="auto" w:fill="FFFFFF"/>
        </w:rPr>
        <w:t xml:space="preserve"> / (40000)^0.5 = 0.6</w:t>
      </w:r>
    </w:p>
    <w:p w:rsidR="00E86ED0" w:rsidRPr="00160A95" w:rsidRDefault="00E86ED0" w:rsidP="00E86ED0">
      <w:pPr>
        <w:autoSpaceDE w:val="0"/>
        <w:autoSpaceDN w:val="0"/>
        <w:adjustRightInd w:val="0"/>
        <w:spacing w:after="0"/>
        <w:rPr>
          <w:rFonts w:cs="BookAntiqua"/>
        </w:rPr>
      </w:pPr>
      <w:r>
        <w:rPr>
          <w:rFonts w:ascii="Segoe UI" w:hAnsi="Segoe UI" w:cs="Segoe UI"/>
          <w:color w:val="1F2328"/>
          <w:shd w:val="clear" w:color="auto" w:fill="FFFFFF"/>
        </w:rPr>
        <w:t>ANSWER: E</w:t>
      </w:r>
    </w:p>
    <w:sectPr w:rsidR="00E86ED0"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E228F"/>
    <w:rsid w:val="00160A95"/>
    <w:rsid w:val="002C3682"/>
    <w:rsid w:val="00476739"/>
    <w:rsid w:val="004C7586"/>
    <w:rsid w:val="00505D35"/>
    <w:rsid w:val="0079729C"/>
    <w:rsid w:val="00835992"/>
    <w:rsid w:val="00845481"/>
    <w:rsid w:val="008F5BD5"/>
    <w:rsid w:val="009F7E74"/>
    <w:rsid w:val="00AC4A42"/>
    <w:rsid w:val="00AF5A0C"/>
    <w:rsid w:val="00B845D3"/>
    <w:rsid w:val="00BC3735"/>
    <w:rsid w:val="00C02AFE"/>
    <w:rsid w:val="00E02B44"/>
    <w:rsid w:val="00E86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34376-B1E9-4FDE-98EC-EE83E80CD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Lenovo</cp:lastModifiedBy>
  <cp:revision>3</cp:revision>
  <dcterms:created xsi:type="dcterms:W3CDTF">2023-09-06T23:47:00Z</dcterms:created>
  <dcterms:modified xsi:type="dcterms:W3CDTF">2023-09-06T23:54:00Z</dcterms:modified>
</cp:coreProperties>
</file>