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775FAC">
        <w:trPr>
          <w:trHeight w:val="416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75FAC" w:rsidRPr="00707DE3" w:rsidTr="00FF509F">
        <w:trPr>
          <w:trHeight w:val="357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775FAC" w:rsidRPr="00707DE3" w:rsidTr="00FF509F">
        <w:trPr>
          <w:trHeight w:val="372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775FAC" w:rsidRPr="00707DE3" w:rsidTr="00FF509F">
        <w:trPr>
          <w:trHeight w:val="372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DC3F3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 Data</w:t>
            </w:r>
          </w:p>
        </w:tc>
      </w:tr>
      <w:tr w:rsidR="00775FAC" w:rsidRPr="00707DE3" w:rsidTr="00FF509F">
        <w:trPr>
          <w:trHeight w:val="372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DC3F3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 Data</w:t>
            </w:r>
          </w:p>
        </w:tc>
      </w:tr>
      <w:tr w:rsidR="00775FAC" w:rsidRPr="00707DE3" w:rsidTr="00FF509F">
        <w:trPr>
          <w:trHeight w:val="357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DC3F3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 Data</w:t>
            </w:r>
          </w:p>
        </w:tc>
      </w:tr>
      <w:tr w:rsidR="00775FAC" w:rsidRPr="00707DE3" w:rsidTr="00FF509F">
        <w:trPr>
          <w:trHeight w:val="372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DC3F3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ous Data </w:t>
            </w:r>
          </w:p>
        </w:tc>
      </w:tr>
      <w:tr w:rsidR="00775FAC" w:rsidRPr="00707DE3" w:rsidTr="00FF509F">
        <w:trPr>
          <w:trHeight w:val="372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DC3F3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 Data</w:t>
            </w:r>
          </w:p>
        </w:tc>
      </w:tr>
      <w:tr w:rsidR="00775FAC" w:rsidRPr="00707DE3" w:rsidTr="00FF509F">
        <w:trPr>
          <w:trHeight w:val="372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775FAC" w:rsidRPr="00707DE3" w:rsidTr="00FF509F">
        <w:trPr>
          <w:trHeight w:val="357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775FAC" w:rsidRPr="00707DE3" w:rsidTr="00FF509F">
        <w:trPr>
          <w:trHeight w:val="372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775FAC" w:rsidRPr="00707DE3" w:rsidTr="00FF509F">
        <w:trPr>
          <w:trHeight w:val="372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775FAC" w:rsidRPr="00707DE3" w:rsidTr="00FF509F">
        <w:trPr>
          <w:trHeight w:val="357"/>
        </w:trPr>
        <w:tc>
          <w:tcPr>
            <w:tcW w:w="4510" w:type="dxa"/>
            <w:vAlign w:val="bottom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775FAC" w:rsidRPr="00707DE3" w:rsidRDefault="00775FAC" w:rsidP="00775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 Data  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 Data 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775FAC" w:rsidRPr="00775FAC" w:rsidRDefault="00775FAC" w:rsidP="00FF667F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 Data</w:t>
            </w:r>
          </w:p>
        </w:tc>
      </w:tr>
      <w:tr w:rsidR="00775FAC" w:rsidRPr="00707DE3" w:rsidTr="00FF509F">
        <w:tc>
          <w:tcPr>
            <w:tcW w:w="4675" w:type="dxa"/>
          </w:tcPr>
          <w:p w:rsidR="00775FAC" w:rsidRPr="00707DE3" w:rsidRDefault="00775F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775FAC" w:rsidRPr="00707DE3" w:rsidRDefault="00775FAC" w:rsidP="00FF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775FA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Total Events: 8</w:t>
      </w: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No. of desired events: 3</w:t>
      </w: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P=3/8=0.375</w:t>
      </w:r>
    </w:p>
    <w:p w:rsidR="00775FAC" w:rsidRPr="00707DE3" w:rsidRDefault="00775FAC" w:rsidP="00775FA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37.5% is possible  for getting two heads and one tail</w:t>
      </w:r>
    </w:p>
    <w:p w:rsidR="00775FAC" w:rsidRPr="00707DE3" w:rsidRDefault="00775FA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775FA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A7725C" w:rsidRDefault="00A7725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  n(s) =36</w:t>
      </w:r>
    </w:p>
    <w:p w:rsidR="00775FAC" w:rsidRPr="00A7725C" w:rsidRDefault="00A7725C" w:rsidP="00A772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7725C">
        <w:rPr>
          <w:rFonts w:ascii="Times New Roman" w:hAnsi="Times New Roman" w:cs="Times New Roman"/>
          <w:sz w:val="28"/>
          <w:szCs w:val="28"/>
        </w:rPr>
        <w:t>Equal to 1</w:t>
      </w:r>
    </w:p>
    <w:p w:rsidR="00A7725C" w:rsidRPr="00A7725C" w:rsidRDefault="00A7725C" w:rsidP="00A7725C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n(x)=0</w:t>
      </w:r>
    </w:p>
    <w:p w:rsidR="00775FAC" w:rsidRDefault="00775FAC" w:rsidP="00775FA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</w:t>
      </w:r>
      <w:r w:rsidR="00A7725C">
        <w:rPr>
          <w:rFonts w:ascii="Times New Roman" w:hAnsi="Times New Roman" w:cs="Times New Roman"/>
          <w:sz w:val="28"/>
          <w:szCs w:val="28"/>
        </w:rPr>
        <w:t>n(x)/n(s)=</w:t>
      </w:r>
      <w:r>
        <w:rPr>
          <w:rFonts w:ascii="Times New Roman" w:hAnsi="Times New Roman" w:cs="Times New Roman"/>
          <w:sz w:val="28"/>
          <w:szCs w:val="28"/>
        </w:rPr>
        <w:t>0/36= 0</w:t>
      </w:r>
    </w:p>
    <w:p w:rsidR="00A7725C" w:rsidRDefault="00A7725C" w:rsidP="00A772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:rsidR="00A7725C" w:rsidRPr="00707DE3" w:rsidRDefault="00A7725C" w:rsidP="00A7725C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n(y)=(</w:t>
      </w:r>
      <w:r w:rsidR="00523A8B">
        <w:rPr>
          <w:rFonts w:ascii="Times New Roman" w:hAnsi="Times New Roman" w:cs="Times New Roman"/>
          <w:sz w:val="28"/>
          <w:szCs w:val="28"/>
        </w:rPr>
        <w:t>1,1),(1,2),(1,3),(2,1),(2,2),(3,1)=6</w:t>
      </w:r>
    </w:p>
    <w:p w:rsidR="00775FAC" w:rsidRDefault="00775FAC" w:rsidP="00A7725C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</w:t>
      </w:r>
      <w:r w:rsidR="00523A8B">
        <w:rPr>
          <w:rFonts w:ascii="Times New Roman" w:hAnsi="Times New Roman" w:cs="Times New Roman"/>
          <w:sz w:val="28"/>
          <w:szCs w:val="28"/>
        </w:rPr>
        <w:t>=n(y)/n(s)=6</w:t>
      </w:r>
      <w:r>
        <w:rPr>
          <w:rFonts w:ascii="Times New Roman" w:hAnsi="Times New Roman" w:cs="Times New Roman"/>
          <w:sz w:val="28"/>
          <w:szCs w:val="28"/>
        </w:rPr>
        <w:t>/36=0.167</w:t>
      </w:r>
    </w:p>
    <w:p w:rsidR="00523A8B" w:rsidRDefault="00523A8B" w:rsidP="00523A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75FAC">
        <w:rPr>
          <w:rFonts w:ascii="Times New Roman" w:hAnsi="Times New Roman" w:cs="Times New Roman"/>
          <w:sz w:val="28"/>
          <w:szCs w:val="28"/>
        </w:rPr>
        <w:t xml:space="preserve"> c) </w:t>
      </w: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775FAC" w:rsidRDefault="00523A8B" w:rsidP="00523A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n(z)=(1,5),(2,4),(3,3),(4,2),(5,1),(6,6)</w:t>
      </w:r>
    </w:p>
    <w:p w:rsidR="0022290D" w:rsidRDefault="0022290D" w:rsidP="00775FAC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n(z)=6</w:t>
      </w:r>
    </w:p>
    <w:p w:rsidR="00775FAC" w:rsidRPr="004E0031" w:rsidRDefault="0022290D" w:rsidP="00775FAC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p(c)=6</w:t>
      </w:r>
      <w:r w:rsidR="00775FAC">
        <w:rPr>
          <w:rFonts w:ascii="Times New Roman" w:hAnsi="Times New Roman" w:cs="Times New Roman"/>
          <w:sz w:val="28"/>
          <w:szCs w:val="28"/>
        </w:rPr>
        <w:t>/36</w:t>
      </w:r>
      <w:r>
        <w:rPr>
          <w:rFonts w:ascii="Times New Roman" w:hAnsi="Times New Roman" w:cs="Times New Roman"/>
          <w:sz w:val="28"/>
          <w:szCs w:val="28"/>
        </w:rPr>
        <w:t>=0.167</w:t>
      </w:r>
    </w:p>
    <w:p w:rsidR="00775FAC" w:rsidRP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   Red balls= 2</w:t>
      </w: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Green balls=3</w:t>
      </w: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Blue balls= 2</w:t>
      </w: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Total balls = 2+3+2 = 7</w:t>
      </w:r>
    </w:p>
    <w:p w:rsidR="00775FAC" w:rsidRDefault="00775FAC" w:rsidP="00775FAC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F407B7">
        <w:rPr>
          <w:sz w:val="28"/>
          <w:szCs w:val="28"/>
        </w:rPr>
        <w:t>robability</w:t>
      </w:r>
      <w:r>
        <w:rPr>
          <w:sz w:val="28"/>
          <w:szCs w:val="28"/>
        </w:rPr>
        <w:t>:</w:t>
      </w:r>
    </w:p>
    <w:p w:rsidR="00775FAC" w:rsidRDefault="00775FAC" w:rsidP="00775FA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 (5*4/2*1) / (7*6/2*1) =10/21</w:t>
      </w: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P= 0.476%   Probability of getting no blue balls when random</w:t>
      </w:r>
      <w:r w:rsidR="00A55110">
        <w:rPr>
          <w:rFonts w:ascii="Times New Roman" w:hAnsi="Times New Roman" w:cs="Times New Roman"/>
          <w:sz w:val="28"/>
          <w:szCs w:val="28"/>
        </w:rPr>
        <w:t xml:space="preserve">ly </w:t>
      </w:r>
      <w:r w:rsidR="00DC3F34">
        <w:rPr>
          <w:rFonts w:ascii="Times New Roman" w:hAnsi="Times New Roman" w:cs="Times New Roman"/>
          <w:sz w:val="28"/>
          <w:szCs w:val="28"/>
        </w:rPr>
        <w:t xml:space="preserve">  picked.</w:t>
      </w:r>
    </w:p>
    <w:p w:rsidR="00775FAC" w:rsidRDefault="00775FAC" w:rsidP="00775FAC">
      <w:pPr>
        <w:rPr>
          <w:rFonts w:ascii="Times New Roman" w:hAnsi="Times New Roman" w:cs="Times New Roman"/>
          <w:sz w:val="28"/>
          <w:szCs w:val="28"/>
        </w:rPr>
      </w:pP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75FAC" w:rsidRDefault="00775F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A55110" w:rsidRDefault="00775FAC" w:rsidP="00775FAC">
      <w:pPr>
        <w:rPr>
          <w:rFonts w:ascii="Times New Roman" w:hAnsi="Times New Roman" w:cs="Times New Roman"/>
          <w:sz w:val="28"/>
          <w:szCs w:val="28"/>
        </w:rPr>
      </w:pPr>
      <w:r w:rsidRPr="00386C02">
        <w:rPr>
          <w:rFonts w:ascii="Times New Roman" w:hAnsi="Times New Roman" w:cs="Times New Roman"/>
          <w:sz w:val="28"/>
          <w:szCs w:val="28"/>
        </w:rPr>
        <w:t>Expected number of candies = (1 * 0.015) + (4 * 0.20) + (3 * 0.65) + (5 * 0.005) + (6 * 0.01) + (2 * 0.120)</w:t>
      </w:r>
      <w:r w:rsidR="00A55110">
        <w:rPr>
          <w:rFonts w:ascii="Times New Roman" w:hAnsi="Times New Roman" w:cs="Times New Roman"/>
          <w:sz w:val="28"/>
          <w:szCs w:val="28"/>
        </w:rPr>
        <w:tab/>
      </w:r>
      <w:r w:rsidR="00A55110">
        <w:rPr>
          <w:rFonts w:ascii="Times New Roman" w:hAnsi="Times New Roman" w:cs="Times New Roman"/>
          <w:sz w:val="28"/>
          <w:szCs w:val="28"/>
        </w:rPr>
        <w:tab/>
      </w:r>
    </w:p>
    <w:p w:rsidR="00775FAC" w:rsidRDefault="00A55110" w:rsidP="00A55110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75FAC" w:rsidRPr="00386C02">
        <w:rPr>
          <w:rFonts w:ascii="Times New Roman" w:hAnsi="Times New Roman" w:cs="Times New Roman"/>
          <w:sz w:val="28"/>
          <w:szCs w:val="28"/>
        </w:rPr>
        <w:t xml:space="preserve"> = 0.015 + 0.80 + 1.95 + 0.025 + 0.06 + 0.24</w:t>
      </w:r>
    </w:p>
    <w:tbl>
      <w:tblPr>
        <w:tblStyle w:val="TableGrid"/>
        <w:tblpPr w:leftFromText="180" w:rightFromText="180" w:vertAnchor="text" w:horzAnchor="page" w:tblpX="2158" w:tblpY="84"/>
        <w:tblW w:w="4537" w:type="dxa"/>
        <w:tblLook w:val="04A0"/>
      </w:tblPr>
      <w:tblGrid>
        <w:gridCol w:w="4537"/>
      </w:tblGrid>
      <w:tr w:rsidR="00A55110" w:rsidTr="00A55110">
        <w:trPr>
          <w:trHeight w:val="361"/>
        </w:trPr>
        <w:tc>
          <w:tcPr>
            <w:tcW w:w="4537" w:type="dxa"/>
          </w:tcPr>
          <w:p w:rsidR="00A55110" w:rsidRDefault="00A55110" w:rsidP="00A55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  number   of   candies=3.14</w:t>
            </w:r>
          </w:p>
        </w:tc>
      </w:tr>
    </w:tbl>
    <w:p w:rsidR="00A55110" w:rsidRDefault="00A55110" w:rsidP="00A55110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75FAC" w:rsidRDefault="00775FAC" w:rsidP="00A55110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</w:p>
    <w:p w:rsidR="00775FAC" w:rsidRDefault="00775FAC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A55110" w:rsidP="00A5511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DC3F3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DC3F3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775FAC" w:rsidRDefault="00775FAC" w:rsidP="00775FAC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Style w:val="TableGrid"/>
        <w:tblW w:w="9576" w:type="dxa"/>
        <w:tblLook w:val="04A0"/>
      </w:tblPr>
      <w:tblGrid>
        <w:gridCol w:w="2394"/>
        <w:gridCol w:w="2394"/>
        <w:gridCol w:w="2394"/>
        <w:gridCol w:w="2394"/>
      </w:tblGrid>
      <w:tr w:rsidR="00775FAC" w:rsidTr="00775FAC">
        <w:tc>
          <w:tcPr>
            <w:tcW w:w="2394" w:type="dxa"/>
            <w:vAlign w:val="bottom"/>
          </w:tcPr>
          <w:p w:rsidR="00775FAC" w:rsidRPr="00857C02" w:rsidRDefault="00775FAC" w:rsidP="00FF667F">
            <w:pPr>
              <w:rPr>
                <w:rFonts w:ascii="Calibri" w:eastAsia="Times New Roman" w:hAnsi="Calibri" w:cs="Calibri"/>
                <w:bCs/>
                <w:color w:val="000000" w:themeColor="text1"/>
                <w:lang w:val="en-IN" w:eastAsia="en-IN"/>
              </w:rPr>
            </w:pPr>
            <w:r w:rsidRPr="00857C02">
              <w:rPr>
                <w:rFonts w:ascii="Calibri" w:eastAsia="Times New Roman" w:hAnsi="Calibri" w:cs="Calibri"/>
                <w:bCs/>
                <w:color w:val="000000" w:themeColor="text1"/>
                <w:lang w:val="en-IN" w:eastAsia="en-IN"/>
              </w:rPr>
              <w:t>Column1</w:t>
            </w:r>
          </w:p>
        </w:tc>
        <w:tc>
          <w:tcPr>
            <w:tcW w:w="2394" w:type="dxa"/>
            <w:vAlign w:val="bottom"/>
          </w:tcPr>
          <w:p w:rsidR="00775FAC" w:rsidRPr="00857C02" w:rsidRDefault="00775FAC" w:rsidP="00FF667F">
            <w:pPr>
              <w:rPr>
                <w:rFonts w:ascii="Calibri" w:eastAsia="Times New Roman" w:hAnsi="Calibri" w:cs="Calibri"/>
                <w:bCs/>
                <w:color w:val="000000" w:themeColor="text1"/>
                <w:lang w:val="en-IN" w:eastAsia="en-IN"/>
              </w:rPr>
            </w:pPr>
            <w:r w:rsidRPr="00857C02">
              <w:rPr>
                <w:rFonts w:ascii="Calibri" w:eastAsia="Times New Roman" w:hAnsi="Calibri" w:cs="Calibri"/>
                <w:bCs/>
                <w:color w:val="000000" w:themeColor="text1"/>
                <w:lang w:val="en-IN" w:eastAsia="en-IN"/>
              </w:rPr>
              <w:t xml:space="preserve">Points </w:t>
            </w:r>
          </w:p>
        </w:tc>
        <w:tc>
          <w:tcPr>
            <w:tcW w:w="2394" w:type="dxa"/>
            <w:vAlign w:val="bottom"/>
          </w:tcPr>
          <w:p w:rsidR="00775FAC" w:rsidRPr="00857C02" w:rsidRDefault="00775FAC" w:rsidP="00FF667F">
            <w:pPr>
              <w:rPr>
                <w:rFonts w:ascii="Calibri" w:eastAsia="Times New Roman" w:hAnsi="Calibri" w:cs="Calibri"/>
                <w:bCs/>
                <w:color w:val="000000" w:themeColor="text1"/>
                <w:lang w:val="en-IN" w:eastAsia="en-IN"/>
              </w:rPr>
            </w:pPr>
            <w:r w:rsidRPr="00857C02">
              <w:rPr>
                <w:rFonts w:ascii="Calibri" w:eastAsia="Times New Roman" w:hAnsi="Calibri" w:cs="Calibri"/>
                <w:bCs/>
                <w:color w:val="000000" w:themeColor="text1"/>
                <w:lang w:val="en-IN" w:eastAsia="en-IN"/>
              </w:rPr>
              <w:t>Score</w:t>
            </w:r>
          </w:p>
        </w:tc>
        <w:tc>
          <w:tcPr>
            <w:tcW w:w="2394" w:type="dxa"/>
            <w:vAlign w:val="bottom"/>
          </w:tcPr>
          <w:p w:rsidR="00775FAC" w:rsidRPr="00857C02" w:rsidRDefault="00775FAC" w:rsidP="00FF667F">
            <w:pPr>
              <w:rPr>
                <w:rFonts w:ascii="Calibri" w:eastAsia="Times New Roman" w:hAnsi="Calibri" w:cs="Calibri"/>
                <w:bCs/>
                <w:color w:val="000000" w:themeColor="text1"/>
                <w:lang w:val="en-IN" w:eastAsia="en-IN"/>
              </w:rPr>
            </w:pPr>
            <w:r w:rsidRPr="00857C02">
              <w:rPr>
                <w:rFonts w:ascii="Calibri" w:eastAsia="Times New Roman" w:hAnsi="Calibri" w:cs="Calibri"/>
                <w:bCs/>
                <w:color w:val="000000" w:themeColor="text1"/>
                <w:lang w:val="en-IN" w:eastAsia="en-IN"/>
              </w:rPr>
              <w:t>weigh</w:t>
            </w:r>
          </w:p>
        </w:tc>
      </w:tr>
      <w:tr w:rsidR="00775FAC" w:rsidTr="00775FAC"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  <w:t>3.596563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  <w:t>17.84875</w:t>
            </w:r>
          </w:p>
        </w:tc>
      </w:tr>
      <w:tr w:rsidR="00775FAC" w:rsidTr="00775FAC"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775FAC" w:rsidTr="00775FAC"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2394" w:type="dxa"/>
            <w:vAlign w:val="bottom"/>
          </w:tcPr>
          <w:p w:rsidR="00775FAC" w:rsidRDefault="00734375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3.4</w:t>
            </w:r>
          </w:p>
        </w:tc>
        <w:tc>
          <w:tcPr>
            <w:tcW w:w="2394" w:type="dxa"/>
            <w:vAlign w:val="bottom"/>
          </w:tcPr>
          <w:p w:rsidR="00775FAC" w:rsidRDefault="00734375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  <w:r w:rsidR="00775FAC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775FAC" w:rsidTr="00775FAC"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val="en-IN" w:eastAsia="en-IN"/>
              </w:rPr>
              <w:t>0.2858814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val="en-IN" w:eastAsia="en-IN"/>
              </w:rPr>
              <w:t>0.957379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val="en-IN" w:eastAsia="en-IN"/>
              </w:rPr>
              <w:t>3.1931661</w:t>
            </w:r>
          </w:p>
        </w:tc>
      </w:tr>
      <w:tr w:rsidR="00775FAC" w:rsidTr="00775FAC"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STD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  <w:t>0.534679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  <w:t>0.978457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  <w:t>1.786943</w:t>
            </w:r>
          </w:p>
        </w:tc>
      </w:tr>
      <w:tr w:rsidR="00775FAC" w:rsidTr="00775FAC"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  <w:tr w:rsidR="00775FAC" w:rsidTr="00775FAC"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Minimun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  <w:t>2.76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775FAC" w:rsidTr="00775FAC"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Maximun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  <w:t>4.93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2394" w:type="dxa"/>
            <w:vAlign w:val="bottom"/>
          </w:tcPr>
          <w:p w:rsidR="00775FAC" w:rsidRDefault="00775FAC" w:rsidP="00FF667F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val="en-IN" w:eastAsia="en-IN"/>
              </w:rPr>
              <w:t>22.9</w:t>
            </w:r>
          </w:p>
        </w:tc>
      </w:tr>
    </w:tbl>
    <w:p w:rsidR="00775FAC" w:rsidRPr="00775FAC" w:rsidRDefault="00775FAC" w:rsidP="00775FAC">
      <w:pPr>
        <w:rPr>
          <w:sz w:val="28"/>
          <w:szCs w:val="28"/>
        </w:rPr>
      </w:pP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775FA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:rsidR="00775FAC" w:rsidRPr="00707DE3" w:rsidRDefault="00775FAC" w:rsidP="00A55110">
      <w:pPr>
        <w:ind w:left="72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Weights=108+110+ 123+ 134+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135+ 145+ 167+ 187+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</w:p>
    <w:tbl>
      <w:tblPr>
        <w:tblStyle w:val="TableGrid"/>
        <w:tblpPr w:leftFromText="180" w:rightFromText="180" w:vertAnchor="text" w:horzAnchor="page" w:tblpX="2788" w:tblpY="234"/>
        <w:tblW w:w="0" w:type="auto"/>
        <w:tblLook w:val="04A0"/>
      </w:tblPr>
      <w:tblGrid>
        <w:gridCol w:w="2071"/>
      </w:tblGrid>
      <w:tr w:rsidR="00A55110" w:rsidTr="00A55110">
        <w:trPr>
          <w:trHeight w:val="300"/>
        </w:trPr>
        <w:tc>
          <w:tcPr>
            <w:tcW w:w="1925" w:type="dxa"/>
          </w:tcPr>
          <w:p w:rsidR="00A55110" w:rsidRDefault="00A55110" w:rsidP="00A5511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Weights=145.33</w:t>
            </w:r>
          </w:p>
        </w:tc>
      </w:tr>
    </w:tbl>
    <w:p w:rsidR="00A55110" w:rsidRDefault="00A5511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75FAC" w:rsidRPr="00707DE3" w:rsidRDefault="00775FA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DC3F34">
        <w:rPr>
          <w:b/>
          <w:sz w:val="28"/>
          <w:szCs w:val="28"/>
        </w:rPr>
        <w:t>) Calculate S</w:t>
      </w:r>
      <w:r w:rsidR="00707DE3" w:rsidRPr="00B12A3A">
        <w:rPr>
          <w:b/>
          <w:sz w:val="28"/>
          <w:szCs w:val="28"/>
        </w:rPr>
        <w:t>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775FAC" w:rsidRDefault="00775FA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775FAC" w:rsidTr="00FF667F">
        <w:trPr>
          <w:trHeight w:val="550"/>
        </w:trPr>
        <w:tc>
          <w:tcPr>
            <w:tcW w:w="3116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Kurtosis</w:t>
            </w:r>
          </w:p>
        </w:tc>
      </w:tr>
      <w:tr w:rsidR="00775FAC" w:rsidTr="00FF667F">
        <w:tc>
          <w:tcPr>
            <w:tcW w:w="3116" w:type="dxa"/>
          </w:tcPr>
          <w:p w:rsidR="00775FAC" w:rsidRDefault="00DC3F34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</w:t>
            </w:r>
            <w:r w:rsidR="00775FAC">
              <w:rPr>
                <w:bCs/>
                <w:sz w:val="28"/>
                <w:szCs w:val="28"/>
              </w:rPr>
              <w:t>peed</w:t>
            </w: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-0.1175</w:t>
            </w: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-0.5089</w:t>
            </w:r>
          </w:p>
        </w:tc>
      </w:tr>
      <w:tr w:rsidR="00775FAC" w:rsidTr="00FF667F">
        <w:tc>
          <w:tcPr>
            <w:tcW w:w="3116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0.8068</w:t>
            </w: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0.4050</w:t>
            </w:r>
          </w:p>
        </w:tc>
      </w:tr>
    </w:tbl>
    <w:p w:rsidR="00775FAC" w:rsidRDefault="00775FAC" w:rsidP="00707DE3">
      <w:pPr>
        <w:rPr>
          <w:b/>
          <w:sz w:val="28"/>
          <w:szCs w:val="28"/>
        </w:rPr>
      </w:pP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775FAC" w:rsidTr="00FF667F">
        <w:trPr>
          <w:trHeight w:val="550"/>
        </w:trPr>
        <w:tc>
          <w:tcPr>
            <w:tcW w:w="3116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Kurtosis</w:t>
            </w:r>
          </w:p>
        </w:tc>
      </w:tr>
      <w:tr w:rsidR="00775FAC" w:rsidTr="00FF667F">
        <w:tc>
          <w:tcPr>
            <w:tcW w:w="3116" w:type="dxa"/>
          </w:tcPr>
          <w:p w:rsidR="00775FAC" w:rsidRDefault="00DC3F34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</w:t>
            </w:r>
            <w:r w:rsidR="00775FAC">
              <w:rPr>
                <w:bCs/>
                <w:sz w:val="28"/>
                <w:szCs w:val="28"/>
              </w:rPr>
              <w:t>p</w:t>
            </w: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1.6114</w:t>
            </w: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2.9775</w:t>
            </w:r>
          </w:p>
        </w:tc>
      </w:tr>
      <w:tr w:rsidR="00775FAC" w:rsidTr="00FF667F">
        <w:tc>
          <w:tcPr>
            <w:tcW w:w="3116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:rsidR="00775FAC" w:rsidRDefault="00775FAC" w:rsidP="00FF667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    -0.6147</w:t>
            </w:r>
          </w:p>
        </w:tc>
        <w:tc>
          <w:tcPr>
            <w:tcW w:w="3117" w:type="dxa"/>
          </w:tcPr>
          <w:p w:rsidR="00775FAC" w:rsidRDefault="00775FAC" w:rsidP="00FF66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0.9502</w:t>
            </w:r>
          </w:p>
        </w:tc>
      </w:tr>
    </w:tbl>
    <w:p w:rsidR="00775FAC" w:rsidRDefault="00775FAC" w:rsidP="00775FAC">
      <w:pPr>
        <w:rPr>
          <w:b/>
          <w:sz w:val="28"/>
          <w:szCs w:val="28"/>
        </w:rPr>
      </w:pPr>
    </w:p>
    <w:p w:rsidR="00775FAC" w:rsidRDefault="00775FAC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DC3F34" w:rsidRDefault="00DC3F34" w:rsidP="00707DE3">
      <w:pPr>
        <w:rPr>
          <w:b/>
          <w:sz w:val="28"/>
          <w:szCs w:val="28"/>
        </w:rPr>
      </w:pPr>
    </w:p>
    <w:p w:rsidR="00DC3F34" w:rsidRDefault="00092E6A" w:rsidP="00707DE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8" o:title="histogram"/>
          </v:shape>
        </w:pict>
      </w:r>
    </w:p>
    <w:p w:rsidR="00707DE3" w:rsidRDefault="00707DE3" w:rsidP="00707DE3"/>
    <w:p w:rsidR="00707DE3" w:rsidRDefault="00707DE3" w:rsidP="00707DE3"/>
    <w:p w:rsidR="00266B62" w:rsidRDefault="00092E6A" w:rsidP="00EB6B5E">
      <w:r>
        <w:rPr>
          <w:noProof/>
        </w:rPr>
        <w:pict>
          <v:shape id="_x0000_i1026" type="#_x0000_t75" style="width:231.05pt;height:232.75pt">
            <v:imagedata r:id="rId9" o:title="Boxplot1"/>
          </v:shape>
        </w:pict>
      </w:r>
    </w:p>
    <w:p w:rsidR="00EB6B5E" w:rsidRDefault="00DC3F34" w:rsidP="00EB6B5E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DC3F34" w:rsidRDefault="00DC3F34" w:rsidP="00EB6B5E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>H</w:t>
      </w:r>
      <w:r w:rsidRPr="009D29DD">
        <w:rPr>
          <w:b/>
          <w:sz w:val="28"/>
          <w:szCs w:val="28"/>
        </w:rPr>
        <w:t>istogr</w:t>
      </w:r>
      <w:r>
        <w:rPr>
          <w:b/>
          <w:sz w:val="28"/>
          <w:szCs w:val="28"/>
        </w:rPr>
        <w:t>am:</w:t>
      </w:r>
    </w:p>
    <w:p w:rsidR="00DC3F34" w:rsidRPr="008F1CEC" w:rsidRDefault="00DC3F34" w:rsidP="00DC3F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-The histogram diagram is a </w:t>
      </w:r>
      <w:r w:rsidRPr="008F1CEC">
        <w:rPr>
          <w:sz w:val="28"/>
          <w:szCs w:val="28"/>
        </w:rPr>
        <w:t xml:space="preserve">right tail </w:t>
      </w:r>
    </w:p>
    <w:p w:rsidR="00DC3F34" w:rsidRDefault="00DC3F34" w:rsidP="00DC3F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-It is positive Skewness</w:t>
      </w:r>
    </w:p>
    <w:p w:rsidR="007C0AF7" w:rsidRDefault="00C91BA9" w:rsidP="007C0A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-Most number of chick weight range is 50-10</w:t>
      </w:r>
    </w:p>
    <w:p w:rsidR="00DC3F34" w:rsidRDefault="00DC3F34" w:rsidP="007C0AF7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*</w:t>
      </w:r>
      <w:r w:rsidRPr="00DC3F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 w:rsidRPr="009D29DD">
        <w:rPr>
          <w:b/>
          <w:sz w:val="28"/>
          <w:szCs w:val="28"/>
        </w:rPr>
        <w:t>oxplot</w:t>
      </w:r>
      <w:r>
        <w:rPr>
          <w:b/>
          <w:sz w:val="28"/>
          <w:szCs w:val="28"/>
        </w:rPr>
        <w:t>:</w:t>
      </w:r>
    </w:p>
    <w:p w:rsidR="007C0AF7" w:rsidRDefault="007C0AF7" w:rsidP="007C0AF7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  <w:t>-</w:t>
      </w:r>
      <w:r>
        <w:rPr>
          <w:sz w:val="28"/>
          <w:szCs w:val="28"/>
        </w:rPr>
        <w:t xml:space="preserve">: The Box plot diagram  have many outliers </w:t>
      </w:r>
    </w:p>
    <w:p w:rsidR="007C0AF7" w:rsidRPr="007C0AF7" w:rsidRDefault="007C0AF7" w:rsidP="007C0AF7">
      <w:pPr>
        <w:pStyle w:val="ListParagraph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The Box plot data is positive Skewness</w:t>
      </w:r>
    </w:p>
    <w:p w:rsidR="007C0AF7" w:rsidRPr="00EB6B5E" w:rsidRDefault="007C0AF7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DF4452" w:rsidRDefault="00DF4452" w:rsidP="00DF4452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:rsidR="00DF4452" w:rsidRDefault="00DF4452" w:rsidP="00DF445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2337"/>
        <w:gridCol w:w="2194"/>
        <w:gridCol w:w="2127"/>
        <w:gridCol w:w="2268"/>
      </w:tblGrid>
      <w:tr w:rsidR="00DF4452" w:rsidTr="004C6081">
        <w:trPr>
          <w:trHeight w:val="567"/>
          <w:jc w:val="center"/>
        </w:trPr>
        <w:tc>
          <w:tcPr>
            <w:tcW w:w="2337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194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94%</w:t>
            </w:r>
          </w:p>
        </w:tc>
        <w:tc>
          <w:tcPr>
            <w:tcW w:w="2127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98%</w:t>
            </w:r>
          </w:p>
        </w:tc>
        <w:tc>
          <w:tcPr>
            <w:tcW w:w="2268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96%</w:t>
            </w:r>
          </w:p>
        </w:tc>
      </w:tr>
      <w:tr w:rsidR="00DF4452" w:rsidTr="004C6081">
        <w:trPr>
          <w:trHeight w:val="405"/>
          <w:jc w:val="center"/>
        </w:trPr>
        <w:tc>
          <w:tcPr>
            <w:tcW w:w="2337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Upper</w:t>
            </w:r>
          </w:p>
        </w:tc>
        <w:tc>
          <w:tcPr>
            <w:tcW w:w="2194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201.04</w:t>
            </w:r>
          </w:p>
        </w:tc>
        <w:tc>
          <w:tcPr>
            <w:tcW w:w="2127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201.38</w:t>
            </w:r>
          </w:p>
        </w:tc>
        <w:tc>
          <w:tcPr>
            <w:tcW w:w="2268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201.17</w:t>
            </w:r>
          </w:p>
        </w:tc>
      </w:tr>
      <w:tr w:rsidR="00DF4452" w:rsidTr="004C6081">
        <w:trPr>
          <w:trHeight w:val="410"/>
          <w:jc w:val="center"/>
        </w:trPr>
        <w:tc>
          <w:tcPr>
            <w:tcW w:w="2337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Lower</w:t>
            </w:r>
          </w:p>
        </w:tc>
        <w:tc>
          <w:tcPr>
            <w:tcW w:w="2194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198.96</w:t>
            </w:r>
          </w:p>
        </w:tc>
        <w:tc>
          <w:tcPr>
            <w:tcW w:w="2127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198.62</w:t>
            </w:r>
          </w:p>
        </w:tc>
        <w:tc>
          <w:tcPr>
            <w:tcW w:w="2268" w:type="dxa"/>
          </w:tcPr>
          <w:p w:rsidR="00DF4452" w:rsidRDefault="00DF4452" w:rsidP="004C6081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198.83</w:t>
            </w:r>
          </w:p>
        </w:tc>
      </w:tr>
    </w:tbl>
    <w:p w:rsidR="00DF4452" w:rsidRDefault="00DF4452" w:rsidP="00DF4452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7C0AF7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7C0AF7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7C0AF7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775FAC" w:rsidRDefault="00775FAC" w:rsidP="00775FA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</w:p>
    <w:p w:rsidR="00775FAC" w:rsidRPr="006E155A" w:rsidRDefault="00775FAC" w:rsidP="00775FAC">
      <w:pPr>
        <w:pStyle w:val="ListParagrap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 w:rsidRPr="006E155A">
        <w:rPr>
          <w:sz w:val="28"/>
          <w:szCs w:val="28"/>
        </w:rPr>
        <w:t xml:space="preserve">      Mean </w:t>
      </w:r>
      <w:r w:rsidR="007C0AF7">
        <w:rPr>
          <w:sz w:val="28"/>
          <w:szCs w:val="28"/>
        </w:rPr>
        <w:t>x</w:t>
      </w:r>
      <w:r w:rsidRPr="006E155A">
        <w:rPr>
          <w:sz w:val="28"/>
          <w:szCs w:val="28"/>
        </w:rPr>
        <w:t>: 41</w:t>
      </w:r>
    </w:p>
    <w:p w:rsidR="00775FAC" w:rsidRPr="006E155A" w:rsidRDefault="00775FAC" w:rsidP="00775F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6E155A">
        <w:rPr>
          <w:sz w:val="28"/>
          <w:szCs w:val="28"/>
        </w:rPr>
        <w:t>Median: 40.5</w:t>
      </w:r>
    </w:p>
    <w:p w:rsidR="00775FAC" w:rsidRPr="006E155A" w:rsidRDefault="00775FAC" w:rsidP="00775FAC">
      <w:pPr>
        <w:pStyle w:val="ListParagrap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Standard Deviation</w:t>
      </w:r>
      <w:r w:rsidRPr="006E155A">
        <w:rPr>
          <w:color w:val="000000"/>
          <w:sz w:val="28"/>
          <w:szCs w:val="28"/>
          <w:shd w:val="clear" w:color="auto" w:fill="FFFFFF"/>
        </w:rPr>
        <w:t>: 5.05</w:t>
      </w:r>
      <w:r w:rsidR="00E20795">
        <w:rPr>
          <w:color w:val="000000"/>
          <w:sz w:val="28"/>
          <w:szCs w:val="28"/>
          <w:shd w:val="clear" w:color="auto" w:fill="FFFFFF"/>
        </w:rPr>
        <w:t>26</w:t>
      </w:r>
    </w:p>
    <w:p w:rsidR="00775FAC" w:rsidRPr="006E155A" w:rsidRDefault="00775FAC" w:rsidP="00775FA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</w:t>
      </w:r>
      <w:r w:rsidR="007C0AF7">
        <w:rPr>
          <w:color w:val="000000"/>
          <w:sz w:val="28"/>
          <w:szCs w:val="28"/>
          <w:shd w:val="clear" w:color="auto" w:fill="FFFFFF"/>
        </w:rPr>
        <w:t xml:space="preserve">                         variance</w:t>
      </w:r>
      <w:r w:rsidR="00E20795">
        <w:rPr>
          <w:color w:val="000000"/>
          <w:sz w:val="28"/>
          <w:szCs w:val="28"/>
          <w:shd w:val="clear" w:color="auto" w:fill="FFFFFF"/>
        </w:rPr>
        <w:t>:25.5294</w:t>
      </w:r>
    </w:p>
    <w:p w:rsidR="00775FAC" w:rsidRPr="00396AEA" w:rsidRDefault="00775FAC" w:rsidP="00775FAC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775FAC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:rsidR="00C700CD" w:rsidRDefault="00775FAC" w:rsidP="00775F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75FAC" w:rsidRDefault="00775FAC" w:rsidP="00775FA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Most of student  marks  got in below 41</w:t>
      </w:r>
    </w:p>
    <w:p w:rsidR="00775FAC" w:rsidRDefault="00775FAC" w:rsidP="00775FA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Majority of student score  range for 35-45</w:t>
      </w:r>
    </w:p>
    <w:p w:rsidR="00775FAC" w:rsidRDefault="00775FAC" w:rsidP="00775FAC">
      <w:pPr>
        <w:pStyle w:val="ListParagraph"/>
        <w:rPr>
          <w:sz w:val="28"/>
          <w:szCs w:val="28"/>
        </w:rPr>
      </w:pP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775FAC" w:rsidRDefault="00775FAC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Ans:  : Zero skewness</w:t>
      </w:r>
    </w:p>
    <w:p w:rsidR="00775FAC" w:rsidRDefault="00775FAC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775FAC" w:rsidRDefault="00775FAC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Ans:</w:t>
      </w:r>
      <w:r w:rsidRPr="00775FAC">
        <w:rPr>
          <w:sz w:val="28"/>
          <w:szCs w:val="28"/>
        </w:rPr>
        <w:t xml:space="preserve"> </w:t>
      </w:r>
      <w:r>
        <w:rPr>
          <w:sz w:val="28"/>
          <w:szCs w:val="28"/>
        </w:rPr>
        <w:t>positive skewness</w:t>
      </w:r>
    </w:p>
    <w:p w:rsidR="00775FAC" w:rsidRDefault="00775FAC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75FAC" w:rsidRDefault="00775FAC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Ans:</w:t>
      </w:r>
      <w:r w:rsidRPr="00775FAC">
        <w:rPr>
          <w:sz w:val="28"/>
          <w:szCs w:val="28"/>
        </w:rPr>
        <w:t xml:space="preserve"> </w:t>
      </w:r>
      <w:r>
        <w:rPr>
          <w:sz w:val="28"/>
          <w:szCs w:val="28"/>
        </w:rPr>
        <w:t>negative skewness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E637E5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:rsidR="00775FAC" w:rsidRDefault="00775FAC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Ans:</w:t>
      </w:r>
      <w:r w:rsidR="009A2B07" w:rsidRPr="009A2B07">
        <w:rPr>
          <w:sz w:val="28"/>
          <w:szCs w:val="28"/>
        </w:rPr>
        <w:t xml:space="preserve"> </w:t>
      </w:r>
      <w:r w:rsidR="009A2B07">
        <w:rPr>
          <w:sz w:val="28"/>
          <w:szCs w:val="28"/>
        </w:rPr>
        <w:t xml:space="preserve">distribution </w:t>
      </w:r>
      <w:r w:rsidR="00E637E5">
        <w:rPr>
          <w:sz w:val="28"/>
          <w:szCs w:val="28"/>
        </w:rPr>
        <w:t>data is a</w:t>
      </w:r>
      <w:r w:rsidR="009A2B07">
        <w:rPr>
          <w:sz w:val="28"/>
          <w:szCs w:val="28"/>
        </w:rPr>
        <w:t xml:space="preserve"> center part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A2B07" w:rsidRDefault="009A2B07" w:rsidP="009A2B07">
      <w:pPr>
        <w:rPr>
          <w:sz w:val="28"/>
          <w:szCs w:val="28"/>
        </w:rPr>
      </w:pPr>
      <w:r>
        <w:rPr>
          <w:sz w:val="28"/>
          <w:szCs w:val="28"/>
        </w:rPr>
        <w:tab/>
        <w:t>Ans:</w:t>
      </w:r>
      <w:r w:rsidRPr="009A2B07">
        <w:rPr>
          <w:sz w:val="28"/>
          <w:szCs w:val="28"/>
        </w:rPr>
        <w:t xml:space="preserve"> </w:t>
      </w:r>
      <w:r w:rsidR="007C0AF7">
        <w:rPr>
          <w:sz w:val="28"/>
          <w:szCs w:val="28"/>
        </w:rPr>
        <w:t xml:space="preserve"> distribution </w:t>
      </w:r>
      <w:r>
        <w:rPr>
          <w:sz w:val="28"/>
          <w:szCs w:val="28"/>
        </w:rPr>
        <w:t>data is flatter or wider in</w:t>
      </w:r>
      <w:r w:rsidR="00E637E5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center part</w:t>
      </w:r>
      <w:r w:rsidR="00770E2B">
        <w:rPr>
          <w:sz w:val="28"/>
          <w:szCs w:val="28"/>
        </w:rPr>
        <w:t xml:space="preserve"> of negative Kurtosis</w:t>
      </w:r>
    </w:p>
    <w:p w:rsidR="001F0C08" w:rsidRDefault="001F0C08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092E6A" w:rsidP="00CB08A5">
      <w:pPr>
        <w:rPr>
          <w:sz w:val="28"/>
          <w:szCs w:val="28"/>
        </w:rPr>
      </w:pPr>
      <w:r w:rsidRPr="00FB55FD">
        <w:rPr>
          <w:sz w:val="28"/>
          <w:szCs w:val="28"/>
        </w:rPr>
        <w:pict>
          <v:shape id="_x0000_i1027" type="#_x0000_t75" style="width:440.35pt;height:113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70E2B" w:rsidRDefault="00770E2B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70E2B" w:rsidRDefault="00770E2B" w:rsidP="00770E2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* The given data lines on right ways</w:t>
      </w:r>
    </w:p>
    <w:p w:rsidR="00770E2B" w:rsidRDefault="00770E2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*  It is not symmetrical in nature 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770E2B" w:rsidRDefault="00770E2B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70E2B" w:rsidRDefault="00770E2B" w:rsidP="00CB08A5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2C545C">
        <w:rPr>
          <w:sz w:val="28"/>
          <w:szCs w:val="28"/>
        </w:rPr>
        <w:t>It is negaitive skewness</w:t>
      </w:r>
    </w:p>
    <w:p w:rsidR="002C545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:rsidR="002C545C" w:rsidRDefault="002C545C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2C545C" w:rsidRDefault="002C545C" w:rsidP="00CB08A5">
      <w:pPr>
        <w:rPr>
          <w:sz w:val="28"/>
          <w:szCs w:val="28"/>
        </w:rPr>
      </w:pPr>
      <w:r>
        <w:rPr>
          <w:sz w:val="28"/>
          <w:szCs w:val="28"/>
        </w:rPr>
        <w:t>lQR=18-10=8 data</w:t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092E6A" w:rsidP="00CB08A5">
      <w:pPr>
        <w:rPr>
          <w:sz w:val="28"/>
          <w:szCs w:val="28"/>
        </w:rPr>
      </w:pPr>
      <w:r w:rsidRPr="00FB55FD">
        <w:rPr>
          <w:sz w:val="28"/>
          <w:szCs w:val="28"/>
        </w:rPr>
        <w:pict>
          <v:shape id="_x0000_i1028" type="#_x0000_t75" style="width:277.1pt;height:169.95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</w:t>
      </w:r>
      <w:r w:rsidR="002C545C">
        <w:rPr>
          <w:sz w:val="28"/>
          <w:szCs w:val="28"/>
        </w:rPr>
        <w:t xml:space="preserve"> for Boxplot 1 with respect BoxP</w:t>
      </w:r>
      <w:r>
        <w:rPr>
          <w:sz w:val="28"/>
          <w:szCs w:val="28"/>
        </w:rPr>
        <w:t>lot 2</w:t>
      </w:r>
      <w:r w:rsidR="006723AD">
        <w:rPr>
          <w:sz w:val="28"/>
          <w:szCs w:val="28"/>
        </w:rPr>
        <w:t>.</w:t>
      </w:r>
    </w:p>
    <w:p w:rsidR="004C1B2E" w:rsidRDefault="004C1B2E" w:rsidP="004C1B2E">
      <w:pPr>
        <w:ind w:firstLine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175291" w:rsidRDefault="00175291" w:rsidP="001752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1.</w:t>
      </w:r>
      <w:r w:rsidR="00770E2B">
        <w:rPr>
          <w:sz w:val="28"/>
          <w:szCs w:val="28"/>
        </w:rPr>
        <w:t xml:space="preserve"> Two Box Plots are Normal Distribution</w:t>
      </w:r>
      <w:r w:rsidR="004C1B2E" w:rsidRPr="00175291">
        <w:rPr>
          <w:sz w:val="28"/>
          <w:szCs w:val="28"/>
        </w:rPr>
        <w:t xml:space="preserve"> </w:t>
      </w:r>
    </w:p>
    <w:p w:rsidR="004C1B2E" w:rsidRPr="00175291" w:rsidRDefault="00175291" w:rsidP="001752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175291">
        <w:rPr>
          <w:sz w:val="28"/>
          <w:szCs w:val="28"/>
        </w:rPr>
        <w:t xml:space="preserve">2.Two </w:t>
      </w:r>
      <w:r>
        <w:rPr>
          <w:sz w:val="28"/>
          <w:szCs w:val="28"/>
        </w:rPr>
        <w:t>Box Plots are same middle value   (262)</w:t>
      </w:r>
    </w:p>
    <w:p w:rsidR="004C1B2E" w:rsidRPr="00175291" w:rsidRDefault="00175291" w:rsidP="001752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3.</w:t>
      </w:r>
      <w:r w:rsidR="004C1B2E" w:rsidRPr="00175291">
        <w:rPr>
          <w:sz w:val="28"/>
          <w:szCs w:val="28"/>
        </w:rPr>
        <w:t xml:space="preserve"> Second BoxPl</w:t>
      </w:r>
      <w:r w:rsidRPr="00175291">
        <w:rPr>
          <w:sz w:val="28"/>
          <w:szCs w:val="28"/>
        </w:rPr>
        <w:t>ot is</w:t>
      </w:r>
      <w:r w:rsidR="004C1B2E" w:rsidRPr="00175291">
        <w:rPr>
          <w:sz w:val="28"/>
          <w:szCs w:val="28"/>
        </w:rPr>
        <w:t xml:space="preserve"> large range </w:t>
      </w:r>
      <w:r w:rsidRPr="00175291">
        <w:rPr>
          <w:sz w:val="28"/>
          <w:szCs w:val="28"/>
        </w:rPr>
        <w:t xml:space="preserve">for </w:t>
      </w:r>
      <w:r w:rsidR="004C1B2E" w:rsidRPr="00175291">
        <w:rPr>
          <w:sz w:val="28"/>
          <w:szCs w:val="28"/>
        </w:rPr>
        <w:t xml:space="preserve">compared to </w:t>
      </w:r>
      <w:r w:rsidR="00E20795">
        <w:rPr>
          <w:sz w:val="28"/>
          <w:szCs w:val="28"/>
        </w:rPr>
        <w:t>frist</w:t>
      </w:r>
      <w:r w:rsidR="004C1B2E" w:rsidRPr="00175291">
        <w:rPr>
          <w:sz w:val="28"/>
          <w:szCs w:val="28"/>
        </w:rPr>
        <w:t xml:space="preserve"> Box plot </w:t>
      </w:r>
    </w:p>
    <w:p w:rsidR="004C1B2E" w:rsidRDefault="004C1B2E" w:rsidP="004C1B2E">
      <w:pPr>
        <w:ind w:firstLine="360"/>
        <w:rPr>
          <w:sz w:val="28"/>
          <w:szCs w:val="28"/>
        </w:rPr>
      </w:pPr>
    </w:p>
    <w:p w:rsidR="004C1B2E" w:rsidRDefault="004C1B2E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353EB6" w:rsidP="007A3B9F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DF4452" w:rsidRDefault="00DF4452" w:rsidP="00DF44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   a)0.6524</w:t>
      </w:r>
    </w:p>
    <w:p w:rsidR="00DF4452" w:rsidRPr="00DF4452" w:rsidRDefault="00DF4452" w:rsidP="00DF4452">
      <w:pPr>
        <w:pStyle w:val="HTMLPreformatted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F4452" w:rsidRDefault="00DF4452" w:rsidP="00DF4452">
      <w:pPr>
        <w:tabs>
          <w:tab w:val="left" w:pos="2095"/>
        </w:tabs>
        <w:rPr>
          <w:sz w:val="28"/>
          <w:szCs w:val="28"/>
        </w:rPr>
      </w:pPr>
      <w:r>
        <w:rPr>
          <w:sz w:val="28"/>
          <w:szCs w:val="28"/>
        </w:rPr>
        <w:tab/>
        <w:t>b)7293</w:t>
      </w:r>
    </w:p>
    <w:p w:rsidR="00DF4452" w:rsidRPr="00DF4452" w:rsidRDefault="00DF4452" w:rsidP="00DF4452">
      <w:pPr>
        <w:tabs>
          <w:tab w:val="left" w:pos="2095"/>
        </w:tabs>
        <w:rPr>
          <w:sz w:val="28"/>
          <w:szCs w:val="28"/>
        </w:rPr>
      </w:pPr>
      <w:r>
        <w:rPr>
          <w:sz w:val="28"/>
          <w:szCs w:val="28"/>
        </w:rPr>
        <w:tab/>
        <w:t>c)1.2430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353EB6" w:rsidRDefault="00353EB6" w:rsidP="00353E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Ans:</w:t>
      </w:r>
      <w:r w:rsidRPr="00353EB6">
        <w:rPr>
          <w:sz w:val="28"/>
          <w:szCs w:val="28"/>
        </w:rPr>
        <w:t xml:space="preserve"> </w:t>
      </w:r>
    </w:p>
    <w:p w:rsidR="007A3B9F" w:rsidRDefault="00353EB6" w:rsidP="00353EB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* MPG is</w:t>
      </w:r>
      <w:r w:rsidR="001E09EB">
        <w:rPr>
          <w:sz w:val="28"/>
          <w:szCs w:val="28"/>
        </w:rPr>
        <w:t xml:space="preserve"> not  N</w:t>
      </w:r>
      <w:r>
        <w:rPr>
          <w:sz w:val="28"/>
          <w:szCs w:val="28"/>
        </w:rPr>
        <w:t>ormal Distribution</w:t>
      </w:r>
    </w:p>
    <w:p w:rsidR="00353EB6" w:rsidRDefault="00353EB6" w:rsidP="00353E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Reason:</w:t>
      </w:r>
    </w:p>
    <w:p w:rsidR="00353EB6" w:rsidRPr="00353EB6" w:rsidRDefault="00353EB6" w:rsidP="00353E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670F9">
        <w:rPr>
          <w:sz w:val="28"/>
          <w:szCs w:val="28"/>
        </w:rPr>
        <w:t xml:space="preserve">               -Skewness is negative</w:t>
      </w:r>
    </w:p>
    <w:p w:rsidR="007A3B9F" w:rsidRPr="00EF70C9" w:rsidRDefault="00353EB6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Che</w:t>
      </w:r>
      <w:r w:rsidR="007A3B9F" w:rsidRPr="00EF70C9">
        <w:rPr>
          <w:sz w:val="28"/>
          <w:szCs w:val="28"/>
        </w:rPr>
        <w:t xml:space="preserve">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353EB6" w:rsidRDefault="00353EB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Ans:</w:t>
      </w:r>
    </w:p>
    <w:p w:rsidR="001E09EB" w:rsidRDefault="001E09E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*wc is normal Distribution</w:t>
      </w:r>
    </w:p>
    <w:p w:rsidR="001E09EB" w:rsidRDefault="001E09EB" w:rsidP="001E09EB">
      <w:pPr>
        <w:rPr>
          <w:sz w:val="28"/>
          <w:szCs w:val="28"/>
        </w:rPr>
      </w:pPr>
      <w:r>
        <w:rPr>
          <w:sz w:val="28"/>
          <w:szCs w:val="28"/>
        </w:rPr>
        <w:tab/>
        <w:t>Reason:</w:t>
      </w:r>
    </w:p>
    <w:p w:rsidR="007A3B9F" w:rsidRPr="001E09EB" w:rsidRDefault="001E09EB" w:rsidP="001E09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-Skewness is positive</w:t>
      </w: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775FAC" w:rsidRDefault="00775FAC" w:rsidP="00775F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Ans:</w:t>
      </w:r>
      <w:r w:rsidRPr="00775FAC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52"/>
        <w:gridCol w:w="2952"/>
      </w:tblGrid>
      <w:tr w:rsidR="00775FAC" w:rsidTr="00775FAC"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Confidence interval</w:t>
            </w:r>
          </w:p>
        </w:tc>
        <w:tc>
          <w:tcPr>
            <w:tcW w:w="2952" w:type="dxa"/>
          </w:tcPr>
          <w:p w:rsidR="00775FAC" w:rsidRDefault="00E637E5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</w:t>
            </w:r>
          </w:p>
        </w:tc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score</w:t>
            </w:r>
          </w:p>
        </w:tc>
      </w:tr>
      <w:tr w:rsidR="00775FAC" w:rsidTr="00775FAC"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</w:p>
        </w:tc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1.880</w:t>
            </w:r>
          </w:p>
        </w:tc>
      </w:tr>
      <w:tr w:rsidR="00775FAC" w:rsidTr="00775FAC"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1.644</w:t>
            </w:r>
          </w:p>
        </w:tc>
      </w:tr>
      <w:tr w:rsidR="00775FAC" w:rsidTr="00775FAC"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</w:p>
        </w:tc>
        <w:tc>
          <w:tcPr>
            <w:tcW w:w="2952" w:type="dxa"/>
          </w:tcPr>
          <w:p w:rsidR="00775FAC" w:rsidRDefault="00775FAC" w:rsidP="00FF66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0.841</w:t>
            </w:r>
          </w:p>
        </w:tc>
      </w:tr>
    </w:tbl>
    <w:p w:rsidR="00775FAC" w:rsidRPr="00EF70C9" w:rsidRDefault="00775FAC" w:rsidP="00775FAC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775FAC" w:rsidRDefault="00A55110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A55110" w:rsidRDefault="00A55110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Sample size n=25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110" w:rsidTr="00A55110">
        <w:tc>
          <w:tcPr>
            <w:tcW w:w="4788" w:type="dxa"/>
          </w:tcPr>
          <w:p w:rsidR="00A55110" w:rsidRDefault="004C1B2E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Confidence   interval</w:t>
            </w:r>
          </w:p>
        </w:tc>
        <w:tc>
          <w:tcPr>
            <w:tcW w:w="4788" w:type="dxa"/>
          </w:tcPr>
          <w:p w:rsidR="00A55110" w:rsidRDefault="004C1B2E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t_scores</w:t>
            </w:r>
          </w:p>
        </w:tc>
      </w:tr>
      <w:tr w:rsidR="00A55110" w:rsidTr="00A55110">
        <w:tc>
          <w:tcPr>
            <w:tcW w:w="4788" w:type="dxa"/>
          </w:tcPr>
          <w:p w:rsidR="00A55110" w:rsidRDefault="004C1B2E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4788" w:type="dxa"/>
          </w:tcPr>
          <w:p w:rsidR="00A55110" w:rsidRDefault="00770E2B" w:rsidP="00CB08A5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±</w:t>
            </w:r>
            <w:r w:rsidR="004C1B2E">
              <w:rPr>
                <w:sz w:val="28"/>
                <w:szCs w:val="28"/>
              </w:rPr>
              <w:t>2.060</w:t>
            </w:r>
          </w:p>
        </w:tc>
      </w:tr>
      <w:tr w:rsidR="00A55110" w:rsidTr="00A55110">
        <w:tc>
          <w:tcPr>
            <w:tcW w:w="4788" w:type="dxa"/>
          </w:tcPr>
          <w:p w:rsidR="00A55110" w:rsidRDefault="004C1B2E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4788" w:type="dxa"/>
          </w:tcPr>
          <w:p w:rsidR="00A55110" w:rsidRDefault="00770E2B" w:rsidP="00CB08A5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±</w:t>
            </w:r>
            <w:r w:rsidR="004C1B2E">
              <w:rPr>
                <w:sz w:val="28"/>
                <w:szCs w:val="28"/>
              </w:rPr>
              <w:t>2.485</w:t>
            </w:r>
          </w:p>
        </w:tc>
      </w:tr>
      <w:tr w:rsidR="00A55110" w:rsidTr="00A55110">
        <w:tc>
          <w:tcPr>
            <w:tcW w:w="4788" w:type="dxa"/>
          </w:tcPr>
          <w:p w:rsidR="00A55110" w:rsidRDefault="004C1B2E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4788" w:type="dxa"/>
          </w:tcPr>
          <w:p w:rsidR="00A55110" w:rsidRDefault="00770E2B" w:rsidP="00CB08A5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±</w:t>
            </w:r>
            <w:r w:rsidR="004C1B2E">
              <w:rPr>
                <w:sz w:val="28"/>
                <w:szCs w:val="28"/>
              </w:rPr>
              <w:t>2.787</w:t>
            </w:r>
          </w:p>
        </w:tc>
      </w:tr>
    </w:tbl>
    <w:p w:rsidR="00A55110" w:rsidRDefault="00A55110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A5511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:rsidR="00A55110" w:rsidRDefault="00A55110" w:rsidP="00A5511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</w:t>
      </w:r>
      <w:r w:rsidR="00E207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t_</w:t>
      </w:r>
      <w:r w:rsidR="004C1B2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</w:t>
      </w:r>
    </w:p>
    <w:p w:rsidR="00A55110" w:rsidRDefault="004C1B2E" w:rsidP="004C1B2E">
      <w:pPr>
        <w:ind w:left="1440"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df=</w:t>
      </w:r>
      <w:r w:rsidR="00A5511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17</w:t>
      </w:r>
    </w:p>
    <w:p w:rsidR="00A55110" w:rsidRPr="002E78B5" w:rsidRDefault="00E20795" w:rsidP="00A55110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</w:t>
      </w:r>
      <w:r w:rsidR="004C1B2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(t_score)</w:t>
      </w:r>
      <w:r w:rsidR="00A5511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=0.3216        </w:t>
      </w:r>
    </w:p>
    <w:p w:rsidR="00A55110" w:rsidRDefault="00A5511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77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B25" w:rsidRDefault="00007B25" w:rsidP="00775FAC">
      <w:pPr>
        <w:spacing w:after="0" w:line="240" w:lineRule="auto"/>
      </w:pPr>
      <w:r>
        <w:separator/>
      </w:r>
    </w:p>
  </w:endnote>
  <w:endnote w:type="continuationSeparator" w:id="1">
    <w:p w:rsidR="00007B25" w:rsidRDefault="00007B25" w:rsidP="0077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B25" w:rsidRDefault="00007B25" w:rsidP="00775FAC">
      <w:pPr>
        <w:spacing w:after="0" w:line="240" w:lineRule="auto"/>
      </w:pPr>
      <w:r>
        <w:separator/>
      </w:r>
    </w:p>
  </w:footnote>
  <w:footnote w:type="continuationSeparator" w:id="1">
    <w:p w:rsidR="00007B25" w:rsidRDefault="00007B25" w:rsidP="00775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91858"/>
    <w:multiLevelType w:val="hybridMultilevel"/>
    <w:tmpl w:val="3DC2B0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D40B4"/>
    <w:multiLevelType w:val="hybridMultilevel"/>
    <w:tmpl w:val="06066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418FE"/>
    <w:multiLevelType w:val="hybridMultilevel"/>
    <w:tmpl w:val="05BC4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531FD9"/>
    <w:multiLevelType w:val="hybridMultilevel"/>
    <w:tmpl w:val="1AF46A52"/>
    <w:lvl w:ilvl="0" w:tplc="CC2C59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F782AC2"/>
    <w:multiLevelType w:val="hybridMultilevel"/>
    <w:tmpl w:val="2D7692FA"/>
    <w:lvl w:ilvl="0" w:tplc="0CFC8EFE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07B25"/>
    <w:rsid w:val="00022704"/>
    <w:rsid w:val="00072A18"/>
    <w:rsid w:val="00083863"/>
    <w:rsid w:val="00092E6A"/>
    <w:rsid w:val="000B36AF"/>
    <w:rsid w:val="000B417C"/>
    <w:rsid w:val="000D69F4"/>
    <w:rsid w:val="000F2D83"/>
    <w:rsid w:val="00175291"/>
    <w:rsid w:val="001864D6"/>
    <w:rsid w:val="00190F7C"/>
    <w:rsid w:val="001E09EB"/>
    <w:rsid w:val="001F0C08"/>
    <w:rsid w:val="002078BC"/>
    <w:rsid w:val="0022290D"/>
    <w:rsid w:val="00266B62"/>
    <w:rsid w:val="002670F9"/>
    <w:rsid w:val="002818A0"/>
    <w:rsid w:val="0028213D"/>
    <w:rsid w:val="00293532"/>
    <w:rsid w:val="002A6694"/>
    <w:rsid w:val="002C545C"/>
    <w:rsid w:val="002E0863"/>
    <w:rsid w:val="002E78B5"/>
    <w:rsid w:val="00302B26"/>
    <w:rsid w:val="00353EB6"/>
    <w:rsid w:val="00360870"/>
    <w:rsid w:val="00392B86"/>
    <w:rsid w:val="00396AEA"/>
    <w:rsid w:val="003A03BA"/>
    <w:rsid w:val="003B01D0"/>
    <w:rsid w:val="003F354C"/>
    <w:rsid w:val="00437040"/>
    <w:rsid w:val="00463D06"/>
    <w:rsid w:val="00494A7E"/>
    <w:rsid w:val="004C1B2E"/>
    <w:rsid w:val="004D09A1"/>
    <w:rsid w:val="00523A8B"/>
    <w:rsid w:val="00533FC1"/>
    <w:rsid w:val="005438FD"/>
    <w:rsid w:val="005B6019"/>
    <w:rsid w:val="005D014F"/>
    <w:rsid w:val="005D1DBF"/>
    <w:rsid w:val="005D3E6E"/>
    <w:rsid w:val="005E1D46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4375"/>
    <w:rsid w:val="00770E2B"/>
    <w:rsid w:val="00775FAC"/>
    <w:rsid w:val="00786F22"/>
    <w:rsid w:val="007A3B9F"/>
    <w:rsid w:val="007B680C"/>
    <w:rsid w:val="007B7F44"/>
    <w:rsid w:val="007C0AF7"/>
    <w:rsid w:val="007E59AB"/>
    <w:rsid w:val="00814AD1"/>
    <w:rsid w:val="00854921"/>
    <w:rsid w:val="008B2CB7"/>
    <w:rsid w:val="008C2D41"/>
    <w:rsid w:val="009043E8"/>
    <w:rsid w:val="00913B39"/>
    <w:rsid w:val="00923E3B"/>
    <w:rsid w:val="00990162"/>
    <w:rsid w:val="009A2B07"/>
    <w:rsid w:val="009D6E8A"/>
    <w:rsid w:val="00A50B04"/>
    <w:rsid w:val="00A55110"/>
    <w:rsid w:val="00A7725C"/>
    <w:rsid w:val="00A94002"/>
    <w:rsid w:val="00AA44EF"/>
    <w:rsid w:val="00AB0E5D"/>
    <w:rsid w:val="00B22C7F"/>
    <w:rsid w:val="00B4191E"/>
    <w:rsid w:val="00B817F1"/>
    <w:rsid w:val="00BA7D55"/>
    <w:rsid w:val="00BB68E7"/>
    <w:rsid w:val="00BC5748"/>
    <w:rsid w:val="00BE6CBD"/>
    <w:rsid w:val="00BF683B"/>
    <w:rsid w:val="00C136D7"/>
    <w:rsid w:val="00C41684"/>
    <w:rsid w:val="00C50D38"/>
    <w:rsid w:val="00C57628"/>
    <w:rsid w:val="00C700CD"/>
    <w:rsid w:val="00C76165"/>
    <w:rsid w:val="00C91BA9"/>
    <w:rsid w:val="00CB08A5"/>
    <w:rsid w:val="00D309C7"/>
    <w:rsid w:val="00D44288"/>
    <w:rsid w:val="00D610DF"/>
    <w:rsid w:val="00D74923"/>
    <w:rsid w:val="00D759AC"/>
    <w:rsid w:val="00D87AA3"/>
    <w:rsid w:val="00DB650D"/>
    <w:rsid w:val="00DC107B"/>
    <w:rsid w:val="00DC3F34"/>
    <w:rsid w:val="00DD5854"/>
    <w:rsid w:val="00DF4452"/>
    <w:rsid w:val="00E20795"/>
    <w:rsid w:val="00E605D6"/>
    <w:rsid w:val="00E637E5"/>
    <w:rsid w:val="00EB6B5E"/>
    <w:rsid w:val="00EB74DE"/>
    <w:rsid w:val="00EF70C9"/>
    <w:rsid w:val="00F407B7"/>
    <w:rsid w:val="00F61D1F"/>
    <w:rsid w:val="00FB55FD"/>
    <w:rsid w:val="00FC07DE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7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FAC"/>
  </w:style>
  <w:style w:type="paragraph" w:styleId="Footer">
    <w:name w:val="footer"/>
    <w:basedOn w:val="Normal"/>
    <w:link w:val="FooterChar"/>
    <w:uiPriority w:val="99"/>
    <w:semiHidden/>
    <w:unhideWhenUsed/>
    <w:rsid w:val="0077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FAC"/>
  </w:style>
  <w:style w:type="table" w:customStyle="1" w:styleId="PlainTable1">
    <w:name w:val="Plain Table 1"/>
    <w:basedOn w:val="TableNormal"/>
    <w:uiPriority w:val="41"/>
    <w:rsid w:val="00775F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F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2FCE5-F8D6-48FF-8760-9E0E77B7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Lenovo</cp:lastModifiedBy>
  <cp:revision>2</cp:revision>
  <dcterms:created xsi:type="dcterms:W3CDTF">2023-10-17T04:29:00Z</dcterms:created>
  <dcterms:modified xsi:type="dcterms:W3CDTF">2023-10-17T04:29:00Z</dcterms:modified>
</cp:coreProperties>
</file>