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B1D97" w14:textId="444137ED" w:rsidR="008A2117" w:rsidRPr="008A2117" w:rsidRDefault="008A2117" w:rsidP="008A2117">
      <w:pPr>
        <w:spacing w:after="0" w:line="240" w:lineRule="auto"/>
        <w:rPr>
          <w:rFonts w:ascii="Georgia" w:eastAsia="MS Gothic" w:hAnsi="Georgia" w:cs="Tahoma (Headings CS)"/>
          <w:caps/>
          <w:color w:val="000000"/>
          <w:kern w:val="28"/>
          <w:sz w:val="56"/>
          <w:szCs w:val="40"/>
          <w:lang w:val="en-US" w:eastAsia="ja-JP"/>
          <w14:ligatures w14:val="none"/>
        </w:rPr>
      </w:pPr>
      <w:bookmarkStart w:id="0" w:name="_Hlk192683438"/>
      <w:r w:rsidRPr="008A2117">
        <w:rPr>
          <w:rFonts w:ascii="Georgia" w:eastAsia="MS Gothic" w:hAnsi="Georgia" w:cs="Tahoma (Headings CS)"/>
          <w:caps/>
          <w:color w:val="000000"/>
          <w:kern w:val="28"/>
          <w:sz w:val="56"/>
          <w:szCs w:val="40"/>
          <w:lang w:val="en-US" w:eastAsia="ja-JP"/>
          <w14:ligatures w14:val="none"/>
        </w:rPr>
        <w:t>Udhayakumar m</w:t>
      </w:r>
    </w:p>
    <w:p w14:paraId="548AFF33" w14:textId="77777777" w:rsidR="008A2117" w:rsidRPr="008A2117" w:rsidRDefault="008A2117" w:rsidP="008A2117">
      <w:pPr>
        <w:numPr>
          <w:ilvl w:val="1"/>
          <w:numId w:val="0"/>
        </w:numPr>
        <w:spacing w:after="120" w:line="240" w:lineRule="auto"/>
        <w:rPr>
          <w:rFonts w:ascii="Calibri" w:eastAsia="MS Mincho" w:hAnsi="Calibri" w:cs="Tahoma (Body CS)"/>
          <w:b/>
          <w:caps/>
          <w:color w:val="000000"/>
          <w:spacing w:val="20"/>
          <w:kern w:val="0"/>
          <w:sz w:val="28"/>
          <w:szCs w:val="28"/>
          <w:lang w:val="en-US" w:eastAsia="ja-JP"/>
          <w14:ligatures w14:val="none"/>
        </w:rPr>
      </w:pPr>
      <w:r w:rsidRPr="008A2117">
        <w:rPr>
          <w:rFonts w:ascii="Calibri" w:eastAsia="MS Mincho" w:hAnsi="Calibri" w:cs="Tahoma (Body CS)"/>
          <w:b/>
          <w:caps/>
          <w:color w:val="000000"/>
          <w:spacing w:val="20"/>
          <w:kern w:val="0"/>
          <w:sz w:val="28"/>
          <w:szCs w:val="28"/>
          <w:lang w:val="en-US" w:eastAsia="ja-JP"/>
          <w14:ligatures w14:val="none"/>
        </w:rPr>
        <w:t>SOC Analyst</w:t>
      </w:r>
    </w:p>
    <w:p w14:paraId="736D1D18" w14:textId="76F1082C" w:rsidR="008A2117" w:rsidRPr="008A2117" w:rsidRDefault="00D07B62" w:rsidP="008A2117">
      <w:pPr>
        <w:spacing w:after="0" w:line="240" w:lineRule="auto"/>
        <w:rPr>
          <w:rFonts w:ascii="Calibri" w:eastAsia="MS Mincho" w:hAnsi="Calibri" w:cs="Tahoma (Body CS)"/>
          <w:caps/>
          <w:color w:val="000000"/>
          <w:spacing w:val="10"/>
          <w:kern w:val="0"/>
          <w:sz w:val="22"/>
          <w:szCs w:val="20"/>
          <w:lang w:val="en-US" w:eastAsia="ja-JP"/>
          <w14:ligatures w14:val="none"/>
        </w:rPr>
      </w:pPr>
      <w:r>
        <w:rPr>
          <w:rFonts w:ascii="Calibri" w:eastAsia="MS Mincho" w:hAnsi="Calibri" w:cs="Tahoma (Body CS)"/>
          <w:caps/>
          <w:color w:val="000000"/>
          <w:spacing w:val="10"/>
          <w:kern w:val="0"/>
          <w:sz w:val="22"/>
          <w:szCs w:val="20"/>
          <w:lang w:val="en-US" w:eastAsia="ja-JP"/>
          <w14:ligatures w14:val="none"/>
        </w:rPr>
        <w:t xml:space="preserve">Phone NO: </w:t>
      </w:r>
      <w:r w:rsidR="008A2117" w:rsidRPr="008A2117">
        <w:rPr>
          <w:rFonts w:ascii="Calibri" w:eastAsia="MS Mincho" w:hAnsi="Calibri" w:cs="Tahoma (Body CS)"/>
          <w:caps/>
          <w:color w:val="000000"/>
          <w:spacing w:val="10"/>
          <w:kern w:val="0"/>
          <w:sz w:val="22"/>
          <w:szCs w:val="20"/>
          <w:lang w:val="en-US" w:eastAsia="ja-JP"/>
          <w14:ligatures w14:val="none"/>
        </w:rPr>
        <w:t>8098731040</w:t>
      </w:r>
    </w:p>
    <w:p w14:paraId="3C020C31" w14:textId="1CA94634" w:rsidR="008A2117" w:rsidRDefault="00D07B62" w:rsidP="008A2117">
      <w:pPr>
        <w:spacing w:after="0" w:line="240" w:lineRule="auto"/>
        <w:rPr>
          <w:rFonts w:ascii="Calibri" w:eastAsia="MS Mincho" w:hAnsi="Calibri" w:cs="Tahoma (Body CS)"/>
          <w:color w:val="000000"/>
          <w:spacing w:val="10"/>
          <w:kern w:val="0"/>
          <w:sz w:val="22"/>
          <w:szCs w:val="20"/>
          <w:lang w:val="en-US" w:eastAsia="ja-JP"/>
          <w14:ligatures w14:val="none"/>
        </w:rPr>
      </w:pPr>
      <w:r>
        <w:rPr>
          <w:rFonts w:ascii="Calibri" w:eastAsia="MS Mincho" w:hAnsi="Calibri" w:cs="Tahoma (Body CS)"/>
          <w:color w:val="000000"/>
          <w:spacing w:val="10"/>
          <w:kern w:val="0"/>
          <w:sz w:val="22"/>
          <w:szCs w:val="20"/>
          <w:lang w:val="en-US" w:eastAsia="ja-JP"/>
          <w14:ligatures w14:val="none"/>
        </w:rPr>
        <w:t xml:space="preserve">Email: </w:t>
      </w:r>
      <w:hyperlink r:id="rId6" w:history="1">
        <w:r w:rsidRPr="006401E5">
          <w:rPr>
            <w:rStyle w:val="Hyperlink"/>
            <w:rFonts w:ascii="Calibri" w:eastAsia="MS Mincho" w:hAnsi="Calibri" w:cs="Tahoma (Body CS)"/>
            <w:spacing w:val="10"/>
            <w:kern w:val="0"/>
            <w:sz w:val="22"/>
            <w:szCs w:val="20"/>
            <w:lang w:val="en-US" w:eastAsia="ja-JP"/>
            <w14:ligatures w14:val="none"/>
          </w:rPr>
          <w:t>udhayakumarm1999@gmail.com</w:t>
        </w:r>
      </w:hyperlink>
    </w:p>
    <w:p w14:paraId="506E1AF3" w14:textId="1B359E96" w:rsidR="00D07B62" w:rsidRDefault="00D07B62" w:rsidP="008A2117">
      <w:pPr>
        <w:spacing w:after="0" w:line="240" w:lineRule="auto"/>
      </w:pPr>
      <w:r>
        <w:rPr>
          <w:rFonts w:ascii="Calibri" w:eastAsia="MS Mincho" w:hAnsi="Calibri" w:cs="Tahoma (Body CS)"/>
          <w:color w:val="000000"/>
          <w:spacing w:val="10"/>
          <w:kern w:val="0"/>
          <w:sz w:val="22"/>
          <w:szCs w:val="20"/>
          <w:lang w:val="en-US" w:eastAsia="ja-JP"/>
          <w14:ligatures w14:val="none"/>
        </w:rPr>
        <w:t xml:space="preserve">LinkedIn: </w:t>
      </w:r>
      <w:hyperlink r:id="rId7" w:history="1">
        <w:r w:rsidRPr="00D07B62">
          <w:rPr>
            <w:rStyle w:val="Hyperlink"/>
            <w:rFonts w:ascii="Calibri" w:eastAsia="MS Mincho" w:hAnsi="Calibri" w:cs="Tahoma (Body CS)"/>
            <w:spacing w:val="10"/>
            <w:kern w:val="0"/>
            <w:sz w:val="22"/>
            <w:szCs w:val="20"/>
            <w:lang w:val="en-US" w:eastAsia="ja-JP"/>
            <w14:ligatures w14:val="none"/>
          </w:rPr>
          <w:t>https://www.linkedin.com/in/udhayakumar-m-97a028268/</w:t>
        </w:r>
      </w:hyperlink>
    </w:p>
    <w:p w14:paraId="494C773B" w14:textId="453ED787" w:rsidR="00277505" w:rsidRPr="008A2117" w:rsidRDefault="00277505" w:rsidP="008A2117">
      <w:pPr>
        <w:spacing w:after="0" w:line="240" w:lineRule="auto"/>
        <w:rPr>
          <w:rFonts w:ascii="Calibri" w:eastAsia="MS Mincho" w:hAnsi="Calibri" w:cs="Tahoma (Body CS)"/>
          <w:caps/>
          <w:color w:val="000000"/>
          <w:spacing w:val="10"/>
          <w:kern w:val="0"/>
          <w:sz w:val="22"/>
          <w:szCs w:val="20"/>
          <w:lang w:val="en-US" w:eastAsia="ja-JP"/>
          <w14:ligatures w14:val="none"/>
        </w:rPr>
      </w:pPr>
      <w:r>
        <w:t xml:space="preserve">Portfolio: </w:t>
      </w:r>
      <w:hyperlink r:id="rId8" w:history="1">
        <w:r w:rsidRPr="00277505">
          <w:rPr>
            <w:rStyle w:val="Hyperlink"/>
          </w:rPr>
          <w:t>https://udhayakumar2212.github.io/portfolio/</w:t>
        </w:r>
      </w:hyperlink>
    </w:p>
    <w:p w14:paraId="359A91FD" w14:textId="55218407" w:rsidR="008A2117" w:rsidRPr="008A2117" w:rsidRDefault="008A2117" w:rsidP="008A2117">
      <w:pPr>
        <w:spacing w:after="0" w:line="240" w:lineRule="auto"/>
        <w:rPr>
          <w:rFonts w:ascii="Calibri" w:eastAsia="MS Mincho" w:hAnsi="Calibri" w:cs="Tahoma (Body CS)"/>
          <w:caps/>
          <w:color w:val="000000"/>
          <w:spacing w:val="10"/>
          <w:kern w:val="0"/>
          <w:sz w:val="22"/>
          <w:szCs w:val="20"/>
          <w:lang w:val="en-US" w:eastAsia="ja-JP"/>
          <w14:ligatures w14:val="none"/>
        </w:rPr>
      </w:pPr>
      <w:r w:rsidRPr="008A2117">
        <w:rPr>
          <w:rFonts w:ascii="Calibri" w:eastAsia="MS Mincho" w:hAnsi="Calibri" w:cs="Tahoma (Body CS)"/>
          <w:caps/>
          <w:color w:val="000000"/>
          <w:spacing w:val="10"/>
          <w:kern w:val="0"/>
          <w:sz w:val="22"/>
          <w:szCs w:val="20"/>
          <w:lang w:val="en-US" w:eastAsia="ja-JP"/>
          <w14:ligatures w14:val="none"/>
        </w:rPr>
        <w:t>Rajapalayam</w:t>
      </w:r>
    </w:p>
    <w:p w14:paraId="05DF56C1" w14:textId="77777777" w:rsidR="008A2117" w:rsidRPr="008A2117" w:rsidRDefault="008A2117" w:rsidP="008A2117">
      <w:pPr>
        <w:spacing w:after="0" w:line="168" w:lineRule="auto"/>
        <w:rPr>
          <w:rFonts w:ascii="Calibri" w:eastAsia="MS Mincho" w:hAnsi="Calibri" w:cs="Times New Roman"/>
          <w:noProof/>
          <w:color w:val="262626"/>
          <w:kern w:val="0"/>
          <w:sz w:val="12"/>
          <w:szCs w:val="12"/>
          <w:lang w:val="fr-FR" w:eastAsia="ja-JP"/>
          <w14:ligatures w14:val="none"/>
        </w:rPr>
      </w:pPr>
    </w:p>
    <w:p w14:paraId="640FD44C" w14:textId="77777777" w:rsidR="008A2117" w:rsidRPr="008A2117" w:rsidRDefault="008A2117" w:rsidP="008A2117">
      <w:pPr>
        <w:keepNext/>
        <w:keepLines/>
        <w:spacing w:before="120" w:after="0" w:line="240" w:lineRule="auto"/>
        <w:outlineLvl w:val="0"/>
        <w:rPr>
          <w:rFonts w:ascii="Georgia" w:eastAsia="MS Gothic" w:hAnsi="Georgia" w:cs="Tahoma (Headings CS)"/>
          <w:b/>
          <w:bCs/>
          <w:caps/>
          <w:color w:val="000000"/>
          <w:spacing w:val="10"/>
          <w:kern w:val="0"/>
          <w:sz w:val="22"/>
          <w:szCs w:val="28"/>
          <w:lang w:val="fr-FR" w:eastAsia="ja-JP"/>
          <w14:ligatures w14:val="none"/>
        </w:rPr>
      </w:pPr>
      <w:r w:rsidRPr="008A2117">
        <w:rPr>
          <w:rFonts w:ascii="Georgia" w:eastAsia="MS Gothic" w:hAnsi="Georgia" w:cs="Tahoma (Headings CS)"/>
          <w:b/>
          <w:bCs/>
          <w:caps/>
          <w:color w:val="000000"/>
          <w:spacing w:val="10"/>
          <w:kern w:val="0"/>
          <w:sz w:val="22"/>
          <w:szCs w:val="28"/>
          <w:lang w:val="en-US" w:eastAsia="ja-JP"/>
          <w14:ligatures w14:val="none"/>
        </w:rPr>
        <w:t>Summary</w:t>
      </w:r>
    </w:p>
    <w:p w14:paraId="4E504B90" w14:textId="77777777" w:rsidR="008A2117" w:rsidRPr="008A2117" w:rsidRDefault="008A2117" w:rsidP="008A2117">
      <w:pPr>
        <w:spacing w:after="0" w:line="168" w:lineRule="auto"/>
        <w:rPr>
          <w:rFonts w:ascii="Calibri" w:eastAsia="MS Mincho" w:hAnsi="Calibri" w:cs="Times New Roman"/>
          <w:noProof/>
          <w:color w:val="262626"/>
          <w:kern w:val="0"/>
          <w:sz w:val="12"/>
          <w:szCs w:val="12"/>
          <w:lang w:val="en-US" w:eastAsia="ja-JP"/>
          <w14:ligatures w14:val="none"/>
        </w:rPr>
      </w:pPr>
      <w:r w:rsidRPr="008A2117">
        <w:rPr>
          <w:rFonts w:ascii="Calibri" w:eastAsia="MS Mincho" w:hAnsi="Calibri" w:cs="Times New Roman"/>
          <w:noProof/>
          <w:color w:val="262626"/>
          <w:kern w:val="0"/>
          <w:sz w:val="12"/>
          <w:szCs w:val="12"/>
          <w:lang w:val="en-US" w:eastAsia="ja-JP"/>
          <w14:ligatures w14:val="none"/>
        </w:rPr>
        <mc:AlternateContent>
          <mc:Choice Requires="wps">
            <w:drawing>
              <wp:inline distT="0" distB="0" distL="0" distR="0" wp14:anchorId="2E11A26A" wp14:editId="759095D2">
                <wp:extent cx="5943600" cy="0"/>
                <wp:effectExtent l="0" t="0" r="0" b="0"/>
                <wp:docPr id="29071205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0FB7456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796FB8FD" w14:textId="77777777" w:rsidR="008A2117" w:rsidRPr="00D51B4F" w:rsidRDefault="008A2117" w:rsidP="008A2117">
      <w:pPr>
        <w:spacing w:before="120" w:after="0" w:line="240" w:lineRule="auto"/>
        <w:rPr>
          <w:rFonts w:ascii="Calibri" w:eastAsia="MS Mincho" w:hAnsi="Calibri" w:cs="Calibri"/>
          <w:color w:val="262626"/>
          <w:kern w:val="0"/>
          <w:sz w:val="22"/>
          <w:szCs w:val="22"/>
          <w:lang w:eastAsia="ja-JP"/>
          <w14:ligatures w14:val="none"/>
        </w:rPr>
      </w:pPr>
      <w:r w:rsidRPr="00D51B4F">
        <w:rPr>
          <w:rFonts w:ascii="Calibri" w:eastAsia="MS Mincho" w:hAnsi="Calibri" w:cs="Calibri"/>
          <w:color w:val="262626"/>
          <w:kern w:val="0"/>
          <w:sz w:val="22"/>
          <w:szCs w:val="22"/>
          <w:lang w:eastAsia="ja-JP"/>
          <w14:ligatures w14:val="none"/>
        </w:rPr>
        <w:t>Dedicated and detail-oriented SOC Analyst with 3 years of experience in cyber threat detection, analysis, and incident response. Skilled in SIEM solutions (Sentinel), threat intelligence, and network security monitoring. Proven ability to triage, investigate, and mitigate cybersecurity incidents. Adept at working in 24/7 SOC environments, collaborating with cross-functional teams, and implementing security best practices. Seeking to leverage my expertise to strengthen an organization’s cyber defence strategy.</w:t>
      </w:r>
    </w:p>
    <w:p w14:paraId="4E18AE68" w14:textId="77777777" w:rsidR="008A2117" w:rsidRPr="008A2117" w:rsidRDefault="008A2117" w:rsidP="008A2117">
      <w:pPr>
        <w:spacing w:before="120" w:after="0" w:line="240" w:lineRule="auto"/>
        <w:rPr>
          <w:rFonts w:ascii="Calibri" w:eastAsia="MS Mincho" w:hAnsi="Calibri" w:cs="Times New Roman"/>
          <w:color w:val="262626"/>
          <w:kern w:val="0"/>
          <w:sz w:val="18"/>
          <w:szCs w:val="16"/>
          <w:lang w:val="en-US" w:eastAsia="ja-JP"/>
          <w14:ligatures w14:val="none"/>
        </w:rPr>
      </w:pPr>
    </w:p>
    <w:p w14:paraId="23E7A639" w14:textId="77777777" w:rsidR="008A2117" w:rsidRPr="008A2117" w:rsidRDefault="008A2117" w:rsidP="008A2117">
      <w:pPr>
        <w:keepNext/>
        <w:keepLines/>
        <w:spacing w:before="120" w:after="0" w:line="240" w:lineRule="auto"/>
        <w:outlineLvl w:val="0"/>
        <w:rPr>
          <w:rFonts w:ascii="Georgia" w:eastAsia="MS Gothic" w:hAnsi="Georgia" w:cs="Tahoma (Headings CS)"/>
          <w:b/>
          <w:bCs/>
          <w:caps/>
          <w:color w:val="000000"/>
          <w:spacing w:val="10"/>
          <w:kern w:val="0"/>
          <w:sz w:val="22"/>
          <w:szCs w:val="28"/>
          <w:lang w:val="en-US" w:eastAsia="ja-JP"/>
          <w14:ligatures w14:val="none"/>
        </w:rPr>
      </w:pPr>
      <w:r w:rsidRPr="008A2117">
        <w:rPr>
          <w:rFonts w:ascii="Georgia" w:eastAsia="MS Gothic" w:hAnsi="Georgia" w:cs="Tahoma (Headings CS)"/>
          <w:b/>
          <w:bCs/>
          <w:caps/>
          <w:color w:val="000000"/>
          <w:spacing w:val="10"/>
          <w:kern w:val="0"/>
          <w:sz w:val="22"/>
          <w:szCs w:val="28"/>
          <w:lang w:val="en-US" w:eastAsia="ja-JP"/>
          <w14:ligatures w14:val="none"/>
        </w:rPr>
        <w:t>Roles &amp; Responsibility</w:t>
      </w:r>
    </w:p>
    <w:p w14:paraId="08E09567" w14:textId="77777777" w:rsidR="008A2117" w:rsidRPr="008A2117" w:rsidRDefault="008A2117" w:rsidP="008A2117">
      <w:pPr>
        <w:spacing w:after="0" w:line="168" w:lineRule="auto"/>
        <w:rPr>
          <w:rFonts w:ascii="Calibri" w:eastAsia="MS Mincho" w:hAnsi="Calibri" w:cs="Times New Roman"/>
          <w:noProof/>
          <w:color w:val="262626"/>
          <w:kern w:val="0"/>
          <w:sz w:val="12"/>
          <w:szCs w:val="12"/>
          <w:lang w:val="en-US" w:eastAsia="ja-JP"/>
          <w14:ligatures w14:val="none"/>
        </w:rPr>
      </w:pPr>
      <w:r w:rsidRPr="008A2117">
        <w:rPr>
          <w:rFonts w:ascii="Calibri" w:eastAsia="MS Mincho" w:hAnsi="Calibri" w:cs="Times New Roman"/>
          <w:noProof/>
          <w:color w:val="262626"/>
          <w:kern w:val="0"/>
          <w:sz w:val="12"/>
          <w:szCs w:val="12"/>
          <w:lang w:val="en-US" w:eastAsia="ja-JP"/>
          <w14:ligatures w14:val="none"/>
        </w:rPr>
        <mc:AlternateContent>
          <mc:Choice Requires="wps">
            <w:drawing>
              <wp:inline distT="0" distB="0" distL="0" distR="0" wp14:anchorId="46D086E9" wp14:editId="48D46898">
                <wp:extent cx="5943600" cy="0"/>
                <wp:effectExtent l="0" t="0" r="0" b="0"/>
                <wp:docPr id="1688001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42467167"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2AD048D7" w14:textId="77777777" w:rsidR="008A2117" w:rsidRPr="008A2117" w:rsidRDefault="008A2117" w:rsidP="008A2117">
      <w:pPr>
        <w:spacing w:after="0" w:line="168" w:lineRule="auto"/>
        <w:rPr>
          <w:rFonts w:ascii="Calibri" w:eastAsia="MS Mincho" w:hAnsi="Calibri" w:cs="Times New Roman"/>
          <w:noProof/>
          <w:color w:val="262626"/>
          <w:kern w:val="0"/>
          <w:sz w:val="12"/>
          <w:szCs w:val="12"/>
          <w:lang w:val="en-US" w:eastAsia="ja-JP"/>
          <w14:ligatures w14:val="none"/>
        </w:rPr>
      </w:pPr>
    </w:p>
    <w:p w14:paraId="13873155" w14:textId="057ABB53" w:rsidR="008A2117" w:rsidRPr="008A2117" w:rsidRDefault="008A2117" w:rsidP="008A2117">
      <w:pPr>
        <w:numPr>
          <w:ilvl w:val="0"/>
          <w:numId w:val="4"/>
        </w:numPr>
        <w:spacing w:before="120" w:after="0" w:line="240" w:lineRule="auto"/>
        <w:contextualSpacing/>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Monitored and analyzed security events using S</w:t>
      </w:r>
      <w:r>
        <w:rPr>
          <w:rFonts w:ascii="Calibri" w:eastAsia="MS Mincho" w:hAnsi="Calibri" w:cs="Times New Roman"/>
          <w:color w:val="262626"/>
          <w:kern w:val="0"/>
          <w:sz w:val="22"/>
          <w:szCs w:val="22"/>
          <w:lang w:val="en-US" w:eastAsia="ja-JP"/>
          <w14:ligatures w14:val="none"/>
        </w:rPr>
        <w:t>entinel</w:t>
      </w:r>
      <w:r w:rsidRPr="008A2117">
        <w:rPr>
          <w:rFonts w:ascii="Calibri" w:eastAsia="MS Mincho" w:hAnsi="Calibri" w:cs="Times New Roman"/>
          <w:color w:val="262626"/>
          <w:kern w:val="0"/>
          <w:sz w:val="22"/>
          <w:szCs w:val="22"/>
          <w:lang w:val="en-US" w:eastAsia="ja-JP"/>
          <w14:ligatures w14:val="none"/>
        </w:rPr>
        <w:t>, responding to over 500 security alerts monthly.</w:t>
      </w:r>
    </w:p>
    <w:p w14:paraId="447C3975" w14:textId="77777777" w:rsidR="008A2117" w:rsidRPr="008A2117" w:rsidRDefault="008A2117" w:rsidP="008A2117">
      <w:pPr>
        <w:numPr>
          <w:ilvl w:val="0"/>
          <w:numId w:val="4"/>
        </w:numPr>
        <w:spacing w:before="120" w:after="0" w:line="240" w:lineRule="auto"/>
        <w:contextualSpacing/>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Investigated phishing campaigns, malware infections, and insider threats, reducing security risks by 30%.</w:t>
      </w:r>
    </w:p>
    <w:p w14:paraId="6CB52474" w14:textId="77777777" w:rsidR="008A2117" w:rsidRPr="008A2117" w:rsidRDefault="008A2117" w:rsidP="008A2117">
      <w:pPr>
        <w:numPr>
          <w:ilvl w:val="0"/>
          <w:numId w:val="4"/>
        </w:numPr>
        <w:spacing w:before="120" w:after="0" w:line="240" w:lineRule="auto"/>
        <w:contextualSpacing/>
        <w:rPr>
          <w:rFonts w:ascii="Calibri" w:eastAsia="MS Mincho" w:hAnsi="Calibri" w:cs="Calibri"/>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 xml:space="preserve">Performed log analysis and threat hunting using SIEM tools, identifying zero-day </w:t>
      </w:r>
      <w:r w:rsidRPr="008A2117">
        <w:rPr>
          <w:rFonts w:ascii="Calibri" w:eastAsia="MS Mincho" w:hAnsi="Calibri" w:cs="Calibri"/>
          <w:color w:val="262626"/>
          <w:kern w:val="0"/>
          <w:sz w:val="22"/>
          <w:szCs w:val="22"/>
          <w:lang w:val="en-US" w:eastAsia="ja-JP"/>
          <w14:ligatures w14:val="none"/>
        </w:rPr>
        <w:t>vulnerabilities.</w:t>
      </w:r>
    </w:p>
    <w:p w14:paraId="7C446601" w14:textId="0B56CA2E" w:rsidR="008A2117" w:rsidRPr="008A2117" w:rsidRDefault="008A2117" w:rsidP="008A2117">
      <w:pPr>
        <w:numPr>
          <w:ilvl w:val="0"/>
          <w:numId w:val="4"/>
        </w:numPr>
        <w:spacing w:before="100" w:beforeAutospacing="1" w:after="100" w:afterAutospacing="1" w:line="240" w:lineRule="auto"/>
        <w:contextualSpacing/>
        <w:rPr>
          <w:rFonts w:ascii="Calibri" w:eastAsia="Times New Roman" w:hAnsi="Calibri" w:cs="Calibri"/>
          <w:kern w:val="0"/>
          <w:sz w:val="22"/>
          <w:szCs w:val="22"/>
          <w:lang w:eastAsia="en-IN"/>
          <w14:ligatures w14:val="none"/>
        </w:rPr>
      </w:pPr>
      <w:r w:rsidRPr="008A2117">
        <w:rPr>
          <w:rFonts w:ascii="Calibri" w:eastAsia="Times New Roman" w:hAnsi="Calibri" w:cs="Calibri"/>
          <w:kern w:val="0"/>
          <w:sz w:val="22"/>
          <w:szCs w:val="22"/>
          <w:lang w:eastAsia="en-IN"/>
          <w14:ligatures w14:val="none"/>
        </w:rPr>
        <w:t>Developed custom detection rules in S</w:t>
      </w:r>
      <w:r>
        <w:rPr>
          <w:rFonts w:ascii="Calibri" w:eastAsia="Times New Roman" w:hAnsi="Calibri" w:cs="Calibri"/>
          <w:kern w:val="0"/>
          <w:sz w:val="22"/>
          <w:szCs w:val="22"/>
          <w:lang w:eastAsia="en-IN"/>
          <w14:ligatures w14:val="none"/>
        </w:rPr>
        <w:t>entinel</w:t>
      </w:r>
      <w:r w:rsidRPr="008A2117">
        <w:rPr>
          <w:rFonts w:ascii="Calibri" w:eastAsia="Times New Roman" w:hAnsi="Calibri" w:cs="Calibri"/>
          <w:kern w:val="0"/>
          <w:sz w:val="22"/>
          <w:szCs w:val="22"/>
          <w:lang w:eastAsia="en-IN"/>
          <w14:ligatures w14:val="none"/>
        </w:rPr>
        <w:t xml:space="preserve"> to enhance threat visibility and improve SOC efficiency.</w:t>
      </w:r>
    </w:p>
    <w:p w14:paraId="670A3BE8" w14:textId="77777777" w:rsidR="008A2117" w:rsidRPr="008A2117" w:rsidRDefault="008A2117" w:rsidP="008A2117">
      <w:pPr>
        <w:numPr>
          <w:ilvl w:val="0"/>
          <w:numId w:val="4"/>
        </w:numPr>
        <w:spacing w:before="100" w:beforeAutospacing="1" w:after="100" w:afterAutospacing="1" w:line="240" w:lineRule="auto"/>
        <w:contextualSpacing/>
        <w:rPr>
          <w:rFonts w:ascii="Calibri" w:eastAsia="Times New Roman" w:hAnsi="Calibri" w:cs="Calibri"/>
          <w:kern w:val="0"/>
          <w:sz w:val="22"/>
          <w:szCs w:val="22"/>
          <w:lang w:eastAsia="en-IN"/>
          <w14:ligatures w14:val="none"/>
        </w:rPr>
      </w:pPr>
      <w:r w:rsidRPr="008A2117">
        <w:rPr>
          <w:rFonts w:ascii="Calibri" w:eastAsia="Times New Roman" w:hAnsi="Calibri" w:cs="Calibri"/>
          <w:kern w:val="0"/>
          <w:sz w:val="22"/>
          <w:szCs w:val="22"/>
          <w:lang w:eastAsia="en-IN"/>
          <w14:ligatures w14:val="none"/>
        </w:rPr>
        <w:t>Collaborated with IT and security teams to implement security policies and incident response playbooks.</w:t>
      </w:r>
    </w:p>
    <w:p w14:paraId="0EA923C0" w14:textId="77777777" w:rsidR="008A2117" w:rsidRPr="008A2117" w:rsidRDefault="008A2117" w:rsidP="008A2117">
      <w:pPr>
        <w:numPr>
          <w:ilvl w:val="0"/>
          <w:numId w:val="4"/>
        </w:numPr>
        <w:spacing w:before="120" w:after="0" w:line="240" w:lineRule="auto"/>
        <w:contextualSpacing/>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Extensive experience in designing and implementing Email Security Appliances and Exchange Online Protection controls like domain or IP reputation filtering, Anti-Virus, Anti Malware, Anti Phishing, Content Filtering, URL Filtering.</w:t>
      </w:r>
    </w:p>
    <w:p w14:paraId="09CD48E1" w14:textId="77777777" w:rsidR="008A2117" w:rsidRPr="008A2117" w:rsidRDefault="008A2117" w:rsidP="008A2117">
      <w:pPr>
        <w:numPr>
          <w:ilvl w:val="0"/>
          <w:numId w:val="4"/>
        </w:numPr>
        <w:spacing w:before="120" w:after="0" w:line="240" w:lineRule="auto"/>
        <w:contextualSpacing/>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In-depth knowledge of email security protocols and best practices, including SPF, DKIM, and DMARC.</w:t>
      </w:r>
    </w:p>
    <w:p w14:paraId="2371A832" w14:textId="77777777" w:rsidR="008A2117" w:rsidRPr="008A2117" w:rsidRDefault="008A2117" w:rsidP="008A2117">
      <w:pPr>
        <w:numPr>
          <w:ilvl w:val="0"/>
          <w:numId w:val="4"/>
        </w:numPr>
        <w:spacing w:before="120" w:after="0" w:line="240" w:lineRule="auto"/>
        <w:contextualSpacing/>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Specialized in securing email infrastructure from threats.</w:t>
      </w:r>
    </w:p>
    <w:p w14:paraId="5A4E5271" w14:textId="5034B83E" w:rsidR="008A2117" w:rsidRPr="008A2117" w:rsidRDefault="008A2117" w:rsidP="008A2117">
      <w:pPr>
        <w:numPr>
          <w:ilvl w:val="0"/>
          <w:numId w:val="4"/>
        </w:numPr>
        <w:spacing w:before="120" w:after="0" w:line="240" w:lineRule="auto"/>
        <w:contextualSpacing/>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Work</w:t>
      </w:r>
      <w:r>
        <w:rPr>
          <w:rFonts w:ascii="Calibri" w:eastAsia="MS Mincho" w:hAnsi="Calibri" w:cs="Times New Roman"/>
          <w:color w:val="262626"/>
          <w:kern w:val="0"/>
          <w:sz w:val="22"/>
          <w:szCs w:val="22"/>
          <w:lang w:val="en-US" w:eastAsia="ja-JP"/>
          <w14:ligatures w14:val="none"/>
        </w:rPr>
        <w:t>ed</w:t>
      </w:r>
      <w:r w:rsidRPr="008A2117">
        <w:rPr>
          <w:rFonts w:ascii="Calibri" w:eastAsia="MS Mincho" w:hAnsi="Calibri" w:cs="Times New Roman"/>
          <w:color w:val="262626"/>
          <w:kern w:val="0"/>
          <w:sz w:val="22"/>
          <w:szCs w:val="22"/>
          <w:lang w:val="en-US" w:eastAsia="ja-JP"/>
          <w14:ligatures w14:val="none"/>
        </w:rPr>
        <w:t xml:space="preserve"> in Hybrid Email Infrastructure for 6.5 lakh mailboxes.</w:t>
      </w:r>
    </w:p>
    <w:p w14:paraId="09BD8F72" w14:textId="77777777" w:rsidR="008A2117" w:rsidRPr="008A2117" w:rsidRDefault="008A2117" w:rsidP="008A2117">
      <w:pPr>
        <w:numPr>
          <w:ilvl w:val="0"/>
          <w:numId w:val="4"/>
        </w:numPr>
        <w:spacing w:before="120" w:after="0" w:line="240" w:lineRule="auto"/>
        <w:contextualSpacing/>
        <w:rPr>
          <w:rFonts w:ascii="Calibri" w:eastAsia="MS Mincho" w:hAnsi="Calibri" w:cs="Times New Roman"/>
          <w:color w:val="262626"/>
          <w:kern w:val="0"/>
          <w:sz w:val="18"/>
          <w:szCs w:val="16"/>
          <w:lang w:val="en-US" w:eastAsia="ja-JP"/>
          <w14:ligatures w14:val="none"/>
        </w:rPr>
      </w:pPr>
      <w:r w:rsidRPr="008A2117">
        <w:rPr>
          <w:rFonts w:ascii="Calibri" w:eastAsia="MS Mincho" w:hAnsi="Calibri" w:cs="Times New Roman"/>
          <w:color w:val="262626"/>
          <w:kern w:val="0"/>
          <w:sz w:val="22"/>
          <w:szCs w:val="22"/>
          <w:lang w:val="en-US" w:eastAsia="ja-JP"/>
          <w14:ligatures w14:val="none"/>
        </w:rPr>
        <w:t>Continuous learning and professional development in cybersecurity.</w:t>
      </w:r>
    </w:p>
    <w:p w14:paraId="4834CC73" w14:textId="77777777" w:rsidR="008A2117" w:rsidRPr="008A2117" w:rsidRDefault="008A2117" w:rsidP="008A2117">
      <w:pPr>
        <w:spacing w:before="120" w:after="0" w:line="240" w:lineRule="auto"/>
        <w:rPr>
          <w:rFonts w:ascii="Calibri" w:eastAsia="MS Mincho" w:hAnsi="Calibri" w:cs="Times New Roman"/>
          <w:color w:val="262626"/>
          <w:kern w:val="0"/>
          <w:sz w:val="18"/>
          <w:szCs w:val="16"/>
          <w:lang w:val="en-US" w:eastAsia="ja-JP"/>
          <w14:ligatures w14:val="none"/>
        </w:rPr>
      </w:pPr>
    </w:p>
    <w:p w14:paraId="2C942EEC" w14:textId="77777777" w:rsidR="008A2117" w:rsidRPr="008A2117" w:rsidRDefault="008A2117" w:rsidP="008A2117">
      <w:pPr>
        <w:keepNext/>
        <w:keepLines/>
        <w:spacing w:before="120" w:after="0" w:line="240" w:lineRule="auto"/>
        <w:outlineLvl w:val="0"/>
        <w:rPr>
          <w:rFonts w:ascii="Georgia" w:eastAsia="MS Gothic" w:hAnsi="Georgia" w:cs="Tahoma (Headings CS)"/>
          <w:b/>
          <w:bCs/>
          <w:caps/>
          <w:color w:val="000000"/>
          <w:spacing w:val="10"/>
          <w:kern w:val="0"/>
          <w:sz w:val="22"/>
          <w:szCs w:val="28"/>
          <w:lang w:val="en-US" w:eastAsia="ja-JP"/>
          <w14:ligatures w14:val="none"/>
        </w:rPr>
      </w:pPr>
      <w:r w:rsidRPr="008A2117">
        <w:rPr>
          <w:rFonts w:ascii="Georgia" w:eastAsia="MS Gothic" w:hAnsi="Georgia" w:cs="Tahoma (Headings CS)"/>
          <w:b/>
          <w:bCs/>
          <w:caps/>
          <w:color w:val="000000"/>
          <w:spacing w:val="10"/>
          <w:kern w:val="0"/>
          <w:sz w:val="22"/>
          <w:szCs w:val="28"/>
          <w:lang w:val="en-US" w:eastAsia="ja-JP"/>
          <w14:ligatures w14:val="none"/>
        </w:rPr>
        <w:t>Technical Skills</w:t>
      </w:r>
    </w:p>
    <w:p w14:paraId="4BD8D0BA" w14:textId="77777777" w:rsidR="008A2117" w:rsidRPr="008A2117" w:rsidRDefault="008A2117" w:rsidP="008A2117">
      <w:pPr>
        <w:spacing w:after="0" w:line="168" w:lineRule="auto"/>
        <w:rPr>
          <w:rFonts w:ascii="Calibri" w:eastAsia="MS Mincho" w:hAnsi="Calibri" w:cs="Times New Roman"/>
          <w:noProof/>
          <w:color w:val="262626"/>
          <w:kern w:val="0"/>
          <w:sz w:val="12"/>
          <w:szCs w:val="12"/>
          <w:lang w:val="en-US" w:eastAsia="ja-JP"/>
          <w14:ligatures w14:val="none"/>
        </w:rPr>
      </w:pPr>
      <w:r w:rsidRPr="008A2117">
        <w:rPr>
          <w:rFonts w:ascii="Calibri" w:eastAsia="MS Mincho" w:hAnsi="Calibri" w:cs="Times New Roman"/>
          <w:noProof/>
          <w:color w:val="262626"/>
          <w:kern w:val="0"/>
          <w:sz w:val="12"/>
          <w:szCs w:val="12"/>
          <w:lang w:val="en-US" w:eastAsia="ja-JP"/>
          <w14:ligatures w14:val="none"/>
        </w:rPr>
        <mc:AlternateContent>
          <mc:Choice Requires="wps">
            <w:drawing>
              <wp:inline distT="0" distB="0" distL="0" distR="0" wp14:anchorId="17BD61CB" wp14:editId="575D62AA">
                <wp:extent cx="5943600" cy="0"/>
                <wp:effectExtent l="0" t="0" r="0" b="0"/>
                <wp:docPr id="200839926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4455E3E1"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57CC43DD" w14:textId="77777777" w:rsidR="008A2117" w:rsidRPr="008A2117" w:rsidRDefault="008A2117" w:rsidP="008A2117">
      <w:pPr>
        <w:numPr>
          <w:ilvl w:val="0"/>
          <w:numId w:val="1"/>
        </w:numPr>
        <w:spacing w:before="120" w:after="0" w:line="240" w:lineRule="auto"/>
        <w:contextualSpacing/>
        <w:jc w:val="both"/>
        <w:rPr>
          <w:rFonts w:ascii="Calibri" w:eastAsia="MS Mincho" w:hAnsi="Calibri" w:cs="Times New Roman"/>
          <w:color w:val="262626"/>
          <w:kern w:val="0"/>
          <w:sz w:val="22"/>
          <w:szCs w:val="22"/>
          <w:lang w:val="en-US" w:eastAsia="ja-JP"/>
          <w14:ligatures w14:val="none"/>
        </w:rPr>
        <w:sectPr w:rsidR="008A2117" w:rsidRPr="008A2117" w:rsidSect="008A2117">
          <w:pgSz w:w="12240" w:h="15840"/>
          <w:pgMar w:top="864" w:right="1440" w:bottom="806" w:left="1440" w:header="0" w:footer="720" w:gutter="0"/>
          <w:cols w:space="720"/>
          <w:titlePg/>
          <w:docGrid w:linePitch="360"/>
        </w:sectPr>
      </w:pPr>
    </w:p>
    <w:p w14:paraId="52545C63" w14:textId="77777777" w:rsidR="008A2117" w:rsidRPr="008A2117" w:rsidRDefault="008A2117" w:rsidP="008A2117">
      <w:pPr>
        <w:spacing w:line="240" w:lineRule="auto"/>
        <w:ind w:left="720"/>
        <w:contextualSpacing/>
        <w:rPr>
          <w:rFonts w:ascii="Calibri" w:eastAsia="MS Mincho" w:hAnsi="Calibri" w:cs="Times New Roman"/>
          <w:b/>
          <w:bCs/>
          <w:color w:val="262626"/>
          <w:kern w:val="0"/>
          <w:sz w:val="22"/>
          <w:szCs w:val="22"/>
          <w:lang w:val="en-US" w:eastAsia="ja-JP"/>
          <w14:ligatures w14:val="none"/>
        </w:rPr>
      </w:pPr>
    </w:p>
    <w:p w14:paraId="09691969" w14:textId="77777777" w:rsidR="008A2117" w:rsidRPr="008A2117" w:rsidRDefault="008A2117" w:rsidP="008A2117">
      <w:pPr>
        <w:numPr>
          <w:ilvl w:val="0"/>
          <w:numId w:val="3"/>
        </w:numPr>
        <w:spacing w:before="120" w:after="0" w:line="240" w:lineRule="auto"/>
        <w:contextualSpacing/>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Security Tools: Microsoft Sentinel</w:t>
      </w:r>
    </w:p>
    <w:p w14:paraId="200083A6" w14:textId="77777777" w:rsidR="008A2117" w:rsidRPr="008A2117" w:rsidRDefault="008A2117" w:rsidP="008A2117">
      <w:pPr>
        <w:numPr>
          <w:ilvl w:val="0"/>
          <w:numId w:val="3"/>
        </w:numPr>
        <w:spacing w:before="120" w:after="0" w:line="240" w:lineRule="auto"/>
        <w:contextualSpacing/>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Threat Intelligence: MITRE ATT&amp;CK</w:t>
      </w:r>
    </w:p>
    <w:p w14:paraId="4EC73B1D" w14:textId="7DDD6217" w:rsidR="008A2117" w:rsidRPr="008A2117" w:rsidRDefault="008A2117" w:rsidP="008A2117">
      <w:pPr>
        <w:numPr>
          <w:ilvl w:val="0"/>
          <w:numId w:val="3"/>
        </w:numPr>
        <w:spacing w:before="120" w:after="0" w:line="240" w:lineRule="auto"/>
        <w:contextualSpacing/>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Endpoint Security: EDR/XDR solutions (Microsoft Defender)</w:t>
      </w:r>
    </w:p>
    <w:p w14:paraId="4C33B022" w14:textId="77777777" w:rsidR="008A2117" w:rsidRPr="008A2117" w:rsidRDefault="008A2117" w:rsidP="008A2117">
      <w:pPr>
        <w:numPr>
          <w:ilvl w:val="0"/>
          <w:numId w:val="3"/>
        </w:numPr>
        <w:spacing w:before="120" w:after="0" w:line="240" w:lineRule="auto"/>
        <w:contextualSpacing/>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Network Security: IDS/IPS, Firewalls, VPN, Proxy</w:t>
      </w:r>
    </w:p>
    <w:p w14:paraId="75F8F811" w14:textId="77777777" w:rsidR="008A2117" w:rsidRPr="008A2117" w:rsidRDefault="008A2117" w:rsidP="008A2117">
      <w:pPr>
        <w:numPr>
          <w:ilvl w:val="0"/>
          <w:numId w:val="2"/>
        </w:numPr>
        <w:spacing w:before="120" w:after="0" w:line="240" w:lineRule="auto"/>
        <w:contextualSpacing/>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Incident Response: Malware analysis, forensic investigation, log analysis</w:t>
      </w:r>
    </w:p>
    <w:p w14:paraId="6B519DB5" w14:textId="77777777" w:rsidR="008A2117" w:rsidRPr="008A2117" w:rsidRDefault="008A2117" w:rsidP="008A2117">
      <w:pPr>
        <w:numPr>
          <w:ilvl w:val="0"/>
          <w:numId w:val="2"/>
        </w:numPr>
        <w:spacing w:before="120" w:after="0" w:line="240" w:lineRule="auto"/>
        <w:contextualSpacing/>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Scripting &amp; Automation: KQL, Python</w:t>
      </w:r>
    </w:p>
    <w:p w14:paraId="351C1A92" w14:textId="77777777" w:rsidR="008A2117" w:rsidRPr="008A2117" w:rsidRDefault="008A2117" w:rsidP="008A2117">
      <w:pPr>
        <w:numPr>
          <w:ilvl w:val="0"/>
          <w:numId w:val="2"/>
        </w:numPr>
        <w:spacing w:before="120" w:after="0" w:line="240" w:lineRule="auto"/>
        <w:contextualSpacing/>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Compliance &amp; Frameworks: NIST 800-53, ISO 27001, CIS Controls, GDPR</w:t>
      </w:r>
    </w:p>
    <w:p w14:paraId="12342996" w14:textId="77777777" w:rsidR="008A2117" w:rsidRPr="008A2117" w:rsidRDefault="008A2117" w:rsidP="008A2117">
      <w:pPr>
        <w:numPr>
          <w:ilvl w:val="0"/>
          <w:numId w:val="2"/>
        </w:numPr>
        <w:spacing w:before="120" w:after="0" w:line="240" w:lineRule="auto"/>
        <w:contextualSpacing/>
        <w:jc w:val="both"/>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CISCO Email Security Appliance Management</w:t>
      </w:r>
    </w:p>
    <w:p w14:paraId="762C0B19" w14:textId="77777777" w:rsidR="008A2117" w:rsidRPr="008A2117" w:rsidRDefault="008A2117" w:rsidP="008A2117">
      <w:pPr>
        <w:numPr>
          <w:ilvl w:val="0"/>
          <w:numId w:val="2"/>
        </w:numPr>
        <w:spacing w:before="120" w:after="0" w:line="240" w:lineRule="auto"/>
        <w:contextualSpacing/>
        <w:jc w:val="both"/>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Networking Fundamental</w:t>
      </w:r>
    </w:p>
    <w:p w14:paraId="12B2B359" w14:textId="77777777" w:rsidR="008A2117" w:rsidRPr="008A2117" w:rsidRDefault="008A2117" w:rsidP="008A2117">
      <w:pPr>
        <w:numPr>
          <w:ilvl w:val="0"/>
          <w:numId w:val="2"/>
        </w:numPr>
        <w:spacing w:before="120" w:after="0" w:line="240" w:lineRule="auto"/>
        <w:contextualSpacing/>
        <w:jc w:val="both"/>
        <w:rPr>
          <w:rFonts w:ascii="Calibri" w:eastAsia="MS Mincho" w:hAnsi="Calibri" w:cs="Times New Roman"/>
          <w:color w:val="262626"/>
          <w:kern w:val="0"/>
          <w:sz w:val="22"/>
          <w:szCs w:val="22"/>
          <w:lang w:val="en-US" w:eastAsia="ja-JP"/>
          <w14:ligatures w14:val="none"/>
        </w:rPr>
      </w:pPr>
      <w:r w:rsidRPr="008A2117">
        <w:rPr>
          <w:rFonts w:ascii="Calibri" w:eastAsia="MS Mincho" w:hAnsi="Calibri" w:cs="Times New Roman"/>
          <w:color w:val="262626"/>
          <w:kern w:val="0"/>
          <w:sz w:val="22"/>
          <w:szCs w:val="22"/>
          <w:lang w:val="en-US" w:eastAsia="ja-JP"/>
          <w14:ligatures w14:val="none"/>
        </w:rPr>
        <w:t>Networking Traffic Monitoring</w:t>
      </w:r>
    </w:p>
    <w:p w14:paraId="6C971B25" w14:textId="77777777" w:rsidR="008A2117" w:rsidRPr="008A2117" w:rsidRDefault="008A2117" w:rsidP="008A2117">
      <w:pPr>
        <w:keepNext/>
        <w:keepLines/>
        <w:spacing w:before="120" w:after="0" w:line="240" w:lineRule="auto"/>
        <w:outlineLvl w:val="0"/>
        <w:rPr>
          <w:rFonts w:ascii="Georgia" w:eastAsia="MS Gothic" w:hAnsi="Georgia" w:cs="Tahoma (Headings CS)"/>
          <w:caps/>
          <w:color w:val="000000"/>
          <w:spacing w:val="10"/>
          <w:kern w:val="0"/>
          <w:sz w:val="22"/>
          <w:szCs w:val="28"/>
          <w:lang w:val="en-US" w:eastAsia="ja-JP"/>
          <w14:ligatures w14:val="none"/>
        </w:rPr>
      </w:pPr>
    </w:p>
    <w:p w14:paraId="7BF95505" w14:textId="77777777" w:rsidR="008A2117" w:rsidRPr="008A2117" w:rsidRDefault="008A2117" w:rsidP="008A2117">
      <w:pPr>
        <w:spacing w:before="120" w:after="0" w:line="240" w:lineRule="auto"/>
        <w:rPr>
          <w:rFonts w:ascii="Calibri" w:eastAsia="MS Mincho" w:hAnsi="Calibri" w:cs="Times New Roman"/>
          <w:color w:val="262626"/>
          <w:kern w:val="0"/>
          <w:sz w:val="22"/>
          <w:szCs w:val="22"/>
          <w:lang w:val="en-US" w:eastAsia="ja-JP"/>
          <w14:ligatures w14:val="none"/>
        </w:rPr>
      </w:pPr>
    </w:p>
    <w:p w14:paraId="273FA751" w14:textId="77777777" w:rsidR="008A2117" w:rsidRPr="008A2117" w:rsidRDefault="00000000" w:rsidP="008A2117">
      <w:pPr>
        <w:keepNext/>
        <w:keepLines/>
        <w:spacing w:before="120" w:after="0" w:line="240" w:lineRule="auto"/>
        <w:outlineLvl w:val="0"/>
        <w:rPr>
          <w:rFonts w:ascii="Georgia" w:eastAsia="MS Gothic" w:hAnsi="Georgia" w:cs="Tahoma (Headings CS)"/>
          <w:b/>
          <w:bCs/>
          <w:caps/>
          <w:color w:val="000000"/>
          <w:spacing w:val="10"/>
          <w:kern w:val="0"/>
          <w:sz w:val="22"/>
          <w:szCs w:val="28"/>
          <w:lang w:val="en-US" w:eastAsia="ja-JP"/>
          <w14:ligatures w14:val="none"/>
        </w:rPr>
      </w:pPr>
      <w:sdt>
        <w:sdtPr>
          <w:rPr>
            <w:rFonts w:ascii="Georgia" w:eastAsia="MS Gothic" w:hAnsi="Georgia" w:cs="Tahoma (Headings CS)"/>
            <w:b/>
            <w:bCs/>
            <w:caps/>
            <w:color w:val="000000"/>
            <w:spacing w:val="10"/>
            <w:kern w:val="0"/>
            <w:sz w:val="22"/>
            <w:szCs w:val="28"/>
            <w:lang w:val="en-US" w:eastAsia="ja-JP"/>
            <w14:ligatures w14:val="none"/>
          </w:rPr>
          <w:id w:val="69094262"/>
          <w:placeholder>
            <w:docPart w:val="16547DDC37BE49F3A9FD05E2EEFE4F5F"/>
          </w:placeholder>
          <w:temporary/>
          <w:showingPlcHdr/>
          <w15:appearance w15:val="hidden"/>
        </w:sdtPr>
        <w:sdtContent>
          <w:r w:rsidR="008A2117" w:rsidRPr="008A2117">
            <w:rPr>
              <w:rFonts w:ascii="Georgia" w:eastAsia="MS Gothic" w:hAnsi="Georgia" w:cs="Tahoma (Headings CS)"/>
              <w:b/>
              <w:bCs/>
              <w:caps/>
              <w:color w:val="000000"/>
              <w:spacing w:val="10"/>
              <w:kern w:val="0"/>
              <w:sz w:val="22"/>
              <w:szCs w:val="28"/>
              <w:lang w:val="en-US" w:eastAsia="ja-JP"/>
              <w14:ligatures w14:val="none"/>
            </w:rPr>
            <w:t>Experience</w:t>
          </w:r>
        </w:sdtContent>
      </w:sdt>
    </w:p>
    <w:p w14:paraId="500283B3" w14:textId="77777777" w:rsidR="008A2117" w:rsidRPr="008A2117" w:rsidRDefault="008A2117" w:rsidP="008A2117">
      <w:pPr>
        <w:spacing w:after="0" w:line="168" w:lineRule="auto"/>
        <w:rPr>
          <w:rFonts w:ascii="Calibri" w:eastAsia="MS Mincho" w:hAnsi="Calibri" w:cs="Times New Roman"/>
          <w:noProof/>
          <w:color w:val="262626"/>
          <w:kern w:val="0"/>
          <w:sz w:val="12"/>
          <w:szCs w:val="12"/>
          <w:lang w:val="en-US" w:eastAsia="ja-JP"/>
          <w14:ligatures w14:val="none"/>
        </w:rPr>
      </w:pPr>
      <w:r w:rsidRPr="008A2117">
        <w:rPr>
          <w:rFonts w:ascii="Calibri" w:eastAsia="MS Mincho" w:hAnsi="Calibri" w:cs="Times New Roman"/>
          <w:noProof/>
          <w:color w:val="262626"/>
          <w:kern w:val="0"/>
          <w:sz w:val="12"/>
          <w:szCs w:val="12"/>
          <w:lang w:val="en-US" w:eastAsia="ja-JP"/>
          <w14:ligatures w14:val="none"/>
        </w:rPr>
        <mc:AlternateContent>
          <mc:Choice Requires="wps">
            <w:drawing>
              <wp:inline distT="0" distB="0" distL="0" distR="0" wp14:anchorId="349EFD42" wp14:editId="52669D39">
                <wp:extent cx="5943600" cy="0"/>
                <wp:effectExtent l="0" t="0" r="0" b="0"/>
                <wp:docPr id="31305012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6376C6D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0B83497D" w14:textId="77777777" w:rsidR="008A2117" w:rsidRPr="008A2117" w:rsidRDefault="008A2117" w:rsidP="008A2117">
      <w:pPr>
        <w:keepNext/>
        <w:keepLines/>
        <w:tabs>
          <w:tab w:val="left" w:pos="2794"/>
        </w:tabs>
        <w:spacing w:before="120" w:after="0" w:line="240" w:lineRule="auto"/>
        <w:outlineLvl w:val="1"/>
        <w:rPr>
          <w:rFonts w:ascii="Calibri" w:eastAsia="MS Gothic" w:hAnsi="Calibri" w:cs="Times New Roman"/>
          <w:b/>
          <w:color w:val="000000"/>
          <w:kern w:val="0"/>
          <w:sz w:val="22"/>
          <w:lang w:val="en-US" w:eastAsia="ja-JP"/>
          <w14:ligatures w14:val="none"/>
        </w:rPr>
      </w:pPr>
      <w:r w:rsidRPr="008A2117">
        <w:rPr>
          <w:rFonts w:ascii="Calibri" w:eastAsia="MS Gothic" w:hAnsi="Calibri" w:cs="Times New Roman"/>
          <w:color w:val="000000"/>
          <w:kern w:val="0"/>
          <w:sz w:val="22"/>
          <w:lang w:val="en-US" w:eastAsia="ja-JP"/>
          <w14:ligatures w14:val="none"/>
        </w:rPr>
        <w:t>2020- Till Now</w:t>
      </w:r>
      <w:r w:rsidRPr="008A2117">
        <w:rPr>
          <w:rFonts w:ascii="Calibri" w:eastAsia="MS Gothic" w:hAnsi="Calibri" w:cs="Times New Roman"/>
          <w:b/>
          <w:color w:val="000000"/>
          <w:kern w:val="0"/>
          <w:sz w:val="22"/>
          <w:lang w:val="en-US" w:eastAsia="ja-JP"/>
          <w14:ligatures w14:val="none"/>
        </w:rPr>
        <w:tab/>
        <w:t>Tata Consultancy Services</w:t>
      </w:r>
    </w:p>
    <w:p w14:paraId="46A7039F" w14:textId="77777777" w:rsidR="008A2117" w:rsidRPr="008A2117" w:rsidRDefault="008A2117" w:rsidP="008A2117">
      <w:pPr>
        <w:keepNext/>
        <w:keepLines/>
        <w:tabs>
          <w:tab w:val="left" w:pos="2880"/>
        </w:tabs>
        <w:spacing w:after="120" w:line="240" w:lineRule="auto"/>
        <w:ind w:left="2794"/>
        <w:outlineLvl w:val="2"/>
        <w:rPr>
          <w:rFonts w:ascii="Calibri" w:eastAsia="MS Gothic" w:hAnsi="Calibri" w:cs="Times New Roman"/>
          <w:color w:val="000000"/>
          <w:kern w:val="0"/>
          <w:sz w:val="22"/>
          <w:lang w:val="en-US" w:eastAsia="ja-JP"/>
          <w14:ligatures w14:val="none"/>
        </w:rPr>
      </w:pPr>
      <w:r w:rsidRPr="008A2117">
        <w:rPr>
          <w:rFonts w:ascii="Calibri" w:eastAsia="MS Gothic" w:hAnsi="Calibri" w:cs="Times New Roman"/>
          <w:color w:val="000000"/>
          <w:kern w:val="0"/>
          <w:sz w:val="22"/>
          <w:lang w:val="en-US" w:eastAsia="ja-JP"/>
          <w14:ligatures w14:val="none"/>
        </w:rPr>
        <w:t>SOC Analyst</w:t>
      </w:r>
    </w:p>
    <w:p w14:paraId="1042C1FB" w14:textId="77777777" w:rsidR="008A2117" w:rsidRPr="008A2117" w:rsidRDefault="008A2117" w:rsidP="008A2117">
      <w:pPr>
        <w:spacing w:before="120" w:after="0" w:line="240" w:lineRule="auto"/>
        <w:rPr>
          <w:rFonts w:ascii="Calibri" w:eastAsia="MS Gothic" w:hAnsi="Calibri" w:cs="Times New Roman"/>
          <w:b/>
          <w:color w:val="000000"/>
          <w:kern w:val="0"/>
          <w:sz w:val="18"/>
          <w:lang w:val="en-US" w:eastAsia="ja-JP"/>
          <w14:ligatures w14:val="none"/>
        </w:rPr>
      </w:pPr>
    </w:p>
    <w:p w14:paraId="6C187E24" w14:textId="77777777" w:rsidR="008A2117" w:rsidRPr="008A2117" w:rsidRDefault="00000000" w:rsidP="008A2117">
      <w:pPr>
        <w:keepNext/>
        <w:keepLines/>
        <w:spacing w:before="120" w:after="0" w:line="240" w:lineRule="auto"/>
        <w:outlineLvl w:val="0"/>
        <w:rPr>
          <w:rFonts w:ascii="Calibri" w:eastAsia="MS Gothic" w:hAnsi="Calibri" w:cs="Times New Roman"/>
          <w:b/>
          <w:caps/>
          <w:color w:val="000000"/>
          <w:spacing w:val="10"/>
          <w:kern w:val="0"/>
          <w:sz w:val="22"/>
          <w:lang w:val="en-US" w:eastAsia="ja-JP"/>
          <w14:ligatures w14:val="none"/>
        </w:rPr>
      </w:pPr>
      <w:sdt>
        <w:sdtPr>
          <w:rPr>
            <w:rFonts w:ascii="Calibri" w:eastAsia="MS Gothic" w:hAnsi="Calibri" w:cs="Times New Roman"/>
            <w:b/>
            <w:caps/>
            <w:color w:val="000000"/>
            <w:spacing w:val="10"/>
            <w:kern w:val="0"/>
            <w:sz w:val="22"/>
            <w:lang w:val="en-US" w:eastAsia="ja-JP"/>
            <w14:ligatures w14:val="none"/>
          </w:rPr>
          <w:id w:val="728805515"/>
          <w:placeholder>
            <w:docPart w:val="B634D030BE884F458F9AF60D8163E701"/>
          </w:placeholder>
          <w:temporary/>
          <w:showingPlcHdr/>
          <w15:appearance w15:val="hidden"/>
        </w:sdtPr>
        <w:sdtEndPr>
          <w:rPr>
            <w:rFonts w:ascii="Georgia" w:hAnsi="Georgia" w:cs="Tahoma (Headings CS)"/>
            <w:b w:val="0"/>
            <w:szCs w:val="28"/>
          </w:rPr>
        </w:sdtEndPr>
        <w:sdtContent>
          <w:r w:rsidR="008A2117" w:rsidRPr="008A2117">
            <w:rPr>
              <w:rFonts w:ascii="Georgia" w:eastAsia="MS Gothic" w:hAnsi="Georgia" w:cs="Tahoma (Headings CS)"/>
              <w:b/>
              <w:bCs/>
              <w:caps/>
              <w:color w:val="000000"/>
              <w:spacing w:val="10"/>
              <w:kern w:val="0"/>
              <w:sz w:val="22"/>
              <w:szCs w:val="28"/>
              <w:lang w:val="en-US" w:eastAsia="ja-JP"/>
              <w14:ligatures w14:val="none"/>
            </w:rPr>
            <w:t>Education</w:t>
          </w:r>
        </w:sdtContent>
      </w:sdt>
    </w:p>
    <w:p w14:paraId="02AC219E" w14:textId="77777777" w:rsidR="008A2117" w:rsidRPr="008A2117" w:rsidRDefault="008A2117" w:rsidP="008A2117">
      <w:pPr>
        <w:spacing w:after="0" w:line="168" w:lineRule="auto"/>
        <w:rPr>
          <w:rFonts w:ascii="Calibri" w:eastAsia="MS Mincho" w:hAnsi="Calibri" w:cs="Times New Roman"/>
          <w:noProof/>
          <w:color w:val="262626"/>
          <w:kern w:val="0"/>
          <w:sz w:val="12"/>
          <w:szCs w:val="12"/>
          <w:lang w:val="en-US" w:eastAsia="ja-JP"/>
          <w14:ligatures w14:val="none"/>
        </w:rPr>
      </w:pPr>
      <w:r w:rsidRPr="008A2117">
        <w:rPr>
          <w:rFonts w:ascii="Calibri" w:eastAsia="MS Mincho" w:hAnsi="Calibri" w:cs="Times New Roman"/>
          <w:noProof/>
          <w:color w:val="262626"/>
          <w:kern w:val="0"/>
          <w:sz w:val="12"/>
          <w:szCs w:val="12"/>
          <w:lang w:val="en-US" w:eastAsia="ja-JP"/>
          <w14:ligatures w14:val="none"/>
        </w:rPr>
        <mc:AlternateContent>
          <mc:Choice Requires="wps">
            <w:drawing>
              <wp:inline distT="0" distB="0" distL="0" distR="0" wp14:anchorId="45AA8227" wp14:editId="394FE1F8">
                <wp:extent cx="5943600" cy="0"/>
                <wp:effectExtent l="0" t="0" r="0" b="0"/>
                <wp:docPr id="194088877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485FA0D5"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20926BAA" w14:textId="42FE5529" w:rsidR="008A2117" w:rsidRPr="008A2117" w:rsidRDefault="008A2117" w:rsidP="008A2117">
      <w:pPr>
        <w:keepNext/>
        <w:keepLines/>
        <w:tabs>
          <w:tab w:val="left" w:pos="2794"/>
        </w:tabs>
        <w:spacing w:before="120" w:after="0" w:line="240" w:lineRule="auto"/>
        <w:outlineLvl w:val="1"/>
        <w:rPr>
          <w:rFonts w:ascii="Calibri" w:eastAsia="MS Gothic" w:hAnsi="Calibri" w:cs="Times New Roman"/>
          <w:b/>
          <w:color w:val="000000"/>
          <w:kern w:val="0"/>
          <w:sz w:val="22"/>
          <w:lang w:val="en-US" w:eastAsia="ja-JP"/>
          <w14:ligatures w14:val="none"/>
        </w:rPr>
      </w:pPr>
      <w:r w:rsidRPr="008A2117">
        <w:rPr>
          <w:rFonts w:ascii="Calibri" w:eastAsia="MS Gothic" w:hAnsi="Calibri" w:cs="Times New Roman"/>
          <w:color w:val="000000"/>
          <w:kern w:val="0"/>
          <w:sz w:val="22"/>
          <w:lang w:val="en-US" w:eastAsia="ja-JP"/>
          <w14:ligatures w14:val="none"/>
        </w:rPr>
        <w:t>April 2019</w:t>
      </w:r>
      <w:r w:rsidRPr="008A2117">
        <w:rPr>
          <w:rFonts w:ascii="Calibri" w:eastAsia="MS Gothic" w:hAnsi="Calibri" w:cs="Times New Roman"/>
          <w:color w:val="000000"/>
          <w:kern w:val="0"/>
          <w:sz w:val="22"/>
          <w:lang w:val="en-US" w:eastAsia="ja-JP"/>
          <w14:ligatures w14:val="none"/>
        </w:rPr>
        <w:tab/>
      </w:r>
      <w:r w:rsidR="00023B4C" w:rsidRPr="008A2117">
        <w:rPr>
          <w:rFonts w:ascii="Calibri" w:eastAsia="MS Gothic" w:hAnsi="Calibri" w:cs="Times New Roman"/>
          <w:b/>
          <w:color w:val="000000"/>
          <w:kern w:val="0"/>
          <w:sz w:val="22"/>
          <w:lang w:val="en-US" w:eastAsia="ja-JP"/>
          <w14:ligatures w14:val="none"/>
        </w:rPr>
        <w:t>Bachelor</w:t>
      </w:r>
      <w:r w:rsidRPr="008A2117">
        <w:rPr>
          <w:rFonts w:ascii="Calibri" w:eastAsia="MS Gothic" w:hAnsi="Calibri" w:cs="Times New Roman"/>
          <w:b/>
          <w:color w:val="000000"/>
          <w:kern w:val="0"/>
          <w:sz w:val="22"/>
          <w:lang w:val="en-US" w:eastAsia="ja-JP"/>
          <w14:ligatures w14:val="none"/>
        </w:rPr>
        <w:t xml:space="preserve"> of Science Information Technology</w:t>
      </w:r>
    </w:p>
    <w:p w14:paraId="2C391441" w14:textId="77777777" w:rsidR="008A2117" w:rsidRPr="008A2117" w:rsidRDefault="008A2117" w:rsidP="008A2117">
      <w:pPr>
        <w:keepNext/>
        <w:keepLines/>
        <w:tabs>
          <w:tab w:val="left" w:pos="2880"/>
        </w:tabs>
        <w:spacing w:after="120" w:line="240" w:lineRule="auto"/>
        <w:ind w:left="2794"/>
        <w:outlineLvl w:val="2"/>
        <w:rPr>
          <w:rFonts w:ascii="Calibri" w:eastAsia="MS Gothic" w:hAnsi="Calibri" w:cs="Times New Roman"/>
          <w:color w:val="000000"/>
          <w:kern w:val="0"/>
          <w:sz w:val="22"/>
          <w:lang w:val="en-US" w:eastAsia="ja-JP"/>
          <w14:ligatures w14:val="none"/>
        </w:rPr>
      </w:pPr>
      <w:r w:rsidRPr="008A2117">
        <w:rPr>
          <w:rFonts w:ascii="Calibri" w:eastAsia="MS Gothic" w:hAnsi="Calibri" w:cs="Times New Roman"/>
          <w:color w:val="000000"/>
          <w:kern w:val="0"/>
          <w:sz w:val="22"/>
          <w:lang w:val="en-US" w:eastAsia="ja-JP"/>
          <w14:ligatures w14:val="none"/>
        </w:rPr>
        <w:t>The American College, Madurai</w:t>
      </w:r>
    </w:p>
    <w:p w14:paraId="24CAD4A3" w14:textId="77777777" w:rsidR="008A2117" w:rsidRPr="008A2117" w:rsidRDefault="008A2117" w:rsidP="008A2117">
      <w:pPr>
        <w:spacing w:before="120" w:after="0" w:line="240" w:lineRule="auto"/>
        <w:rPr>
          <w:rFonts w:ascii="Calibri" w:eastAsia="MS Mincho" w:hAnsi="Calibri" w:cs="Times New Roman"/>
          <w:color w:val="262626"/>
          <w:kern w:val="0"/>
          <w:sz w:val="22"/>
          <w:szCs w:val="22"/>
          <w:lang w:val="en-US" w:eastAsia="ja-JP"/>
          <w14:ligatures w14:val="none"/>
        </w:rPr>
      </w:pPr>
    </w:p>
    <w:bookmarkEnd w:id="0"/>
    <w:p w14:paraId="144C2E96" w14:textId="77777777" w:rsidR="008A2117" w:rsidRPr="008A2117" w:rsidRDefault="008A2117" w:rsidP="008A2117">
      <w:pPr>
        <w:ind w:left="720"/>
        <w:rPr>
          <w:rFonts w:ascii="Calibri" w:eastAsia="MS Mincho" w:hAnsi="Calibri" w:cs="Times New Roman"/>
          <w:color w:val="262626"/>
          <w:kern w:val="0"/>
          <w:sz w:val="22"/>
          <w:szCs w:val="22"/>
          <w:lang w:val="en-US" w:eastAsia="ja-JP"/>
          <w14:ligatures w14:val="none"/>
        </w:rPr>
      </w:pPr>
    </w:p>
    <w:p w14:paraId="49A3DAE7" w14:textId="77777777" w:rsidR="008A2117" w:rsidRPr="008A2117" w:rsidRDefault="008A2117" w:rsidP="008A2117">
      <w:pPr>
        <w:tabs>
          <w:tab w:val="left" w:pos="2805"/>
        </w:tabs>
        <w:spacing w:before="120" w:after="0" w:line="240" w:lineRule="auto"/>
        <w:rPr>
          <w:rFonts w:ascii="Calibri" w:eastAsia="MS Mincho" w:hAnsi="Calibri" w:cs="Times New Roman"/>
          <w:color w:val="262626"/>
          <w:kern w:val="0"/>
          <w:sz w:val="18"/>
          <w:szCs w:val="22"/>
          <w:lang w:val="en-US" w:eastAsia="ja-JP"/>
          <w14:ligatures w14:val="none"/>
        </w:rPr>
      </w:pPr>
    </w:p>
    <w:p w14:paraId="24377F65" w14:textId="77777777" w:rsidR="008A2117" w:rsidRDefault="008A2117"/>
    <w:sectPr w:rsidR="008A2117" w:rsidSect="008A2117">
      <w:type w:val="continuous"/>
      <w:pgSz w:w="12240" w:h="15840"/>
      <w:pgMar w:top="864" w:right="1440" w:bottom="806" w:left="144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Body CS)">
    <w:altName w:val="Tahom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6364"/>
    <w:multiLevelType w:val="hybridMultilevel"/>
    <w:tmpl w:val="5F4A0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3F3CD5"/>
    <w:multiLevelType w:val="multilevel"/>
    <w:tmpl w:val="D65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F6C0D"/>
    <w:multiLevelType w:val="hybridMultilevel"/>
    <w:tmpl w:val="193680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7261424F"/>
    <w:multiLevelType w:val="multilevel"/>
    <w:tmpl w:val="D65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020006">
    <w:abstractNumId w:val="0"/>
  </w:num>
  <w:num w:numId="2" w16cid:durableId="1138574470">
    <w:abstractNumId w:val="1"/>
  </w:num>
  <w:num w:numId="3" w16cid:durableId="1491092176">
    <w:abstractNumId w:val="3"/>
  </w:num>
  <w:num w:numId="4" w16cid:durableId="1801341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17"/>
    <w:rsid w:val="00023B4C"/>
    <w:rsid w:val="00142686"/>
    <w:rsid w:val="00277505"/>
    <w:rsid w:val="004A1A7D"/>
    <w:rsid w:val="00527C59"/>
    <w:rsid w:val="008A2117"/>
    <w:rsid w:val="00A72A50"/>
    <w:rsid w:val="00AA3AED"/>
    <w:rsid w:val="00CD7DBE"/>
    <w:rsid w:val="00D07B62"/>
    <w:rsid w:val="00D51B4F"/>
    <w:rsid w:val="00D67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24F5"/>
  <w15:chartTrackingRefBased/>
  <w15:docId w15:val="{92708758-85B6-4AE5-9642-AB1A2619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1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21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21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21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21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2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1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21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21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21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21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2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117"/>
    <w:rPr>
      <w:rFonts w:eastAsiaTheme="majorEastAsia" w:cstheme="majorBidi"/>
      <w:color w:val="272727" w:themeColor="text1" w:themeTint="D8"/>
    </w:rPr>
  </w:style>
  <w:style w:type="paragraph" w:styleId="Title">
    <w:name w:val="Title"/>
    <w:basedOn w:val="Normal"/>
    <w:next w:val="Normal"/>
    <w:link w:val="TitleChar"/>
    <w:uiPriority w:val="10"/>
    <w:qFormat/>
    <w:rsid w:val="008A2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117"/>
    <w:pPr>
      <w:spacing w:before="160"/>
      <w:jc w:val="center"/>
    </w:pPr>
    <w:rPr>
      <w:i/>
      <w:iCs/>
      <w:color w:val="404040" w:themeColor="text1" w:themeTint="BF"/>
    </w:rPr>
  </w:style>
  <w:style w:type="character" w:customStyle="1" w:styleId="QuoteChar">
    <w:name w:val="Quote Char"/>
    <w:basedOn w:val="DefaultParagraphFont"/>
    <w:link w:val="Quote"/>
    <w:uiPriority w:val="29"/>
    <w:rsid w:val="008A2117"/>
    <w:rPr>
      <w:i/>
      <w:iCs/>
      <w:color w:val="404040" w:themeColor="text1" w:themeTint="BF"/>
    </w:rPr>
  </w:style>
  <w:style w:type="paragraph" w:styleId="ListParagraph">
    <w:name w:val="List Paragraph"/>
    <w:basedOn w:val="Normal"/>
    <w:uiPriority w:val="34"/>
    <w:qFormat/>
    <w:rsid w:val="008A2117"/>
    <w:pPr>
      <w:ind w:left="720"/>
      <w:contextualSpacing/>
    </w:pPr>
  </w:style>
  <w:style w:type="character" w:styleId="IntenseEmphasis">
    <w:name w:val="Intense Emphasis"/>
    <w:basedOn w:val="DefaultParagraphFont"/>
    <w:uiPriority w:val="21"/>
    <w:qFormat/>
    <w:rsid w:val="008A2117"/>
    <w:rPr>
      <w:i/>
      <w:iCs/>
      <w:color w:val="2F5496" w:themeColor="accent1" w:themeShade="BF"/>
    </w:rPr>
  </w:style>
  <w:style w:type="paragraph" w:styleId="IntenseQuote">
    <w:name w:val="Intense Quote"/>
    <w:basedOn w:val="Normal"/>
    <w:next w:val="Normal"/>
    <w:link w:val="IntenseQuoteChar"/>
    <w:uiPriority w:val="30"/>
    <w:qFormat/>
    <w:rsid w:val="008A21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2117"/>
    <w:rPr>
      <w:i/>
      <w:iCs/>
      <w:color w:val="2F5496" w:themeColor="accent1" w:themeShade="BF"/>
    </w:rPr>
  </w:style>
  <w:style w:type="character" w:styleId="IntenseReference">
    <w:name w:val="Intense Reference"/>
    <w:basedOn w:val="DefaultParagraphFont"/>
    <w:uiPriority w:val="32"/>
    <w:qFormat/>
    <w:rsid w:val="008A2117"/>
    <w:rPr>
      <w:b/>
      <w:bCs/>
      <w:smallCaps/>
      <w:color w:val="2F5496" w:themeColor="accent1" w:themeShade="BF"/>
      <w:spacing w:val="5"/>
    </w:rPr>
  </w:style>
  <w:style w:type="character" w:styleId="Hyperlink">
    <w:name w:val="Hyperlink"/>
    <w:basedOn w:val="DefaultParagraphFont"/>
    <w:uiPriority w:val="99"/>
    <w:unhideWhenUsed/>
    <w:rsid w:val="00D07B62"/>
    <w:rPr>
      <w:color w:val="0563C1" w:themeColor="hyperlink"/>
      <w:u w:val="single"/>
    </w:rPr>
  </w:style>
  <w:style w:type="character" w:styleId="UnresolvedMention">
    <w:name w:val="Unresolved Mention"/>
    <w:basedOn w:val="DefaultParagraphFont"/>
    <w:uiPriority w:val="99"/>
    <w:semiHidden/>
    <w:unhideWhenUsed/>
    <w:rsid w:val="00D07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hayakumar2212.github.io/portfolio/" TargetMode="External"/><Relationship Id="rId3" Type="http://schemas.openxmlformats.org/officeDocument/2006/relationships/styles" Target="styles.xml"/><Relationship Id="rId7" Type="http://schemas.openxmlformats.org/officeDocument/2006/relationships/hyperlink" Target="https://www.linkedin.com/in/udhayakumar-m-97a0282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dhayakumarm1999@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6547DDC37BE49F3A9FD05E2EEFE4F5F"/>
        <w:category>
          <w:name w:val="General"/>
          <w:gallery w:val="placeholder"/>
        </w:category>
        <w:types>
          <w:type w:val="bbPlcHdr"/>
        </w:types>
        <w:behaviors>
          <w:behavior w:val="content"/>
        </w:behaviors>
        <w:guid w:val="{F254AEED-642A-43A4-9C3D-BBD409F79440}"/>
      </w:docPartPr>
      <w:docPartBody>
        <w:p w:rsidR="002D26F4" w:rsidRDefault="00903C21" w:rsidP="00903C21">
          <w:pPr>
            <w:pStyle w:val="16547DDC37BE49F3A9FD05E2EEFE4F5F"/>
          </w:pPr>
          <w:r w:rsidRPr="00E90506">
            <w:t>Experience</w:t>
          </w:r>
        </w:p>
      </w:docPartBody>
    </w:docPart>
    <w:docPart>
      <w:docPartPr>
        <w:name w:val="B634D030BE884F458F9AF60D8163E701"/>
        <w:category>
          <w:name w:val="General"/>
          <w:gallery w:val="placeholder"/>
        </w:category>
        <w:types>
          <w:type w:val="bbPlcHdr"/>
        </w:types>
        <w:behaviors>
          <w:behavior w:val="content"/>
        </w:behaviors>
        <w:guid w:val="{7AA523F1-3CAE-4871-BACD-874C843110BC}"/>
      </w:docPartPr>
      <w:docPartBody>
        <w:p w:rsidR="002D26F4" w:rsidRDefault="00903C21" w:rsidP="00903C21">
          <w:pPr>
            <w:pStyle w:val="B634D030BE884F458F9AF60D8163E701"/>
          </w:pPr>
          <w:r w:rsidRPr="00E9050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Body CS)">
    <w:altName w:val="Tahom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21"/>
    <w:rsid w:val="00142686"/>
    <w:rsid w:val="002D26F4"/>
    <w:rsid w:val="00357DD8"/>
    <w:rsid w:val="004A1A7D"/>
    <w:rsid w:val="00527C59"/>
    <w:rsid w:val="0065380D"/>
    <w:rsid w:val="0066691E"/>
    <w:rsid w:val="00903C21"/>
    <w:rsid w:val="00CD7DBE"/>
    <w:rsid w:val="00F63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547DDC37BE49F3A9FD05E2EEFE4F5F">
    <w:name w:val="16547DDC37BE49F3A9FD05E2EEFE4F5F"/>
    <w:rsid w:val="00903C21"/>
  </w:style>
  <w:style w:type="paragraph" w:customStyle="1" w:styleId="B634D030BE884F458F9AF60D8163E701">
    <w:name w:val="B634D030BE884F458F9AF60D8163E701"/>
    <w:rsid w:val="00903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B69ED-E08D-485B-9F80-AE30C3E1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Udhayakumar M</dc:creator>
  <cp:keywords/>
  <dc:description/>
  <cp:lastModifiedBy>Udhayakumar M</cp:lastModifiedBy>
  <cp:revision>6</cp:revision>
  <dcterms:created xsi:type="dcterms:W3CDTF">2025-03-12T15:18:00Z</dcterms:created>
  <dcterms:modified xsi:type="dcterms:W3CDTF">2025-03-13T12:00:00Z</dcterms:modified>
</cp:coreProperties>
</file>