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8AB35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1: Architecture &amp; System Foundation (Weeks 1–2)</w:t>
      </w:r>
    </w:p>
    <w:p w14:paraId="58FCFCE6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7C7EEBED" w14:textId="77777777" w:rsidR="004801EA" w:rsidRPr="004801EA" w:rsidRDefault="004801EA" w:rsidP="004801EA">
      <w:pPr>
        <w:numPr>
          <w:ilvl w:val="0"/>
          <w:numId w:val="1"/>
        </w:numPr>
      </w:pPr>
      <w:r w:rsidRPr="004801EA">
        <w:t>Finalize system architecture and core design</w:t>
      </w:r>
    </w:p>
    <w:p w14:paraId="2C2DE447" w14:textId="77777777" w:rsidR="004801EA" w:rsidRPr="004801EA" w:rsidRDefault="004801EA" w:rsidP="004801EA">
      <w:pPr>
        <w:numPr>
          <w:ilvl w:val="0"/>
          <w:numId w:val="1"/>
        </w:numPr>
      </w:pPr>
      <w:r w:rsidRPr="004801EA">
        <w:t>Establish development and deployment foundations</w:t>
      </w:r>
    </w:p>
    <w:p w14:paraId="779B30F6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17B23DEA" w14:textId="77777777" w:rsidR="004801EA" w:rsidRPr="004801EA" w:rsidRDefault="004801EA" w:rsidP="004801EA">
      <w:pPr>
        <w:numPr>
          <w:ilvl w:val="0"/>
          <w:numId w:val="2"/>
        </w:numPr>
      </w:pPr>
      <w:r w:rsidRPr="004801EA">
        <w:t>System architecture document and diagrams</w:t>
      </w:r>
    </w:p>
    <w:p w14:paraId="2BFDE6E4" w14:textId="77777777" w:rsidR="004801EA" w:rsidRPr="004801EA" w:rsidRDefault="004801EA" w:rsidP="004801EA">
      <w:pPr>
        <w:numPr>
          <w:ilvl w:val="0"/>
          <w:numId w:val="2"/>
        </w:numPr>
      </w:pPr>
      <w:r w:rsidRPr="004801EA">
        <w:t>Backend and frontend project setup</w:t>
      </w:r>
    </w:p>
    <w:p w14:paraId="468F8B19" w14:textId="77777777" w:rsidR="004801EA" w:rsidRPr="004801EA" w:rsidRDefault="004801EA" w:rsidP="004801EA">
      <w:pPr>
        <w:numPr>
          <w:ilvl w:val="0"/>
          <w:numId w:val="2"/>
        </w:numPr>
      </w:pPr>
      <w:r w:rsidRPr="004801EA">
        <w:t>Initial CI/CD pipeline</w:t>
      </w:r>
    </w:p>
    <w:p w14:paraId="0BD828DC" w14:textId="77777777" w:rsidR="004801EA" w:rsidRPr="004801EA" w:rsidRDefault="004801EA" w:rsidP="004801EA">
      <w:pPr>
        <w:numPr>
          <w:ilvl w:val="0"/>
          <w:numId w:val="2"/>
        </w:numPr>
      </w:pPr>
      <w:r w:rsidRPr="004801EA">
        <w:t>Database schema strategy</w:t>
      </w:r>
    </w:p>
    <w:p w14:paraId="7EA42D2D" w14:textId="77777777" w:rsidR="004801EA" w:rsidRPr="004801EA" w:rsidRDefault="004801EA" w:rsidP="004801EA">
      <w:pPr>
        <w:numPr>
          <w:ilvl w:val="0"/>
          <w:numId w:val="2"/>
        </w:numPr>
      </w:pPr>
      <w:r w:rsidRPr="004801EA">
        <w:t>Basic authentication placeholder</w:t>
      </w:r>
    </w:p>
    <w:p w14:paraId="7B660C75" w14:textId="77777777" w:rsidR="004801EA" w:rsidRPr="004801EA" w:rsidRDefault="004801EA" w:rsidP="004801EA">
      <w:r w:rsidRPr="004801EA">
        <w:pict w14:anchorId="6FD7A354">
          <v:rect id="_x0000_i1067" style="width:0;height:1.5pt" o:hralign="center" o:hrstd="t" o:hr="t" fillcolor="#a0a0a0" stroked="f"/>
        </w:pict>
      </w:r>
    </w:p>
    <w:p w14:paraId="14F8E11D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2: Core Domain &amp; Multi-Tenant Foundation (Weeks 3–4)</w:t>
      </w:r>
    </w:p>
    <w:p w14:paraId="2AE0CBB6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0CF3C51C" w14:textId="77777777" w:rsidR="004801EA" w:rsidRPr="004801EA" w:rsidRDefault="004801EA" w:rsidP="004801EA">
      <w:pPr>
        <w:numPr>
          <w:ilvl w:val="0"/>
          <w:numId w:val="3"/>
        </w:numPr>
      </w:pPr>
      <w:r w:rsidRPr="004801EA">
        <w:t>Implement core domain entities</w:t>
      </w:r>
    </w:p>
    <w:p w14:paraId="7EDD7B4A" w14:textId="77777777" w:rsidR="004801EA" w:rsidRPr="004801EA" w:rsidRDefault="004801EA" w:rsidP="004801EA">
      <w:pPr>
        <w:numPr>
          <w:ilvl w:val="0"/>
          <w:numId w:val="3"/>
        </w:numPr>
      </w:pPr>
      <w:r w:rsidRPr="004801EA">
        <w:t>Establish multi-tenant system boundaries</w:t>
      </w:r>
    </w:p>
    <w:p w14:paraId="11CFC7F6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6B36E86E" w14:textId="77777777" w:rsidR="004801EA" w:rsidRPr="004801EA" w:rsidRDefault="004801EA" w:rsidP="004801EA">
      <w:pPr>
        <w:numPr>
          <w:ilvl w:val="0"/>
          <w:numId w:val="4"/>
        </w:numPr>
      </w:pPr>
      <w:r w:rsidRPr="004801EA">
        <w:t>Workspace / Project model</w:t>
      </w:r>
    </w:p>
    <w:p w14:paraId="347FA96A" w14:textId="77777777" w:rsidR="004801EA" w:rsidRPr="004801EA" w:rsidRDefault="004801EA" w:rsidP="004801EA">
      <w:pPr>
        <w:numPr>
          <w:ilvl w:val="0"/>
          <w:numId w:val="4"/>
        </w:numPr>
      </w:pPr>
      <w:r w:rsidRPr="004801EA">
        <w:t>Agent and Agent Version entities</w:t>
      </w:r>
    </w:p>
    <w:p w14:paraId="20931F40" w14:textId="77777777" w:rsidR="004801EA" w:rsidRPr="004801EA" w:rsidRDefault="004801EA" w:rsidP="004801EA">
      <w:pPr>
        <w:numPr>
          <w:ilvl w:val="0"/>
          <w:numId w:val="4"/>
        </w:numPr>
      </w:pPr>
      <w:r w:rsidRPr="004801EA">
        <w:t>Evaluation Definition and Evaluation Run entities</w:t>
      </w:r>
    </w:p>
    <w:p w14:paraId="4722A8A0" w14:textId="77777777" w:rsidR="004801EA" w:rsidRPr="004801EA" w:rsidRDefault="004801EA" w:rsidP="004801EA">
      <w:pPr>
        <w:numPr>
          <w:ilvl w:val="0"/>
          <w:numId w:val="4"/>
        </w:numPr>
      </w:pPr>
      <w:r w:rsidRPr="004801EA">
        <w:t>CRUD APIs for core domain objects</w:t>
      </w:r>
    </w:p>
    <w:p w14:paraId="17ABDBD1" w14:textId="77777777" w:rsidR="004801EA" w:rsidRPr="004801EA" w:rsidRDefault="004801EA" w:rsidP="004801EA">
      <w:pPr>
        <w:numPr>
          <w:ilvl w:val="0"/>
          <w:numId w:val="4"/>
        </w:numPr>
      </w:pPr>
      <w:r w:rsidRPr="004801EA">
        <w:t>Versioning and metadata support</w:t>
      </w:r>
    </w:p>
    <w:p w14:paraId="371CA4A9" w14:textId="77777777" w:rsidR="004801EA" w:rsidRPr="004801EA" w:rsidRDefault="004801EA" w:rsidP="004801EA">
      <w:r w:rsidRPr="004801EA">
        <w:pict w14:anchorId="3EA1B30B">
          <v:rect id="_x0000_i1068" style="width:0;height:1.5pt" o:hralign="center" o:hrstd="t" o:hr="t" fillcolor="#a0a0a0" stroked="f"/>
        </w:pict>
      </w:r>
    </w:p>
    <w:p w14:paraId="60E5C906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3: LLM Gateway &amp; Provider Integration (Weeks 5–6)</w:t>
      </w:r>
    </w:p>
    <w:p w14:paraId="6A5DDF04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2E41959D" w14:textId="77777777" w:rsidR="004801EA" w:rsidRPr="004801EA" w:rsidRDefault="004801EA" w:rsidP="004801EA">
      <w:pPr>
        <w:numPr>
          <w:ilvl w:val="0"/>
          <w:numId w:val="5"/>
        </w:numPr>
      </w:pPr>
      <w:r w:rsidRPr="004801EA">
        <w:t>Enable centralized LLM invocation</w:t>
      </w:r>
    </w:p>
    <w:p w14:paraId="251576DD" w14:textId="77777777" w:rsidR="004801EA" w:rsidRPr="004801EA" w:rsidRDefault="004801EA" w:rsidP="004801EA">
      <w:pPr>
        <w:numPr>
          <w:ilvl w:val="0"/>
          <w:numId w:val="5"/>
        </w:numPr>
      </w:pPr>
      <w:r w:rsidRPr="004801EA">
        <w:t>Support both public and enterprise LLM providers</w:t>
      </w:r>
    </w:p>
    <w:p w14:paraId="437DB30F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484B17D2" w14:textId="77777777" w:rsidR="004801EA" w:rsidRPr="004801EA" w:rsidRDefault="004801EA" w:rsidP="004801EA">
      <w:pPr>
        <w:numPr>
          <w:ilvl w:val="0"/>
          <w:numId w:val="6"/>
        </w:numPr>
      </w:pPr>
      <w:r w:rsidRPr="004801EA">
        <w:t>Centralized LLM Gateway</w:t>
      </w:r>
    </w:p>
    <w:p w14:paraId="03DDB72C" w14:textId="77777777" w:rsidR="004801EA" w:rsidRPr="004801EA" w:rsidRDefault="004801EA" w:rsidP="004801EA">
      <w:pPr>
        <w:numPr>
          <w:ilvl w:val="0"/>
          <w:numId w:val="6"/>
        </w:numPr>
      </w:pPr>
      <w:r w:rsidRPr="004801EA">
        <w:lastRenderedPageBreak/>
        <w:t>Provider Adapter abstraction</w:t>
      </w:r>
    </w:p>
    <w:p w14:paraId="6BC8CB54" w14:textId="77777777" w:rsidR="004801EA" w:rsidRPr="004801EA" w:rsidRDefault="004801EA" w:rsidP="004801EA">
      <w:pPr>
        <w:numPr>
          <w:ilvl w:val="0"/>
          <w:numId w:val="6"/>
        </w:numPr>
      </w:pPr>
      <w:r w:rsidRPr="004801EA">
        <w:t>Secure provider configuration per workspace</w:t>
      </w:r>
    </w:p>
    <w:p w14:paraId="112D4623" w14:textId="77777777" w:rsidR="004801EA" w:rsidRPr="004801EA" w:rsidRDefault="004801EA" w:rsidP="004801EA">
      <w:pPr>
        <w:numPr>
          <w:ilvl w:val="0"/>
          <w:numId w:val="6"/>
        </w:numPr>
      </w:pPr>
      <w:r w:rsidRPr="004801EA">
        <w:t>End-to-end agent execution via gateway</w:t>
      </w:r>
    </w:p>
    <w:p w14:paraId="10E8607E" w14:textId="77777777" w:rsidR="004801EA" w:rsidRPr="004801EA" w:rsidRDefault="004801EA" w:rsidP="004801EA">
      <w:r w:rsidRPr="004801EA">
        <w:pict w14:anchorId="5C5E8BA1">
          <v:rect id="_x0000_i1069" style="width:0;height:1.5pt" o:hralign="center" o:hrstd="t" o:hr="t" fillcolor="#a0a0a0" stroked="f"/>
        </w:pict>
      </w:r>
    </w:p>
    <w:p w14:paraId="3DCA88F5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4: Offline Evaluation Engine (Weeks 7–8)</w:t>
      </w:r>
    </w:p>
    <w:p w14:paraId="1DF4E7E9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5771A55E" w14:textId="77777777" w:rsidR="004801EA" w:rsidRPr="004801EA" w:rsidRDefault="004801EA" w:rsidP="004801EA">
      <w:pPr>
        <w:numPr>
          <w:ilvl w:val="0"/>
          <w:numId w:val="7"/>
        </w:numPr>
      </w:pPr>
      <w:r w:rsidRPr="004801EA">
        <w:t>Establish evaluation as a first-class capability</w:t>
      </w:r>
    </w:p>
    <w:p w14:paraId="3DE1EB2E" w14:textId="77777777" w:rsidR="004801EA" w:rsidRPr="004801EA" w:rsidRDefault="004801EA" w:rsidP="004801EA">
      <w:pPr>
        <w:numPr>
          <w:ilvl w:val="0"/>
          <w:numId w:val="7"/>
        </w:numPr>
      </w:pPr>
      <w:r w:rsidRPr="004801EA">
        <w:t>Enable controlled, offline testing of agent behavior</w:t>
      </w:r>
    </w:p>
    <w:p w14:paraId="1F0809FF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12743DA7" w14:textId="77777777" w:rsidR="004801EA" w:rsidRPr="004801EA" w:rsidRDefault="004801EA" w:rsidP="004801EA">
      <w:pPr>
        <w:numPr>
          <w:ilvl w:val="0"/>
          <w:numId w:val="8"/>
        </w:numPr>
      </w:pPr>
      <w:r w:rsidRPr="004801EA">
        <w:t>Offline evaluation engine</w:t>
      </w:r>
    </w:p>
    <w:p w14:paraId="106DE41F" w14:textId="77777777" w:rsidR="004801EA" w:rsidRPr="004801EA" w:rsidRDefault="004801EA" w:rsidP="004801EA">
      <w:pPr>
        <w:numPr>
          <w:ilvl w:val="0"/>
          <w:numId w:val="8"/>
        </w:numPr>
      </w:pPr>
      <w:r w:rsidRPr="004801EA">
        <w:t>Batch evaluation of multiple agent versions</w:t>
      </w:r>
    </w:p>
    <w:p w14:paraId="62D5326E" w14:textId="77777777" w:rsidR="004801EA" w:rsidRPr="004801EA" w:rsidRDefault="004801EA" w:rsidP="004801EA">
      <w:pPr>
        <w:numPr>
          <w:ilvl w:val="0"/>
          <w:numId w:val="8"/>
        </w:numPr>
      </w:pPr>
      <w:r w:rsidRPr="004801EA">
        <w:t>Evaluation result storage and reporting</w:t>
      </w:r>
    </w:p>
    <w:p w14:paraId="27FC9681" w14:textId="77777777" w:rsidR="004801EA" w:rsidRPr="004801EA" w:rsidRDefault="004801EA" w:rsidP="004801EA">
      <w:r w:rsidRPr="004801EA">
        <w:pict w14:anchorId="321F8923">
          <v:rect id="_x0000_i1070" style="width:0;height:1.5pt" o:hralign="center" o:hrstd="t" o:hr="t" fillcolor="#a0a0a0" stroked="f"/>
        </w:pict>
      </w:r>
    </w:p>
    <w:p w14:paraId="2026A5F6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5: Asynchronous Processing &amp; Scalability (Weeks 9–10)</w:t>
      </w:r>
    </w:p>
    <w:p w14:paraId="05B992B5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3B3DD00B" w14:textId="77777777" w:rsidR="004801EA" w:rsidRPr="004801EA" w:rsidRDefault="004801EA" w:rsidP="004801EA">
      <w:pPr>
        <w:numPr>
          <w:ilvl w:val="0"/>
          <w:numId w:val="9"/>
        </w:numPr>
      </w:pPr>
      <w:r w:rsidRPr="004801EA">
        <w:t>Improve system scalability and reliability</w:t>
      </w:r>
    </w:p>
    <w:p w14:paraId="4D6308DE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6B580270" w14:textId="77777777" w:rsidR="004801EA" w:rsidRPr="004801EA" w:rsidRDefault="004801EA" w:rsidP="004801EA">
      <w:pPr>
        <w:numPr>
          <w:ilvl w:val="0"/>
          <w:numId w:val="10"/>
        </w:numPr>
      </w:pPr>
      <w:r w:rsidRPr="004801EA">
        <w:t>Asynchronous evaluation pipeline</w:t>
      </w:r>
    </w:p>
    <w:p w14:paraId="2A628211" w14:textId="77777777" w:rsidR="004801EA" w:rsidRPr="004801EA" w:rsidRDefault="004801EA" w:rsidP="004801EA">
      <w:pPr>
        <w:numPr>
          <w:ilvl w:val="0"/>
          <w:numId w:val="10"/>
        </w:numPr>
      </w:pPr>
      <w:r w:rsidRPr="004801EA">
        <w:t>Background job processing</w:t>
      </w:r>
    </w:p>
    <w:p w14:paraId="202497ED" w14:textId="77777777" w:rsidR="004801EA" w:rsidRPr="004801EA" w:rsidRDefault="004801EA" w:rsidP="004801EA">
      <w:pPr>
        <w:numPr>
          <w:ilvl w:val="0"/>
          <w:numId w:val="10"/>
        </w:numPr>
      </w:pPr>
      <w:r w:rsidRPr="004801EA">
        <w:t>Redis-backed queues and counters</w:t>
      </w:r>
    </w:p>
    <w:p w14:paraId="36E51918" w14:textId="77777777" w:rsidR="004801EA" w:rsidRPr="004801EA" w:rsidRDefault="004801EA" w:rsidP="004801EA">
      <w:pPr>
        <w:numPr>
          <w:ilvl w:val="0"/>
          <w:numId w:val="10"/>
        </w:numPr>
      </w:pPr>
      <w:r w:rsidRPr="004801EA">
        <w:t>Gateway-level rate limiting</w:t>
      </w:r>
    </w:p>
    <w:p w14:paraId="0E0077D4" w14:textId="77777777" w:rsidR="004801EA" w:rsidRPr="004801EA" w:rsidRDefault="004801EA" w:rsidP="004801EA">
      <w:r w:rsidRPr="004801EA">
        <w:pict w14:anchorId="7EDCE1E5">
          <v:rect id="_x0000_i1071" style="width:0;height:1.5pt" o:hralign="center" o:hrstd="t" o:hr="t" fillcolor="#a0a0a0" stroked="f"/>
        </w:pict>
      </w:r>
    </w:p>
    <w:p w14:paraId="4301A5C8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6: Integrated Evaluation, Canary &amp; Observability (Weeks 11–12)</w:t>
      </w:r>
    </w:p>
    <w:p w14:paraId="3141B21D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405ACED0" w14:textId="77777777" w:rsidR="004801EA" w:rsidRPr="004801EA" w:rsidRDefault="004801EA" w:rsidP="004801EA">
      <w:pPr>
        <w:numPr>
          <w:ilvl w:val="0"/>
          <w:numId w:val="11"/>
        </w:numPr>
      </w:pPr>
      <w:r w:rsidRPr="004801EA">
        <w:t>Enable realistic multi-turn evaluation</w:t>
      </w:r>
    </w:p>
    <w:p w14:paraId="76BCD7F4" w14:textId="77777777" w:rsidR="004801EA" w:rsidRPr="004801EA" w:rsidRDefault="004801EA" w:rsidP="004801EA">
      <w:pPr>
        <w:numPr>
          <w:ilvl w:val="0"/>
          <w:numId w:val="11"/>
        </w:numPr>
      </w:pPr>
      <w:r w:rsidRPr="004801EA">
        <w:t>Support safe rollout of agent versions</w:t>
      </w:r>
    </w:p>
    <w:p w14:paraId="45B5960A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6249D4C6" w14:textId="77777777" w:rsidR="004801EA" w:rsidRPr="004801EA" w:rsidRDefault="004801EA" w:rsidP="004801EA">
      <w:pPr>
        <w:numPr>
          <w:ilvl w:val="0"/>
          <w:numId w:val="12"/>
        </w:numPr>
      </w:pPr>
      <w:r w:rsidRPr="004801EA">
        <w:t>Integrated evaluation via SDK instrumentation</w:t>
      </w:r>
    </w:p>
    <w:p w14:paraId="45749349" w14:textId="77777777" w:rsidR="004801EA" w:rsidRPr="004801EA" w:rsidRDefault="004801EA" w:rsidP="004801EA">
      <w:pPr>
        <w:numPr>
          <w:ilvl w:val="0"/>
          <w:numId w:val="12"/>
        </w:numPr>
      </w:pPr>
      <w:r w:rsidRPr="004801EA">
        <w:lastRenderedPageBreak/>
        <w:t>Canary routing and rollback mechanisms</w:t>
      </w:r>
    </w:p>
    <w:p w14:paraId="24432BD1" w14:textId="77777777" w:rsidR="004801EA" w:rsidRPr="004801EA" w:rsidRDefault="004801EA" w:rsidP="004801EA">
      <w:pPr>
        <w:numPr>
          <w:ilvl w:val="0"/>
          <w:numId w:val="12"/>
        </w:numPr>
      </w:pPr>
      <w:r w:rsidRPr="004801EA">
        <w:t>System observability dashboards</w:t>
      </w:r>
    </w:p>
    <w:p w14:paraId="3FF4B1AA" w14:textId="77777777" w:rsidR="004801EA" w:rsidRPr="004801EA" w:rsidRDefault="004801EA" w:rsidP="004801EA">
      <w:r w:rsidRPr="004801EA">
        <w:pict w14:anchorId="7AD31AC1">
          <v:rect id="_x0000_i1072" style="width:0;height:1.5pt" o:hralign="center" o:hrstd="t" o:hr="t" fillcolor="#a0a0a0" stroked="f"/>
        </w:pict>
      </w:r>
    </w:p>
    <w:p w14:paraId="29509E33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7: Controlled Prompt Evolution (Weeks 13–14)</w:t>
      </w:r>
    </w:p>
    <w:p w14:paraId="14D1E365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530D5D80" w14:textId="77777777" w:rsidR="004801EA" w:rsidRPr="004801EA" w:rsidRDefault="004801EA" w:rsidP="004801EA">
      <w:pPr>
        <w:numPr>
          <w:ilvl w:val="0"/>
          <w:numId w:val="13"/>
        </w:numPr>
      </w:pPr>
      <w:r w:rsidRPr="004801EA">
        <w:t>Enable safe, human-in-the-loop agent improvement</w:t>
      </w:r>
    </w:p>
    <w:p w14:paraId="42C8E01A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2F4A0ECD" w14:textId="77777777" w:rsidR="004801EA" w:rsidRPr="004801EA" w:rsidRDefault="004801EA" w:rsidP="004801EA">
      <w:pPr>
        <w:numPr>
          <w:ilvl w:val="0"/>
          <w:numId w:val="14"/>
        </w:numPr>
      </w:pPr>
      <w:r w:rsidRPr="004801EA">
        <w:t>Failure analysis and surfacing UI</w:t>
      </w:r>
    </w:p>
    <w:p w14:paraId="4726A1A5" w14:textId="77777777" w:rsidR="004801EA" w:rsidRPr="004801EA" w:rsidRDefault="004801EA" w:rsidP="004801EA">
      <w:pPr>
        <w:numPr>
          <w:ilvl w:val="0"/>
          <w:numId w:val="14"/>
        </w:numPr>
      </w:pPr>
      <w:r w:rsidRPr="004801EA">
        <w:t>Manual prompt improvement workflow</w:t>
      </w:r>
    </w:p>
    <w:p w14:paraId="3014023F" w14:textId="77777777" w:rsidR="004801EA" w:rsidRPr="004801EA" w:rsidRDefault="004801EA" w:rsidP="004801EA">
      <w:pPr>
        <w:numPr>
          <w:ilvl w:val="0"/>
          <w:numId w:val="14"/>
        </w:numPr>
      </w:pPr>
      <w:r w:rsidRPr="004801EA">
        <w:t>Version approval and rollout pipeline</w:t>
      </w:r>
    </w:p>
    <w:p w14:paraId="0AA6F36C" w14:textId="77777777" w:rsidR="004801EA" w:rsidRPr="004801EA" w:rsidRDefault="004801EA" w:rsidP="004801EA">
      <w:r w:rsidRPr="004801EA">
        <w:pict w14:anchorId="0FB65507">
          <v:rect id="_x0000_i1073" style="width:0;height:1.5pt" o:hralign="center" o:hrstd="t" o:hr="t" fillcolor="#a0a0a0" stroked="f"/>
        </w:pict>
      </w:r>
    </w:p>
    <w:p w14:paraId="41D5231E" w14:textId="77777777" w:rsidR="004801EA" w:rsidRPr="004801EA" w:rsidRDefault="004801EA" w:rsidP="004801EA">
      <w:pPr>
        <w:rPr>
          <w:b/>
          <w:bCs/>
        </w:rPr>
      </w:pPr>
      <w:r w:rsidRPr="004801EA">
        <w:rPr>
          <w:b/>
          <w:bCs/>
        </w:rPr>
        <w:t>Phase 8: Optimization, Safety &amp; Finalization (Weeks 15–16)</w:t>
      </w:r>
    </w:p>
    <w:p w14:paraId="28B1082C" w14:textId="77777777" w:rsidR="004801EA" w:rsidRPr="004801EA" w:rsidRDefault="004801EA" w:rsidP="004801EA">
      <w:r w:rsidRPr="004801EA">
        <w:rPr>
          <w:b/>
          <w:bCs/>
        </w:rPr>
        <w:t>Objectives</w:t>
      </w:r>
    </w:p>
    <w:p w14:paraId="2A934465" w14:textId="77777777" w:rsidR="004801EA" w:rsidRPr="004801EA" w:rsidRDefault="004801EA" w:rsidP="004801EA">
      <w:pPr>
        <w:numPr>
          <w:ilvl w:val="0"/>
          <w:numId w:val="15"/>
        </w:numPr>
      </w:pPr>
      <w:r w:rsidRPr="004801EA">
        <w:t>Demonstrate advanced evaluation capabilities</w:t>
      </w:r>
    </w:p>
    <w:p w14:paraId="6EB3AA4F" w14:textId="77777777" w:rsidR="004801EA" w:rsidRPr="004801EA" w:rsidRDefault="004801EA" w:rsidP="004801EA">
      <w:pPr>
        <w:numPr>
          <w:ilvl w:val="0"/>
          <w:numId w:val="15"/>
        </w:numPr>
      </w:pPr>
      <w:r w:rsidRPr="004801EA">
        <w:t>Prepare final system for presentation and assessment</w:t>
      </w:r>
    </w:p>
    <w:p w14:paraId="7D998DCF" w14:textId="77777777" w:rsidR="004801EA" w:rsidRPr="004801EA" w:rsidRDefault="004801EA" w:rsidP="004801EA">
      <w:r w:rsidRPr="004801EA">
        <w:rPr>
          <w:b/>
          <w:bCs/>
        </w:rPr>
        <w:t>Key Deliverables</w:t>
      </w:r>
    </w:p>
    <w:p w14:paraId="06E23ACF" w14:textId="77777777" w:rsidR="004801EA" w:rsidRPr="004801EA" w:rsidRDefault="004801EA" w:rsidP="004801EA">
      <w:pPr>
        <w:numPr>
          <w:ilvl w:val="0"/>
          <w:numId w:val="16"/>
        </w:numPr>
      </w:pPr>
      <w:r w:rsidRPr="004801EA">
        <w:t>Stochastic prompt optimization prototype</w:t>
      </w:r>
    </w:p>
    <w:p w14:paraId="2FF6CD60" w14:textId="77777777" w:rsidR="004801EA" w:rsidRPr="004801EA" w:rsidRDefault="004801EA" w:rsidP="004801EA">
      <w:pPr>
        <w:numPr>
          <w:ilvl w:val="0"/>
          <w:numId w:val="16"/>
        </w:numPr>
      </w:pPr>
      <w:r w:rsidRPr="004801EA">
        <w:t>Baseline safety evaluation rules</w:t>
      </w:r>
    </w:p>
    <w:p w14:paraId="2A319BDE" w14:textId="77777777" w:rsidR="004801EA" w:rsidRPr="004801EA" w:rsidRDefault="004801EA" w:rsidP="004801EA">
      <w:pPr>
        <w:numPr>
          <w:ilvl w:val="0"/>
          <w:numId w:val="16"/>
        </w:numPr>
      </w:pPr>
      <w:r w:rsidRPr="004801EA">
        <w:t>Audit logging and data export</w:t>
      </w:r>
    </w:p>
    <w:p w14:paraId="4C354BC5" w14:textId="77777777" w:rsidR="004801EA" w:rsidRPr="004801EA" w:rsidRDefault="004801EA" w:rsidP="004801EA">
      <w:pPr>
        <w:numPr>
          <w:ilvl w:val="0"/>
          <w:numId w:val="16"/>
        </w:numPr>
      </w:pPr>
      <w:r w:rsidRPr="004801EA">
        <w:t>Final system demo and documentation</w:t>
      </w:r>
    </w:p>
    <w:p w14:paraId="137ADBA9" w14:textId="77777777" w:rsidR="00D67136" w:rsidRDefault="00D67136"/>
    <w:sectPr w:rsidR="00D6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2CE1"/>
    <w:multiLevelType w:val="multilevel"/>
    <w:tmpl w:val="F986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8691C"/>
    <w:multiLevelType w:val="multilevel"/>
    <w:tmpl w:val="423E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F4DB2"/>
    <w:multiLevelType w:val="multilevel"/>
    <w:tmpl w:val="D2AC8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740DF"/>
    <w:multiLevelType w:val="multilevel"/>
    <w:tmpl w:val="F54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08AF"/>
    <w:multiLevelType w:val="multilevel"/>
    <w:tmpl w:val="BE52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03DE3"/>
    <w:multiLevelType w:val="multilevel"/>
    <w:tmpl w:val="C97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65CBE"/>
    <w:multiLevelType w:val="multilevel"/>
    <w:tmpl w:val="7416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D0010"/>
    <w:multiLevelType w:val="multilevel"/>
    <w:tmpl w:val="132A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43B53"/>
    <w:multiLevelType w:val="multilevel"/>
    <w:tmpl w:val="409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195753"/>
    <w:multiLevelType w:val="multilevel"/>
    <w:tmpl w:val="B31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6C6BC7"/>
    <w:multiLevelType w:val="multilevel"/>
    <w:tmpl w:val="F9C8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676FD"/>
    <w:multiLevelType w:val="multilevel"/>
    <w:tmpl w:val="1E7E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80F03"/>
    <w:multiLevelType w:val="multilevel"/>
    <w:tmpl w:val="4FF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06197"/>
    <w:multiLevelType w:val="multilevel"/>
    <w:tmpl w:val="5304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E53723"/>
    <w:multiLevelType w:val="multilevel"/>
    <w:tmpl w:val="0C0C7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F1261"/>
    <w:multiLevelType w:val="multilevel"/>
    <w:tmpl w:val="91CA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8456808">
    <w:abstractNumId w:val="5"/>
  </w:num>
  <w:num w:numId="2" w16cid:durableId="1264150117">
    <w:abstractNumId w:val="14"/>
  </w:num>
  <w:num w:numId="3" w16cid:durableId="632909597">
    <w:abstractNumId w:val="2"/>
  </w:num>
  <w:num w:numId="4" w16cid:durableId="694768126">
    <w:abstractNumId w:val="13"/>
  </w:num>
  <w:num w:numId="5" w16cid:durableId="2086486610">
    <w:abstractNumId w:val="9"/>
  </w:num>
  <w:num w:numId="6" w16cid:durableId="1489786839">
    <w:abstractNumId w:val="15"/>
  </w:num>
  <w:num w:numId="7" w16cid:durableId="265162706">
    <w:abstractNumId w:val="0"/>
  </w:num>
  <w:num w:numId="8" w16cid:durableId="948663341">
    <w:abstractNumId w:val="1"/>
  </w:num>
  <w:num w:numId="9" w16cid:durableId="751852737">
    <w:abstractNumId w:val="4"/>
  </w:num>
  <w:num w:numId="10" w16cid:durableId="1140422719">
    <w:abstractNumId w:val="6"/>
  </w:num>
  <w:num w:numId="11" w16cid:durableId="1502116329">
    <w:abstractNumId w:val="12"/>
  </w:num>
  <w:num w:numId="12" w16cid:durableId="309017324">
    <w:abstractNumId w:val="7"/>
  </w:num>
  <w:num w:numId="13" w16cid:durableId="1047217184">
    <w:abstractNumId w:val="3"/>
  </w:num>
  <w:num w:numId="14" w16cid:durableId="1609122785">
    <w:abstractNumId w:val="11"/>
  </w:num>
  <w:num w:numId="15" w16cid:durableId="600451139">
    <w:abstractNumId w:val="8"/>
  </w:num>
  <w:num w:numId="16" w16cid:durableId="2758691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136"/>
    <w:rsid w:val="004801EA"/>
    <w:rsid w:val="00A64868"/>
    <w:rsid w:val="00D6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230448-AE83-4B4F-ACA4-30FD072A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1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1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1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1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 Jain</dc:creator>
  <cp:keywords/>
  <dc:description/>
  <cp:lastModifiedBy>Udit Jain</cp:lastModifiedBy>
  <cp:revision>2</cp:revision>
  <dcterms:created xsi:type="dcterms:W3CDTF">2026-01-16T16:55:00Z</dcterms:created>
  <dcterms:modified xsi:type="dcterms:W3CDTF">2026-01-16T16:55:00Z</dcterms:modified>
</cp:coreProperties>
</file>