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13C10" w14:textId="536DD17A" w:rsidR="00215098" w:rsidRPr="00601C6F" w:rsidRDefault="007C390B" w:rsidP="00AC653E">
      <w:pPr>
        <w:spacing w:line="360" w:lineRule="auto"/>
        <w:jc w:val="center"/>
        <w:rPr>
          <w:rFonts w:asciiTheme="majorBidi" w:hAnsiTheme="majorBidi" w:cstheme="majorBidi"/>
          <w:b/>
          <w:bCs/>
          <w:sz w:val="28"/>
          <w:szCs w:val="28"/>
        </w:rPr>
      </w:pPr>
      <w:r w:rsidRPr="00601C6F">
        <w:rPr>
          <w:rFonts w:asciiTheme="majorBidi" w:hAnsiTheme="majorBidi" w:cstheme="majorBidi"/>
          <w:b/>
          <w:bCs/>
          <w:sz w:val="28"/>
          <w:szCs w:val="28"/>
        </w:rPr>
        <w:t>KWAME NKRUMAH UNIVERSITY OF SCIENCE AND TECHNOLOGY</w:t>
      </w:r>
    </w:p>
    <w:p w14:paraId="741AB5D7" w14:textId="3C7711A2" w:rsidR="007C390B" w:rsidRPr="00601C6F" w:rsidRDefault="007C390B" w:rsidP="00AC653E">
      <w:pPr>
        <w:spacing w:line="360" w:lineRule="auto"/>
        <w:jc w:val="center"/>
        <w:rPr>
          <w:rFonts w:asciiTheme="majorBidi" w:hAnsiTheme="majorBidi" w:cstheme="majorBidi"/>
          <w:sz w:val="28"/>
          <w:szCs w:val="28"/>
        </w:rPr>
      </w:pPr>
      <w:r w:rsidRPr="00601C6F">
        <w:rPr>
          <w:rFonts w:asciiTheme="majorBidi" w:hAnsiTheme="majorBidi" w:cstheme="majorBidi"/>
          <w:sz w:val="28"/>
          <w:szCs w:val="28"/>
        </w:rPr>
        <w:t>COLLEGE OF ENGINEERING</w:t>
      </w:r>
    </w:p>
    <w:p w14:paraId="080ECC44" w14:textId="796D483F" w:rsidR="007C390B" w:rsidRPr="00601C6F" w:rsidRDefault="007C390B" w:rsidP="00AC653E">
      <w:pPr>
        <w:spacing w:line="360" w:lineRule="auto"/>
        <w:jc w:val="center"/>
        <w:rPr>
          <w:rFonts w:asciiTheme="majorBidi" w:hAnsiTheme="majorBidi" w:cstheme="majorBidi"/>
          <w:i/>
          <w:iCs/>
          <w:sz w:val="28"/>
          <w:szCs w:val="28"/>
        </w:rPr>
      </w:pPr>
      <w:r w:rsidRPr="00601C6F">
        <w:rPr>
          <w:rFonts w:asciiTheme="majorBidi" w:hAnsiTheme="majorBidi" w:cstheme="majorBidi"/>
          <w:i/>
          <w:iCs/>
          <w:sz w:val="28"/>
          <w:szCs w:val="28"/>
        </w:rPr>
        <w:t>DEPARTMENT OF ELECTRICAL AND ELECTRONICS ENGINEERING</w:t>
      </w:r>
    </w:p>
    <w:p w14:paraId="1CE1C953" w14:textId="77777777" w:rsidR="007C390B" w:rsidRPr="00601C6F" w:rsidRDefault="007C390B" w:rsidP="00AC653E">
      <w:pPr>
        <w:spacing w:line="360" w:lineRule="auto"/>
        <w:jc w:val="center"/>
        <w:rPr>
          <w:rFonts w:asciiTheme="majorBidi" w:hAnsiTheme="majorBidi" w:cstheme="majorBidi"/>
          <w:i/>
          <w:iCs/>
          <w:sz w:val="28"/>
          <w:szCs w:val="28"/>
        </w:rPr>
      </w:pPr>
    </w:p>
    <w:p w14:paraId="16667B9D" w14:textId="5354A5F7" w:rsidR="007C390B" w:rsidRPr="00601C6F" w:rsidRDefault="007C390B" w:rsidP="00AC653E">
      <w:pPr>
        <w:spacing w:line="360" w:lineRule="auto"/>
        <w:jc w:val="center"/>
        <w:rPr>
          <w:rFonts w:asciiTheme="majorBidi" w:hAnsiTheme="majorBidi" w:cstheme="majorBidi"/>
          <w:i/>
          <w:iCs/>
          <w:sz w:val="28"/>
          <w:szCs w:val="28"/>
        </w:rPr>
      </w:pPr>
      <w:r w:rsidRPr="00601C6F">
        <w:rPr>
          <w:rFonts w:asciiTheme="majorBidi" w:hAnsiTheme="majorBidi" w:cstheme="majorBidi"/>
          <w:noProof/>
        </w:rPr>
        <w:drawing>
          <wp:inline distT="0" distB="0" distL="0" distR="0" wp14:anchorId="7E881DB0" wp14:editId="106DE901">
            <wp:extent cx="5429250" cy="3495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4061" cy="3505211"/>
                    </a:xfrm>
                    <a:prstGeom prst="rect">
                      <a:avLst/>
                    </a:prstGeom>
                    <a:noFill/>
                    <a:ln>
                      <a:noFill/>
                    </a:ln>
                  </pic:spPr>
                </pic:pic>
              </a:graphicData>
            </a:graphic>
          </wp:inline>
        </w:drawing>
      </w:r>
    </w:p>
    <w:p w14:paraId="3CEB26E9" w14:textId="2B5A99C1" w:rsidR="00601C6F" w:rsidRPr="00601C6F" w:rsidRDefault="00601C6F" w:rsidP="00601C6F">
      <w:pPr>
        <w:spacing w:line="360" w:lineRule="auto"/>
        <w:rPr>
          <w:rFonts w:asciiTheme="majorBidi" w:hAnsiTheme="majorBidi" w:cstheme="majorBidi"/>
          <w:b/>
          <w:bCs/>
          <w:i/>
          <w:iCs/>
          <w:sz w:val="28"/>
          <w:szCs w:val="28"/>
          <w:u w:val="single"/>
        </w:rPr>
      </w:pPr>
      <w:r w:rsidRPr="00601C6F">
        <w:rPr>
          <w:rFonts w:asciiTheme="majorBidi" w:hAnsiTheme="majorBidi" w:cstheme="majorBidi"/>
          <w:b/>
          <w:bCs/>
          <w:i/>
          <w:iCs/>
          <w:sz w:val="28"/>
          <w:szCs w:val="28"/>
          <w:u w:val="single"/>
        </w:rPr>
        <w:t>GROUP 5</w:t>
      </w:r>
    </w:p>
    <w:p w14:paraId="7FB10B01" w14:textId="39C2C572" w:rsidR="007C390B" w:rsidRPr="00601C6F" w:rsidRDefault="007C390B" w:rsidP="00AC653E">
      <w:pPr>
        <w:spacing w:line="360" w:lineRule="auto"/>
        <w:rPr>
          <w:rFonts w:asciiTheme="majorBidi" w:hAnsiTheme="majorBidi" w:cstheme="majorBidi"/>
          <w:sz w:val="28"/>
          <w:szCs w:val="28"/>
        </w:rPr>
      </w:pPr>
      <w:proofErr w:type="spellStart"/>
      <w:r w:rsidRPr="00601C6F">
        <w:rPr>
          <w:rFonts w:asciiTheme="majorBidi" w:hAnsiTheme="majorBidi" w:cstheme="majorBidi"/>
          <w:sz w:val="28"/>
          <w:szCs w:val="28"/>
        </w:rPr>
        <w:t>Dwira</w:t>
      </w:r>
      <w:proofErr w:type="spellEnd"/>
      <w:r w:rsidRPr="00601C6F">
        <w:rPr>
          <w:rFonts w:asciiTheme="majorBidi" w:hAnsiTheme="majorBidi" w:cstheme="majorBidi"/>
          <w:sz w:val="28"/>
          <w:szCs w:val="28"/>
        </w:rPr>
        <w:t>, Nhyira Ewuradwoa</w:t>
      </w:r>
      <w:r w:rsidRPr="00601C6F">
        <w:rPr>
          <w:rFonts w:asciiTheme="majorBidi" w:hAnsiTheme="majorBidi" w:cstheme="majorBidi"/>
          <w:sz w:val="28"/>
          <w:szCs w:val="28"/>
        </w:rPr>
        <w:t xml:space="preserve">        </w:t>
      </w:r>
      <w:r w:rsidRPr="00601C6F">
        <w:rPr>
          <w:rFonts w:asciiTheme="majorBidi" w:hAnsiTheme="majorBidi" w:cstheme="majorBidi"/>
          <w:sz w:val="28"/>
          <w:szCs w:val="28"/>
        </w:rPr>
        <w:t>7343023</w:t>
      </w:r>
    </w:p>
    <w:p w14:paraId="46001921" w14:textId="5A29B7D6" w:rsidR="007C390B" w:rsidRPr="00601C6F" w:rsidRDefault="007C390B"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Nkrumah Samuel</w:t>
      </w:r>
      <w:r w:rsidRPr="00601C6F">
        <w:rPr>
          <w:rFonts w:asciiTheme="majorBidi" w:hAnsiTheme="majorBidi" w:cstheme="majorBidi"/>
          <w:sz w:val="28"/>
          <w:szCs w:val="28"/>
        </w:rPr>
        <w:t xml:space="preserve">                        </w:t>
      </w:r>
      <w:r w:rsidRPr="00601C6F">
        <w:rPr>
          <w:rFonts w:asciiTheme="majorBidi" w:hAnsiTheme="majorBidi" w:cstheme="majorBidi"/>
          <w:sz w:val="28"/>
          <w:szCs w:val="28"/>
        </w:rPr>
        <w:t>7343623</w:t>
      </w:r>
    </w:p>
    <w:p w14:paraId="0CD0D2E5" w14:textId="239FE102" w:rsidR="007C390B" w:rsidRPr="00601C6F" w:rsidRDefault="007C390B" w:rsidP="00AC653E">
      <w:pPr>
        <w:spacing w:line="360" w:lineRule="auto"/>
        <w:rPr>
          <w:rFonts w:asciiTheme="majorBidi" w:hAnsiTheme="majorBidi" w:cstheme="majorBidi"/>
          <w:sz w:val="28"/>
          <w:szCs w:val="28"/>
        </w:rPr>
      </w:pPr>
      <w:proofErr w:type="spellStart"/>
      <w:r w:rsidRPr="00601C6F">
        <w:rPr>
          <w:rFonts w:asciiTheme="majorBidi" w:hAnsiTheme="majorBidi" w:cstheme="majorBidi"/>
          <w:sz w:val="28"/>
          <w:szCs w:val="28"/>
        </w:rPr>
        <w:t>Dontwi</w:t>
      </w:r>
      <w:proofErr w:type="spellEnd"/>
      <w:r w:rsidRPr="00601C6F">
        <w:rPr>
          <w:rFonts w:asciiTheme="majorBidi" w:hAnsiTheme="majorBidi" w:cstheme="majorBidi"/>
          <w:sz w:val="28"/>
          <w:szCs w:val="28"/>
        </w:rPr>
        <w:t xml:space="preserve">, </w:t>
      </w:r>
      <w:proofErr w:type="spellStart"/>
      <w:r w:rsidRPr="00601C6F">
        <w:rPr>
          <w:rFonts w:asciiTheme="majorBidi" w:hAnsiTheme="majorBidi" w:cstheme="majorBidi"/>
          <w:sz w:val="28"/>
          <w:szCs w:val="28"/>
        </w:rPr>
        <w:t>Bismark</w:t>
      </w:r>
      <w:proofErr w:type="spellEnd"/>
      <w:r w:rsidRPr="00601C6F">
        <w:rPr>
          <w:rFonts w:asciiTheme="majorBidi" w:hAnsiTheme="majorBidi" w:cstheme="majorBidi"/>
          <w:sz w:val="28"/>
          <w:szCs w:val="28"/>
        </w:rPr>
        <w:t xml:space="preserve"> Appiah</w:t>
      </w:r>
      <w:r w:rsidRPr="00601C6F">
        <w:rPr>
          <w:rFonts w:asciiTheme="majorBidi" w:hAnsiTheme="majorBidi" w:cstheme="majorBidi"/>
          <w:sz w:val="28"/>
          <w:szCs w:val="28"/>
        </w:rPr>
        <w:t xml:space="preserve">            </w:t>
      </w:r>
      <w:r w:rsidRPr="00601C6F">
        <w:rPr>
          <w:rFonts w:asciiTheme="majorBidi" w:hAnsiTheme="majorBidi" w:cstheme="majorBidi"/>
          <w:sz w:val="28"/>
          <w:szCs w:val="28"/>
        </w:rPr>
        <w:t>7342933</w:t>
      </w:r>
    </w:p>
    <w:p w14:paraId="42374EBE" w14:textId="7BC92A05" w:rsidR="007C390B" w:rsidRPr="00601C6F" w:rsidRDefault="007C390B" w:rsidP="00AC653E">
      <w:pPr>
        <w:spacing w:line="360" w:lineRule="auto"/>
        <w:rPr>
          <w:rFonts w:asciiTheme="majorBidi" w:hAnsiTheme="majorBidi" w:cstheme="majorBidi"/>
          <w:sz w:val="28"/>
          <w:szCs w:val="28"/>
        </w:rPr>
      </w:pPr>
      <w:proofErr w:type="spellStart"/>
      <w:r w:rsidRPr="00601C6F">
        <w:rPr>
          <w:rFonts w:asciiTheme="majorBidi" w:hAnsiTheme="majorBidi" w:cstheme="majorBidi"/>
          <w:sz w:val="28"/>
          <w:szCs w:val="28"/>
        </w:rPr>
        <w:t>Koduah</w:t>
      </w:r>
      <w:proofErr w:type="spellEnd"/>
      <w:r w:rsidRPr="00601C6F">
        <w:rPr>
          <w:rFonts w:asciiTheme="majorBidi" w:hAnsiTheme="majorBidi" w:cstheme="majorBidi"/>
          <w:sz w:val="28"/>
          <w:szCs w:val="28"/>
        </w:rPr>
        <w:t xml:space="preserve"> Hammond </w:t>
      </w:r>
      <w:proofErr w:type="spellStart"/>
      <w:r w:rsidRPr="00601C6F">
        <w:rPr>
          <w:rFonts w:asciiTheme="majorBidi" w:hAnsiTheme="majorBidi" w:cstheme="majorBidi"/>
          <w:sz w:val="28"/>
          <w:szCs w:val="28"/>
        </w:rPr>
        <w:t>Paita</w:t>
      </w:r>
      <w:proofErr w:type="spellEnd"/>
      <w:r w:rsidRPr="00601C6F">
        <w:rPr>
          <w:rFonts w:asciiTheme="majorBidi" w:hAnsiTheme="majorBidi" w:cstheme="majorBidi"/>
          <w:sz w:val="28"/>
          <w:szCs w:val="28"/>
        </w:rPr>
        <w:t xml:space="preserve">            </w:t>
      </w:r>
      <w:r w:rsidRPr="00601C6F">
        <w:rPr>
          <w:rFonts w:asciiTheme="majorBidi" w:hAnsiTheme="majorBidi" w:cstheme="majorBidi"/>
          <w:sz w:val="28"/>
          <w:szCs w:val="28"/>
        </w:rPr>
        <w:t>1872922</w:t>
      </w:r>
    </w:p>
    <w:p w14:paraId="5ED4A7A9" w14:textId="5178593A" w:rsidR="007C390B" w:rsidRPr="00601C6F" w:rsidRDefault="007C390B" w:rsidP="00AC653E">
      <w:pPr>
        <w:spacing w:line="360" w:lineRule="auto"/>
        <w:rPr>
          <w:rFonts w:asciiTheme="majorBidi" w:hAnsiTheme="majorBidi" w:cstheme="majorBidi"/>
          <w:sz w:val="28"/>
          <w:szCs w:val="28"/>
        </w:rPr>
      </w:pPr>
      <w:proofErr w:type="spellStart"/>
      <w:r w:rsidRPr="00601C6F">
        <w:rPr>
          <w:rFonts w:asciiTheme="majorBidi" w:hAnsiTheme="majorBidi" w:cstheme="majorBidi"/>
          <w:sz w:val="28"/>
          <w:szCs w:val="28"/>
        </w:rPr>
        <w:t>Nsagnan</w:t>
      </w:r>
      <w:proofErr w:type="spellEnd"/>
      <w:r w:rsidRPr="00601C6F">
        <w:rPr>
          <w:rFonts w:asciiTheme="majorBidi" w:hAnsiTheme="majorBidi" w:cstheme="majorBidi"/>
          <w:sz w:val="28"/>
          <w:szCs w:val="28"/>
        </w:rPr>
        <w:t xml:space="preserve"> Richmond</w:t>
      </w:r>
      <w:r w:rsidRPr="00601C6F">
        <w:rPr>
          <w:rFonts w:asciiTheme="majorBidi" w:hAnsiTheme="majorBidi" w:cstheme="majorBidi"/>
          <w:sz w:val="28"/>
          <w:szCs w:val="28"/>
        </w:rPr>
        <w:t xml:space="preserve">                     </w:t>
      </w:r>
      <w:r w:rsidRPr="00601C6F">
        <w:rPr>
          <w:rFonts w:asciiTheme="majorBidi" w:hAnsiTheme="majorBidi" w:cstheme="majorBidi"/>
          <w:sz w:val="28"/>
          <w:szCs w:val="28"/>
        </w:rPr>
        <w:t>7343723</w:t>
      </w:r>
    </w:p>
    <w:p w14:paraId="5F641325" w14:textId="4077452A" w:rsidR="007C390B" w:rsidRPr="00601C6F" w:rsidRDefault="007C390B"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Alfred Amuzu</w:t>
      </w:r>
      <w:r w:rsidRPr="00601C6F">
        <w:rPr>
          <w:rFonts w:asciiTheme="majorBidi" w:hAnsiTheme="majorBidi" w:cstheme="majorBidi"/>
          <w:sz w:val="28"/>
          <w:szCs w:val="28"/>
        </w:rPr>
        <w:t xml:space="preserve">                              </w:t>
      </w:r>
      <w:r w:rsidRPr="00601C6F">
        <w:rPr>
          <w:rFonts w:asciiTheme="majorBidi" w:hAnsiTheme="majorBidi" w:cstheme="majorBidi"/>
          <w:sz w:val="28"/>
          <w:szCs w:val="28"/>
        </w:rPr>
        <w:t>1871722</w:t>
      </w:r>
    </w:p>
    <w:p w14:paraId="6D3EE417" w14:textId="77777777" w:rsidR="007C390B" w:rsidRPr="00601C6F" w:rsidRDefault="007C390B" w:rsidP="00AC653E">
      <w:pPr>
        <w:spacing w:line="360" w:lineRule="auto"/>
        <w:rPr>
          <w:rFonts w:asciiTheme="majorBidi" w:hAnsiTheme="majorBidi" w:cstheme="majorBidi"/>
          <w:sz w:val="28"/>
          <w:szCs w:val="28"/>
        </w:rPr>
      </w:pPr>
    </w:p>
    <w:sdt>
      <w:sdtPr>
        <w:rPr>
          <w:rFonts w:asciiTheme="majorBidi" w:hAnsiTheme="majorBidi"/>
        </w:rPr>
        <w:id w:val="-2062632564"/>
        <w:docPartObj>
          <w:docPartGallery w:val="Table of Contents"/>
          <w:docPartUnique/>
        </w:docPartObj>
      </w:sdtPr>
      <w:sdtEndPr>
        <w:rPr>
          <w:rFonts w:eastAsiaTheme="minorHAnsi"/>
          <w:b/>
          <w:bCs/>
          <w:noProof/>
          <w:color w:val="auto"/>
          <w:kern w:val="2"/>
          <w:sz w:val="22"/>
          <w:szCs w:val="22"/>
          <w14:ligatures w14:val="standardContextual"/>
        </w:rPr>
      </w:sdtEndPr>
      <w:sdtContent>
        <w:p w14:paraId="2A11442C" w14:textId="1BA30D2E" w:rsidR="00601C6F" w:rsidRPr="00601C6F" w:rsidRDefault="00601C6F">
          <w:pPr>
            <w:pStyle w:val="TOCHeading"/>
            <w:rPr>
              <w:rFonts w:asciiTheme="majorBidi" w:hAnsiTheme="majorBidi"/>
              <w:sz w:val="52"/>
              <w:szCs w:val="52"/>
            </w:rPr>
          </w:pPr>
          <w:r w:rsidRPr="00601C6F">
            <w:rPr>
              <w:rFonts w:asciiTheme="majorBidi" w:hAnsiTheme="majorBidi"/>
              <w:sz w:val="52"/>
              <w:szCs w:val="52"/>
            </w:rPr>
            <w:t>Contents</w:t>
          </w:r>
        </w:p>
        <w:p w14:paraId="38A34F1A" w14:textId="497D4638" w:rsidR="00601C6F" w:rsidRPr="00601C6F" w:rsidRDefault="00601C6F">
          <w:pPr>
            <w:pStyle w:val="TOC1"/>
            <w:tabs>
              <w:tab w:val="right" w:leader="dot" w:pos="9350"/>
            </w:tabs>
            <w:rPr>
              <w:rFonts w:asciiTheme="majorBidi" w:hAnsiTheme="majorBidi" w:cstheme="majorBidi"/>
              <w:noProof/>
            </w:rPr>
          </w:pPr>
          <w:r w:rsidRPr="00601C6F">
            <w:rPr>
              <w:rFonts w:asciiTheme="majorBidi" w:hAnsiTheme="majorBidi" w:cstheme="majorBidi"/>
            </w:rPr>
            <w:fldChar w:fldCharType="begin"/>
          </w:r>
          <w:r w:rsidRPr="00601C6F">
            <w:rPr>
              <w:rFonts w:asciiTheme="majorBidi" w:hAnsiTheme="majorBidi" w:cstheme="majorBidi"/>
            </w:rPr>
            <w:instrText xml:space="preserve"> TOC \o "1-3" \h \z \u </w:instrText>
          </w:r>
          <w:r w:rsidRPr="00601C6F">
            <w:rPr>
              <w:rFonts w:asciiTheme="majorBidi" w:hAnsiTheme="majorBidi" w:cstheme="majorBidi"/>
            </w:rPr>
            <w:fldChar w:fldCharType="separate"/>
          </w:r>
          <w:hyperlink w:anchor="_Toc226385187" w:history="1">
            <w:r w:rsidRPr="00601C6F">
              <w:rPr>
                <w:rStyle w:val="Hyperlink"/>
                <w:rFonts w:asciiTheme="majorBidi" w:hAnsiTheme="majorBidi" w:cstheme="majorBidi"/>
                <w:noProof/>
              </w:rPr>
              <w:t>3. PROBLEM STATEMENT</w:t>
            </w:r>
            <w:r w:rsidRPr="00601C6F">
              <w:rPr>
                <w:rFonts w:asciiTheme="majorBidi" w:hAnsiTheme="majorBidi" w:cstheme="majorBidi"/>
                <w:noProof/>
                <w:webHidden/>
              </w:rPr>
              <w:tab/>
            </w:r>
            <w:r w:rsidRPr="00601C6F">
              <w:rPr>
                <w:rFonts w:asciiTheme="majorBidi" w:hAnsiTheme="majorBidi" w:cstheme="majorBidi"/>
                <w:noProof/>
                <w:webHidden/>
              </w:rPr>
              <w:fldChar w:fldCharType="begin"/>
            </w:r>
            <w:r w:rsidRPr="00601C6F">
              <w:rPr>
                <w:rFonts w:asciiTheme="majorBidi" w:hAnsiTheme="majorBidi" w:cstheme="majorBidi"/>
                <w:noProof/>
                <w:webHidden/>
              </w:rPr>
              <w:instrText xml:space="preserve"> PAGEREF _Toc226385187 \h </w:instrText>
            </w:r>
            <w:r w:rsidRPr="00601C6F">
              <w:rPr>
                <w:rFonts w:asciiTheme="majorBidi" w:hAnsiTheme="majorBidi" w:cstheme="majorBidi"/>
                <w:noProof/>
                <w:webHidden/>
              </w:rPr>
            </w:r>
            <w:r w:rsidRPr="00601C6F">
              <w:rPr>
                <w:rFonts w:asciiTheme="majorBidi" w:hAnsiTheme="majorBidi" w:cstheme="majorBidi"/>
                <w:noProof/>
                <w:webHidden/>
              </w:rPr>
              <w:fldChar w:fldCharType="separate"/>
            </w:r>
            <w:r w:rsidR="003E58D2">
              <w:rPr>
                <w:rFonts w:asciiTheme="majorBidi" w:hAnsiTheme="majorBidi" w:cstheme="majorBidi"/>
                <w:noProof/>
                <w:webHidden/>
              </w:rPr>
              <w:t>3</w:t>
            </w:r>
            <w:r w:rsidRPr="00601C6F">
              <w:rPr>
                <w:rFonts w:asciiTheme="majorBidi" w:hAnsiTheme="majorBidi" w:cstheme="majorBidi"/>
                <w:noProof/>
                <w:webHidden/>
              </w:rPr>
              <w:fldChar w:fldCharType="end"/>
            </w:r>
          </w:hyperlink>
        </w:p>
        <w:p w14:paraId="6C1E6791" w14:textId="4D364E81" w:rsidR="00601C6F" w:rsidRPr="00601C6F" w:rsidRDefault="00601C6F">
          <w:pPr>
            <w:pStyle w:val="TOC1"/>
            <w:tabs>
              <w:tab w:val="right" w:leader="dot" w:pos="9350"/>
            </w:tabs>
            <w:rPr>
              <w:rFonts w:asciiTheme="majorBidi" w:hAnsiTheme="majorBidi" w:cstheme="majorBidi"/>
              <w:noProof/>
            </w:rPr>
          </w:pPr>
          <w:hyperlink w:anchor="_Toc226385188" w:history="1">
            <w:r w:rsidRPr="00601C6F">
              <w:rPr>
                <w:rStyle w:val="Hyperlink"/>
                <w:rFonts w:asciiTheme="majorBidi" w:hAnsiTheme="majorBidi" w:cstheme="majorBidi"/>
                <w:noProof/>
              </w:rPr>
              <w:t>4. METHODOLOGY</w:t>
            </w:r>
            <w:r w:rsidRPr="00601C6F">
              <w:rPr>
                <w:rFonts w:asciiTheme="majorBidi" w:hAnsiTheme="majorBidi" w:cstheme="majorBidi"/>
                <w:noProof/>
                <w:webHidden/>
              </w:rPr>
              <w:tab/>
            </w:r>
            <w:r w:rsidRPr="00601C6F">
              <w:rPr>
                <w:rFonts w:asciiTheme="majorBidi" w:hAnsiTheme="majorBidi" w:cstheme="majorBidi"/>
                <w:noProof/>
                <w:webHidden/>
              </w:rPr>
              <w:fldChar w:fldCharType="begin"/>
            </w:r>
            <w:r w:rsidRPr="00601C6F">
              <w:rPr>
                <w:rFonts w:asciiTheme="majorBidi" w:hAnsiTheme="majorBidi" w:cstheme="majorBidi"/>
                <w:noProof/>
                <w:webHidden/>
              </w:rPr>
              <w:instrText xml:space="preserve"> PAGEREF _Toc226385188 \h </w:instrText>
            </w:r>
            <w:r w:rsidRPr="00601C6F">
              <w:rPr>
                <w:rFonts w:asciiTheme="majorBidi" w:hAnsiTheme="majorBidi" w:cstheme="majorBidi"/>
                <w:noProof/>
                <w:webHidden/>
              </w:rPr>
            </w:r>
            <w:r w:rsidRPr="00601C6F">
              <w:rPr>
                <w:rFonts w:asciiTheme="majorBidi" w:hAnsiTheme="majorBidi" w:cstheme="majorBidi"/>
                <w:noProof/>
                <w:webHidden/>
              </w:rPr>
              <w:fldChar w:fldCharType="separate"/>
            </w:r>
            <w:r w:rsidR="003E58D2">
              <w:rPr>
                <w:rFonts w:asciiTheme="majorBidi" w:hAnsiTheme="majorBidi" w:cstheme="majorBidi"/>
                <w:noProof/>
                <w:webHidden/>
              </w:rPr>
              <w:t>4</w:t>
            </w:r>
            <w:r w:rsidRPr="00601C6F">
              <w:rPr>
                <w:rFonts w:asciiTheme="majorBidi" w:hAnsiTheme="majorBidi" w:cstheme="majorBidi"/>
                <w:noProof/>
                <w:webHidden/>
              </w:rPr>
              <w:fldChar w:fldCharType="end"/>
            </w:r>
          </w:hyperlink>
        </w:p>
        <w:p w14:paraId="65781EAF" w14:textId="2652FA26" w:rsidR="00601C6F" w:rsidRPr="00601C6F" w:rsidRDefault="00601C6F">
          <w:pPr>
            <w:pStyle w:val="TOC1"/>
            <w:tabs>
              <w:tab w:val="right" w:leader="dot" w:pos="9350"/>
            </w:tabs>
            <w:rPr>
              <w:rFonts w:asciiTheme="majorBidi" w:hAnsiTheme="majorBidi" w:cstheme="majorBidi"/>
              <w:noProof/>
            </w:rPr>
          </w:pPr>
          <w:hyperlink w:anchor="_Toc226385189" w:history="1">
            <w:r w:rsidRPr="00601C6F">
              <w:rPr>
                <w:rStyle w:val="Hyperlink"/>
                <w:rFonts w:asciiTheme="majorBidi" w:hAnsiTheme="majorBidi" w:cstheme="majorBidi"/>
                <w:noProof/>
              </w:rPr>
              <w:t>5. DEMONSTRATION / SIMULATION</w:t>
            </w:r>
            <w:r w:rsidRPr="00601C6F">
              <w:rPr>
                <w:rFonts w:asciiTheme="majorBidi" w:hAnsiTheme="majorBidi" w:cstheme="majorBidi"/>
                <w:noProof/>
                <w:webHidden/>
              </w:rPr>
              <w:tab/>
            </w:r>
            <w:r w:rsidRPr="00601C6F">
              <w:rPr>
                <w:rFonts w:asciiTheme="majorBidi" w:hAnsiTheme="majorBidi" w:cstheme="majorBidi"/>
                <w:noProof/>
                <w:webHidden/>
              </w:rPr>
              <w:fldChar w:fldCharType="begin"/>
            </w:r>
            <w:r w:rsidRPr="00601C6F">
              <w:rPr>
                <w:rFonts w:asciiTheme="majorBidi" w:hAnsiTheme="majorBidi" w:cstheme="majorBidi"/>
                <w:noProof/>
                <w:webHidden/>
              </w:rPr>
              <w:instrText xml:space="preserve"> PAGEREF _Toc226385189 \h </w:instrText>
            </w:r>
            <w:r w:rsidRPr="00601C6F">
              <w:rPr>
                <w:rFonts w:asciiTheme="majorBidi" w:hAnsiTheme="majorBidi" w:cstheme="majorBidi"/>
                <w:noProof/>
                <w:webHidden/>
              </w:rPr>
            </w:r>
            <w:r w:rsidRPr="00601C6F">
              <w:rPr>
                <w:rFonts w:asciiTheme="majorBidi" w:hAnsiTheme="majorBidi" w:cstheme="majorBidi"/>
                <w:noProof/>
                <w:webHidden/>
              </w:rPr>
              <w:fldChar w:fldCharType="separate"/>
            </w:r>
            <w:r w:rsidR="003E58D2">
              <w:rPr>
                <w:rFonts w:asciiTheme="majorBidi" w:hAnsiTheme="majorBidi" w:cstheme="majorBidi"/>
                <w:noProof/>
                <w:webHidden/>
              </w:rPr>
              <w:t>5</w:t>
            </w:r>
            <w:r w:rsidRPr="00601C6F">
              <w:rPr>
                <w:rFonts w:asciiTheme="majorBidi" w:hAnsiTheme="majorBidi" w:cstheme="majorBidi"/>
                <w:noProof/>
                <w:webHidden/>
              </w:rPr>
              <w:fldChar w:fldCharType="end"/>
            </w:r>
          </w:hyperlink>
        </w:p>
        <w:p w14:paraId="4C3E06E6" w14:textId="10B25AD3" w:rsidR="00601C6F" w:rsidRPr="00601C6F" w:rsidRDefault="00601C6F">
          <w:pPr>
            <w:pStyle w:val="TOC1"/>
            <w:tabs>
              <w:tab w:val="right" w:leader="dot" w:pos="9350"/>
            </w:tabs>
            <w:rPr>
              <w:rFonts w:asciiTheme="majorBidi" w:hAnsiTheme="majorBidi" w:cstheme="majorBidi"/>
              <w:noProof/>
            </w:rPr>
          </w:pPr>
          <w:hyperlink w:anchor="_Toc226385190" w:history="1">
            <w:r w:rsidRPr="00601C6F">
              <w:rPr>
                <w:rStyle w:val="Hyperlink"/>
                <w:rFonts w:asciiTheme="majorBidi" w:hAnsiTheme="majorBidi" w:cstheme="majorBidi"/>
                <w:noProof/>
              </w:rPr>
              <w:t>6. CONCLUSION</w:t>
            </w:r>
            <w:r w:rsidRPr="00601C6F">
              <w:rPr>
                <w:rFonts w:asciiTheme="majorBidi" w:hAnsiTheme="majorBidi" w:cstheme="majorBidi"/>
                <w:noProof/>
                <w:webHidden/>
              </w:rPr>
              <w:tab/>
            </w:r>
            <w:r w:rsidRPr="00601C6F">
              <w:rPr>
                <w:rFonts w:asciiTheme="majorBidi" w:hAnsiTheme="majorBidi" w:cstheme="majorBidi"/>
                <w:noProof/>
                <w:webHidden/>
              </w:rPr>
              <w:fldChar w:fldCharType="begin"/>
            </w:r>
            <w:r w:rsidRPr="00601C6F">
              <w:rPr>
                <w:rFonts w:asciiTheme="majorBidi" w:hAnsiTheme="majorBidi" w:cstheme="majorBidi"/>
                <w:noProof/>
                <w:webHidden/>
              </w:rPr>
              <w:instrText xml:space="preserve"> PAGEREF _Toc226385190 \h </w:instrText>
            </w:r>
            <w:r w:rsidRPr="00601C6F">
              <w:rPr>
                <w:rFonts w:asciiTheme="majorBidi" w:hAnsiTheme="majorBidi" w:cstheme="majorBidi"/>
                <w:noProof/>
                <w:webHidden/>
              </w:rPr>
            </w:r>
            <w:r w:rsidRPr="00601C6F">
              <w:rPr>
                <w:rFonts w:asciiTheme="majorBidi" w:hAnsiTheme="majorBidi" w:cstheme="majorBidi"/>
                <w:noProof/>
                <w:webHidden/>
              </w:rPr>
              <w:fldChar w:fldCharType="separate"/>
            </w:r>
            <w:r w:rsidR="003E58D2">
              <w:rPr>
                <w:rFonts w:asciiTheme="majorBidi" w:hAnsiTheme="majorBidi" w:cstheme="majorBidi"/>
                <w:noProof/>
                <w:webHidden/>
              </w:rPr>
              <w:t>6</w:t>
            </w:r>
            <w:r w:rsidRPr="00601C6F">
              <w:rPr>
                <w:rFonts w:asciiTheme="majorBidi" w:hAnsiTheme="majorBidi" w:cstheme="majorBidi"/>
                <w:noProof/>
                <w:webHidden/>
              </w:rPr>
              <w:fldChar w:fldCharType="end"/>
            </w:r>
          </w:hyperlink>
        </w:p>
        <w:p w14:paraId="73711AE2" w14:textId="56948AF0" w:rsidR="00601C6F" w:rsidRPr="00601C6F" w:rsidRDefault="00601C6F">
          <w:pPr>
            <w:rPr>
              <w:rFonts w:asciiTheme="majorBidi" w:hAnsiTheme="majorBidi" w:cstheme="majorBidi"/>
            </w:rPr>
          </w:pPr>
          <w:r w:rsidRPr="00601C6F">
            <w:rPr>
              <w:rFonts w:asciiTheme="majorBidi" w:hAnsiTheme="majorBidi" w:cstheme="majorBidi"/>
              <w:b/>
              <w:bCs/>
              <w:noProof/>
            </w:rPr>
            <w:fldChar w:fldCharType="end"/>
          </w:r>
        </w:p>
      </w:sdtContent>
    </w:sdt>
    <w:p w14:paraId="66EF2A29" w14:textId="77777777" w:rsidR="00AC653E" w:rsidRPr="00601C6F" w:rsidRDefault="00AC653E" w:rsidP="00AC653E">
      <w:pPr>
        <w:spacing w:line="360" w:lineRule="auto"/>
        <w:rPr>
          <w:rFonts w:asciiTheme="majorBidi" w:hAnsiTheme="majorBidi" w:cstheme="majorBidi"/>
          <w:sz w:val="28"/>
          <w:szCs w:val="28"/>
        </w:rPr>
      </w:pPr>
    </w:p>
    <w:p w14:paraId="7F47BE8A" w14:textId="77777777" w:rsidR="00AC653E" w:rsidRPr="00601C6F" w:rsidRDefault="00AC653E" w:rsidP="00AC653E">
      <w:pPr>
        <w:spacing w:line="360" w:lineRule="auto"/>
        <w:rPr>
          <w:rFonts w:asciiTheme="majorBidi" w:hAnsiTheme="majorBidi" w:cstheme="majorBidi"/>
          <w:sz w:val="28"/>
          <w:szCs w:val="28"/>
        </w:rPr>
      </w:pPr>
    </w:p>
    <w:p w14:paraId="1E1A8EEF" w14:textId="77777777" w:rsidR="00AC653E" w:rsidRPr="00601C6F" w:rsidRDefault="00AC653E" w:rsidP="00AC653E">
      <w:pPr>
        <w:spacing w:line="360" w:lineRule="auto"/>
        <w:rPr>
          <w:rFonts w:asciiTheme="majorBidi" w:hAnsiTheme="majorBidi" w:cstheme="majorBidi"/>
          <w:sz w:val="28"/>
          <w:szCs w:val="28"/>
        </w:rPr>
      </w:pPr>
    </w:p>
    <w:p w14:paraId="602AC031" w14:textId="77777777" w:rsidR="00AC653E" w:rsidRPr="00601C6F" w:rsidRDefault="00AC653E" w:rsidP="00AC653E">
      <w:pPr>
        <w:spacing w:line="360" w:lineRule="auto"/>
        <w:rPr>
          <w:rFonts w:asciiTheme="majorBidi" w:hAnsiTheme="majorBidi" w:cstheme="majorBidi"/>
          <w:sz w:val="28"/>
          <w:szCs w:val="28"/>
        </w:rPr>
      </w:pPr>
    </w:p>
    <w:p w14:paraId="46C93BEF" w14:textId="77777777" w:rsidR="00AC653E" w:rsidRPr="00601C6F" w:rsidRDefault="00AC653E" w:rsidP="00AC653E">
      <w:pPr>
        <w:spacing w:line="360" w:lineRule="auto"/>
        <w:rPr>
          <w:rFonts w:asciiTheme="majorBidi" w:hAnsiTheme="majorBidi" w:cstheme="majorBidi"/>
          <w:sz w:val="28"/>
          <w:szCs w:val="28"/>
        </w:rPr>
      </w:pPr>
    </w:p>
    <w:p w14:paraId="5DE0A8F7" w14:textId="77777777" w:rsidR="00AC653E" w:rsidRPr="00601C6F" w:rsidRDefault="00AC653E" w:rsidP="00AC653E">
      <w:pPr>
        <w:spacing w:line="360" w:lineRule="auto"/>
        <w:rPr>
          <w:rFonts w:asciiTheme="majorBidi" w:hAnsiTheme="majorBidi" w:cstheme="majorBidi"/>
          <w:sz w:val="28"/>
          <w:szCs w:val="28"/>
        </w:rPr>
      </w:pPr>
    </w:p>
    <w:p w14:paraId="4CECDE8A" w14:textId="77777777" w:rsidR="00AC653E" w:rsidRPr="00601C6F" w:rsidRDefault="00AC653E" w:rsidP="00AC653E">
      <w:pPr>
        <w:spacing w:line="360" w:lineRule="auto"/>
        <w:rPr>
          <w:rFonts w:asciiTheme="majorBidi" w:hAnsiTheme="majorBidi" w:cstheme="majorBidi"/>
          <w:sz w:val="28"/>
          <w:szCs w:val="28"/>
        </w:rPr>
      </w:pPr>
    </w:p>
    <w:p w14:paraId="56844F90" w14:textId="77777777" w:rsidR="00AC653E" w:rsidRPr="00601C6F" w:rsidRDefault="00AC653E" w:rsidP="00AC653E">
      <w:pPr>
        <w:spacing w:line="360" w:lineRule="auto"/>
        <w:rPr>
          <w:rFonts w:asciiTheme="majorBidi" w:hAnsiTheme="majorBidi" w:cstheme="majorBidi"/>
          <w:sz w:val="28"/>
          <w:szCs w:val="28"/>
        </w:rPr>
      </w:pPr>
    </w:p>
    <w:p w14:paraId="1FE4296E" w14:textId="77777777" w:rsidR="00AC653E" w:rsidRPr="00601C6F" w:rsidRDefault="00AC653E" w:rsidP="00AC653E">
      <w:pPr>
        <w:spacing w:line="360" w:lineRule="auto"/>
        <w:rPr>
          <w:rFonts w:asciiTheme="majorBidi" w:hAnsiTheme="majorBidi" w:cstheme="majorBidi"/>
          <w:sz w:val="28"/>
          <w:szCs w:val="28"/>
        </w:rPr>
      </w:pPr>
    </w:p>
    <w:p w14:paraId="5DE4154E" w14:textId="77777777" w:rsidR="00AC653E" w:rsidRPr="00601C6F" w:rsidRDefault="00AC653E" w:rsidP="00AC653E">
      <w:pPr>
        <w:spacing w:line="360" w:lineRule="auto"/>
        <w:rPr>
          <w:rFonts w:asciiTheme="majorBidi" w:hAnsiTheme="majorBidi" w:cstheme="majorBidi"/>
          <w:sz w:val="28"/>
          <w:szCs w:val="28"/>
        </w:rPr>
      </w:pPr>
    </w:p>
    <w:p w14:paraId="60C10FFB" w14:textId="77777777" w:rsidR="00AC653E" w:rsidRPr="00601C6F" w:rsidRDefault="00AC653E" w:rsidP="00AC653E">
      <w:pPr>
        <w:spacing w:line="360" w:lineRule="auto"/>
        <w:rPr>
          <w:rFonts w:asciiTheme="majorBidi" w:hAnsiTheme="majorBidi" w:cstheme="majorBidi"/>
          <w:sz w:val="28"/>
          <w:szCs w:val="28"/>
        </w:rPr>
      </w:pPr>
    </w:p>
    <w:p w14:paraId="2BE56C25" w14:textId="77777777" w:rsidR="00AC653E" w:rsidRPr="00601C6F" w:rsidRDefault="00AC653E" w:rsidP="00AC653E">
      <w:pPr>
        <w:spacing w:line="360" w:lineRule="auto"/>
        <w:rPr>
          <w:rFonts w:asciiTheme="majorBidi" w:hAnsiTheme="majorBidi" w:cstheme="majorBidi"/>
          <w:sz w:val="28"/>
          <w:szCs w:val="28"/>
        </w:rPr>
      </w:pPr>
    </w:p>
    <w:p w14:paraId="0234B9D6" w14:textId="77777777" w:rsidR="00601C6F" w:rsidRPr="00601C6F" w:rsidRDefault="00601C6F" w:rsidP="00AC653E">
      <w:pPr>
        <w:spacing w:line="360" w:lineRule="auto"/>
        <w:rPr>
          <w:rFonts w:asciiTheme="majorBidi" w:hAnsiTheme="majorBidi" w:cstheme="majorBidi"/>
          <w:sz w:val="28"/>
          <w:szCs w:val="28"/>
        </w:rPr>
      </w:pPr>
    </w:p>
    <w:p w14:paraId="65BA1D3B" w14:textId="77777777" w:rsidR="00601C6F" w:rsidRPr="00601C6F" w:rsidRDefault="00601C6F" w:rsidP="00AC653E">
      <w:pPr>
        <w:spacing w:line="360" w:lineRule="auto"/>
        <w:rPr>
          <w:rFonts w:asciiTheme="majorBidi" w:hAnsiTheme="majorBidi" w:cstheme="majorBidi"/>
          <w:sz w:val="28"/>
          <w:szCs w:val="28"/>
        </w:rPr>
      </w:pPr>
    </w:p>
    <w:p w14:paraId="07782E41" w14:textId="77777777" w:rsidR="00601C6F" w:rsidRPr="00601C6F" w:rsidRDefault="00601C6F" w:rsidP="00AC653E">
      <w:pPr>
        <w:spacing w:line="360" w:lineRule="auto"/>
        <w:rPr>
          <w:rFonts w:asciiTheme="majorBidi" w:hAnsiTheme="majorBidi" w:cstheme="majorBidi"/>
          <w:sz w:val="28"/>
          <w:szCs w:val="28"/>
        </w:rPr>
      </w:pPr>
    </w:p>
    <w:p w14:paraId="2FCC885A" w14:textId="77777777" w:rsidR="00AC653E" w:rsidRPr="00601C6F" w:rsidRDefault="00AC653E" w:rsidP="00AC653E">
      <w:pPr>
        <w:spacing w:line="360" w:lineRule="auto"/>
        <w:rPr>
          <w:rFonts w:asciiTheme="majorBidi" w:hAnsiTheme="majorBidi" w:cstheme="majorBidi"/>
          <w:sz w:val="28"/>
          <w:szCs w:val="28"/>
        </w:rPr>
      </w:pPr>
    </w:p>
    <w:p w14:paraId="228B9D21" w14:textId="5497AA4E" w:rsidR="00AC653E" w:rsidRPr="00601C6F" w:rsidRDefault="00AC653E" w:rsidP="00601C6F">
      <w:pPr>
        <w:pStyle w:val="Heading1"/>
        <w:rPr>
          <w:rFonts w:asciiTheme="majorBidi" w:hAnsiTheme="majorBidi"/>
        </w:rPr>
      </w:pPr>
      <w:r w:rsidRPr="00601C6F">
        <w:rPr>
          <w:rFonts w:asciiTheme="majorBidi" w:hAnsiTheme="majorBidi"/>
        </w:rPr>
        <w:t xml:space="preserve"> </w:t>
      </w:r>
      <w:bookmarkStart w:id="0" w:name="_Toc226385187"/>
      <w:r w:rsidRPr="00601C6F">
        <w:rPr>
          <w:rFonts w:asciiTheme="majorBidi" w:hAnsiTheme="majorBidi"/>
        </w:rPr>
        <w:t>3. PROBLEM STATEMENT</w:t>
      </w:r>
      <w:bookmarkEnd w:id="0"/>
    </w:p>
    <w:p w14:paraId="3E185C06" w14:textId="77777777" w:rsidR="00601C6F" w:rsidRPr="00601C6F" w:rsidRDefault="00601C6F" w:rsidP="00601C6F">
      <w:pPr>
        <w:rPr>
          <w:rFonts w:asciiTheme="majorBidi" w:hAnsiTheme="majorBidi" w:cstheme="majorBidi"/>
        </w:rPr>
      </w:pPr>
    </w:p>
    <w:p w14:paraId="6117B0EF" w14:textId="1ABCC540"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Gas leakage remains a major safety concern, especially in residential and industrial environments. A notable example is the Apeate Explosion which occurred on 20th January 2022, resulting in 17 deaths and 59 severe injuries due to the absence of effective early warning systems. Similarly, a gas-related incident occurred at Oppong Hostel last year</w:t>
      </w:r>
      <w:r w:rsidRPr="00601C6F">
        <w:rPr>
          <w:rFonts w:asciiTheme="majorBidi" w:hAnsiTheme="majorBidi" w:cstheme="majorBidi"/>
          <w:sz w:val="28"/>
          <w:szCs w:val="28"/>
        </w:rPr>
        <w:t xml:space="preserve"> in one of the hostels at Obuasi campus</w:t>
      </w:r>
      <w:r w:rsidRPr="00601C6F">
        <w:rPr>
          <w:rFonts w:asciiTheme="majorBidi" w:hAnsiTheme="majorBidi" w:cstheme="majorBidi"/>
          <w:sz w:val="28"/>
          <w:szCs w:val="28"/>
        </w:rPr>
        <w:t>, leading to injuries among students due to delayed detection and response.</w:t>
      </w:r>
    </w:p>
    <w:p w14:paraId="64EBB8A2" w14:textId="72F4310E"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These incidents </w:t>
      </w:r>
      <w:r w:rsidRPr="00601C6F">
        <w:rPr>
          <w:rFonts w:asciiTheme="majorBidi" w:hAnsiTheme="majorBidi" w:cstheme="majorBidi"/>
          <w:sz w:val="28"/>
          <w:szCs w:val="28"/>
        </w:rPr>
        <w:t>triggered our interest</w:t>
      </w:r>
      <w:r w:rsidRPr="00601C6F">
        <w:rPr>
          <w:rFonts w:asciiTheme="majorBidi" w:hAnsiTheme="majorBidi" w:cstheme="majorBidi"/>
          <w:sz w:val="28"/>
          <w:szCs w:val="28"/>
        </w:rPr>
        <w:t xml:space="preserve"> for a real-time gas monitoring and alert system capable of detecting leaks early, notifying users, and triggering automatic safety actions to prevent loss of life and property.</w:t>
      </w:r>
    </w:p>
    <w:p w14:paraId="7252B8B7" w14:textId="77777777" w:rsidR="00AC653E" w:rsidRPr="00601C6F" w:rsidRDefault="00AC653E" w:rsidP="00AC653E">
      <w:pPr>
        <w:spacing w:line="360" w:lineRule="auto"/>
        <w:rPr>
          <w:rFonts w:asciiTheme="majorBidi" w:hAnsiTheme="majorBidi" w:cstheme="majorBidi"/>
          <w:sz w:val="28"/>
          <w:szCs w:val="28"/>
        </w:rPr>
      </w:pPr>
    </w:p>
    <w:p w14:paraId="154143FB" w14:textId="77777777" w:rsidR="00AC653E" w:rsidRPr="00601C6F" w:rsidRDefault="00AC653E" w:rsidP="00AC653E">
      <w:pPr>
        <w:spacing w:line="360" w:lineRule="auto"/>
        <w:rPr>
          <w:rFonts w:asciiTheme="majorBidi" w:hAnsiTheme="majorBidi" w:cstheme="majorBidi"/>
          <w:sz w:val="28"/>
          <w:szCs w:val="28"/>
        </w:rPr>
      </w:pPr>
    </w:p>
    <w:p w14:paraId="50386D9C" w14:textId="77777777" w:rsidR="00AC653E" w:rsidRPr="00601C6F" w:rsidRDefault="00AC653E" w:rsidP="00AC653E">
      <w:pPr>
        <w:spacing w:line="360" w:lineRule="auto"/>
        <w:rPr>
          <w:rFonts w:asciiTheme="majorBidi" w:hAnsiTheme="majorBidi" w:cstheme="majorBidi"/>
          <w:sz w:val="28"/>
          <w:szCs w:val="28"/>
        </w:rPr>
      </w:pPr>
    </w:p>
    <w:p w14:paraId="4F5E7DC1" w14:textId="77777777" w:rsidR="00AC653E" w:rsidRPr="00601C6F" w:rsidRDefault="00AC653E" w:rsidP="00AC653E">
      <w:pPr>
        <w:spacing w:line="360" w:lineRule="auto"/>
        <w:rPr>
          <w:rFonts w:asciiTheme="majorBidi" w:hAnsiTheme="majorBidi" w:cstheme="majorBidi"/>
          <w:sz w:val="28"/>
          <w:szCs w:val="28"/>
        </w:rPr>
      </w:pPr>
    </w:p>
    <w:p w14:paraId="02713FB0" w14:textId="77777777" w:rsidR="00AC653E" w:rsidRPr="00601C6F" w:rsidRDefault="00AC653E" w:rsidP="00AC653E">
      <w:pPr>
        <w:spacing w:line="360" w:lineRule="auto"/>
        <w:rPr>
          <w:rFonts w:asciiTheme="majorBidi" w:hAnsiTheme="majorBidi" w:cstheme="majorBidi"/>
          <w:sz w:val="28"/>
          <w:szCs w:val="28"/>
        </w:rPr>
      </w:pPr>
    </w:p>
    <w:p w14:paraId="4D34CAAE" w14:textId="77777777" w:rsidR="00AC653E" w:rsidRPr="00601C6F" w:rsidRDefault="00AC653E" w:rsidP="00AC653E">
      <w:pPr>
        <w:spacing w:line="360" w:lineRule="auto"/>
        <w:rPr>
          <w:rFonts w:asciiTheme="majorBidi" w:hAnsiTheme="majorBidi" w:cstheme="majorBidi"/>
          <w:sz w:val="28"/>
          <w:szCs w:val="28"/>
        </w:rPr>
      </w:pPr>
    </w:p>
    <w:p w14:paraId="0F037FBB" w14:textId="77777777" w:rsidR="00AC653E" w:rsidRPr="00601C6F" w:rsidRDefault="00AC653E" w:rsidP="00AC653E">
      <w:pPr>
        <w:spacing w:line="360" w:lineRule="auto"/>
        <w:rPr>
          <w:rFonts w:asciiTheme="majorBidi" w:hAnsiTheme="majorBidi" w:cstheme="majorBidi"/>
          <w:sz w:val="28"/>
          <w:szCs w:val="28"/>
        </w:rPr>
      </w:pPr>
    </w:p>
    <w:p w14:paraId="25C823D5" w14:textId="77777777" w:rsidR="00AC653E" w:rsidRPr="00601C6F" w:rsidRDefault="00AC653E" w:rsidP="00AC653E">
      <w:pPr>
        <w:spacing w:line="360" w:lineRule="auto"/>
        <w:rPr>
          <w:rFonts w:asciiTheme="majorBidi" w:hAnsiTheme="majorBidi" w:cstheme="majorBidi"/>
          <w:sz w:val="28"/>
          <w:szCs w:val="28"/>
        </w:rPr>
      </w:pPr>
    </w:p>
    <w:p w14:paraId="26FED420" w14:textId="77777777" w:rsidR="00AC653E" w:rsidRPr="00601C6F" w:rsidRDefault="00AC653E" w:rsidP="00AC653E">
      <w:pPr>
        <w:spacing w:line="360" w:lineRule="auto"/>
        <w:rPr>
          <w:rFonts w:asciiTheme="majorBidi" w:hAnsiTheme="majorBidi" w:cstheme="majorBidi"/>
          <w:sz w:val="28"/>
          <w:szCs w:val="28"/>
        </w:rPr>
      </w:pPr>
    </w:p>
    <w:p w14:paraId="4C1F0B18" w14:textId="77777777" w:rsidR="00AC653E" w:rsidRPr="00601C6F" w:rsidRDefault="00AC653E" w:rsidP="00AC653E">
      <w:pPr>
        <w:spacing w:line="360" w:lineRule="auto"/>
        <w:rPr>
          <w:rFonts w:asciiTheme="majorBidi" w:hAnsiTheme="majorBidi" w:cstheme="majorBidi"/>
          <w:sz w:val="28"/>
          <w:szCs w:val="28"/>
        </w:rPr>
      </w:pPr>
    </w:p>
    <w:p w14:paraId="421709B3" w14:textId="218FD7F3" w:rsidR="00AC653E" w:rsidRPr="00601C6F" w:rsidRDefault="00AC653E" w:rsidP="00601C6F">
      <w:pPr>
        <w:pStyle w:val="Heading1"/>
        <w:rPr>
          <w:rFonts w:asciiTheme="majorBidi" w:hAnsiTheme="majorBidi"/>
        </w:rPr>
      </w:pPr>
      <w:bookmarkStart w:id="1" w:name="_Toc226385188"/>
      <w:r w:rsidRPr="00601C6F">
        <w:rPr>
          <w:rFonts w:asciiTheme="majorBidi" w:hAnsiTheme="majorBidi"/>
        </w:rPr>
        <w:lastRenderedPageBreak/>
        <w:t>4. METHODOLOGY</w:t>
      </w:r>
      <w:bookmarkEnd w:id="1"/>
    </w:p>
    <w:p w14:paraId="78F76206"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The system was designed using an ESP32 microcontroller integrated with an MQ gas sensor to continuously monitor LPG levels. The system processes sensor data and categorizes it into safe, warning, and critical levels, triggering appropriate responses such as alerts and automatic control actions.</w:t>
      </w:r>
    </w:p>
    <w:p w14:paraId="45787D16" w14:textId="09C32076" w:rsidR="00AC653E" w:rsidRPr="00601C6F" w:rsidRDefault="00AC653E" w:rsidP="00AC653E">
      <w:pPr>
        <w:spacing w:line="360" w:lineRule="auto"/>
        <w:rPr>
          <w:rFonts w:asciiTheme="majorBidi" w:hAnsiTheme="majorBidi" w:cstheme="majorBidi"/>
          <w:i/>
          <w:iCs/>
          <w:sz w:val="28"/>
          <w:szCs w:val="28"/>
        </w:rPr>
      </w:pPr>
      <w:r w:rsidRPr="00601C6F">
        <w:rPr>
          <w:rFonts w:asciiTheme="majorBidi" w:hAnsiTheme="majorBidi" w:cstheme="majorBidi"/>
          <w:i/>
          <w:iCs/>
          <w:sz w:val="28"/>
          <w:szCs w:val="28"/>
        </w:rPr>
        <w:t>Code &amp; System Overview</w:t>
      </w:r>
    </w:p>
    <w:p w14:paraId="3A63870A"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Gas Sensor (GPIO32): Reads LPG levels</w:t>
      </w:r>
    </w:p>
    <w:p w14:paraId="17406081"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Calibration: Establishes baseline for accurate readings</w:t>
      </w:r>
    </w:p>
    <w:p w14:paraId="3551728A" w14:textId="34649576" w:rsidR="00AC653E" w:rsidRPr="00601C6F" w:rsidRDefault="00AC653E" w:rsidP="00601C6F">
      <w:pPr>
        <w:spacing w:line="360" w:lineRule="auto"/>
        <w:rPr>
          <w:rFonts w:asciiTheme="majorBidi" w:hAnsiTheme="majorBidi" w:cstheme="majorBidi"/>
          <w:sz w:val="28"/>
          <w:szCs w:val="28"/>
        </w:rPr>
      </w:pPr>
      <w:r w:rsidRPr="00601C6F">
        <w:rPr>
          <w:rFonts w:asciiTheme="majorBidi" w:hAnsiTheme="majorBidi" w:cstheme="majorBidi"/>
          <w:sz w:val="28"/>
          <w:szCs w:val="28"/>
        </w:rPr>
        <w:t>Smoothing Algorithm: Improves accuracy using averaging</w:t>
      </w:r>
    </w:p>
    <w:p w14:paraId="2043D8AD" w14:textId="77777777" w:rsidR="00AC653E" w:rsidRPr="00601C6F" w:rsidRDefault="00AC653E" w:rsidP="00AC653E">
      <w:pPr>
        <w:spacing w:line="360" w:lineRule="auto"/>
        <w:rPr>
          <w:rFonts w:asciiTheme="majorBidi" w:hAnsiTheme="majorBidi" w:cstheme="majorBidi"/>
          <w:i/>
          <w:iCs/>
          <w:sz w:val="28"/>
          <w:szCs w:val="28"/>
        </w:rPr>
      </w:pPr>
      <w:r w:rsidRPr="00601C6F">
        <w:rPr>
          <w:rFonts w:asciiTheme="majorBidi" w:hAnsiTheme="majorBidi" w:cstheme="majorBidi"/>
          <w:i/>
          <w:iCs/>
          <w:sz w:val="28"/>
          <w:szCs w:val="28"/>
        </w:rPr>
        <w:t>Threshold Logic:</w:t>
      </w:r>
    </w:p>
    <w:p w14:paraId="65DC1F37"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&lt; 40 ppm → SAFE</w:t>
      </w:r>
    </w:p>
    <w:p w14:paraId="48A66DED"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41–44 ppm → WARNING</w:t>
      </w:r>
    </w:p>
    <w:p w14:paraId="7C52F174" w14:textId="11C6915C" w:rsidR="00AC653E" w:rsidRPr="00601C6F" w:rsidRDefault="00AC653E" w:rsidP="00601C6F">
      <w:pPr>
        <w:spacing w:line="360" w:lineRule="auto"/>
        <w:rPr>
          <w:rFonts w:asciiTheme="majorBidi" w:hAnsiTheme="majorBidi" w:cstheme="majorBidi"/>
          <w:sz w:val="28"/>
          <w:szCs w:val="28"/>
        </w:rPr>
      </w:pPr>
      <w:r w:rsidRPr="00601C6F">
        <w:rPr>
          <w:rFonts w:asciiTheme="majorBidi" w:hAnsiTheme="majorBidi" w:cstheme="majorBidi"/>
          <w:sz w:val="28"/>
          <w:szCs w:val="28"/>
        </w:rPr>
        <w:t>≥ 45 ppm → CRITICAL</w:t>
      </w:r>
    </w:p>
    <w:p w14:paraId="66505FE0" w14:textId="33E86C2A" w:rsidR="00AC653E" w:rsidRPr="00601C6F" w:rsidRDefault="00AC653E" w:rsidP="00AC653E">
      <w:pPr>
        <w:spacing w:line="360" w:lineRule="auto"/>
        <w:rPr>
          <w:rFonts w:asciiTheme="majorBidi" w:hAnsiTheme="majorBidi" w:cstheme="majorBidi"/>
          <w:i/>
          <w:iCs/>
          <w:sz w:val="28"/>
          <w:szCs w:val="28"/>
        </w:rPr>
      </w:pPr>
      <w:r w:rsidRPr="00601C6F">
        <w:rPr>
          <w:rFonts w:asciiTheme="majorBidi" w:hAnsiTheme="majorBidi" w:cstheme="majorBidi"/>
          <w:i/>
          <w:iCs/>
          <w:sz w:val="28"/>
          <w:szCs w:val="28"/>
        </w:rPr>
        <w:t>Output Control</w:t>
      </w:r>
    </w:p>
    <w:p w14:paraId="347AF568"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LCD: Displays gas level and status</w:t>
      </w:r>
    </w:p>
    <w:p w14:paraId="74A8E68F" w14:textId="6C158C95"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Green </w:t>
      </w:r>
      <w:r w:rsidRPr="00601C6F">
        <w:rPr>
          <w:rFonts w:asciiTheme="majorBidi" w:hAnsiTheme="majorBidi" w:cstheme="majorBidi"/>
          <w:sz w:val="28"/>
          <w:szCs w:val="28"/>
        </w:rPr>
        <w:t>LED</w:t>
      </w:r>
      <w:r w:rsidRPr="00601C6F">
        <w:rPr>
          <w:rFonts w:asciiTheme="majorBidi" w:hAnsiTheme="majorBidi" w:cstheme="majorBidi"/>
          <w:sz w:val="28"/>
          <w:szCs w:val="28"/>
        </w:rPr>
        <w:t>→ Safe</w:t>
      </w:r>
    </w:p>
    <w:p w14:paraId="0EA1EE38" w14:textId="4A801FAB"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Yellow</w:t>
      </w:r>
      <w:r w:rsidRPr="00601C6F">
        <w:rPr>
          <w:rFonts w:asciiTheme="majorBidi" w:hAnsiTheme="majorBidi" w:cstheme="majorBidi"/>
          <w:sz w:val="28"/>
          <w:szCs w:val="28"/>
        </w:rPr>
        <w:t xml:space="preserve"> LED</w:t>
      </w:r>
      <w:r w:rsidRPr="00601C6F">
        <w:rPr>
          <w:rFonts w:asciiTheme="majorBidi" w:hAnsiTheme="majorBidi" w:cstheme="majorBidi"/>
          <w:sz w:val="28"/>
          <w:szCs w:val="28"/>
        </w:rPr>
        <w:t xml:space="preserve"> → Warning</w:t>
      </w:r>
    </w:p>
    <w:p w14:paraId="753C8DF7" w14:textId="1A8E7508"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Red</w:t>
      </w:r>
      <w:r w:rsidRPr="00601C6F">
        <w:rPr>
          <w:rFonts w:asciiTheme="majorBidi" w:hAnsiTheme="majorBidi" w:cstheme="majorBidi"/>
          <w:sz w:val="28"/>
          <w:szCs w:val="28"/>
        </w:rPr>
        <w:t xml:space="preserve"> LED</w:t>
      </w:r>
      <w:r w:rsidRPr="00601C6F">
        <w:rPr>
          <w:rFonts w:asciiTheme="majorBidi" w:hAnsiTheme="majorBidi" w:cstheme="majorBidi"/>
          <w:sz w:val="28"/>
          <w:szCs w:val="28"/>
        </w:rPr>
        <w:t xml:space="preserve"> → Danger</w:t>
      </w:r>
    </w:p>
    <w:p w14:paraId="2F1F42B4" w14:textId="55D3B6C4"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Purple </w:t>
      </w:r>
      <w:r w:rsidRPr="00601C6F">
        <w:rPr>
          <w:rFonts w:asciiTheme="majorBidi" w:hAnsiTheme="majorBidi" w:cstheme="majorBidi"/>
          <w:sz w:val="28"/>
          <w:szCs w:val="28"/>
        </w:rPr>
        <w:t>LED</w:t>
      </w:r>
      <w:r w:rsidRPr="00601C6F">
        <w:rPr>
          <w:rFonts w:asciiTheme="majorBidi" w:hAnsiTheme="majorBidi" w:cstheme="majorBidi"/>
          <w:sz w:val="28"/>
          <w:szCs w:val="28"/>
        </w:rPr>
        <w:t>→ Emergency / Lockdown</w:t>
      </w:r>
    </w:p>
    <w:p w14:paraId="5D4EC489"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Buzzer: Audible alert</w:t>
      </w:r>
    </w:p>
    <w:p w14:paraId="609BA538" w14:textId="77777777" w:rsidR="00AC653E" w:rsidRPr="00601C6F" w:rsidRDefault="00AC653E" w:rsidP="00AC653E">
      <w:pPr>
        <w:spacing w:line="360" w:lineRule="auto"/>
        <w:rPr>
          <w:rFonts w:asciiTheme="majorBidi" w:hAnsiTheme="majorBidi" w:cstheme="majorBidi"/>
          <w:sz w:val="28"/>
          <w:szCs w:val="28"/>
        </w:rPr>
      </w:pPr>
    </w:p>
    <w:p w14:paraId="464A8888" w14:textId="77777777" w:rsidR="00601C6F" w:rsidRPr="00601C6F" w:rsidRDefault="00601C6F" w:rsidP="00AC653E">
      <w:pPr>
        <w:spacing w:line="360" w:lineRule="auto"/>
        <w:rPr>
          <w:rFonts w:asciiTheme="majorBidi" w:hAnsiTheme="majorBidi" w:cstheme="majorBidi"/>
          <w:sz w:val="28"/>
          <w:szCs w:val="28"/>
        </w:rPr>
      </w:pPr>
    </w:p>
    <w:p w14:paraId="48CAF77A" w14:textId="77E525A8" w:rsidR="00AC653E" w:rsidRPr="00601C6F" w:rsidRDefault="00AC653E" w:rsidP="00601C6F">
      <w:pPr>
        <w:pStyle w:val="Heading1"/>
        <w:rPr>
          <w:rFonts w:asciiTheme="majorBidi" w:hAnsiTheme="majorBidi"/>
        </w:rPr>
      </w:pPr>
      <w:r w:rsidRPr="00601C6F">
        <w:rPr>
          <w:rFonts w:asciiTheme="majorBidi" w:hAnsiTheme="majorBidi"/>
        </w:rPr>
        <w:t xml:space="preserve"> </w:t>
      </w:r>
      <w:bookmarkStart w:id="2" w:name="_Toc226385189"/>
      <w:r w:rsidRPr="00601C6F">
        <w:rPr>
          <w:rFonts w:asciiTheme="majorBidi" w:hAnsiTheme="majorBidi"/>
        </w:rPr>
        <w:t>5. DEMONSTRATION / SIMULATION</w:t>
      </w:r>
      <w:bookmarkEnd w:id="2"/>
    </w:p>
    <w:p w14:paraId="2D84F117" w14:textId="77777777" w:rsidR="00AC653E" w:rsidRPr="00601C6F" w:rsidRDefault="00AC653E" w:rsidP="00AC653E">
      <w:pPr>
        <w:pStyle w:val="ListParagraph"/>
        <w:numPr>
          <w:ilvl w:val="0"/>
          <w:numId w:val="1"/>
        </w:numPr>
        <w:spacing w:line="360" w:lineRule="auto"/>
        <w:rPr>
          <w:rFonts w:asciiTheme="majorBidi" w:hAnsiTheme="majorBidi" w:cstheme="majorBidi"/>
          <w:sz w:val="28"/>
          <w:szCs w:val="28"/>
        </w:rPr>
      </w:pPr>
      <w:r w:rsidRPr="00601C6F">
        <w:rPr>
          <w:rFonts w:asciiTheme="majorBidi" w:hAnsiTheme="majorBidi" w:cstheme="majorBidi"/>
          <w:sz w:val="28"/>
          <w:szCs w:val="28"/>
        </w:rPr>
        <w:t>The system reads gas levels in real time</w:t>
      </w:r>
    </w:p>
    <w:p w14:paraId="6021DD2A" w14:textId="77777777" w:rsidR="00AC653E" w:rsidRPr="00601C6F" w:rsidRDefault="00AC653E" w:rsidP="00AC653E">
      <w:pPr>
        <w:pStyle w:val="ListParagraph"/>
        <w:numPr>
          <w:ilvl w:val="0"/>
          <w:numId w:val="1"/>
        </w:numPr>
        <w:spacing w:line="360" w:lineRule="auto"/>
        <w:rPr>
          <w:rFonts w:asciiTheme="majorBidi" w:hAnsiTheme="majorBidi" w:cstheme="majorBidi"/>
          <w:sz w:val="28"/>
          <w:szCs w:val="28"/>
        </w:rPr>
      </w:pPr>
      <w:r w:rsidRPr="00601C6F">
        <w:rPr>
          <w:rFonts w:asciiTheme="majorBidi" w:hAnsiTheme="majorBidi" w:cstheme="majorBidi"/>
          <w:sz w:val="28"/>
          <w:szCs w:val="28"/>
        </w:rPr>
        <w:t>Displays values on LCD and Blynk app</w:t>
      </w:r>
    </w:p>
    <w:p w14:paraId="0E2E7DFC" w14:textId="77777777" w:rsidR="00AC653E" w:rsidRPr="00601C6F" w:rsidRDefault="00AC653E" w:rsidP="00AC653E">
      <w:pPr>
        <w:pStyle w:val="ListParagraph"/>
        <w:numPr>
          <w:ilvl w:val="0"/>
          <w:numId w:val="1"/>
        </w:numPr>
        <w:spacing w:line="360" w:lineRule="auto"/>
        <w:rPr>
          <w:rFonts w:asciiTheme="majorBidi" w:hAnsiTheme="majorBidi" w:cstheme="majorBidi"/>
          <w:sz w:val="28"/>
          <w:szCs w:val="28"/>
        </w:rPr>
      </w:pPr>
      <w:r w:rsidRPr="00601C6F">
        <w:rPr>
          <w:rFonts w:asciiTheme="majorBidi" w:hAnsiTheme="majorBidi" w:cstheme="majorBidi"/>
          <w:sz w:val="28"/>
          <w:szCs w:val="28"/>
        </w:rPr>
        <w:t>Automatically changes system state based on thresholds</w:t>
      </w:r>
    </w:p>
    <w:p w14:paraId="5AC121CA" w14:textId="77777777" w:rsidR="00AC653E" w:rsidRPr="00601C6F" w:rsidRDefault="00AC653E" w:rsidP="00AC653E">
      <w:pPr>
        <w:spacing w:line="360" w:lineRule="auto"/>
        <w:rPr>
          <w:rFonts w:asciiTheme="majorBidi" w:hAnsiTheme="majorBidi" w:cstheme="majorBidi"/>
          <w:sz w:val="28"/>
          <w:szCs w:val="28"/>
        </w:rPr>
      </w:pPr>
    </w:p>
    <w:p w14:paraId="28A3EB57" w14:textId="52BDE9DA" w:rsidR="00AC653E" w:rsidRPr="00601C6F" w:rsidRDefault="00AC653E" w:rsidP="00AC653E">
      <w:pPr>
        <w:spacing w:line="360" w:lineRule="auto"/>
        <w:rPr>
          <w:rFonts w:asciiTheme="majorBidi" w:hAnsiTheme="majorBidi" w:cstheme="majorBidi"/>
          <w:i/>
          <w:iCs/>
          <w:sz w:val="28"/>
          <w:szCs w:val="28"/>
        </w:rPr>
      </w:pPr>
      <w:r w:rsidRPr="00601C6F">
        <w:rPr>
          <w:rFonts w:asciiTheme="majorBidi" w:hAnsiTheme="majorBidi" w:cstheme="majorBidi"/>
          <w:sz w:val="28"/>
          <w:szCs w:val="28"/>
        </w:rPr>
        <w:t xml:space="preserve"> </w:t>
      </w:r>
      <w:r w:rsidRPr="00601C6F">
        <w:rPr>
          <w:rFonts w:asciiTheme="majorBidi" w:hAnsiTheme="majorBidi" w:cstheme="majorBidi"/>
          <w:i/>
          <w:iCs/>
          <w:sz w:val="28"/>
          <w:szCs w:val="28"/>
        </w:rPr>
        <w:t>Output Behavior</w:t>
      </w:r>
    </w:p>
    <w:p w14:paraId="08E65514"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System Response</w:t>
      </w:r>
    </w:p>
    <w:p w14:paraId="075A9A57"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&lt; 40 ppm</w:t>
      </w:r>
    </w:p>
    <w:p w14:paraId="39DFA651" w14:textId="1C8519AE"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Green LED, Safe display</w:t>
      </w:r>
      <w:r w:rsidRPr="00601C6F">
        <w:rPr>
          <w:rFonts w:asciiTheme="majorBidi" w:hAnsiTheme="majorBidi" w:cstheme="majorBidi"/>
          <w:sz w:val="28"/>
          <w:szCs w:val="28"/>
        </w:rPr>
        <w:t xml:space="preserve"> on LCD</w:t>
      </w:r>
    </w:p>
    <w:p w14:paraId="53FC396E"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41–44 ppm</w:t>
      </w:r>
    </w:p>
    <w:p w14:paraId="0E342028" w14:textId="46B3510D"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Yellow LED, Warning</w:t>
      </w:r>
      <w:r w:rsidRPr="00601C6F">
        <w:rPr>
          <w:rFonts w:asciiTheme="majorBidi" w:hAnsiTheme="majorBidi" w:cstheme="majorBidi"/>
          <w:sz w:val="28"/>
          <w:szCs w:val="28"/>
        </w:rPr>
        <w:t xml:space="preserve"> on LCD</w:t>
      </w:r>
      <w:r w:rsidRPr="00601C6F">
        <w:rPr>
          <w:rFonts w:asciiTheme="majorBidi" w:hAnsiTheme="majorBidi" w:cstheme="majorBidi"/>
          <w:sz w:val="28"/>
          <w:szCs w:val="28"/>
        </w:rPr>
        <w:t>, buzzer beep</w:t>
      </w:r>
      <w:r w:rsidRPr="00601C6F">
        <w:rPr>
          <w:rFonts w:asciiTheme="majorBidi" w:hAnsiTheme="majorBidi" w:cstheme="majorBidi"/>
          <w:sz w:val="28"/>
          <w:szCs w:val="28"/>
        </w:rPr>
        <w:t xml:space="preserve"> slightly</w:t>
      </w:r>
    </w:p>
    <w:p w14:paraId="00C2674A"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45 ppm</w:t>
      </w:r>
    </w:p>
    <w:p w14:paraId="3D0143AC"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Red + Purple LED, buzzer ON, relay activated, fan ON</w:t>
      </w:r>
    </w:p>
    <w:p w14:paraId="3AA3427A" w14:textId="77777777" w:rsidR="00AC653E" w:rsidRPr="00601C6F" w:rsidRDefault="00AC653E" w:rsidP="00AC653E">
      <w:pPr>
        <w:spacing w:line="360" w:lineRule="auto"/>
        <w:rPr>
          <w:rFonts w:asciiTheme="majorBidi" w:hAnsiTheme="majorBidi" w:cstheme="majorBidi"/>
          <w:sz w:val="28"/>
          <w:szCs w:val="28"/>
        </w:rPr>
      </w:pPr>
    </w:p>
    <w:p w14:paraId="748DE364" w14:textId="59C6CC94" w:rsidR="00AC653E" w:rsidRPr="00601C6F" w:rsidRDefault="00AC653E" w:rsidP="00AC653E">
      <w:pPr>
        <w:spacing w:line="360" w:lineRule="auto"/>
        <w:rPr>
          <w:rFonts w:asciiTheme="majorBidi" w:hAnsiTheme="majorBidi" w:cstheme="majorBidi"/>
          <w:i/>
          <w:iCs/>
          <w:sz w:val="28"/>
          <w:szCs w:val="28"/>
        </w:rPr>
      </w:pPr>
      <w:r w:rsidRPr="00601C6F">
        <w:rPr>
          <w:rFonts w:asciiTheme="majorBidi" w:hAnsiTheme="majorBidi" w:cstheme="majorBidi"/>
          <w:i/>
          <w:iCs/>
          <w:sz w:val="28"/>
          <w:szCs w:val="28"/>
        </w:rPr>
        <w:t>Key Takeaways</w:t>
      </w:r>
    </w:p>
    <w:p w14:paraId="02596AB1" w14:textId="77777777" w:rsidR="00AC653E" w:rsidRPr="00601C6F" w:rsidRDefault="00AC653E" w:rsidP="00AC653E">
      <w:pPr>
        <w:pStyle w:val="ListParagraph"/>
        <w:numPr>
          <w:ilvl w:val="0"/>
          <w:numId w:val="2"/>
        </w:numPr>
        <w:spacing w:line="360" w:lineRule="auto"/>
        <w:rPr>
          <w:rFonts w:asciiTheme="majorBidi" w:hAnsiTheme="majorBidi" w:cstheme="majorBidi"/>
          <w:sz w:val="28"/>
          <w:szCs w:val="28"/>
        </w:rPr>
      </w:pPr>
      <w:r w:rsidRPr="00601C6F">
        <w:rPr>
          <w:rFonts w:asciiTheme="majorBidi" w:hAnsiTheme="majorBidi" w:cstheme="majorBidi"/>
          <w:sz w:val="28"/>
          <w:szCs w:val="28"/>
        </w:rPr>
        <w:t>Real-time detection improves safety</w:t>
      </w:r>
    </w:p>
    <w:p w14:paraId="3B5EC96A" w14:textId="77777777" w:rsidR="00AC653E" w:rsidRPr="00601C6F" w:rsidRDefault="00AC653E" w:rsidP="00AC653E">
      <w:pPr>
        <w:pStyle w:val="ListParagraph"/>
        <w:numPr>
          <w:ilvl w:val="0"/>
          <w:numId w:val="2"/>
        </w:numPr>
        <w:spacing w:line="360" w:lineRule="auto"/>
        <w:rPr>
          <w:rFonts w:asciiTheme="majorBidi" w:hAnsiTheme="majorBidi" w:cstheme="majorBidi"/>
          <w:sz w:val="28"/>
          <w:szCs w:val="28"/>
        </w:rPr>
      </w:pPr>
      <w:r w:rsidRPr="00601C6F">
        <w:rPr>
          <w:rFonts w:asciiTheme="majorBidi" w:hAnsiTheme="majorBidi" w:cstheme="majorBidi"/>
          <w:sz w:val="28"/>
          <w:szCs w:val="28"/>
        </w:rPr>
        <w:t>Combination of analog processing and IoT enhances reliability</w:t>
      </w:r>
    </w:p>
    <w:p w14:paraId="3E61BB6E" w14:textId="77777777" w:rsidR="00AC653E" w:rsidRPr="00601C6F" w:rsidRDefault="00AC653E" w:rsidP="00AC653E">
      <w:pPr>
        <w:pStyle w:val="ListParagraph"/>
        <w:numPr>
          <w:ilvl w:val="0"/>
          <w:numId w:val="2"/>
        </w:numPr>
        <w:spacing w:line="360" w:lineRule="auto"/>
        <w:rPr>
          <w:rFonts w:asciiTheme="majorBidi" w:hAnsiTheme="majorBidi" w:cstheme="majorBidi"/>
          <w:sz w:val="28"/>
          <w:szCs w:val="28"/>
        </w:rPr>
      </w:pPr>
      <w:r w:rsidRPr="00601C6F">
        <w:rPr>
          <w:rFonts w:asciiTheme="majorBidi" w:hAnsiTheme="majorBidi" w:cstheme="majorBidi"/>
          <w:sz w:val="28"/>
          <w:szCs w:val="28"/>
        </w:rPr>
        <w:t>Automatic response reduces human dependency</w:t>
      </w:r>
    </w:p>
    <w:p w14:paraId="622C5B86" w14:textId="77777777" w:rsidR="00AC653E" w:rsidRPr="00601C6F" w:rsidRDefault="00AC653E" w:rsidP="00AC653E">
      <w:pPr>
        <w:spacing w:line="360" w:lineRule="auto"/>
        <w:rPr>
          <w:rFonts w:asciiTheme="majorBidi" w:hAnsiTheme="majorBidi" w:cstheme="majorBidi"/>
          <w:sz w:val="28"/>
          <w:szCs w:val="28"/>
        </w:rPr>
      </w:pPr>
    </w:p>
    <w:p w14:paraId="16925945" w14:textId="77777777" w:rsidR="00AC653E" w:rsidRPr="00601C6F" w:rsidRDefault="00AC653E" w:rsidP="00AC653E">
      <w:pPr>
        <w:spacing w:line="360" w:lineRule="auto"/>
        <w:rPr>
          <w:rFonts w:asciiTheme="majorBidi" w:hAnsiTheme="majorBidi" w:cstheme="majorBidi"/>
          <w:sz w:val="28"/>
          <w:szCs w:val="28"/>
        </w:rPr>
      </w:pPr>
    </w:p>
    <w:p w14:paraId="4571BF8D" w14:textId="77777777" w:rsidR="00AC653E" w:rsidRPr="00601C6F" w:rsidRDefault="00AC653E" w:rsidP="00AC653E">
      <w:pPr>
        <w:spacing w:line="360" w:lineRule="auto"/>
        <w:rPr>
          <w:rFonts w:asciiTheme="majorBidi" w:hAnsiTheme="majorBidi" w:cstheme="majorBidi"/>
          <w:sz w:val="28"/>
          <w:szCs w:val="28"/>
        </w:rPr>
      </w:pPr>
    </w:p>
    <w:p w14:paraId="04824BE6" w14:textId="77777777" w:rsidR="00AC653E" w:rsidRPr="00601C6F" w:rsidRDefault="00AC653E" w:rsidP="00AC653E">
      <w:pPr>
        <w:spacing w:line="360" w:lineRule="auto"/>
        <w:rPr>
          <w:rFonts w:asciiTheme="majorBidi" w:hAnsiTheme="majorBidi" w:cstheme="majorBidi"/>
          <w:sz w:val="28"/>
          <w:szCs w:val="28"/>
        </w:rPr>
      </w:pPr>
    </w:p>
    <w:p w14:paraId="46604639" w14:textId="6583DD17" w:rsidR="00AC653E" w:rsidRPr="00601C6F" w:rsidRDefault="00AC653E" w:rsidP="00601C6F">
      <w:pPr>
        <w:pStyle w:val="Heading1"/>
        <w:rPr>
          <w:rFonts w:asciiTheme="majorBidi" w:hAnsiTheme="majorBidi"/>
        </w:rPr>
      </w:pPr>
      <w:bookmarkStart w:id="3" w:name="_Toc226385190"/>
      <w:r w:rsidRPr="00601C6F">
        <w:rPr>
          <w:rFonts w:asciiTheme="majorBidi" w:hAnsiTheme="majorBidi"/>
        </w:rPr>
        <w:t>6. CONCLUSION</w:t>
      </w:r>
      <w:bookmarkEnd w:id="3"/>
    </w:p>
    <w:p w14:paraId="51C1F9BE" w14:textId="77777777" w:rsidR="00AC653E" w:rsidRPr="00601C6F" w:rsidRDefault="00AC653E" w:rsidP="00AC653E">
      <w:pPr>
        <w:spacing w:line="360" w:lineRule="auto"/>
        <w:jc w:val="center"/>
        <w:rPr>
          <w:rFonts w:asciiTheme="majorBidi" w:hAnsiTheme="majorBidi" w:cstheme="majorBidi"/>
          <w:b/>
          <w:bCs/>
          <w:sz w:val="28"/>
          <w:szCs w:val="28"/>
          <w:u w:val="single"/>
        </w:rPr>
      </w:pPr>
    </w:p>
    <w:p w14:paraId="49CBABF4"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The project successfully demonstrates a reliable and cost-effective ESP32-based LPG gas detection system capable of real-time monitoring, alerting, and automatic safety response. </w:t>
      </w:r>
    </w:p>
    <w:p w14:paraId="37FF2270" w14:textId="77777777" w:rsidR="00AC653E" w:rsidRPr="00601C6F" w:rsidRDefault="00AC653E" w:rsidP="00AC653E">
      <w:pPr>
        <w:spacing w:line="360" w:lineRule="auto"/>
        <w:rPr>
          <w:rFonts w:asciiTheme="majorBidi" w:hAnsiTheme="majorBidi" w:cstheme="majorBidi"/>
          <w:sz w:val="28"/>
          <w:szCs w:val="28"/>
        </w:rPr>
      </w:pPr>
    </w:p>
    <w:p w14:paraId="0C4599C1"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Key takeaways include the importance of early detection, integration of multiple alert systems, and the effectiveness of combining analog sensing with IoT-based monitoring. </w:t>
      </w:r>
    </w:p>
    <w:p w14:paraId="5196209D" w14:textId="77777777" w:rsidR="00AC653E" w:rsidRPr="00601C6F" w:rsidRDefault="00AC653E" w:rsidP="00AC653E">
      <w:pPr>
        <w:spacing w:line="360" w:lineRule="auto"/>
        <w:rPr>
          <w:rFonts w:asciiTheme="majorBidi" w:hAnsiTheme="majorBidi" w:cstheme="majorBidi"/>
          <w:sz w:val="28"/>
          <w:szCs w:val="28"/>
        </w:rPr>
      </w:pPr>
    </w:p>
    <w:p w14:paraId="2440CABC" w14:textId="77777777" w:rsidR="00AC653E"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However, challenges encountered included sensor calibration, fluctuating readings, and ensuring stable integration of multiple components.</w:t>
      </w:r>
    </w:p>
    <w:p w14:paraId="10AD2619" w14:textId="77777777" w:rsidR="00AC653E" w:rsidRPr="00601C6F" w:rsidRDefault="00AC653E" w:rsidP="00AC653E">
      <w:pPr>
        <w:spacing w:line="360" w:lineRule="auto"/>
        <w:rPr>
          <w:rFonts w:asciiTheme="majorBidi" w:hAnsiTheme="majorBidi" w:cstheme="majorBidi"/>
          <w:sz w:val="28"/>
          <w:szCs w:val="28"/>
        </w:rPr>
      </w:pPr>
    </w:p>
    <w:p w14:paraId="701E4695" w14:textId="64AE6031" w:rsidR="007C390B" w:rsidRPr="00601C6F" w:rsidRDefault="00AC653E" w:rsidP="00AC653E">
      <w:pPr>
        <w:spacing w:line="360" w:lineRule="auto"/>
        <w:rPr>
          <w:rFonts w:asciiTheme="majorBidi" w:hAnsiTheme="majorBidi" w:cstheme="majorBidi"/>
          <w:sz w:val="28"/>
          <w:szCs w:val="28"/>
        </w:rPr>
      </w:pPr>
      <w:r w:rsidRPr="00601C6F">
        <w:rPr>
          <w:rFonts w:asciiTheme="majorBidi" w:hAnsiTheme="majorBidi" w:cstheme="majorBidi"/>
          <w:sz w:val="28"/>
          <w:szCs w:val="28"/>
        </w:rPr>
        <w:t xml:space="preserve"> In the future, improvements will focus on accurate PPM calibration, enhanced system stability, integration of advanced IoT features, and implementation of a fully automated gas shut-off mechanism for improved real-world deployment.</w:t>
      </w:r>
    </w:p>
    <w:sectPr w:rsidR="007C390B" w:rsidRPr="00601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723E9"/>
    <w:multiLevelType w:val="hybridMultilevel"/>
    <w:tmpl w:val="BB567A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51733"/>
    <w:multiLevelType w:val="hybridMultilevel"/>
    <w:tmpl w:val="56FEC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110459">
    <w:abstractNumId w:val="1"/>
  </w:num>
  <w:num w:numId="2" w16cid:durableId="172452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0B"/>
    <w:rsid w:val="00215098"/>
    <w:rsid w:val="003E58D2"/>
    <w:rsid w:val="00601C6F"/>
    <w:rsid w:val="007A755A"/>
    <w:rsid w:val="007C390B"/>
    <w:rsid w:val="007D6853"/>
    <w:rsid w:val="00AC653E"/>
    <w:rsid w:val="00AE3475"/>
    <w:rsid w:val="00C971B0"/>
    <w:rsid w:val="00D97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F281"/>
  <w15:chartTrackingRefBased/>
  <w15:docId w15:val="{8631F35E-737B-4D8E-A4B7-1E3B9914D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C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53E"/>
    <w:pPr>
      <w:ind w:left="720"/>
      <w:contextualSpacing/>
    </w:pPr>
  </w:style>
  <w:style w:type="character" w:customStyle="1" w:styleId="Heading1Char">
    <w:name w:val="Heading 1 Char"/>
    <w:basedOn w:val="DefaultParagraphFont"/>
    <w:link w:val="Heading1"/>
    <w:uiPriority w:val="9"/>
    <w:rsid w:val="00601C6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01C6F"/>
    <w:pPr>
      <w:outlineLvl w:val="9"/>
    </w:pPr>
    <w:rPr>
      <w:kern w:val="0"/>
      <w14:ligatures w14:val="none"/>
    </w:rPr>
  </w:style>
  <w:style w:type="paragraph" w:styleId="TOC1">
    <w:name w:val="toc 1"/>
    <w:basedOn w:val="Normal"/>
    <w:next w:val="Normal"/>
    <w:autoRedefine/>
    <w:uiPriority w:val="39"/>
    <w:unhideWhenUsed/>
    <w:rsid w:val="00601C6F"/>
    <w:pPr>
      <w:spacing w:after="100"/>
    </w:pPr>
  </w:style>
  <w:style w:type="character" w:styleId="Hyperlink">
    <w:name w:val="Hyperlink"/>
    <w:basedOn w:val="DefaultParagraphFont"/>
    <w:uiPriority w:val="99"/>
    <w:unhideWhenUsed/>
    <w:rsid w:val="00601C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291A8A-8530-4BD7-BE9C-F2512A659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nkrumah</dc:creator>
  <cp:keywords/>
  <dc:description/>
  <cp:lastModifiedBy>samuel nkrumah</cp:lastModifiedBy>
  <cp:revision>3</cp:revision>
  <cp:lastPrinted>2026-04-06T16:28:00Z</cp:lastPrinted>
  <dcterms:created xsi:type="dcterms:W3CDTF">2026-04-06T15:46:00Z</dcterms:created>
  <dcterms:modified xsi:type="dcterms:W3CDTF">2026-04-06T17:15:00Z</dcterms:modified>
</cp:coreProperties>
</file>