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04D2" w:rsidRDefault="00FF2CD0" w:rsidP="00953275">
      <w:pPr>
        <w:pStyle w:val="Title"/>
      </w:pPr>
      <w:sdt>
        <w:sdtPr>
          <w:id w:val="-627929158"/>
          <w:placeholder>
            <w:docPart w:val="B3C75A8DADF94E6582FA089F31101ED2"/>
          </w:placeholder>
          <w15:appearance w15:val="hidden"/>
        </w:sdtPr>
        <w:sdtContent>
          <w:r w:rsidR="00953275">
            <w:t xml:space="preserve">Confronto tra algoritmi per </w:t>
          </w:r>
          <w:r w:rsidR="00E755C0">
            <w:t>TSP</w:t>
          </w:r>
        </w:sdtContent>
      </w:sdt>
    </w:p>
    <w:p w:rsidR="00E8649C" w:rsidRDefault="00FF2CD0" w:rsidP="00953275">
      <w:pPr>
        <w:pStyle w:val="Author"/>
      </w:pPr>
      <w:sdt>
        <w:sdtPr>
          <w:id w:val="-1294904295"/>
          <w:placeholder>
            <w:docPart w:val="768BD7405D6849ABBF66EAA07A58189E"/>
          </w:placeholder>
          <w15:appearance w15:val="hidden"/>
        </w:sdtPr>
        <w:sdtContent>
          <w:r w:rsidR="00953275">
            <w:t>di Costantino Marco</w:t>
          </w:r>
        </w:sdtContent>
      </w:sdt>
    </w:p>
    <w:p w:rsidR="00060D8F" w:rsidRDefault="00FF2CD0" w:rsidP="008A654D">
      <w:pPr>
        <w:pStyle w:val="Heading1"/>
      </w:pPr>
      <w:sdt>
        <w:sdtPr>
          <w:id w:val="318858447"/>
          <w:placeholder>
            <w:docPart w:val="991FDC1DE7EC492EB7D0BB3B66E356D9"/>
          </w:placeholder>
          <w15:appearance w15:val="hidden"/>
        </w:sdtPr>
        <w:sdtContent>
          <w:r w:rsidR="00953275">
            <w:t>Introduzione</w:t>
          </w:r>
        </w:sdtContent>
      </w:sdt>
    </w:p>
    <w:p w:rsidR="00060D8F" w:rsidRDefault="00953275" w:rsidP="00E8649C">
      <w:r>
        <w:t>Gli algoritmi implementati sono:</w:t>
      </w:r>
    </w:p>
    <w:p w:rsidR="00953275" w:rsidRPr="00953275" w:rsidRDefault="00953275" w:rsidP="00953275">
      <w:pPr>
        <w:pStyle w:val="ListParagraph"/>
        <w:numPr>
          <w:ilvl w:val="0"/>
          <w:numId w:val="35"/>
        </w:numPr>
      </w:pPr>
      <w:r>
        <w:t>L</w:t>
      </w:r>
      <w:r>
        <w:rPr>
          <w:lang w:val="it-IT"/>
        </w:rPr>
        <w:t xml:space="preserve">’algoritmo di </w:t>
      </w:r>
      <w:r w:rsidR="00CD1C0A">
        <w:rPr>
          <w:lang w:val="it-IT"/>
        </w:rPr>
        <w:t>Held-Karp</w:t>
      </w:r>
      <w:r w:rsidR="00A817D9">
        <w:t>;</w:t>
      </w:r>
    </w:p>
    <w:p w:rsidR="00CD1C0A" w:rsidRPr="00CD1C0A" w:rsidRDefault="00CD1C0A" w:rsidP="00953275">
      <w:pPr>
        <w:pStyle w:val="ListParagraph"/>
        <w:numPr>
          <w:ilvl w:val="0"/>
          <w:numId w:val="35"/>
        </w:numPr>
      </w:pPr>
      <w:r>
        <w:t>L</w:t>
      </w:r>
      <w:r>
        <w:rPr>
          <w:lang w:val="it-IT"/>
        </w:rPr>
        <w:t>’euristica Nearest Neighbor</w:t>
      </w:r>
      <w:r>
        <w:t>;</w:t>
      </w:r>
    </w:p>
    <w:p w:rsidR="00953275" w:rsidRPr="00312BD7" w:rsidRDefault="00953275" w:rsidP="00953275">
      <w:pPr>
        <w:pStyle w:val="ListParagraph"/>
        <w:numPr>
          <w:ilvl w:val="0"/>
          <w:numId w:val="35"/>
        </w:numPr>
      </w:pPr>
      <w:r>
        <w:rPr>
          <w:lang w:val="it-IT"/>
        </w:rPr>
        <w:t xml:space="preserve">L’algoritmo </w:t>
      </w:r>
      <w:r w:rsidR="00CD1C0A">
        <w:rPr>
          <w:lang w:val="it-IT"/>
        </w:rPr>
        <w:t>2-Approssimato</w:t>
      </w:r>
      <w:r w:rsidR="00A817D9">
        <w:rPr>
          <w:lang w:val="it-IT"/>
        </w:rPr>
        <w:t>.</w:t>
      </w:r>
    </w:p>
    <w:p w:rsidR="00312BD7" w:rsidRDefault="00312BD7" w:rsidP="00312BD7">
      <w:pPr>
        <w:rPr>
          <w:lang w:val="it-IT"/>
        </w:rPr>
      </w:pPr>
      <w:r>
        <w:t>Il linguaggio scelto per l</w:t>
      </w:r>
      <w:r>
        <w:rPr>
          <w:lang w:val="it-IT"/>
        </w:rPr>
        <w:t xml:space="preserve">’implementazione degli algoritmi è </w:t>
      </w:r>
      <w:r>
        <w:rPr>
          <w:i/>
          <w:iCs/>
          <w:lang w:val="it-IT"/>
        </w:rPr>
        <w:t>python</w:t>
      </w:r>
      <w:r>
        <w:rPr>
          <w:lang w:val="it-IT"/>
        </w:rPr>
        <w:t>.</w:t>
      </w:r>
    </w:p>
    <w:p w:rsidR="009E6D0F" w:rsidRPr="00CD1C0A" w:rsidRDefault="00CD1C0A" w:rsidP="00EE777D">
      <w:r>
        <w:rPr>
          <w:lang w:val="it-IT"/>
        </w:rPr>
        <w:t xml:space="preserve">Ho scelto python per ragioni di continuità con il precedente assignment. </w:t>
      </w:r>
      <w:r w:rsidR="00EE777D">
        <w:t>Per migliorare le prestazioni ho usato, al posto dell</w:t>
      </w:r>
      <w:r w:rsidR="00EE777D">
        <w:rPr>
          <w:lang w:val="it-IT"/>
        </w:rPr>
        <w:t xml:space="preserve">’interprete standard di python, </w:t>
      </w:r>
      <w:r w:rsidR="00EE777D">
        <w:rPr>
          <w:i/>
          <w:iCs/>
          <w:lang w:val="it-IT"/>
        </w:rPr>
        <w:t xml:space="preserve">pypy </w:t>
      </w:r>
      <w:r w:rsidR="00EE777D">
        <w:rPr>
          <w:lang w:val="it-IT"/>
        </w:rPr>
        <w:t xml:space="preserve">un compilatore just-in-time per codice python. </w:t>
      </w:r>
    </w:p>
    <w:p w:rsidR="00E031D6" w:rsidRDefault="00E031D6" w:rsidP="00E031D6">
      <w:pPr>
        <w:pStyle w:val="Heading2"/>
      </w:pPr>
      <w:r>
        <w:t>La struttura dati Graph</w:t>
      </w:r>
    </w:p>
    <w:p w:rsidR="00E031D6" w:rsidRDefault="00E031D6" w:rsidP="00EE777D">
      <w:r>
        <w:rPr>
          <w:lang w:val="it-IT"/>
        </w:rPr>
        <w:t>La struttura dati che ho usato per rappresentare i grafi consiste in</w:t>
      </w:r>
      <w:r>
        <w:t>:</w:t>
      </w:r>
    </w:p>
    <w:p w:rsidR="00E031D6" w:rsidRDefault="00E031D6" w:rsidP="00E031D6">
      <w:pPr>
        <w:pStyle w:val="ListParagraph"/>
        <w:numPr>
          <w:ilvl w:val="0"/>
          <w:numId w:val="37"/>
        </w:numPr>
        <w:rPr>
          <w:lang w:val="it-IT"/>
        </w:rPr>
      </w:pPr>
      <w:r>
        <w:rPr>
          <w:lang w:val="it-IT"/>
        </w:rPr>
        <w:t>La lista dei vertici del grafo</w:t>
      </w:r>
      <w:r w:rsidR="00CD1C0A">
        <w:t>;</w:t>
      </w:r>
    </w:p>
    <w:p w:rsidR="00E031D6" w:rsidRDefault="00CD1C0A" w:rsidP="00E031D6">
      <w:pPr>
        <w:pStyle w:val="ListParagraph"/>
        <w:numPr>
          <w:ilvl w:val="0"/>
          <w:numId w:val="37"/>
        </w:numPr>
        <w:rPr>
          <w:lang w:val="it-IT"/>
        </w:rPr>
      </w:pPr>
      <w:r>
        <w:rPr>
          <w:lang w:val="it-IT"/>
        </w:rPr>
        <w:t>La matrice di adiacenza del grafo. Ovviamente i valori salvati nella matrice corrispondono alle distanze opportunamente calcolate in base al formato del file.</w:t>
      </w:r>
    </w:p>
    <w:sdt>
      <w:sdtPr>
        <w:rPr>
          <w:rFonts w:asciiTheme="minorHAnsi" w:eastAsiaTheme="minorHAnsi" w:hAnsiTheme="minorHAnsi" w:cstheme="minorBidi"/>
          <w:b w:val="0"/>
          <w:bCs w:val="0"/>
          <w:sz w:val="22"/>
          <w:szCs w:val="24"/>
        </w:rPr>
        <w:id w:val="-1059167905"/>
        <w:placeholder>
          <w:docPart w:val="EA6CD07FBD95444286E927636E078C94"/>
        </w:placeholder>
        <w15:appearance w15:val="hidden"/>
      </w:sdtPr>
      <w:sdtContent>
        <w:p w:rsidR="00953275" w:rsidRDefault="00953275" w:rsidP="00B26BA2">
          <w:pPr>
            <w:pStyle w:val="Heading2"/>
          </w:pPr>
          <w:r>
            <w:t xml:space="preserve">L’algoritmo di </w:t>
          </w:r>
          <w:r w:rsidR="00CD1C0A">
            <w:t>Held-Karp</w:t>
          </w:r>
        </w:p>
        <w:p w:rsidR="00B26BA2" w:rsidRPr="00953275" w:rsidRDefault="00953275" w:rsidP="001964E2">
          <w:pPr>
            <w:pStyle w:val="NoSpacing"/>
          </w:pPr>
          <w:r>
            <w:t>Ho implementato l</w:t>
          </w:r>
          <w:r>
            <w:rPr>
              <w:lang w:val="it-IT"/>
            </w:rPr>
            <w:t xml:space="preserve">’algoritmo di </w:t>
          </w:r>
          <w:r w:rsidR="00CD1C0A">
            <w:rPr>
              <w:lang w:val="it-IT"/>
            </w:rPr>
            <w:t>Held-Karp</w:t>
          </w:r>
          <w:r>
            <w:rPr>
              <w:lang w:val="it-IT"/>
            </w:rPr>
            <w:t xml:space="preserve"> a partire dallo pseudo-codice visto a lezione. </w:t>
          </w:r>
          <w:r w:rsidR="00EA2E47">
            <w:rPr>
              <w:lang w:val="it-IT"/>
            </w:rPr>
            <w:t>L’implementazione</w:t>
          </w:r>
          <w:r w:rsidR="00CD1C0A">
            <w:rPr>
              <w:lang w:val="it-IT"/>
            </w:rPr>
            <w:t xml:space="preserve"> della struttura dati che usa come indici delle coppie </w:t>
          </w:r>
          <w:r w:rsidR="00CD1C0A" w:rsidRPr="00EA2E47">
            <w:rPr>
              <w:rStyle w:val="InlineCode"/>
            </w:rPr>
            <w:t>(</w:t>
          </w:r>
          <w:r w:rsidR="00EA2E47">
            <w:rPr>
              <w:rStyle w:val="InlineCode"/>
            </w:rPr>
            <w:t>vertice, insieme di vertici</w:t>
          </w:r>
          <w:r w:rsidR="00CD1C0A" w:rsidRPr="00EA2E47">
            <w:rPr>
              <w:rStyle w:val="InlineCode"/>
            </w:rPr>
            <w:t>)</w:t>
          </w:r>
          <w:r w:rsidR="00CD1C0A">
            <w:t xml:space="preserve"> </w:t>
          </w:r>
          <w:r w:rsidR="00EA2E47">
            <w:rPr>
              <w:lang w:val="it-IT"/>
            </w:rPr>
            <w:t xml:space="preserve">è stata fatta attraverso dei dizionari che usano come chiave delle coppie </w:t>
          </w:r>
          <w:r w:rsidR="00EA2E47" w:rsidRPr="00EA2E47">
            <w:rPr>
              <w:rStyle w:val="InlineCode"/>
            </w:rPr>
            <w:t>(intero, frozenset di interi)</w:t>
          </w:r>
          <w:r w:rsidR="00EA2E47">
            <w:t xml:space="preserve">. </w:t>
          </w:r>
          <w:r w:rsidR="00EA2E47" w:rsidRPr="00EA2E47">
            <w:rPr>
              <w:i/>
              <w:iCs/>
            </w:rPr>
            <w:t>Frozenset</w:t>
          </w:r>
          <w:r w:rsidR="00EA2E47">
            <w:t xml:space="preserve"> è una struttura dati nativa di python, versione immutabile di </w:t>
          </w:r>
          <w:r w:rsidR="00EA2E47" w:rsidRPr="00EA2E47">
            <w:rPr>
              <w:i/>
              <w:iCs/>
            </w:rPr>
            <w:t>set</w:t>
          </w:r>
          <w:r w:rsidR="00EA2E47">
            <w:t xml:space="preserve">. Questa proprietà rende la struttura dati </w:t>
          </w:r>
          <w:r w:rsidR="00EA2E47" w:rsidRPr="00EA2E47">
            <w:rPr>
              <w:i/>
              <w:iCs/>
            </w:rPr>
            <w:t>hashable</w:t>
          </w:r>
          <w:r w:rsidR="00EA2E47">
            <w:t>, e quindi utilizzabile come chiave per un dizionario. Per terminare l</w:t>
          </w:r>
          <w:r w:rsidR="00EA2E47">
            <w:rPr>
              <w:lang w:val="it-IT"/>
            </w:rPr>
            <w:t>’esecuzione dell’algoritmo dopo un certo numero di minuti, l’algoritmo necessita un parametro</w:t>
          </w:r>
          <w:r w:rsidR="00EA2E47">
            <w:t xml:space="preserve">: </w:t>
          </w:r>
          <w:r w:rsidR="00EA2E47" w:rsidRPr="00EA2E47">
            <w:rPr>
              <w:rStyle w:val="InlineCode"/>
            </w:rPr>
            <w:t>max_time</w:t>
          </w:r>
          <w:r w:rsidR="00EA2E47">
            <w:t xml:space="preserve"> che esprime in minuti la durata massima di esecuzione </w:t>
          </w:r>
          <w:r w:rsidR="00EA2E47">
            <w:lastRenderedPageBreak/>
            <w:t>dell</w:t>
          </w:r>
          <w:r w:rsidR="00EA2E47">
            <w:rPr>
              <w:lang w:val="it-IT"/>
            </w:rPr>
            <w:t xml:space="preserve">’algoritmo. Questo parametro viene usato insieme a delle misurazioni del tempo trascorso per interrompere la ricorsione e collassare lo stack di chiamate ricorsive ritornando l’ultima </w:t>
          </w:r>
          <w:r w:rsidR="00EA2E47" w:rsidRPr="00EA2E47">
            <w:rPr>
              <w:rStyle w:val="InlineCode"/>
            </w:rPr>
            <w:t>mindist</w:t>
          </w:r>
          <w:r w:rsidR="00EA2E47">
            <w:rPr>
              <w:lang w:val="it-IT"/>
            </w:rPr>
            <w:t xml:space="preserve"> calcolata.</w:t>
          </w:r>
        </w:p>
      </w:sdtContent>
    </w:sdt>
    <w:sdt>
      <w:sdtPr>
        <w:id w:val="-1374920471"/>
        <w:placeholder>
          <w:docPart w:val="96191D8470DA4AD6B203A387A1CEE4E6"/>
        </w:placeholder>
        <w15:appearance w15:val="hidden"/>
      </w:sdtPr>
      <w:sdtContent>
        <w:p w:rsidR="00A817D9" w:rsidRDefault="00EA2E47" w:rsidP="002942EA">
          <w:pPr>
            <w:pStyle w:val="Heading2"/>
          </w:pPr>
          <w:r>
            <w:t>Nearest Neighbor</w:t>
          </w:r>
        </w:p>
        <w:p w:rsidR="008A1781" w:rsidRPr="00FF2CD0" w:rsidRDefault="00FF2CD0" w:rsidP="00A817D9">
          <w:pPr>
            <w:rPr>
              <w:lang w:val="it-IT"/>
            </w:rPr>
          </w:pPr>
          <w:r>
            <w:t>L</w:t>
          </w:r>
          <w:r>
            <w:rPr>
              <w:lang w:val="it-IT"/>
            </w:rPr>
            <w:t xml:space="preserve">’euristica Nearest Neighbor costruisce il </w:t>
          </w:r>
          <w:r w:rsidR="004530A3">
            <w:rPr>
              <w:lang w:val="it-IT"/>
            </w:rPr>
            <w:t>cammino</w:t>
          </w:r>
          <w:r>
            <w:rPr>
              <w:lang w:val="it-IT"/>
            </w:rPr>
            <w:t xml:space="preserve"> partendo da un vertice e prendendo come successivo il vertice “più vicino” (tale che il lato è di peso minimo) evitando vertici già incontrari. Quando sono esauriti i vertici del grafo, si aggiunge al termine del cammino il vertice di partenza e al peso del cammino il peso del lato tra l’ultimo vertice e quello di partenza. L’implementazione è piuttosto facile, un ciclo aggiunge al cammino il vertice più vicino (trovato guardando nella riga del vertice in esamine nella matrice di adiacenza) e lo rimuove dalla lista dei vertici considerabili (per evitare di re-incontrare vertici).</w:t>
          </w:r>
        </w:p>
        <w:p w:rsidR="00A70274" w:rsidRDefault="008A1781" w:rsidP="008A1781">
          <w:pPr>
            <w:pStyle w:val="Heading2"/>
          </w:pPr>
          <w:r>
            <w:t xml:space="preserve">L’algoritmo </w:t>
          </w:r>
          <w:r w:rsidR="00FF2CD0">
            <w:t>2-Approssimato</w:t>
          </w:r>
        </w:p>
      </w:sdtContent>
    </w:sdt>
    <w:p w:rsidR="004530A3" w:rsidRDefault="004530A3" w:rsidP="008A1781">
      <w:r>
        <w:rPr>
          <w:lang w:val="it-IT"/>
        </w:rPr>
        <w:t>A differenza della versione vista a lezione ho usato come subroutine l’algoritmo di Kruskal al posto dell’algoritmo di Prim, questo perchè la mia implementazione dell’algoritmo di Kruskal (sviluppata per il precedente assignment) è più veloce della mia implementazione dell’algoritmo di Prim</w:t>
      </w:r>
      <w:r>
        <w:rPr>
          <w:rFonts w:eastAsiaTheme="minorEastAsia"/>
          <w:lang w:val="it-IT"/>
        </w:rPr>
        <w:t>.</w:t>
      </w:r>
      <w:r>
        <w:rPr>
          <w:rFonts w:eastAsiaTheme="minorEastAsia"/>
          <w:lang w:val="it-IT"/>
        </w:rPr>
        <w:t xml:space="preserve"> Dopo di che, utilizzo una subroutine per costruire la matrice di adiacenza del MST trovato. Questa viene visitata con una versione di DFS iterativa (equivalente ad una visita prefissa in cui ignoro l’ordine dei figli del nodo in esame). Questa versione iterativa di DFS per funzionare ha bisogno di fare </w:t>
      </w:r>
      <w:r w:rsidRPr="004530A3">
        <w:rPr>
          <w:rFonts w:eastAsiaTheme="minorEastAsia"/>
          <w:i/>
          <w:iCs/>
          <w:lang w:val="it-IT"/>
        </w:rPr>
        <w:t>backtracking</w:t>
      </w:r>
      <w:r>
        <w:rPr>
          <w:rFonts w:eastAsiaTheme="minorEastAsia"/>
          <w:lang w:val="it-IT"/>
        </w:rPr>
        <w:t xml:space="preserve"> una volta giunta ad una foglia, si ispira a </w:t>
      </w:r>
      <w:r w:rsidRPr="004530A3">
        <w:rPr>
          <w:rFonts w:eastAsiaTheme="minorEastAsia"/>
          <w:i/>
          <w:iCs/>
          <w:lang w:val="it-IT"/>
        </w:rPr>
        <w:t>backtracking search</w:t>
      </w:r>
      <w:r>
        <w:rPr>
          <w:rFonts w:eastAsiaTheme="minorEastAsia"/>
          <w:lang w:val="it-IT"/>
        </w:rPr>
        <w:t xml:space="preserve"> vista nel corso di Intelligenza Artificiale.</w:t>
      </w:r>
      <w:r w:rsidR="00954964">
        <w:rPr>
          <w:rFonts w:eastAsiaTheme="minorEastAsia"/>
          <w:lang w:val="it-IT"/>
        </w:rPr>
        <w:t xml:space="preserve"> Terminata la visita in profondità viene aggiunta alla lista dei vertici il vertice di partenza. Infine una subroutine calcola il peso del cammino tra i vertici.</w:t>
      </w:r>
    </w:p>
    <w:p w:rsidR="00751216" w:rsidRDefault="00FF2CD0" w:rsidP="00751216">
      <w:pPr>
        <w:pStyle w:val="Heading1"/>
      </w:pPr>
      <w:sdt>
        <w:sdtPr>
          <w:id w:val="2045474776"/>
          <w:placeholder>
            <w:docPart w:val="568BFE71F24246F0BB13B5EF971B9084"/>
          </w:placeholder>
          <w15:appearance w15:val="hidden"/>
        </w:sdtPr>
        <w:sdtContent>
          <w:r w:rsidR="00F57F2B">
            <w:t xml:space="preserve">Domanda 1 - </w:t>
          </w:r>
          <w:r w:rsidR="009A4660">
            <w:t>I risultati</w:t>
          </w:r>
        </w:sdtContent>
      </w:sdt>
    </w:p>
    <w:p w:rsidR="009A4660" w:rsidRDefault="009A4660" w:rsidP="009A4660">
      <w:r>
        <w:t xml:space="preserve">I risultati sono stati raccolti usando la funzione di python </w:t>
      </w:r>
      <w:r>
        <w:rPr>
          <w:rStyle w:val="InlineCode"/>
        </w:rPr>
        <w:t>time.time()</w:t>
      </w:r>
      <w:r>
        <w:t xml:space="preserve">, prima e dopo l’esecuzione dei diversi algoritmi e sottraendo i valori ottenuti, questi sono stati salvati in dei file </w:t>
      </w:r>
      <w:r>
        <w:rPr>
          <w:rStyle w:val="InlineCode"/>
        </w:rPr>
        <w:t>.csv</w:t>
      </w:r>
      <w:r>
        <w:t>, insieme ai pesi de</w:t>
      </w:r>
      <w:r w:rsidR="00954964">
        <w:t xml:space="preserve">i cammini </w:t>
      </w:r>
      <w:r>
        <w:t>ottenuti</w:t>
      </w:r>
      <w:r w:rsidR="00954964">
        <w:t xml:space="preserve">. </w:t>
      </w:r>
    </w:p>
    <w:p w:rsidR="00954964" w:rsidRDefault="00954964" w:rsidP="009A4660"/>
    <w:p w:rsidR="00954964" w:rsidRDefault="00954964" w:rsidP="00B30325"/>
    <w:p w:rsidR="00CA6533" w:rsidRDefault="00CA6533" w:rsidP="00B30325">
      <w:pPr>
        <w:sectPr w:rsidR="00CA6533" w:rsidSect="00954964">
          <w:footerReference w:type="default" r:id="rId8"/>
          <w:pgSz w:w="12240" w:h="15840"/>
          <w:pgMar w:top="1440" w:right="2880" w:bottom="1440" w:left="2880" w:header="720" w:footer="1798" w:gutter="0"/>
          <w:cols w:space="720"/>
          <w:docGrid w:linePitch="299"/>
        </w:sectPr>
      </w:pPr>
    </w:p>
    <w:tbl>
      <w:tblPr>
        <w:tblStyle w:val="TableGrid"/>
        <w:tblW w:w="5000" w:type="pct"/>
        <w:tblLook w:val="04A0" w:firstRow="1" w:lastRow="0" w:firstColumn="1" w:lastColumn="0" w:noHBand="0" w:noVBand="1"/>
      </w:tblPr>
      <w:tblGrid>
        <w:gridCol w:w="1590"/>
        <w:gridCol w:w="1383"/>
        <w:gridCol w:w="1511"/>
        <w:gridCol w:w="1234"/>
        <w:gridCol w:w="1383"/>
        <w:gridCol w:w="1511"/>
        <w:gridCol w:w="1028"/>
        <w:gridCol w:w="1383"/>
        <w:gridCol w:w="1511"/>
        <w:gridCol w:w="1028"/>
      </w:tblGrid>
      <w:tr w:rsidR="00954964" w:rsidTr="004962FC">
        <w:trPr>
          <w:trHeight w:val="432"/>
        </w:trPr>
        <w:tc>
          <w:tcPr>
            <w:tcW w:w="586" w:type="pct"/>
            <w:vAlign w:val="center"/>
          </w:tcPr>
          <w:p w:rsidR="00954964" w:rsidRPr="00954964" w:rsidRDefault="00954964" w:rsidP="00CA6533">
            <w:pPr>
              <w:pStyle w:val="NoSpacing"/>
              <w:jc w:val="center"/>
              <w:rPr>
                <w:b/>
                <w:bCs/>
              </w:rPr>
            </w:pPr>
            <w:r w:rsidRPr="00954964">
              <w:rPr>
                <w:b/>
                <w:bCs/>
              </w:rPr>
              <w:lastRenderedPageBreak/>
              <w:t>F</w:t>
            </w:r>
            <w:r w:rsidRPr="00954964">
              <w:rPr>
                <w:b/>
                <w:bCs/>
              </w:rPr>
              <w:t>ile</w:t>
            </w:r>
          </w:p>
        </w:tc>
        <w:tc>
          <w:tcPr>
            <w:tcW w:w="1522" w:type="pct"/>
            <w:gridSpan w:val="3"/>
            <w:vAlign w:val="center"/>
          </w:tcPr>
          <w:p w:rsidR="00954964" w:rsidRPr="00954964" w:rsidRDefault="00954964" w:rsidP="00CA6533">
            <w:pPr>
              <w:pStyle w:val="NoSpacing"/>
              <w:jc w:val="center"/>
              <w:rPr>
                <w:b/>
                <w:bCs/>
              </w:rPr>
            </w:pPr>
            <w:r w:rsidRPr="00954964">
              <w:rPr>
                <w:b/>
                <w:bCs/>
              </w:rPr>
              <w:t>Held-Karp</w:t>
            </w:r>
          </w:p>
        </w:tc>
        <w:tc>
          <w:tcPr>
            <w:tcW w:w="1446" w:type="pct"/>
            <w:gridSpan w:val="3"/>
            <w:vAlign w:val="center"/>
          </w:tcPr>
          <w:p w:rsidR="00954964" w:rsidRPr="00954964" w:rsidRDefault="004962FC" w:rsidP="00CA6533">
            <w:pPr>
              <w:pStyle w:val="NoSpacing"/>
              <w:jc w:val="center"/>
              <w:rPr>
                <w:b/>
                <w:bCs/>
              </w:rPr>
            </w:pPr>
            <w:r>
              <w:rPr>
                <w:b/>
                <w:bCs/>
              </w:rPr>
              <w:t>Nearest Neighbor</w:t>
            </w:r>
          </w:p>
        </w:tc>
        <w:tc>
          <w:tcPr>
            <w:tcW w:w="1446" w:type="pct"/>
            <w:gridSpan w:val="3"/>
            <w:vAlign w:val="center"/>
          </w:tcPr>
          <w:p w:rsidR="00954964" w:rsidRPr="00954964" w:rsidRDefault="00954964" w:rsidP="00CA6533">
            <w:pPr>
              <w:pStyle w:val="NoSpacing"/>
              <w:jc w:val="center"/>
              <w:rPr>
                <w:b/>
                <w:bCs/>
              </w:rPr>
            </w:pPr>
            <w:r w:rsidRPr="00954964">
              <w:rPr>
                <w:b/>
                <w:bCs/>
              </w:rPr>
              <w:t>2-approssimato</w:t>
            </w:r>
          </w:p>
        </w:tc>
      </w:tr>
      <w:tr w:rsidR="00954964" w:rsidTr="008E57F6">
        <w:trPr>
          <w:trHeight w:val="432"/>
        </w:trPr>
        <w:tc>
          <w:tcPr>
            <w:tcW w:w="586" w:type="pct"/>
            <w:vAlign w:val="center"/>
          </w:tcPr>
          <w:p w:rsidR="00954964" w:rsidRPr="00954964" w:rsidRDefault="00954964" w:rsidP="00CA6533">
            <w:pPr>
              <w:pStyle w:val="NoSpacing"/>
              <w:jc w:val="center"/>
              <w:rPr>
                <w:b/>
                <w:bCs/>
              </w:rPr>
            </w:pPr>
          </w:p>
        </w:tc>
        <w:tc>
          <w:tcPr>
            <w:tcW w:w="510" w:type="pct"/>
            <w:vAlign w:val="center"/>
          </w:tcPr>
          <w:p w:rsidR="00954964" w:rsidRPr="00954964" w:rsidRDefault="00954964" w:rsidP="00CA6533">
            <w:pPr>
              <w:pStyle w:val="NoSpacing"/>
              <w:jc w:val="center"/>
              <w:rPr>
                <w:b/>
                <w:bCs/>
              </w:rPr>
            </w:pPr>
            <w:r w:rsidRPr="00954964">
              <w:rPr>
                <w:b/>
                <w:bCs/>
              </w:rPr>
              <w:t>Soluzione</w:t>
            </w:r>
          </w:p>
        </w:tc>
        <w:tc>
          <w:tcPr>
            <w:tcW w:w="557" w:type="pct"/>
            <w:vAlign w:val="center"/>
          </w:tcPr>
          <w:p w:rsidR="00954964" w:rsidRPr="00954964" w:rsidRDefault="00954964" w:rsidP="00CA6533">
            <w:pPr>
              <w:pStyle w:val="NoSpacing"/>
              <w:jc w:val="center"/>
              <w:rPr>
                <w:b/>
                <w:bCs/>
              </w:rPr>
            </w:pPr>
            <w:r w:rsidRPr="00954964">
              <w:rPr>
                <w:b/>
                <w:bCs/>
              </w:rPr>
              <w:t>Tempo (s)</w:t>
            </w:r>
          </w:p>
        </w:tc>
        <w:tc>
          <w:tcPr>
            <w:tcW w:w="455" w:type="pct"/>
            <w:vAlign w:val="center"/>
          </w:tcPr>
          <w:p w:rsidR="00954964" w:rsidRPr="00954964" w:rsidRDefault="00954964" w:rsidP="00CA6533">
            <w:pPr>
              <w:pStyle w:val="NoSpacing"/>
              <w:jc w:val="center"/>
              <w:rPr>
                <w:b/>
                <w:bCs/>
              </w:rPr>
            </w:pPr>
            <w:r w:rsidRPr="00954964">
              <w:rPr>
                <w:b/>
                <w:bCs/>
              </w:rPr>
              <w:t>Errore</w:t>
            </w:r>
          </w:p>
        </w:tc>
        <w:tc>
          <w:tcPr>
            <w:tcW w:w="510" w:type="pct"/>
            <w:vAlign w:val="center"/>
          </w:tcPr>
          <w:p w:rsidR="00954964" w:rsidRPr="00954964" w:rsidRDefault="00954964" w:rsidP="00CA6533">
            <w:pPr>
              <w:pStyle w:val="NoSpacing"/>
              <w:jc w:val="center"/>
              <w:rPr>
                <w:b/>
                <w:bCs/>
              </w:rPr>
            </w:pPr>
            <w:r w:rsidRPr="00954964">
              <w:rPr>
                <w:b/>
                <w:bCs/>
              </w:rPr>
              <w:t>Soluzione</w:t>
            </w:r>
          </w:p>
        </w:tc>
        <w:tc>
          <w:tcPr>
            <w:tcW w:w="557" w:type="pct"/>
            <w:vAlign w:val="center"/>
          </w:tcPr>
          <w:p w:rsidR="00954964" w:rsidRPr="00954964" w:rsidRDefault="00954964" w:rsidP="00CA6533">
            <w:pPr>
              <w:pStyle w:val="NoSpacing"/>
              <w:jc w:val="center"/>
              <w:rPr>
                <w:b/>
                <w:bCs/>
              </w:rPr>
            </w:pPr>
            <w:r w:rsidRPr="00954964">
              <w:rPr>
                <w:b/>
                <w:bCs/>
              </w:rPr>
              <w:t>Tempo (s)</w:t>
            </w:r>
          </w:p>
        </w:tc>
        <w:tc>
          <w:tcPr>
            <w:tcW w:w="379" w:type="pct"/>
            <w:vAlign w:val="center"/>
          </w:tcPr>
          <w:p w:rsidR="00954964" w:rsidRPr="00954964" w:rsidRDefault="00954964" w:rsidP="00CA6533">
            <w:pPr>
              <w:pStyle w:val="NoSpacing"/>
              <w:jc w:val="center"/>
              <w:rPr>
                <w:b/>
                <w:bCs/>
              </w:rPr>
            </w:pPr>
            <w:r w:rsidRPr="00954964">
              <w:rPr>
                <w:b/>
                <w:bCs/>
              </w:rPr>
              <w:t>Errore</w:t>
            </w:r>
          </w:p>
        </w:tc>
        <w:tc>
          <w:tcPr>
            <w:tcW w:w="510" w:type="pct"/>
            <w:vAlign w:val="center"/>
          </w:tcPr>
          <w:p w:rsidR="00954964" w:rsidRPr="00954964" w:rsidRDefault="00954964" w:rsidP="00CA6533">
            <w:pPr>
              <w:pStyle w:val="NoSpacing"/>
              <w:jc w:val="center"/>
              <w:rPr>
                <w:b/>
                <w:bCs/>
              </w:rPr>
            </w:pPr>
            <w:r w:rsidRPr="00954964">
              <w:rPr>
                <w:b/>
                <w:bCs/>
              </w:rPr>
              <w:t>Soluzione</w:t>
            </w:r>
          </w:p>
        </w:tc>
        <w:tc>
          <w:tcPr>
            <w:tcW w:w="557" w:type="pct"/>
            <w:vAlign w:val="center"/>
          </w:tcPr>
          <w:p w:rsidR="00954964" w:rsidRPr="00954964" w:rsidRDefault="00954964" w:rsidP="00CA6533">
            <w:pPr>
              <w:pStyle w:val="NoSpacing"/>
              <w:jc w:val="center"/>
              <w:rPr>
                <w:b/>
                <w:bCs/>
              </w:rPr>
            </w:pPr>
            <w:r w:rsidRPr="00954964">
              <w:rPr>
                <w:b/>
                <w:bCs/>
              </w:rPr>
              <w:t>Tempo (s)</w:t>
            </w:r>
          </w:p>
        </w:tc>
        <w:tc>
          <w:tcPr>
            <w:tcW w:w="379" w:type="pct"/>
            <w:vAlign w:val="center"/>
          </w:tcPr>
          <w:p w:rsidR="00954964" w:rsidRPr="00954964" w:rsidRDefault="00954964" w:rsidP="00CA6533">
            <w:pPr>
              <w:pStyle w:val="NoSpacing"/>
              <w:jc w:val="center"/>
              <w:rPr>
                <w:b/>
                <w:bCs/>
              </w:rPr>
            </w:pPr>
            <w:r w:rsidRPr="00954964">
              <w:rPr>
                <w:b/>
                <w:bCs/>
              </w:rPr>
              <w:t>Errore</w:t>
            </w:r>
          </w:p>
        </w:tc>
      </w:tr>
      <w:tr w:rsidR="00954964" w:rsidTr="008E57F6">
        <w:trPr>
          <w:trHeight w:val="432"/>
        </w:trPr>
        <w:tc>
          <w:tcPr>
            <w:tcW w:w="586" w:type="pct"/>
            <w:vAlign w:val="center"/>
          </w:tcPr>
          <w:p w:rsidR="00954964" w:rsidRDefault="00954964" w:rsidP="00D905C4">
            <w:pPr>
              <w:pStyle w:val="NoSpacing"/>
              <w:jc w:val="center"/>
              <w:rPr>
                <w14:ligatures w14:val="none"/>
              </w:rPr>
            </w:pPr>
            <w:r>
              <w:t>berlin52.tsp</w:t>
            </w:r>
          </w:p>
        </w:tc>
        <w:tc>
          <w:tcPr>
            <w:tcW w:w="510" w:type="pct"/>
            <w:vAlign w:val="center"/>
          </w:tcPr>
          <w:p w:rsidR="00954964" w:rsidRDefault="00954964" w:rsidP="00D905C4">
            <w:pPr>
              <w:pStyle w:val="NoSpacing"/>
              <w:jc w:val="center"/>
            </w:pPr>
            <w:r>
              <w:t>17</w:t>
            </w:r>
            <w:r w:rsidR="004962FC">
              <w:t>.</w:t>
            </w:r>
            <w:r>
              <w:t>739</w:t>
            </w:r>
          </w:p>
        </w:tc>
        <w:tc>
          <w:tcPr>
            <w:tcW w:w="557" w:type="pct"/>
            <w:vAlign w:val="center"/>
          </w:tcPr>
          <w:p w:rsidR="00954964" w:rsidRDefault="00954964" w:rsidP="00D905C4">
            <w:pPr>
              <w:pStyle w:val="NoSpacing"/>
              <w:jc w:val="center"/>
            </w:pPr>
            <w:r>
              <w:t>240.001</w:t>
            </w:r>
          </w:p>
        </w:tc>
        <w:tc>
          <w:tcPr>
            <w:tcW w:w="455" w:type="pct"/>
            <w:vAlign w:val="center"/>
          </w:tcPr>
          <w:p w:rsidR="00954964" w:rsidRDefault="00954964" w:rsidP="00D905C4">
            <w:pPr>
              <w:pStyle w:val="NoSpacing"/>
              <w:jc w:val="center"/>
            </w:pPr>
            <w:r>
              <w:t>135.20%</w:t>
            </w:r>
          </w:p>
        </w:tc>
        <w:tc>
          <w:tcPr>
            <w:tcW w:w="510" w:type="pct"/>
            <w:vAlign w:val="center"/>
          </w:tcPr>
          <w:p w:rsidR="00954964" w:rsidRDefault="00954964" w:rsidP="00D905C4">
            <w:pPr>
              <w:pStyle w:val="NoSpacing"/>
              <w:jc w:val="center"/>
            </w:pPr>
            <w:r>
              <w:t>8</w:t>
            </w:r>
            <w:r w:rsidR="004962FC">
              <w:t>.</w:t>
            </w:r>
            <w:r>
              <w:t>980</w:t>
            </w:r>
          </w:p>
        </w:tc>
        <w:tc>
          <w:tcPr>
            <w:tcW w:w="557" w:type="pct"/>
            <w:vAlign w:val="center"/>
          </w:tcPr>
          <w:p w:rsidR="00954964" w:rsidRDefault="00954964" w:rsidP="00D905C4">
            <w:pPr>
              <w:pStyle w:val="NoSpacing"/>
              <w:jc w:val="center"/>
            </w:pPr>
            <w:r>
              <w:t>0.003</w:t>
            </w:r>
          </w:p>
        </w:tc>
        <w:tc>
          <w:tcPr>
            <w:tcW w:w="379" w:type="pct"/>
            <w:vAlign w:val="center"/>
          </w:tcPr>
          <w:p w:rsidR="00954964" w:rsidRDefault="00954964" w:rsidP="00D905C4">
            <w:pPr>
              <w:pStyle w:val="NoSpacing"/>
              <w:jc w:val="center"/>
            </w:pPr>
            <w:r>
              <w:t>19.07%</w:t>
            </w:r>
          </w:p>
        </w:tc>
        <w:tc>
          <w:tcPr>
            <w:tcW w:w="510" w:type="pct"/>
            <w:vAlign w:val="center"/>
          </w:tcPr>
          <w:p w:rsidR="00954964" w:rsidRDefault="00954964" w:rsidP="00D905C4">
            <w:pPr>
              <w:pStyle w:val="NoSpacing"/>
              <w:jc w:val="center"/>
            </w:pPr>
            <w:r>
              <w:t>10</w:t>
            </w:r>
            <w:r w:rsidR="004962FC">
              <w:t>.</w:t>
            </w:r>
            <w:r>
              <w:t>402</w:t>
            </w:r>
          </w:p>
        </w:tc>
        <w:tc>
          <w:tcPr>
            <w:tcW w:w="557" w:type="pct"/>
            <w:vAlign w:val="center"/>
          </w:tcPr>
          <w:p w:rsidR="00954964" w:rsidRDefault="00954964" w:rsidP="00D905C4">
            <w:pPr>
              <w:pStyle w:val="NoSpacing"/>
              <w:jc w:val="center"/>
            </w:pPr>
            <w:r>
              <w:t>0.045</w:t>
            </w:r>
          </w:p>
        </w:tc>
        <w:tc>
          <w:tcPr>
            <w:tcW w:w="379" w:type="pct"/>
            <w:vAlign w:val="center"/>
          </w:tcPr>
          <w:p w:rsidR="00954964" w:rsidRDefault="00954964" w:rsidP="00D905C4">
            <w:pPr>
              <w:pStyle w:val="NoSpacing"/>
              <w:jc w:val="center"/>
            </w:pPr>
            <w:r>
              <w:t>37.92%</w:t>
            </w:r>
          </w:p>
        </w:tc>
      </w:tr>
      <w:tr w:rsidR="00954964" w:rsidTr="008E57F6">
        <w:trPr>
          <w:trHeight w:val="432"/>
        </w:trPr>
        <w:tc>
          <w:tcPr>
            <w:tcW w:w="586" w:type="pct"/>
            <w:vAlign w:val="center"/>
          </w:tcPr>
          <w:p w:rsidR="00954964" w:rsidRDefault="00954964" w:rsidP="00D905C4">
            <w:pPr>
              <w:pStyle w:val="NoSpacing"/>
              <w:jc w:val="center"/>
            </w:pPr>
            <w:r>
              <w:t>burma14.tsp</w:t>
            </w:r>
          </w:p>
        </w:tc>
        <w:tc>
          <w:tcPr>
            <w:tcW w:w="510" w:type="pct"/>
            <w:vAlign w:val="center"/>
          </w:tcPr>
          <w:p w:rsidR="00954964" w:rsidRDefault="00954964" w:rsidP="00D905C4">
            <w:pPr>
              <w:pStyle w:val="NoSpacing"/>
              <w:jc w:val="center"/>
            </w:pPr>
            <w:r>
              <w:t>3</w:t>
            </w:r>
            <w:r w:rsidR="004962FC">
              <w:t>.</w:t>
            </w:r>
            <w:r>
              <w:t>323</w:t>
            </w:r>
          </w:p>
        </w:tc>
        <w:tc>
          <w:tcPr>
            <w:tcW w:w="557" w:type="pct"/>
            <w:vAlign w:val="center"/>
          </w:tcPr>
          <w:p w:rsidR="00954964" w:rsidRDefault="00954964" w:rsidP="00D905C4">
            <w:pPr>
              <w:pStyle w:val="NoSpacing"/>
              <w:jc w:val="center"/>
            </w:pPr>
            <w:r>
              <w:t>0.393</w:t>
            </w:r>
          </w:p>
        </w:tc>
        <w:tc>
          <w:tcPr>
            <w:tcW w:w="455" w:type="pct"/>
            <w:vAlign w:val="center"/>
          </w:tcPr>
          <w:p w:rsidR="00954964" w:rsidRDefault="00954964" w:rsidP="00D905C4">
            <w:pPr>
              <w:pStyle w:val="NoSpacing"/>
              <w:jc w:val="center"/>
            </w:pPr>
            <w:r>
              <w:t>0.00%</w:t>
            </w:r>
          </w:p>
        </w:tc>
        <w:tc>
          <w:tcPr>
            <w:tcW w:w="510" w:type="pct"/>
            <w:vAlign w:val="center"/>
          </w:tcPr>
          <w:p w:rsidR="00954964" w:rsidRDefault="00954964" w:rsidP="00D905C4">
            <w:pPr>
              <w:pStyle w:val="NoSpacing"/>
              <w:jc w:val="center"/>
            </w:pPr>
            <w:r>
              <w:t>4</w:t>
            </w:r>
            <w:r w:rsidR="004962FC">
              <w:t>.</w:t>
            </w:r>
            <w:r>
              <w:t>048</w:t>
            </w:r>
          </w:p>
        </w:tc>
        <w:tc>
          <w:tcPr>
            <w:tcW w:w="557" w:type="pct"/>
            <w:vAlign w:val="center"/>
          </w:tcPr>
          <w:p w:rsidR="00954964" w:rsidRDefault="00954964" w:rsidP="00D905C4">
            <w:pPr>
              <w:pStyle w:val="NoSpacing"/>
              <w:jc w:val="center"/>
            </w:pPr>
            <w:r>
              <w:t>0.000</w:t>
            </w:r>
          </w:p>
        </w:tc>
        <w:tc>
          <w:tcPr>
            <w:tcW w:w="379" w:type="pct"/>
            <w:vAlign w:val="center"/>
          </w:tcPr>
          <w:p w:rsidR="00954964" w:rsidRDefault="00954964" w:rsidP="00D905C4">
            <w:pPr>
              <w:pStyle w:val="NoSpacing"/>
              <w:jc w:val="center"/>
            </w:pPr>
            <w:r>
              <w:t>21.82%</w:t>
            </w:r>
          </w:p>
        </w:tc>
        <w:tc>
          <w:tcPr>
            <w:tcW w:w="510" w:type="pct"/>
            <w:vAlign w:val="center"/>
          </w:tcPr>
          <w:p w:rsidR="00954964" w:rsidRDefault="00954964" w:rsidP="00D905C4">
            <w:pPr>
              <w:pStyle w:val="NoSpacing"/>
              <w:jc w:val="center"/>
            </w:pPr>
            <w:r>
              <w:t>4</w:t>
            </w:r>
            <w:r w:rsidR="004962FC">
              <w:t>.</w:t>
            </w:r>
            <w:r>
              <w:t>003</w:t>
            </w:r>
          </w:p>
        </w:tc>
        <w:tc>
          <w:tcPr>
            <w:tcW w:w="557" w:type="pct"/>
            <w:vAlign w:val="center"/>
          </w:tcPr>
          <w:p w:rsidR="00954964" w:rsidRDefault="00954964" w:rsidP="00D905C4">
            <w:pPr>
              <w:pStyle w:val="NoSpacing"/>
              <w:jc w:val="center"/>
            </w:pPr>
            <w:r>
              <w:t>0.005</w:t>
            </w:r>
          </w:p>
        </w:tc>
        <w:tc>
          <w:tcPr>
            <w:tcW w:w="379" w:type="pct"/>
            <w:vAlign w:val="center"/>
          </w:tcPr>
          <w:p w:rsidR="00954964" w:rsidRDefault="00954964" w:rsidP="00D905C4">
            <w:pPr>
              <w:pStyle w:val="NoSpacing"/>
              <w:jc w:val="center"/>
            </w:pPr>
            <w:r>
              <w:t>20.46%</w:t>
            </w:r>
          </w:p>
        </w:tc>
      </w:tr>
      <w:tr w:rsidR="00954964" w:rsidTr="008E57F6">
        <w:trPr>
          <w:trHeight w:val="432"/>
        </w:trPr>
        <w:tc>
          <w:tcPr>
            <w:tcW w:w="586" w:type="pct"/>
            <w:vAlign w:val="center"/>
          </w:tcPr>
          <w:p w:rsidR="00954964" w:rsidRDefault="00954964" w:rsidP="00D905C4">
            <w:pPr>
              <w:pStyle w:val="NoSpacing"/>
              <w:jc w:val="center"/>
            </w:pPr>
            <w:r>
              <w:t>ch150.tsp</w:t>
            </w:r>
          </w:p>
        </w:tc>
        <w:tc>
          <w:tcPr>
            <w:tcW w:w="510" w:type="pct"/>
            <w:vAlign w:val="center"/>
          </w:tcPr>
          <w:p w:rsidR="00954964" w:rsidRDefault="00954964" w:rsidP="00D905C4">
            <w:pPr>
              <w:pStyle w:val="NoSpacing"/>
              <w:jc w:val="center"/>
            </w:pPr>
            <w:r>
              <w:t>48</w:t>
            </w:r>
            <w:r w:rsidR="004962FC">
              <w:t>.</w:t>
            </w:r>
            <w:r>
              <w:t>006</w:t>
            </w:r>
          </w:p>
        </w:tc>
        <w:tc>
          <w:tcPr>
            <w:tcW w:w="557" w:type="pct"/>
            <w:vAlign w:val="center"/>
          </w:tcPr>
          <w:p w:rsidR="00954964" w:rsidRDefault="00954964" w:rsidP="00D905C4">
            <w:pPr>
              <w:pStyle w:val="NoSpacing"/>
              <w:jc w:val="center"/>
            </w:pPr>
            <w:r>
              <w:t>240.000</w:t>
            </w:r>
          </w:p>
        </w:tc>
        <w:tc>
          <w:tcPr>
            <w:tcW w:w="455" w:type="pct"/>
            <w:vAlign w:val="center"/>
          </w:tcPr>
          <w:p w:rsidR="00954964" w:rsidRDefault="00954964" w:rsidP="00D905C4">
            <w:pPr>
              <w:pStyle w:val="NoSpacing"/>
              <w:jc w:val="center"/>
            </w:pPr>
            <w:r>
              <w:t>635.39%</w:t>
            </w:r>
          </w:p>
        </w:tc>
        <w:tc>
          <w:tcPr>
            <w:tcW w:w="510" w:type="pct"/>
            <w:vAlign w:val="center"/>
          </w:tcPr>
          <w:p w:rsidR="00954964" w:rsidRDefault="00954964" w:rsidP="00D905C4">
            <w:pPr>
              <w:pStyle w:val="NoSpacing"/>
              <w:jc w:val="center"/>
            </w:pPr>
            <w:r>
              <w:t>8</w:t>
            </w:r>
            <w:r w:rsidR="004962FC">
              <w:t>.</w:t>
            </w:r>
            <w:r>
              <w:t>191</w:t>
            </w:r>
          </w:p>
        </w:tc>
        <w:tc>
          <w:tcPr>
            <w:tcW w:w="557" w:type="pct"/>
            <w:vAlign w:val="center"/>
          </w:tcPr>
          <w:p w:rsidR="00954964" w:rsidRDefault="00954964" w:rsidP="00D905C4">
            <w:pPr>
              <w:pStyle w:val="NoSpacing"/>
              <w:jc w:val="center"/>
            </w:pPr>
            <w:r>
              <w:t>0.006</w:t>
            </w:r>
          </w:p>
        </w:tc>
        <w:tc>
          <w:tcPr>
            <w:tcW w:w="379" w:type="pct"/>
            <w:vAlign w:val="center"/>
          </w:tcPr>
          <w:p w:rsidR="00954964" w:rsidRDefault="00954964" w:rsidP="00D905C4">
            <w:pPr>
              <w:pStyle w:val="NoSpacing"/>
              <w:jc w:val="center"/>
            </w:pPr>
            <w:r>
              <w:t>25.47%</w:t>
            </w:r>
          </w:p>
        </w:tc>
        <w:tc>
          <w:tcPr>
            <w:tcW w:w="510" w:type="pct"/>
            <w:vAlign w:val="center"/>
          </w:tcPr>
          <w:p w:rsidR="00954964" w:rsidRDefault="00954964" w:rsidP="00D905C4">
            <w:pPr>
              <w:pStyle w:val="NoSpacing"/>
              <w:jc w:val="center"/>
            </w:pPr>
            <w:r>
              <w:t>9</w:t>
            </w:r>
            <w:r w:rsidR="004962FC">
              <w:t>.</w:t>
            </w:r>
            <w:r>
              <w:t>200</w:t>
            </w:r>
          </w:p>
        </w:tc>
        <w:tc>
          <w:tcPr>
            <w:tcW w:w="557" w:type="pct"/>
            <w:vAlign w:val="center"/>
          </w:tcPr>
          <w:p w:rsidR="00954964" w:rsidRDefault="00954964" w:rsidP="00D905C4">
            <w:pPr>
              <w:pStyle w:val="NoSpacing"/>
              <w:jc w:val="center"/>
            </w:pPr>
            <w:r>
              <w:t>0.092</w:t>
            </w:r>
          </w:p>
        </w:tc>
        <w:tc>
          <w:tcPr>
            <w:tcW w:w="379" w:type="pct"/>
            <w:vAlign w:val="center"/>
          </w:tcPr>
          <w:p w:rsidR="00954964" w:rsidRDefault="00954964" w:rsidP="00D905C4">
            <w:pPr>
              <w:pStyle w:val="NoSpacing"/>
              <w:jc w:val="center"/>
            </w:pPr>
            <w:r>
              <w:t>40.93%</w:t>
            </w:r>
          </w:p>
        </w:tc>
      </w:tr>
      <w:tr w:rsidR="00954964" w:rsidTr="008E57F6">
        <w:trPr>
          <w:trHeight w:val="432"/>
        </w:trPr>
        <w:tc>
          <w:tcPr>
            <w:tcW w:w="586" w:type="pct"/>
            <w:vAlign w:val="center"/>
          </w:tcPr>
          <w:p w:rsidR="00954964" w:rsidRDefault="00954964" w:rsidP="00D905C4">
            <w:pPr>
              <w:pStyle w:val="NoSpacing"/>
              <w:jc w:val="center"/>
            </w:pPr>
            <w:r>
              <w:t>d493.tsp</w:t>
            </w:r>
          </w:p>
        </w:tc>
        <w:tc>
          <w:tcPr>
            <w:tcW w:w="510" w:type="pct"/>
            <w:vAlign w:val="center"/>
          </w:tcPr>
          <w:p w:rsidR="00954964" w:rsidRDefault="00954964" w:rsidP="00D905C4">
            <w:pPr>
              <w:pStyle w:val="NoSpacing"/>
              <w:jc w:val="center"/>
            </w:pPr>
            <w:r>
              <w:t>111</w:t>
            </w:r>
            <w:r w:rsidR="004962FC">
              <w:t>.</w:t>
            </w:r>
            <w:r>
              <w:t>941</w:t>
            </w:r>
          </w:p>
        </w:tc>
        <w:tc>
          <w:tcPr>
            <w:tcW w:w="557" w:type="pct"/>
            <w:vAlign w:val="center"/>
          </w:tcPr>
          <w:p w:rsidR="00954964" w:rsidRDefault="00954964" w:rsidP="00D905C4">
            <w:pPr>
              <w:pStyle w:val="NoSpacing"/>
              <w:jc w:val="center"/>
            </w:pPr>
            <w:r>
              <w:t>240.001</w:t>
            </w:r>
          </w:p>
        </w:tc>
        <w:tc>
          <w:tcPr>
            <w:tcW w:w="455" w:type="pct"/>
            <w:vAlign w:val="center"/>
          </w:tcPr>
          <w:p w:rsidR="00954964" w:rsidRDefault="00954964" w:rsidP="00D905C4">
            <w:pPr>
              <w:pStyle w:val="NoSpacing"/>
              <w:jc w:val="center"/>
            </w:pPr>
            <w:r>
              <w:t>219.81%</w:t>
            </w:r>
          </w:p>
        </w:tc>
        <w:tc>
          <w:tcPr>
            <w:tcW w:w="510" w:type="pct"/>
            <w:vAlign w:val="center"/>
          </w:tcPr>
          <w:p w:rsidR="00954964" w:rsidRDefault="00954964" w:rsidP="00D905C4">
            <w:pPr>
              <w:pStyle w:val="NoSpacing"/>
              <w:jc w:val="center"/>
            </w:pPr>
            <w:r>
              <w:t>41</w:t>
            </w:r>
            <w:r w:rsidR="004962FC">
              <w:t>.</w:t>
            </w:r>
            <w:r>
              <w:t>660</w:t>
            </w:r>
          </w:p>
        </w:tc>
        <w:tc>
          <w:tcPr>
            <w:tcW w:w="557" w:type="pct"/>
            <w:vAlign w:val="center"/>
          </w:tcPr>
          <w:p w:rsidR="00954964" w:rsidRDefault="00954964" w:rsidP="00D905C4">
            <w:pPr>
              <w:pStyle w:val="NoSpacing"/>
              <w:jc w:val="center"/>
            </w:pPr>
            <w:r>
              <w:t>0.014</w:t>
            </w:r>
          </w:p>
        </w:tc>
        <w:tc>
          <w:tcPr>
            <w:tcW w:w="379" w:type="pct"/>
            <w:vAlign w:val="center"/>
          </w:tcPr>
          <w:p w:rsidR="00954964" w:rsidRDefault="00954964" w:rsidP="00D905C4">
            <w:pPr>
              <w:pStyle w:val="NoSpacing"/>
              <w:jc w:val="center"/>
            </w:pPr>
            <w:r>
              <w:t>19.02%</w:t>
            </w:r>
          </w:p>
        </w:tc>
        <w:tc>
          <w:tcPr>
            <w:tcW w:w="510" w:type="pct"/>
            <w:vAlign w:val="center"/>
          </w:tcPr>
          <w:p w:rsidR="00954964" w:rsidRDefault="00954964" w:rsidP="00D905C4">
            <w:pPr>
              <w:pStyle w:val="NoSpacing"/>
              <w:jc w:val="center"/>
            </w:pPr>
            <w:r>
              <w:t>45</w:t>
            </w:r>
            <w:r w:rsidR="004962FC">
              <w:t>.</w:t>
            </w:r>
            <w:r>
              <w:t>327</w:t>
            </w:r>
          </w:p>
        </w:tc>
        <w:tc>
          <w:tcPr>
            <w:tcW w:w="557" w:type="pct"/>
            <w:vAlign w:val="center"/>
          </w:tcPr>
          <w:p w:rsidR="00954964" w:rsidRDefault="00954964" w:rsidP="00D905C4">
            <w:pPr>
              <w:pStyle w:val="NoSpacing"/>
              <w:jc w:val="center"/>
            </w:pPr>
            <w:r>
              <w:t>62.909</w:t>
            </w:r>
          </w:p>
        </w:tc>
        <w:tc>
          <w:tcPr>
            <w:tcW w:w="379" w:type="pct"/>
            <w:vAlign w:val="center"/>
          </w:tcPr>
          <w:p w:rsidR="00954964" w:rsidRDefault="00954964" w:rsidP="00D905C4">
            <w:pPr>
              <w:pStyle w:val="NoSpacing"/>
              <w:jc w:val="center"/>
            </w:pPr>
            <w:r>
              <w:t>29.50%</w:t>
            </w:r>
          </w:p>
        </w:tc>
      </w:tr>
      <w:tr w:rsidR="00954964" w:rsidTr="008E57F6">
        <w:trPr>
          <w:trHeight w:val="432"/>
        </w:trPr>
        <w:tc>
          <w:tcPr>
            <w:tcW w:w="586" w:type="pct"/>
            <w:vAlign w:val="center"/>
          </w:tcPr>
          <w:p w:rsidR="00954964" w:rsidRDefault="00954964" w:rsidP="00D905C4">
            <w:pPr>
              <w:pStyle w:val="NoSpacing"/>
              <w:jc w:val="center"/>
            </w:pPr>
            <w:r>
              <w:t>dsj1000.tsp</w:t>
            </w:r>
          </w:p>
        </w:tc>
        <w:tc>
          <w:tcPr>
            <w:tcW w:w="510" w:type="pct"/>
            <w:vAlign w:val="center"/>
          </w:tcPr>
          <w:p w:rsidR="00954964" w:rsidRDefault="00954964" w:rsidP="00D905C4">
            <w:pPr>
              <w:pStyle w:val="NoSpacing"/>
              <w:jc w:val="center"/>
            </w:pPr>
            <w:r>
              <w:t>551</w:t>
            </w:r>
            <w:r w:rsidR="004962FC">
              <w:t>.</w:t>
            </w:r>
            <w:r>
              <w:t>275</w:t>
            </w:r>
            <w:r w:rsidR="004962FC">
              <w:t>.</w:t>
            </w:r>
            <w:r>
              <w:t>688</w:t>
            </w:r>
          </w:p>
        </w:tc>
        <w:tc>
          <w:tcPr>
            <w:tcW w:w="557" w:type="pct"/>
            <w:vAlign w:val="center"/>
          </w:tcPr>
          <w:p w:rsidR="00954964" w:rsidRDefault="00954964" w:rsidP="00D905C4">
            <w:pPr>
              <w:pStyle w:val="NoSpacing"/>
              <w:jc w:val="center"/>
            </w:pPr>
            <w:r>
              <w:t>240.004</w:t>
            </w:r>
          </w:p>
        </w:tc>
        <w:tc>
          <w:tcPr>
            <w:tcW w:w="455" w:type="pct"/>
            <w:vAlign w:val="center"/>
          </w:tcPr>
          <w:p w:rsidR="00954964" w:rsidRDefault="00954964" w:rsidP="00D905C4">
            <w:pPr>
              <w:pStyle w:val="NoSpacing"/>
              <w:jc w:val="center"/>
            </w:pPr>
            <w:r>
              <w:t>2854.37%</w:t>
            </w:r>
          </w:p>
        </w:tc>
        <w:tc>
          <w:tcPr>
            <w:tcW w:w="510" w:type="pct"/>
            <w:vAlign w:val="center"/>
          </w:tcPr>
          <w:p w:rsidR="00954964" w:rsidRDefault="00954964" w:rsidP="00D905C4">
            <w:pPr>
              <w:pStyle w:val="NoSpacing"/>
              <w:jc w:val="center"/>
            </w:pPr>
            <w:r>
              <w:t>24</w:t>
            </w:r>
            <w:r w:rsidR="004962FC">
              <w:t>.</w:t>
            </w:r>
            <w:r>
              <w:t>630</w:t>
            </w:r>
            <w:r w:rsidR="004962FC">
              <w:t>.</w:t>
            </w:r>
            <w:r>
              <w:t>960</w:t>
            </w:r>
          </w:p>
        </w:tc>
        <w:tc>
          <w:tcPr>
            <w:tcW w:w="557" w:type="pct"/>
            <w:vAlign w:val="center"/>
          </w:tcPr>
          <w:p w:rsidR="00954964" w:rsidRDefault="00954964" w:rsidP="00D905C4">
            <w:pPr>
              <w:pStyle w:val="NoSpacing"/>
              <w:jc w:val="center"/>
            </w:pPr>
            <w:r>
              <w:t>0.016</w:t>
            </w:r>
          </w:p>
        </w:tc>
        <w:tc>
          <w:tcPr>
            <w:tcW w:w="379" w:type="pct"/>
            <w:vAlign w:val="center"/>
          </w:tcPr>
          <w:p w:rsidR="00954964" w:rsidRDefault="00954964" w:rsidP="00D905C4">
            <w:pPr>
              <w:pStyle w:val="NoSpacing"/>
              <w:jc w:val="center"/>
            </w:pPr>
            <w:r>
              <w:t>32.00%</w:t>
            </w:r>
          </w:p>
        </w:tc>
        <w:tc>
          <w:tcPr>
            <w:tcW w:w="510" w:type="pct"/>
            <w:vAlign w:val="center"/>
          </w:tcPr>
          <w:p w:rsidR="00954964" w:rsidRDefault="00954964" w:rsidP="00D905C4">
            <w:pPr>
              <w:pStyle w:val="NoSpacing"/>
              <w:jc w:val="center"/>
            </w:pPr>
            <w:r>
              <w:t>25</w:t>
            </w:r>
            <w:r w:rsidR="004962FC">
              <w:t>.</w:t>
            </w:r>
            <w:r>
              <w:t>526</w:t>
            </w:r>
            <w:r w:rsidR="004962FC">
              <w:t>.</w:t>
            </w:r>
            <w:r>
              <w:t>005</w:t>
            </w:r>
          </w:p>
        </w:tc>
        <w:tc>
          <w:tcPr>
            <w:tcW w:w="557" w:type="pct"/>
            <w:vAlign w:val="center"/>
          </w:tcPr>
          <w:p w:rsidR="00954964" w:rsidRDefault="00954964" w:rsidP="00D905C4">
            <w:pPr>
              <w:pStyle w:val="NoSpacing"/>
              <w:jc w:val="center"/>
            </w:pPr>
            <w:r>
              <w:t>340.748</w:t>
            </w:r>
          </w:p>
        </w:tc>
        <w:tc>
          <w:tcPr>
            <w:tcW w:w="379" w:type="pct"/>
            <w:vAlign w:val="center"/>
          </w:tcPr>
          <w:p w:rsidR="00954964" w:rsidRDefault="00954964" w:rsidP="00D905C4">
            <w:pPr>
              <w:pStyle w:val="NoSpacing"/>
              <w:jc w:val="center"/>
            </w:pPr>
            <w:r>
              <w:t>36.80%</w:t>
            </w:r>
          </w:p>
        </w:tc>
      </w:tr>
      <w:tr w:rsidR="00954964" w:rsidTr="008E57F6">
        <w:trPr>
          <w:trHeight w:val="432"/>
        </w:trPr>
        <w:tc>
          <w:tcPr>
            <w:tcW w:w="586" w:type="pct"/>
            <w:vAlign w:val="center"/>
          </w:tcPr>
          <w:p w:rsidR="00954964" w:rsidRDefault="00954964" w:rsidP="00D905C4">
            <w:pPr>
              <w:pStyle w:val="NoSpacing"/>
              <w:jc w:val="center"/>
            </w:pPr>
            <w:r>
              <w:t>eil51.tsp</w:t>
            </w:r>
          </w:p>
        </w:tc>
        <w:tc>
          <w:tcPr>
            <w:tcW w:w="510" w:type="pct"/>
            <w:vAlign w:val="center"/>
          </w:tcPr>
          <w:p w:rsidR="00954964" w:rsidRDefault="00954964" w:rsidP="00D905C4">
            <w:pPr>
              <w:pStyle w:val="NoSpacing"/>
              <w:jc w:val="center"/>
            </w:pPr>
            <w:r>
              <w:t>1</w:t>
            </w:r>
            <w:r w:rsidR="004962FC">
              <w:t>.</w:t>
            </w:r>
            <w:r>
              <w:t>024</w:t>
            </w:r>
          </w:p>
        </w:tc>
        <w:tc>
          <w:tcPr>
            <w:tcW w:w="557" w:type="pct"/>
            <w:vAlign w:val="center"/>
          </w:tcPr>
          <w:p w:rsidR="00954964" w:rsidRDefault="00954964" w:rsidP="00D905C4">
            <w:pPr>
              <w:pStyle w:val="NoSpacing"/>
              <w:jc w:val="center"/>
            </w:pPr>
            <w:r>
              <w:t>240.000</w:t>
            </w:r>
          </w:p>
        </w:tc>
        <w:tc>
          <w:tcPr>
            <w:tcW w:w="455" w:type="pct"/>
            <w:vAlign w:val="center"/>
          </w:tcPr>
          <w:p w:rsidR="00954964" w:rsidRDefault="00954964" w:rsidP="00D905C4">
            <w:pPr>
              <w:pStyle w:val="NoSpacing"/>
              <w:jc w:val="center"/>
            </w:pPr>
            <w:r>
              <w:t>140.38%</w:t>
            </w:r>
          </w:p>
        </w:tc>
        <w:tc>
          <w:tcPr>
            <w:tcW w:w="510" w:type="pct"/>
            <w:vAlign w:val="center"/>
          </w:tcPr>
          <w:p w:rsidR="00954964" w:rsidRDefault="00954964" w:rsidP="00D905C4">
            <w:pPr>
              <w:pStyle w:val="NoSpacing"/>
              <w:jc w:val="center"/>
            </w:pPr>
            <w:r>
              <w:t>511</w:t>
            </w:r>
          </w:p>
        </w:tc>
        <w:tc>
          <w:tcPr>
            <w:tcW w:w="557" w:type="pct"/>
            <w:vAlign w:val="center"/>
          </w:tcPr>
          <w:p w:rsidR="00954964" w:rsidRDefault="00954964" w:rsidP="00D905C4">
            <w:pPr>
              <w:pStyle w:val="NoSpacing"/>
              <w:jc w:val="center"/>
            </w:pPr>
            <w:r>
              <w:t>0.000</w:t>
            </w:r>
          </w:p>
        </w:tc>
        <w:tc>
          <w:tcPr>
            <w:tcW w:w="379" w:type="pct"/>
            <w:vAlign w:val="center"/>
          </w:tcPr>
          <w:p w:rsidR="00954964" w:rsidRDefault="00954964" w:rsidP="00D905C4">
            <w:pPr>
              <w:pStyle w:val="NoSpacing"/>
              <w:jc w:val="center"/>
            </w:pPr>
            <w:r>
              <w:t>19.95%</w:t>
            </w:r>
          </w:p>
        </w:tc>
        <w:tc>
          <w:tcPr>
            <w:tcW w:w="510" w:type="pct"/>
            <w:vAlign w:val="center"/>
          </w:tcPr>
          <w:p w:rsidR="00954964" w:rsidRDefault="00954964" w:rsidP="00D905C4">
            <w:pPr>
              <w:pStyle w:val="NoSpacing"/>
              <w:jc w:val="center"/>
            </w:pPr>
            <w:r>
              <w:t>637</w:t>
            </w:r>
          </w:p>
        </w:tc>
        <w:tc>
          <w:tcPr>
            <w:tcW w:w="557" w:type="pct"/>
            <w:vAlign w:val="center"/>
          </w:tcPr>
          <w:p w:rsidR="00954964" w:rsidRDefault="00954964" w:rsidP="00D905C4">
            <w:pPr>
              <w:pStyle w:val="NoSpacing"/>
              <w:jc w:val="center"/>
            </w:pPr>
            <w:r>
              <w:t>0.002</w:t>
            </w:r>
          </w:p>
        </w:tc>
        <w:tc>
          <w:tcPr>
            <w:tcW w:w="379" w:type="pct"/>
            <w:vAlign w:val="center"/>
          </w:tcPr>
          <w:p w:rsidR="00954964" w:rsidRDefault="00954964" w:rsidP="00D905C4">
            <w:pPr>
              <w:pStyle w:val="NoSpacing"/>
              <w:jc w:val="center"/>
            </w:pPr>
            <w:r>
              <w:t>49.53%</w:t>
            </w:r>
          </w:p>
        </w:tc>
      </w:tr>
      <w:tr w:rsidR="00954964" w:rsidTr="008E57F6">
        <w:trPr>
          <w:trHeight w:val="432"/>
        </w:trPr>
        <w:tc>
          <w:tcPr>
            <w:tcW w:w="586" w:type="pct"/>
            <w:vAlign w:val="center"/>
          </w:tcPr>
          <w:p w:rsidR="00954964" w:rsidRDefault="00954964" w:rsidP="00D905C4">
            <w:pPr>
              <w:pStyle w:val="NoSpacing"/>
              <w:jc w:val="center"/>
            </w:pPr>
            <w:r>
              <w:t>gr202.tsp</w:t>
            </w:r>
          </w:p>
        </w:tc>
        <w:tc>
          <w:tcPr>
            <w:tcW w:w="510" w:type="pct"/>
            <w:vAlign w:val="center"/>
          </w:tcPr>
          <w:p w:rsidR="00954964" w:rsidRDefault="00954964" w:rsidP="00D905C4">
            <w:pPr>
              <w:pStyle w:val="NoSpacing"/>
              <w:jc w:val="center"/>
            </w:pPr>
            <w:r>
              <w:t>55</w:t>
            </w:r>
            <w:r w:rsidR="004962FC">
              <w:t>.</w:t>
            </w:r>
            <w:r>
              <w:t>127</w:t>
            </w:r>
          </w:p>
        </w:tc>
        <w:tc>
          <w:tcPr>
            <w:tcW w:w="557" w:type="pct"/>
            <w:vAlign w:val="center"/>
          </w:tcPr>
          <w:p w:rsidR="00954964" w:rsidRDefault="00954964" w:rsidP="00D905C4">
            <w:pPr>
              <w:pStyle w:val="NoSpacing"/>
              <w:jc w:val="center"/>
            </w:pPr>
            <w:r>
              <w:t>240.000</w:t>
            </w:r>
          </w:p>
        </w:tc>
        <w:tc>
          <w:tcPr>
            <w:tcW w:w="455" w:type="pct"/>
            <w:vAlign w:val="center"/>
          </w:tcPr>
          <w:p w:rsidR="00954964" w:rsidRDefault="00954964" w:rsidP="00D905C4">
            <w:pPr>
              <w:pStyle w:val="NoSpacing"/>
              <w:jc w:val="center"/>
            </w:pPr>
            <w:r>
              <w:t>37.27%</w:t>
            </w:r>
          </w:p>
        </w:tc>
        <w:tc>
          <w:tcPr>
            <w:tcW w:w="510" w:type="pct"/>
            <w:vAlign w:val="center"/>
          </w:tcPr>
          <w:p w:rsidR="00954964" w:rsidRDefault="00954964" w:rsidP="00D905C4">
            <w:pPr>
              <w:pStyle w:val="NoSpacing"/>
              <w:jc w:val="center"/>
            </w:pPr>
            <w:r>
              <w:t>49</w:t>
            </w:r>
            <w:r w:rsidR="004962FC">
              <w:t>.</w:t>
            </w:r>
            <w:r>
              <w:t>336</w:t>
            </w:r>
          </w:p>
        </w:tc>
        <w:tc>
          <w:tcPr>
            <w:tcW w:w="557" w:type="pct"/>
            <w:vAlign w:val="center"/>
          </w:tcPr>
          <w:p w:rsidR="00954964" w:rsidRDefault="00954964" w:rsidP="00D905C4">
            <w:pPr>
              <w:pStyle w:val="NoSpacing"/>
              <w:jc w:val="center"/>
            </w:pPr>
            <w:r>
              <w:t>0.001</w:t>
            </w:r>
          </w:p>
        </w:tc>
        <w:tc>
          <w:tcPr>
            <w:tcW w:w="379" w:type="pct"/>
            <w:vAlign w:val="center"/>
          </w:tcPr>
          <w:p w:rsidR="00954964" w:rsidRDefault="00954964" w:rsidP="00D905C4">
            <w:pPr>
              <w:pStyle w:val="NoSpacing"/>
              <w:jc w:val="center"/>
            </w:pPr>
            <w:r>
              <w:t>22.85%</w:t>
            </w:r>
          </w:p>
        </w:tc>
        <w:tc>
          <w:tcPr>
            <w:tcW w:w="510" w:type="pct"/>
            <w:vAlign w:val="center"/>
          </w:tcPr>
          <w:p w:rsidR="00954964" w:rsidRDefault="00954964" w:rsidP="00D905C4">
            <w:pPr>
              <w:pStyle w:val="NoSpacing"/>
              <w:jc w:val="center"/>
            </w:pPr>
            <w:r>
              <w:t>52</w:t>
            </w:r>
            <w:r w:rsidR="004962FC">
              <w:t>.</w:t>
            </w:r>
            <w:r>
              <w:t>546</w:t>
            </w:r>
          </w:p>
        </w:tc>
        <w:tc>
          <w:tcPr>
            <w:tcW w:w="557" w:type="pct"/>
            <w:vAlign w:val="center"/>
          </w:tcPr>
          <w:p w:rsidR="00954964" w:rsidRDefault="00954964" w:rsidP="00D905C4">
            <w:pPr>
              <w:pStyle w:val="NoSpacing"/>
              <w:jc w:val="center"/>
            </w:pPr>
            <w:r>
              <w:t>1.291</w:t>
            </w:r>
          </w:p>
        </w:tc>
        <w:tc>
          <w:tcPr>
            <w:tcW w:w="379" w:type="pct"/>
            <w:vAlign w:val="center"/>
          </w:tcPr>
          <w:p w:rsidR="00954964" w:rsidRDefault="00954964" w:rsidP="00D905C4">
            <w:pPr>
              <w:pStyle w:val="NoSpacing"/>
              <w:jc w:val="center"/>
            </w:pPr>
            <w:r>
              <w:t>30.84%</w:t>
            </w:r>
          </w:p>
        </w:tc>
      </w:tr>
      <w:tr w:rsidR="00954964" w:rsidTr="008E57F6">
        <w:trPr>
          <w:trHeight w:val="432"/>
        </w:trPr>
        <w:tc>
          <w:tcPr>
            <w:tcW w:w="586" w:type="pct"/>
            <w:vAlign w:val="center"/>
          </w:tcPr>
          <w:p w:rsidR="00954964" w:rsidRDefault="00954964" w:rsidP="00D905C4">
            <w:pPr>
              <w:pStyle w:val="NoSpacing"/>
              <w:jc w:val="center"/>
            </w:pPr>
            <w:r>
              <w:t>gr229.tsp</w:t>
            </w:r>
          </w:p>
        </w:tc>
        <w:tc>
          <w:tcPr>
            <w:tcW w:w="510" w:type="pct"/>
            <w:vAlign w:val="center"/>
          </w:tcPr>
          <w:p w:rsidR="00954964" w:rsidRDefault="00954964" w:rsidP="00D905C4">
            <w:pPr>
              <w:pStyle w:val="NoSpacing"/>
              <w:jc w:val="center"/>
            </w:pPr>
            <w:r>
              <w:t>176</w:t>
            </w:r>
            <w:r w:rsidR="004962FC">
              <w:t>.</w:t>
            </w:r>
            <w:r>
              <w:t>680</w:t>
            </w:r>
          </w:p>
        </w:tc>
        <w:tc>
          <w:tcPr>
            <w:tcW w:w="557" w:type="pct"/>
            <w:vAlign w:val="center"/>
          </w:tcPr>
          <w:p w:rsidR="00954964" w:rsidRDefault="00954964" w:rsidP="00D905C4">
            <w:pPr>
              <w:pStyle w:val="NoSpacing"/>
              <w:jc w:val="center"/>
            </w:pPr>
            <w:r>
              <w:t>240.000</w:t>
            </w:r>
          </w:p>
        </w:tc>
        <w:tc>
          <w:tcPr>
            <w:tcW w:w="455" w:type="pct"/>
            <w:vAlign w:val="center"/>
          </w:tcPr>
          <w:p w:rsidR="00954964" w:rsidRDefault="00954964" w:rsidP="00D905C4">
            <w:pPr>
              <w:pStyle w:val="NoSpacing"/>
              <w:jc w:val="center"/>
            </w:pPr>
            <w:r>
              <w:t>31.26%</w:t>
            </w:r>
          </w:p>
        </w:tc>
        <w:tc>
          <w:tcPr>
            <w:tcW w:w="510" w:type="pct"/>
            <w:vAlign w:val="center"/>
          </w:tcPr>
          <w:p w:rsidR="00954964" w:rsidRDefault="00954964" w:rsidP="00D905C4">
            <w:pPr>
              <w:pStyle w:val="NoSpacing"/>
              <w:jc w:val="center"/>
            </w:pPr>
            <w:r>
              <w:t>162</w:t>
            </w:r>
            <w:r w:rsidR="004962FC">
              <w:t>.</w:t>
            </w:r>
            <w:r>
              <w:t>430</w:t>
            </w:r>
          </w:p>
        </w:tc>
        <w:tc>
          <w:tcPr>
            <w:tcW w:w="557" w:type="pct"/>
            <w:vAlign w:val="center"/>
          </w:tcPr>
          <w:p w:rsidR="00954964" w:rsidRDefault="00954964" w:rsidP="00D905C4">
            <w:pPr>
              <w:pStyle w:val="NoSpacing"/>
              <w:jc w:val="center"/>
            </w:pPr>
            <w:r>
              <w:t>0.001</w:t>
            </w:r>
          </w:p>
        </w:tc>
        <w:tc>
          <w:tcPr>
            <w:tcW w:w="379" w:type="pct"/>
            <w:vAlign w:val="center"/>
          </w:tcPr>
          <w:p w:rsidR="00954964" w:rsidRDefault="00954964" w:rsidP="00D905C4">
            <w:pPr>
              <w:pStyle w:val="NoSpacing"/>
              <w:jc w:val="center"/>
            </w:pPr>
            <w:r>
              <w:t>20.67%</w:t>
            </w:r>
          </w:p>
        </w:tc>
        <w:tc>
          <w:tcPr>
            <w:tcW w:w="510" w:type="pct"/>
            <w:vAlign w:val="center"/>
          </w:tcPr>
          <w:p w:rsidR="00954964" w:rsidRDefault="00954964" w:rsidP="00D905C4">
            <w:pPr>
              <w:pStyle w:val="NoSpacing"/>
              <w:jc w:val="center"/>
            </w:pPr>
            <w:r>
              <w:t>179</w:t>
            </w:r>
            <w:r w:rsidR="004962FC">
              <w:t>.</w:t>
            </w:r>
            <w:r>
              <w:t>335</w:t>
            </w:r>
          </w:p>
        </w:tc>
        <w:tc>
          <w:tcPr>
            <w:tcW w:w="557" w:type="pct"/>
            <w:vAlign w:val="center"/>
          </w:tcPr>
          <w:p w:rsidR="00954964" w:rsidRDefault="00954964" w:rsidP="00D905C4">
            <w:pPr>
              <w:pStyle w:val="NoSpacing"/>
              <w:jc w:val="center"/>
            </w:pPr>
            <w:r>
              <w:t>0.822</w:t>
            </w:r>
          </w:p>
        </w:tc>
        <w:tc>
          <w:tcPr>
            <w:tcW w:w="379" w:type="pct"/>
            <w:vAlign w:val="center"/>
          </w:tcPr>
          <w:p w:rsidR="00954964" w:rsidRDefault="00954964" w:rsidP="00D905C4">
            <w:pPr>
              <w:pStyle w:val="NoSpacing"/>
              <w:jc w:val="center"/>
            </w:pPr>
            <w:r>
              <w:t>33.23%</w:t>
            </w:r>
          </w:p>
        </w:tc>
      </w:tr>
      <w:tr w:rsidR="00954964" w:rsidTr="008E57F6">
        <w:trPr>
          <w:trHeight w:val="432"/>
        </w:trPr>
        <w:tc>
          <w:tcPr>
            <w:tcW w:w="586" w:type="pct"/>
            <w:vAlign w:val="center"/>
          </w:tcPr>
          <w:p w:rsidR="00954964" w:rsidRDefault="00954964" w:rsidP="00D905C4">
            <w:pPr>
              <w:pStyle w:val="NoSpacing"/>
              <w:jc w:val="center"/>
            </w:pPr>
            <w:r>
              <w:t>kroA100.tsp</w:t>
            </w:r>
          </w:p>
        </w:tc>
        <w:tc>
          <w:tcPr>
            <w:tcW w:w="510" w:type="pct"/>
            <w:vAlign w:val="center"/>
          </w:tcPr>
          <w:p w:rsidR="00954964" w:rsidRDefault="00954964" w:rsidP="00D905C4">
            <w:pPr>
              <w:pStyle w:val="NoSpacing"/>
              <w:jc w:val="center"/>
            </w:pPr>
            <w:r>
              <w:t>166</w:t>
            </w:r>
            <w:r w:rsidR="004962FC">
              <w:t>.</w:t>
            </w:r>
            <w:r>
              <w:t>257</w:t>
            </w:r>
          </w:p>
        </w:tc>
        <w:tc>
          <w:tcPr>
            <w:tcW w:w="557" w:type="pct"/>
            <w:vAlign w:val="center"/>
          </w:tcPr>
          <w:p w:rsidR="00954964" w:rsidRDefault="00954964" w:rsidP="00D905C4">
            <w:pPr>
              <w:pStyle w:val="NoSpacing"/>
              <w:jc w:val="center"/>
            </w:pPr>
            <w:r>
              <w:t>240.000</w:t>
            </w:r>
          </w:p>
        </w:tc>
        <w:tc>
          <w:tcPr>
            <w:tcW w:w="455" w:type="pct"/>
            <w:vAlign w:val="center"/>
          </w:tcPr>
          <w:p w:rsidR="00954964" w:rsidRDefault="00954964" w:rsidP="00D905C4">
            <w:pPr>
              <w:pStyle w:val="NoSpacing"/>
              <w:jc w:val="center"/>
            </w:pPr>
            <w:r>
              <w:t>681.21%</w:t>
            </w:r>
          </w:p>
        </w:tc>
        <w:tc>
          <w:tcPr>
            <w:tcW w:w="510" w:type="pct"/>
            <w:vAlign w:val="center"/>
          </w:tcPr>
          <w:p w:rsidR="00954964" w:rsidRDefault="00954964" w:rsidP="00D905C4">
            <w:pPr>
              <w:pStyle w:val="NoSpacing"/>
              <w:jc w:val="center"/>
            </w:pPr>
            <w:r>
              <w:t>27</w:t>
            </w:r>
            <w:r w:rsidR="004962FC">
              <w:t>.</w:t>
            </w:r>
            <w:r>
              <w:t>807</w:t>
            </w:r>
          </w:p>
        </w:tc>
        <w:tc>
          <w:tcPr>
            <w:tcW w:w="557" w:type="pct"/>
            <w:vAlign w:val="center"/>
          </w:tcPr>
          <w:p w:rsidR="00954964" w:rsidRDefault="00954964" w:rsidP="00D905C4">
            <w:pPr>
              <w:pStyle w:val="NoSpacing"/>
              <w:jc w:val="center"/>
            </w:pPr>
            <w:r>
              <w:t>0.000</w:t>
            </w:r>
          </w:p>
        </w:tc>
        <w:tc>
          <w:tcPr>
            <w:tcW w:w="379" w:type="pct"/>
            <w:vAlign w:val="center"/>
          </w:tcPr>
          <w:p w:rsidR="00954964" w:rsidRDefault="00954964" w:rsidP="00D905C4">
            <w:pPr>
              <w:pStyle w:val="NoSpacing"/>
              <w:jc w:val="center"/>
            </w:pPr>
            <w:r>
              <w:t>30.66%</w:t>
            </w:r>
          </w:p>
        </w:tc>
        <w:tc>
          <w:tcPr>
            <w:tcW w:w="510" w:type="pct"/>
            <w:vAlign w:val="center"/>
          </w:tcPr>
          <w:p w:rsidR="00954964" w:rsidRDefault="00954964" w:rsidP="00D905C4">
            <w:pPr>
              <w:pStyle w:val="NoSpacing"/>
              <w:jc w:val="center"/>
            </w:pPr>
            <w:r>
              <w:t>30</w:t>
            </w:r>
            <w:r w:rsidR="004962FC">
              <w:t>.</w:t>
            </w:r>
            <w:r>
              <w:t>536</w:t>
            </w:r>
          </w:p>
        </w:tc>
        <w:tc>
          <w:tcPr>
            <w:tcW w:w="557" w:type="pct"/>
            <w:vAlign w:val="center"/>
          </w:tcPr>
          <w:p w:rsidR="00954964" w:rsidRDefault="00954964" w:rsidP="00D905C4">
            <w:pPr>
              <w:pStyle w:val="NoSpacing"/>
              <w:jc w:val="center"/>
            </w:pPr>
            <w:r>
              <w:t>0.008</w:t>
            </w:r>
          </w:p>
        </w:tc>
        <w:tc>
          <w:tcPr>
            <w:tcW w:w="379" w:type="pct"/>
            <w:vAlign w:val="center"/>
          </w:tcPr>
          <w:p w:rsidR="00954964" w:rsidRDefault="00954964" w:rsidP="00D905C4">
            <w:pPr>
              <w:pStyle w:val="NoSpacing"/>
              <w:jc w:val="center"/>
            </w:pPr>
            <w:r>
              <w:t>43.48%</w:t>
            </w:r>
          </w:p>
        </w:tc>
      </w:tr>
      <w:tr w:rsidR="00954964" w:rsidTr="008E57F6">
        <w:trPr>
          <w:trHeight w:val="432"/>
        </w:trPr>
        <w:tc>
          <w:tcPr>
            <w:tcW w:w="586" w:type="pct"/>
            <w:vAlign w:val="center"/>
          </w:tcPr>
          <w:p w:rsidR="00954964" w:rsidRDefault="00954964" w:rsidP="00D905C4">
            <w:pPr>
              <w:pStyle w:val="NoSpacing"/>
              <w:jc w:val="center"/>
            </w:pPr>
            <w:r>
              <w:t>kroD100.tsp</w:t>
            </w:r>
          </w:p>
        </w:tc>
        <w:tc>
          <w:tcPr>
            <w:tcW w:w="510" w:type="pct"/>
            <w:vAlign w:val="center"/>
          </w:tcPr>
          <w:p w:rsidR="00954964" w:rsidRDefault="00954964" w:rsidP="00D905C4">
            <w:pPr>
              <w:pStyle w:val="NoSpacing"/>
              <w:jc w:val="center"/>
            </w:pPr>
            <w:r>
              <w:t>146</w:t>
            </w:r>
            <w:r w:rsidR="004962FC">
              <w:t>.</w:t>
            </w:r>
            <w:r>
              <w:t>862</w:t>
            </w:r>
          </w:p>
        </w:tc>
        <w:tc>
          <w:tcPr>
            <w:tcW w:w="557" w:type="pct"/>
            <w:vAlign w:val="center"/>
          </w:tcPr>
          <w:p w:rsidR="00954964" w:rsidRDefault="00954964" w:rsidP="00D905C4">
            <w:pPr>
              <w:pStyle w:val="NoSpacing"/>
              <w:jc w:val="center"/>
            </w:pPr>
            <w:r>
              <w:t>240.000</w:t>
            </w:r>
          </w:p>
        </w:tc>
        <w:tc>
          <w:tcPr>
            <w:tcW w:w="455" w:type="pct"/>
            <w:vAlign w:val="center"/>
          </w:tcPr>
          <w:p w:rsidR="00954964" w:rsidRDefault="00954964" w:rsidP="00D905C4">
            <w:pPr>
              <w:pStyle w:val="NoSpacing"/>
              <w:jc w:val="center"/>
            </w:pPr>
            <w:r>
              <w:t>589.69%</w:t>
            </w:r>
          </w:p>
        </w:tc>
        <w:tc>
          <w:tcPr>
            <w:tcW w:w="510" w:type="pct"/>
            <w:vAlign w:val="center"/>
          </w:tcPr>
          <w:p w:rsidR="00954964" w:rsidRDefault="00954964" w:rsidP="00D905C4">
            <w:pPr>
              <w:pStyle w:val="NoSpacing"/>
              <w:jc w:val="center"/>
            </w:pPr>
            <w:r>
              <w:t>26</w:t>
            </w:r>
            <w:r w:rsidR="004962FC">
              <w:t>.</w:t>
            </w:r>
            <w:r>
              <w:t>947</w:t>
            </w:r>
          </w:p>
        </w:tc>
        <w:tc>
          <w:tcPr>
            <w:tcW w:w="557" w:type="pct"/>
            <w:vAlign w:val="center"/>
          </w:tcPr>
          <w:p w:rsidR="00954964" w:rsidRDefault="00954964" w:rsidP="00D905C4">
            <w:pPr>
              <w:pStyle w:val="NoSpacing"/>
              <w:jc w:val="center"/>
            </w:pPr>
            <w:r>
              <w:t>0.000</w:t>
            </w:r>
          </w:p>
        </w:tc>
        <w:tc>
          <w:tcPr>
            <w:tcW w:w="379" w:type="pct"/>
            <w:vAlign w:val="center"/>
          </w:tcPr>
          <w:p w:rsidR="00954964" w:rsidRDefault="00954964" w:rsidP="00D905C4">
            <w:pPr>
              <w:pStyle w:val="NoSpacing"/>
              <w:jc w:val="center"/>
            </w:pPr>
            <w:r>
              <w:t>26.55%</w:t>
            </w:r>
          </w:p>
        </w:tc>
        <w:tc>
          <w:tcPr>
            <w:tcW w:w="510" w:type="pct"/>
            <w:vAlign w:val="center"/>
          </w:tcPr>
          <w:p w:rsidR="00954964" w:rsidRDefault="00954964" w:rsidP="00D905C4">
            <w:pPr>
              <w:pStyle w:val="NoSpacing"/>
              <w:jc w:val="center"/>
            </w:pPr>
            <w:r>
              <w:t>28</w:t>
            </w:r>
            <w:r w:rsidR="004962FC">
              <w:t>.</w:t>
            </w:r>
            <w:r>
              <w:t>599</w:t>
            </w:r>
          </w:p>
        </w:tc>
        <w:tc>
          <w:tcPr>
            <w:tcW w:w="557" w:type="pct"/>
            <w:vAlign w:val="center"/>
          </w:tcPr>
          <w:p w:rsidR="00954964" w:rsidRDefault="00954964" w:rsidP="00D905C4">
            <w:pPr>
              <w:pStyle w:val="NoSpacing"/>
              <w:jc w:val="center"/>
            </w:pPr>
            <w:r>
              <w:t>0.008</w:t>
            </w:r>
          </w:p>
        </w:tc>
        <w:tc>
          <w:tcPr>
            <w:tcW w:w="379" w:type="pct"/>
            <w:vAlign w:val="center"/>
          </w:tcPr>
          <w:p w:rsidR="00954964" w:rsidRDefault="00954964" w:rsidP="00D905C4">
            <w:pPr>
              <w:pStyle w:val="NoSpacing"/>
              <w:jc w:val="center"/>
            </w:pPr>
            <w:r>
              <w:t>34.31%</w:t>
            </w:r>
          </w:p>
        </w:tc>
      </w:tr>
      <w:tr w:rsidR="00954964" w:rsidTr="008E57F6">
        <w:trPr>
          <w:trHeight w:val="432"/>
        </w:trPr>
        <w:tc>
          <w:tcPr>
            <w:tcW w:w="586" w:type="pct"/>
            <w:vAlign w:val="center"/>
          </w:tcPr>
          <w:p w:rsidR="00954964" w:rsidRDefault="00954964" w:rsidP="00D905C4">
            <w:pPr>
              <w:pStyle w:val="NoSpacing"/>
              <w:jc w:val="center"/>
            </w:pPr>
            <w:r>
              <w:t>pcb442.tsp</w:t>
            </w:r>
          </w:p>
        </w:tc>
        <w:tc>
          <w:tcPr>
            <w:tcW w:w="510" w:type="pct"/>
            <w:vAlign w:val="center"/>
          </w:tcPr>
          <w:p w:rsidR="00954964" w:rsidRDefault="00954964" w:rsidP="00D905C4">
            <w:pPr>
              <w:pStyle w:val="NoSpacing"/>
              <w:jc w:val="center"/>
            </w:pPr>
            <w:r>
              <w:t>204</w:t>
            </w:r>
            <w:r w:rsidR="004962FC">
              <w:t>.</w:t>
            </w:r>
            <w:r>
              <w:t>852</w:t>
            </w:r>
          </w:p>
        </w:tc>
        <w:tc>
          <w:tcPr>
            <w:tcW w:w="557" w:type="pct"/>
            <w:vAlign w:val="center"/>
          </w:tcPr>
          <w:p w:rsidR="00954964" w:rsidRDefault="00954964" w:rsidP="00D905C4">
            <w:pPr>
              <w:pStyle w:val="NoSpacing"/>
              <w:jc w:val="center"/>
            </w:pPr>
            <w:r>
              <w:t>240.001</w:t>
            </w:r>
          </w:p>
        </w:tc>
        <w:tc>
          <w:tcPr>
            <w:tcW w:w="455" w:type="pct"/>
            <w:vAlign w:val="center"/>
          </w:tcPr>
          <w:p w:rsidR="00954964" w:rsidRDefault="00954964" w:rsidP="00D905C4">
            <w:pPr>
              <w:pStyle w:val="NoSpacing"/>
              <w:jc w:val="center"/>
            </w:pPr>
            <w:r>
              <w:t>303.43%</w:t>
            </w:r>
          </w:p>
        </w:tc>
        <w:tc>
          <w:tcPr>
            <w:tcW w:w="510" w:type="pct"/>
            <w:vAlign w:val="center"/>
          </w:tcPr>
          <w:p w:rsidR="00954964" w:rsidRDefault="00954964" w:rsidP="00D905C4">
            <w:pPr>
              <w:pStyle w:val="NoSpacing"/>
              <w:jc w:val="center"/>
            </w:pPr>
            <w:r>
              <w:t>61</w:t>
            </w:r>
            <w:r w:rsidR="004962FC">
              <w:t>.</w:t>
            </w:r>
            <w:r>
              <w:t>979</w:t>
            </w:r>
          </w:p>
        </w:tc>
        <w:tc>
          <w:tcPr>
            <w:tcW w:w="557" w:type="pct"/>
            <w:vAlign w:val="center"/>
          </w:tcPr>
          <w:p w:rsidR="00954964" w:rsidRDefault="00954964" w:rsidP="00D905C4">
            <w:pPr>
              <w:pStyle w:val="NoSpacing"/>
              <w:jc w:val="center"/>
            </w:pPr>
            <w:r>
              <w:t>0.001</w:t>
            </w:r>
          </w:p>
        </w:tc>
        <w:tc>
          <w:tcPr>
            <w:tcW w:w="379" w:type="pct"/>
            <w:vAlign w:val="center"/>
          </w:tcPr>
          <w:p w:rsidR="00954964" w:rsidRDefault="00954964" w:rsidP="00D905C4">
            <w:pPr>
              <w:pStyle w:val="NoSpacing"/>
              <w:jc w:val="center"/>
            </w:pPr>
            <w:r>
              <w:t>22.06%</w:t>
            </w:r>
          </w:p>
        </w:tc>
        <w:tc>
          <w:tcPr>
            <w:tcW w:w="510" w:type="pct"/>
            <w:vAlign w:val="center"/>
          </w:tcPr>
          <w:p w:rsidR="00954964" w:rsidRDefault="00954964" w:rsidP="00D905C4">
            <w:pPr>
              <w:pStyle w:val="NoSpacing"/>
              <w:jc w:val="center"/>
            </w:pPr>
            <w:r>
              <w:t>74</w:t>
            </w:r>
            <w:r w:rsidR="004962FC">
              <w:t>.</w:t>
            </w:r>
            <w:r>
              <w:t>695</w:t>
            </w:r>
          </w:p>
        </w:tc>
        <w:tc>
          <w:tcPr>
            <w:tcW w:w="557" w:type="pct"/>
            <w:vAlign w:val="center"/>
          </w:tcPr>
          <w:p w:rsidR="00954964" w:rsidRDefault="00954964" w:rsidP="00D905C4">
            <w:pPr>
              <w:pStyle w:val="NoSpacing"/>
              <w:jc w:val="center"/>
            </w:pPr>
            <w:r>
              <w:t>4.101</w:t>
            </w:r>
          </w:p>
        </w:tc>
        <w:tc>
          <w:tcPr>
            <w:tcW w:w="379" w:type="pct"/>
            <w:vAlign w:val="center"/>
          </w:tcPr>
          <w:p w:rsidR="00954964" w:rsidRDefault="00954964" w:rsidP="00D905C4">
            <w:pPr>
              <w:pStyle w:val="NoSpacing"/>
              <w:jc w:val="center"/>
            </w:pPr>
            <w:r>
              <w:t>47.10%</w:t>
            </w:r>
          </w:p>
        </w:tc>
      </w:tr>
      <w:tr w:rsidR="00954964" w:rsidTr="008E57F6">
        <w:trPr>
          <w:trHeight w:val="432"/>
        </w:trPr>
        <w:tc>
          <w:tcPr>
            <w:tcW w:w="586" w:type="pct"/>
            <w:vAlign w:val="center"/>
          </w:tcPr>
          <w:p w:rsidR="00954964" w:rsidRDefault="00954964" w:rsidP="00D905C4">
            <w:pPr>
              <w:pStyle w:val="NoSpacing"/>
              <w:jc w:val="center"/>
            </w:pPr>
            <w:r>
              <w:t>ulysses16.tsp</w:t>
            </w:r>
          </w:p>
        </w:tc>
        <w:tc>
          <w:tcPr>
            <w:tcW w:w="510" w:type="pct"/>
            <w:vAlign w:val="center"/>
          </w:tcPr>
          <w:p w:rsidR="00954964" w:rsidRDefault="00954964" w:rsidP="00D905C4">
            <w:pPr>
              <w:pStyle w:val="NoSpacing"/>
              <w:jc w:val="center"/>
            </w:pPr>
            <w:r>
              <w:t>6</w:t>
            </w:r>
            <w:r w:rsidR="004962FC">
              <w:t>.</w:t>
            </w:r>
            <w:r>
              <w:t>859</w:t>
            </w:r>
          </w:p>
        </w:tc>
        <w:tc>
          <w:tcPr>
            <w:tcW w:w="557" w:type="pct"/>
            <w:vAlign w:val="center"/>
          </w:tcPr>
          <w:p w:rsidR="00954964" w:rsidRDefault="00954964" w:rsidP="00D905C4">
            <w:pPr>
              <w:pStyle w:val="NoSpacing"/>
              <w:jc w:val="center"/>
            </w:pPr>
            <w:r>
              <w:t>2.218</w:t>
            </w:r>
          </w:p>
        </w:tc>
        <w:tc>
          <w:tcPr>
            <w:tcW w:w="455" w:type="pct"/>
            <w:vAlign w:val="center"/>
          </w:tcPr>
          <w:p w:rsidR="00954964" w:rsidRDefault="00954964" w:rsidP="00D905C4">
            <w:pPr>
              <w:pStyle w:val="NoSpacing"/>
              <w:jc w:val="center"/>
            </w:pPr>
            <w:r>
              <w:t>0.00%</w:t>
            </w:r>
          </w:p>
        </w:tc>
        <w:tc>
          <w:tcPr>
            <w:tcW w:w="510" w:type="pct"/>
            <w:vAlign w:val="center"/>
          </w:tcPr>
          <w:p w:rsidR="00954964" w:rsidRDefault="00954964" w:rsidP="00D905C4">
            <w:pPr>
              <w:pStyle w:val="NoSpacing"/>
              <w:jc w:val="center"/>
            </w:pPr>
            <w:r>
              <w:t>9</w:t>
            </w:r>
            <w:r w:rsidR="004962FC">
              <w:t>.</w:t>
            </w:r>
            <w:r>
              <w:t>988</w:t>
            </w:r>
          </w:p>
        </w:tc>
        <w:tc>
          <w:tcPr>
            <w:tcW w:w="557" w:type="pct"/>
            <w:vAlign w:val="center"/>
          </w:tcPr>
          <w:p w:rsidR="00954964" w:rsidRDefault="00954964" w:rsidP="00D905C4">
            <w:pPr>
              <w:pStyle w:val="NoSpacing"/>
              <w:jc w:val="center"/>
            </w:pPr>
            <w:r>
              <w:t>0.000</w:t>
            </w:r>
          </w:p>
        </w:tc>
        <w:tc>
          <w:tcPr>
            <w:tcW w:w="379" w:type="pct"/>
            <w:vAlign w:val="center"/>
          </w:tcPr>
          <w:p w:rsidR="00954964" w:rsidRDefault="00954964" w:rsidP="00D905C4">
            <w:pPr>
              <w:pStyle w:val="NoSpacing"/>
              <w:jc w:val="center"/>
            </w:pPr>
            <w:r>
              <w:t>45.62%</w:t>
            </w:r>
          </w:p>
        </w:tc>
        <w:tc>
          <w:tcPr>
            <w:tcW w:w="510" w:type="pct"/>
            <w:vAlign w:val="center"/>
          </w:tcPr>
          <w:p w:rsidR="00954964" w:rsidRDefault="00954964" w:rsidP="00D905C4">
            <w:pPr>
              <w:pStyle w:val="NoSpacing"/>
              <w:jc w:val="center"/>
            </w:pPr>
            <w:r>
              <w:t>7</w:t>
            </w:r>
            <w:r w:rsidR="004962FC">
              <w:t>.</w:t>
            </w:r>
            <w:r>
              <w:t>788</w:t>
            </w:r>
          </w:p>
        </w:tc>
        <w:tc>
          <w:tcPr>
            <w:tcW w:w="557" w:type="pct"/>
            <w:vAlign w:val="center"/>
          </w:tcPr>
          <w:p w:rsidR="00954964" w:rsidRDefault="00954964" w:rsidP="00D905C4">
            <w:pPr>
              <w:pStyle w:val="NoSpacing"/>
              <w:jc w:val="center"/>
            </w:pPr>
            <w:r>
              <w:t>0.000</w:t>
            </w:r>
          </w:p>
        </w:tc>
        <w:tc>
          <w:tcPr>
            <w:tcW w:w="379" w:type="pct"/>
            <w:vAlign w:val="center"/>
          </w:tcPr>
          <w:p w:rsidR="00CA6533" w:rsidRDefault="00954964" w:rsidP="00CA6533">
            <w:pPr>
              <w:pStyle w:val="NoSpacing"/>
              <w:jc w:val="center"/>
            </w:pPr>
            <w:r>
              <w:t>13.54%</w:t>
            </w:r>
          </w:p>
        </w:tc>
      </w:tr>
      <w:tr w:rsidR="004962FC" w:rsidTr="008E57F6">
        <w:trPr>
          <w:trHeight w:val="432"/>
        </w:trPr>
        <w:tc>
          <w:tcPr>
            <w:tcW w:w="586" w:type="pct"/>
            <w:vAlign w:val="center"/>
          </w:tcPr>
          <w:p w:rsidR="004962FC" w:rsidRDefault="004962FC" w:rsidP="004962FC">
            <w:pPr>
              <w:pStyle w:val="NoSpacing"/>
              <w:jc w:val="center"/>
              <w:rPr>
                <w14:ligatures w14:val="none"/>
              </w:rPr>
            </w:pPr>
            <w:r>
              <w:t>ulysses22.tsp</w:t>
            </w:r>
          </w:p>
        </w:tc>
        <w:tc>
          <w:tcPr>
            <w:tcW w:w="510" w:type="pct"/>
            <w:vAlign w:val="center"/>
          </w:tcPr>
          <w:p w:rsidR="004962FC" w:rsidRDefault="004962FC" w:rsidP="004962FC">
            <w:pPr>
              <w:pStyle w:val="NoSpacing"/>
              <w:jc w:val="center"/>
            </w:pPr>
            <w:r>
              <w:t>7.105</w:t>
            </w:r>
          </w:p>
        </w:tc>
        <w:tc>
          <w:tcPr>
            <w:tcW w:w="557" w:type="pct"/>
            <w:vAlign w:val="center"/>
          </w:tcPr>
          <w:p w:rsidR="004962FC" w:rsidRDefault="004962FC" w:rsidP="004962FC">
            <w:pPr>
              <w:pStyle w:val="NoSpacing"/>
              <w:jc w:val="center"/>
            </w:pPr>
            <w:r>
              <w:t>240.000</w:t>
            </w:r>
          </w:p>
        </w:tc>
        <w:tc>
          <w:tcPr>
            <w:tcW w:w="455" w:type="pct"/>
            <w:vAlign w:val="center"/>
          </w:tcPr>
          <w:p w:rsidR="004962FC" w:rsidRDefault="004962FC" w:rsidP="004962FC">
            <w:pPr>
              <w:pStyle w:val="NoSpacing"/>
              <w:jc w:val="center"/>
            </w:pPr>
            <w:r>
              <w:t>1.31%</w:t>
            </w:r>
          </w:p>
        </w:tc>
        <w:tc>
          <w:tcPr>
            <w:tcW w:w="510" w:type="pct"/>
            <w:vAlign w:val="center"/>
          </w:tcPr>
          <w:p w:rsidR="004962FC" w:rsidRDefault="004962FC" w:rsidP="004962FC">
            <w:pPr>
              <w:pStyle w:val="NoSpacing"/>
              <w:jc w:val="center"/>
            </w:pPr>
            <w:r>
              <w:t>10.586</w:t>
            </w:r>
          </w:p>
        </w:tc>
        <w:tc>
          <w:tcPr>
            <w:tcW w:w="557" w:type="pct"/>
            <w:vAlign w:val="center"/>
          </w:tcPr>
          <w:p w:rsidR="004962FC" w:rsidRDefault="004962FC" w:rsidP="004962FC">
            <w:pPr>
              <w:pStyle w:val="NoSpacing"/>
              <w:jc w:val="center"/>
            </w:pPr>
            <w:r>
              <w:t>0.000</w:t>
            </w:r>
          </w:p>
        </w:tc>
        <w:tc>
          <w:tcPr>
            <w:tcW w:w="379" w:type="pct"/>
            <w:vAlign w:val="center"/>
          </w:tcPr>
          <w:p w:rsidR="004962FC" w:rsidRDefault="004962FC" w:rsidP="004962FC">
            <w:pPr>
              <w:pStyle w:val="NoSpacing"/>
              <w:jc w:val="center"/>
            </w:pPr>
            <w:r>
              <w:t>50.95%</w:t>
            </w:r>
          </w:p>
        </w:tc>
        <w:tc>
          <w:tcPr>
            <w:tcW w:w="510" w:type="pct"/>
            <w:vAlign w:val="center"/>
          </w:tcPr>
          <w:p w:rsidR="004962FC" w:rsidRDefault="004962FC" w:rsidP="004962FC">
            <w:pPr>
              <w:pStyle w:val="NoSpacing"/>
              <w:jc w:val="center"/>
            </w:pPr>
            <w:r>
              <w:t>8.308</w:t>
            </w:r>
          </w:p>
        </w:tc>
        <w:tc>
          <w:tcPr>
            <w:tcW w:w="557" w:type="pct"/>
            <w:vAlign w:val="center"/>
          </w:tcPr>
          <w:p w:rsidR="004962FC" w:rsidRDefault="004962FC" w:rsidP="004962FC">
            <w:pPr>
              <w:pStyle w:val="NoSpacing"/>
              <w:jc w:val="center"/>
            </w:pPr>
            <w:r>
              <w:t>0.000</w:t>
            </w:r>
          </w:p>
        </w:tc>
        <w:tc>
          <w:tcPr>
            <w:tcW w:w="379" w:type="pct"/>
            <w:vAlign w:val="center"/>
          </w:tcPr>
          <w:p w:rsidR="004962FC" w:rsidRDefault="004962FC" w:rsidP="004962FC">
            <w:pPr>
              <w:pStyle w:val="NoSpacing"/>
              <w:jc w:val="center"/>
            </w:pPr>
            <w:r>
              <w:t>18.47%</w:t>
            </w:r>
          </w:p>
        </w:tc>
      </w:tr>
      <w:tr w:rsidR="00CA6533" w:rsidTr="008E57F6">
        <w:trPr>
          <w:trHeight w:val="432"/>
        </w:trPr>
        <w:tc>
          <w:tcPr>
            <w:tcW w:w="586" w:type="pct"/>
          </w:tcPr>
          <w:p w:rsidR="00CA6533" w:rsidRPr="00CA6533" w:rsidRDefault="00CA6533" w:rsidP="00CA6533">
            <w:pPr>
              <w:jc w:val="center"/>
              <w:rPr>
                <w:b/>
                <w:bCs/>
              </w:rPr>
            </w:pPr>
            <w:r>
              <w:rPr>
                <w:b/>
                <w:bCs/>
              </w:rPr>
              <w:t>Media</w:t>
            </w:r>
          </w:p>
        </w:tc>
        <w:tc>
          <w:tcPr>
            <w:tcW w:w="510" w:type="pct"/>
          </w:tcPr>
          <w:p w:rsidR="00CA6533" w:rsidRPr="00CA6533" w:rsidRDefault="00CA6533" w:rsidP="00CA6533">
            <w:pPr>
              <w:jc w:val="center"/>
              <w:rPr>
                <w:b/>
                <w:bCs/>
              </w:rPr>
            </w:pPr>
            <w:r w:rsidRPr="00CA6533">
              <w:rPr>
                <w:b/>
                <w:bCs/>
              </w:rPr>
              <w:t>-</w:t>
            </w:r>
          </w:p>
        </w:tc>
        <w:tc>
          <w:tcPr>
            <w:tcW w:w="557" w:type="pct"/>
          </w:tcPr>
          <w:p w:rsidR="00CA6533" w:rsidRPr="00CA6533" w:rsidRDefault="00CA6533" w:rsidP="00CA6533">
            <w:pPr>
              <w:jc w:val="center"/>
              <w:rPr>
                <w:b/>
                <w:bCs/>
              </w:rPr>
            </w:pPr>
            <w:r w:rsidRPr="00CA6533">
              <w:rPr>
                <w:b/>
                <w:bCs/>
              </w:rPr>
              <w:t>203.278</w:t>
            </w:r>
          </w:p>
        </w:tc>
        <w:tc>
          <w:tcPr>
            <w:tcW w:w="455" w:type="pct"/>
          </w:tcPr>
          <w:p w:rsidR="00CA6533" w:rsidRPr="00CA6533" w:rsidRDefault="00CA6533" w:rsidP="00CA6533">
            <w:pPr>
              <w:jc w:val="center"/>
              <w:rPr>
                <w:b/>
                <w:bCs/>
              </w:rPr>
            </w:pPr>
            <w:r w:rsidRPr="00CA6533">
              <w:rPr>
                <w:b/>
                <w:bCs/>
              </w:rPr>
              <w:t>433.02%</w:t>
            </w:r>
          </w:p>
        </w:tc>
        <w:tc>
          <w:tcPr>
            <w:tcW w:w="510" w:type="pct"/>
          </w:tcPr>
          <w:p w:rsidR="00CA6533" w:rsidRPr="00CA6533" w:rsidRDefault="00CA6533" w:rsidP="00CA6533">
            <w:pPr>
              <w:jc w:val="center"/>
              <w:rPr>
                <w:b/>
                <w:bCs/>
              </w:rPr>
            </w:pPr>
            <w:r w:rsidRPr="00CA6533">
              <w:rPr>
                <w:b/>
                <w:bCs/>
              </w:rPr>
              <w:t>-</w:t>
            </w:r>
          </w:p>
        </w:tc>
        <w:tc>
          <w:tcPr>
            <w:tcW w:w="557" w:type="pct"/>
          </w:tcPr>
          <w:p w:rsidR="00CA6533" w:rsidRPr="00CA6533" w:rsidRDefault="00CA6533" w:rsidP="00CA6533">
            <w:pPr>
              <w:jc w:val="center"/>
              <w:rPr>
                <w:b/>
                <w:bCs/>
              </w:rPr>
            </w:pPr>
            <w:r w:rsidRPr="00CA6533">
              <w:rPr>
                <w:b/>
                <w:bCs/>
              </w:rPr>
              <w:t>0.003</w:t>
            </w:r>
          </w:p>
        </w:tc>
        <w:tc>
          <w:tcPr>
            <w:tcW w:w="379" w:type="pct"/>
          </w:tcPr>
          <w:p w:rsidR="00CA6533" w:rsidRPr="00CA6533" w:rsidRDefault="00CA6533" w:rsidP="00CA6533">
            <w:pPr>
              <w:jc w:val="center"/>
              <w:rPr>
                <w:b/>
                <w:bCs/>
              </w:rPr>
            </w:pPr>
            <w:r w:rsidRPr="00CA6533">
              <w:rPr>
                <w:b/>
                <w:bCs/>
              </w:rPr>
              <w:t>27.44%</w:t>
            </w:r>
          </w:p>
        </w:tc>
        <w:tc>
          <w:tcPr>
            <w:tcW w:w="510" w:type="pct"/>
          </w:tcPr>
          <w:p w:rsidR="00CA6533" w:rsidRPr="00CA6533" w:rsidRDefault="00CA6533" w:rsidP="00CA6533">
            <w:pPr>
              <w:jc w:val="center"/>
              <w:rPr>
                <w:b/>
                <w:bCs/>
              </w:rPr>
            </w:pPr>
            <w:r w:rsidRPr="00CA6533">
              <w:rPr>
                <w:b/>
                <w:bCs/>
              </w:rPr>
              <w:t>-</w:t>
            </w:r>
          </w:p>
        </w:tc>
        <w:tc>
          <w:tcPr>
            <w:tcW w:w="557" w:type="pct"/>
          </w:tcPr>
          <w:p w:rsidR="00CA6533" w:rsidRPr="00CA6533" w:rsidRDefault="00CA6533" w:rsidP="00CA6533">
            <w:pPr>
              <w:jc w:val="center"/>
              <w:rPr>
                <w:b/>
                <w:bCs/>
              </w:rPr>
            </w:pPr>
            <w:r w:rsidRPr="00CA6533">
              <w:rPr>
                <w:b/>
                <w:bCs/>
              </w:rPr>
              <w:t>31.541</w:t>
            </w:r>
          </w:p>
        </w:tc>
        <w:tc>
          <w:tcPr>
            <w:tcW w:w="379" w:type="pct"/>
          </w:tcPr>
          <w:p w:rsidR="00CA6533" w:rsidRPr="00CA6533" w:rsidRDefault="00CA6533" w:rsidP="00CA6533">
            <w:pPr>
              <w:jc w:val="center"/>
              <w:rPr>
                <w:b/>
                <w:bCs/>
              </w:rPr>
            </w:pPr>
            <w:r w:rsidRPr="00CA6533">
              <w:rPr>
                <w:b/>
                <w:bCs/>
              </w:rPr>
              <w:t>33.55%</w:t>
            </w:r>
          </w:p>
        </w:tc>
      </w:tr>
    </w:tbl>
    <w:p w:rsidR="00954964" w:rsidRDefault="00954964" w:rsidP="00B30325">
      <w:pPr>
        <w:rPr>
          <w:lang w:val="it-IT"/>
        </w:rPr>
      </w:pPr>
    </w:p>
    <w:p w:rsidR="008E57F6" w:rsidRDefault="008E57F6" w:rsidP="00B30325">
      <w:pPr>
        <w:rPr>
          <w:lang w:val="it-IT"/>
        </w:rPr>
      </w:pPr>
    </w:p>
    <w:p w:rsidR="008E57F6" w:rsidRDefault="008E57F6" w:rsidP="008E57F6">
      <w:r>
        <w:lastRenderedPageBreak/>
        <w:t>I valori medi calcolati, sebbene fortemente influenzati dai valori massimi suggeriscono che Nearest Neighbor sia l’algoritmo preferibile sia dal punto di vista temporale sia dal punto di vista della soluzione ritornata. In un solo caso l’errore commesso da Nearest Neighbor supera il 50%.</w:t>
      </w:r>
    </w:p>
    <w:p w:rsidR="008E57F6" w:rsidRDefault="008E57F6" w:rsidP="008E57F6">
      <w:r>
        <w:t xml:space="preserve">Una cosa che non </w:t>
      </w:r>
      <w:r>
        <w:rPr>
          <w:lang w:val="it-IT"/>
        </w:rPr>
        <w:t>è evidente dalla tabella è il funzionamento di Held-Karp al variare del numero massimo di minuti di esecuzione</w:t>
      </w:r>
      <w:r>
        <w:t>:</w:t>
      </w:r>
    </w:p>
    <w:p w:rsidR="008E57F6" w:rsidRDefault="008E57F6" w:rsidP="008E57F6">
      <w:pPr>
        <w:rPr>
          <w:lang w:val="it-IT"/>
        </w:rPr>
      </w:pPr>
      <w:r>
        <w:rPr>
          <w:noProof/>
          <w:lang w:val="it-IT"/>
        </w:rPr>
        <w:drawing>
          <wp:inline distT="0" distB="0" distL="0" distR="0">
            <wp:extent cx="8609965" cy="4623435"/>
            <wp:effectExtent l="0" t="0" r="63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09965" cy="4623435"/>
                    </a:xfrm>
                    <a:prstGeom prst="rect">
                      <a:avLst/>
                    </a:prstGeom>
                    <a:noFill/>
                    <a:ln>
                      <a:noFill/>
                    </a:ln>
                  </pic:spPr>
                </pic:pic>
              </a:graphicData>
            </a:graphic>
          </wp:inline>
        </w:drawing>
      </w:r>
    </w:p>
    <w:p w:rsidR="008E57F6" w:rsidRDefault="008E57F6" w:rsidP="008E57F6">
      <w:pPr>
        <w:rPr>
          <w:lang w:val="it-IT"/>
        </w:rPr>
      </w:pPr>
    </w:p>
    <w:p w:rsidR="00A568D0" w:rsidRPr="008E57F6" w:rsidRDefault="00A568D0" w:rsidP="00A568D0">
      <w:r>
        <w:t xml:space="preserve">Dal grafico </w:t>
      </w:r>
      <w:r>
        <w:rPr>
          <w:lang w:val="it-IT"/>
        </w:rPr>
        <w:t xml:space="preserve">si può notare che le misurazioni su certi grafi terminano prima di altre. La ragione di ciò è che su quei grafi dopo </w:t>
      </w:r>
      <m:oMath>
        <m:r>
          <w:rPr>
            <w:rFonts w:ascii="Latin Modern Math" w:hAnsi="Latin Modern Math"/>
            <w:lang w:val="it-IT"/>
          </w:rPr>
          <m:t>x</m:t>
        </m:r>
      </m:oMath>
      <w:r>
        <w:rPr>
          <w:rFonts w:eastAsiaTheme="minorEastAsia"/>
          <w:lang w:val="it-IT"/>
        </w:rPr>
        <w:t xml:space="preserve"> minuti l’algoritmo esauriva la memoria a disposizione del processo, ritornando quindi un </w:t>
      </w:r>
      <w:r w:rsidRPr="00B1571A">
        <w:rPr>
          <w:rStyle w:val="InlineCode"/>
        </w:rPr>
        <w:t>MemoryError</w:t>
      </w:r>
      <w:r>
        <w:rPr>
          <w:rFonts w:eastAsiaTheme="minorEastAsia"/>
          <w:lang w:val="it-IT"/>
        </w:rPr>
        <w:t xml:space="preserve">. Ad esclusione dei grafi con 14 e 16 vertici, l’esecuzione su tutti gli altri restituisce un </w:t>
      </w:r>
      <w:r w:rsidRPr="00B1571A">
        <w:rPr>
          <w:rStyle w:val="InlineCode"/>
        </w:rPr>
        <w:t>MemoryError</w:t>
      </w:r>
      <w:r>
        <w:rPr>
          <w:rFonts w:eastAsiaTheme="minorEastAsia"/>
          <w:lang w:val="it-IT"/>
        </w:rPr>
        <w:t xml:space="preserve"> entro gli 8 minuti dall’inizio dell’esecuzione, senza quindi ritornare il risultato ottimo. Inoltre è possibile notare come a distanza di minuti di esecuzione, la soluzione individuata non migliori di molto ed in alcuni casi, non migliori affatto.</w:t>
      </w:r>
      <w:r>
        <w:rPr>
          <w:rFonts w:eastAsiaTheme="minorEastAsia"/>
          <w:lang w:val="it-IT"/>
        </w:rPr>
        <w:t xml:space="preserve"> Per quanto riguarda invece Nearest Neighbor e l’algoritmo 2-approssimato, il seguente grafico riassume l’andamento dell’errore percentuale dei due algoritmi.</w:t>
      </w:r>
    </w:p>
    <w:p w:rsidR="00A568D0" w:rsidRDefault="00A568D0" w:rsidP="00A568D0">
      <w:pPr>
        <w:jc w:val="center"/>
        <w:rPr>
          <w:lang w:val="it-IT"/>
        </w:rPr>
      </w:pPr>
      <w:r>
        <w:rPr>
          <w:noProof/>
          <w:lang w:val="it-IT"/>
        </w:rPr>
        <w:drawing>
          <wp:inline distT="0" distB="0" distL="0" distR="0">
            <wp:extent cx="6759174" cy="3884371"/>
            <wp:effectExtent l="0" t="0" r="381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67817" cy="3889338"/>
                    </a:xfrm>
                    <a:prstGeom prst="rect">
                      <a:avLst/>
                    </a:prstGeom>
                    <a:noFill/>
                    <a:ln>
                      <a:noFill/>
                    </a:ln>
                  </pic:spPr>
                </pic:pic>
              </a:graphicData>
            </a:graphic>
          </wp:inline>
        </w:drawing>
      </w:r>
    </w:p>
    <w:p w:rsidR="00A568D0" w:rsidRPr="0059411D" w:rsidRDefault="00A568D0" w:rsidP="008E57F6">
      <w:pPr>
        <w:rPr>
          <w:lang w:val="it-IT"/>
        </w:rPr>
        <w:sectPr w:rsidR="00A568D0" w:rsidRPr="0059411D" w:rsidSect="00CA6533">
          <w:pgSz w:w="15840" w:h="12240" w:orient="landscape"/>
          <w:pgMar w:top="1417" w:right="1134" w:bottom="1134" w:left="1134" w:header="720" w:footer="1798" w:gutter="0"/>
          <w:cols w:space="720"/>
          <w:docGrid w:linePitch="299"/>
        </w:sectPr>
      </w:pPr>
      <w:bookmarkStart w:id="0" w:name="_GoBack"/>
      <w:bookmarkEnd w:id="0"/>
    </w:p>
    <w:p w:rsidR="00F57F2B" w:rsidRDefault="00F57F2B" w:rsidP="00F57F2B">
      <w:pPr>
        <w:pStyle w:val="Heading1"/>
      </w:pPr>
      <w:r>
        <w:lastRenderedPageBreak/>
        <w:t>Domanda 2 – Conclusioni</w:t>
      </w:r>
    </w:p>
    <w:p w:rsidR="00B1571A" w:rsidRDefault="00F57F2B" w:rsidP="00B1571A">
      <w:pPr>
        <w:rPr>
          <w:lang w:val="it-IT"/>
        </w:rPr>
      </w:pPr>
      <w:r>
        <w:t xml:space="preserve">Dai risultati </w:t>
      </w:r>
      <w:r>
        <w:rPr>
          <w:lang w:val="it-IT"/>
        </w:rPr>
        <w:t xml:space="preserve">è evidente la </w:t>
      </w:r>
      <w:r w:rsidR="00B1571A">
        <w:rPr>
          <w:lang w:val="it-IT"/>
        </w:rPr>
        <w:t xml:space="preserve">complessità </w:t>
      </w:r>
      <m:oMath>
        <m:r>
          <w:rPr>
            <w:rFonts w:ascii="Latin Modern Math" w:hAnsi="Latin Modern Math"/>
            <w:lang w:val="it-IT"/>
          </w:rPr>
          <m:t>O(</m:t>
        </m:r>
        <m:sSup>
          <m:sSupPr>
            <m:ctrlPr>
              <w:rPr>
                <w:rFonts w:ascii="Latin Modern Math" w:hAnsi="Latin Modern Math"/>
                <w:i/>
                <w:lang w:val="it-IT"/>
              </w:rPr>
            </m:ctrlPr>
          </m:sSupPr>
          <m:e>
            <m:r>
              <w:rPr>
                <w:rFonts w:ascii="Latin Modern Math" w:hAnsi="Latin Modern Math"/>
                <w:lang w:val="it-IT"/>
              </w:rPr>
              <m:t>n</m:t>
            </m:r>
          </m:e>
          <m:sup>
            <m:r>
              <w:rPr>
                <w:rFonts w:ascii="Latin Modern Math" w:hAnsi="Latin Modern Math"/>
                <w:lang w:val="it-IT"/>
              </w:rPr>
              <m:t>2</m:t>
            </m:r>
          </m:sup>
        </m:sSup>
        <m:r>
          <w:rPr>
            <w:rFonts w:ascii="Latin Modern Math" w:hAnsi="Latin Modern Math"/>
            <w:lang w:val="it-IT"/>
          </w:rPr>
          <m:t xml:space="preserve"> </m:t>
        </m:r>
        <m:sSup>
          <m:sSupPr>
            <m:ctrlPr>
              <w:rPr>
                <w:rFonts w:ascii="Latin Modern Math" w:hAnsi="Latin Modern Math"/>
                <w:i/>
                <w:lang w:val="it-IT"/>
              </w:rPr>
            </m:ctrlPr>
          </m:sSupPr>
          <m:e>
            <m:r>
              <w:rPr>
                <w:rFonts w:ascii="Latin Modern Math" w:hAnsi="Latin Modern Math"/>
                <w:lang w:val="it-IT"/>
              </w:rPr>
              <m:t>2</m:t>
            </m:r>
          </m:e>
          <m:sup>
            <m:r>
              <w:rPr>
                <w:rFonts w:ascii="Latin Modern Math" w:hAnsi="Latin Modern Math"/>
                <w:lang w:val="it-IT"/>
              </w:rPr>
              <m:t>n</m:t>
            </m:r>
          </m:sup>
        </m:sSup>
        <m:r>
          <w:rPr>
            <w:rFonts w:ascii="Latin Modern Math" w:hAnsi="Latin Modern Math"/>
            <w:lang w:val="it-IT"/>
          </w:rPr>
          <m:t>)</m:t>
        </m:r>
      </m:oMath>
      <w:r w:rsidR="00B1571A">
        <w:rPr>
          <w:lang w:val="it-IT"/>
        </w:rPr>
        <w:t xml:space="preserve"> dell’algoritmo di Held-Karp. Al di fuori delle istanze molto piccole (14, 16 vertici) l’algoritmo esaurisce la memoria instanziata per il processo prima di individuare la soluzione ottima. In questo riguardo forse una versione iterativa di Held-Karp potrebbe funzionare meglio. </w:t>
      </w:r>
    </w:p>
    <w:p w:rsidR="00B1571A" w:rsidRDefault="00B1571A" w:rsidP="00B1571A">
      <w:pPr>
        <w:rPr>
          <w:lang w:val="it-IT"/>
        </w:rPr>
      </w:pPr>
      <w:r>
        <w:rPr>
          <w:lang w:val="it-IT"/>
        </w:rPr>
        <w:t>Dal punto di vista temporale, l’euristica Nearest Neighbor è di molto il migliore algoritmo dei 3, con un tempo massimo di 16 millisecondi sul grafo più grande del dataset (1000 vertici).</w:t>
      </w:r>
    </w:p>
    <w:p w:rsidR="00B1571A" w:rsidRDefault="00B1571A" w:rsidP="00B1571A">
      <w:pPr>
        <w:rPr>
          <w:lang w:val="it-IT"/>
        </w:rPr>
      </w:pPr>
      <w:r>
        <w:rPr>
          <w:lang w:val="it-IT"/>
        </w:rPr>
        <w:t>Per quanto riguarda la soluzione trovata, Held-Karp da soluzioni di molto lontane dall’ottimo</w:t>
      </w:r>
      <w:r w:rsidR="00840081">
        <w:rPr>
          <w:lang w:val="it-IT"/>
        </w:rPr>
        <w:t xml:space="preserve"> quando non riesce a terminare prima di esaurire la memoria. Altrimenti il risultato è quello ottimo. </w:t>
      </w:r>
    </w:p>
    <w:p w:rsidR="00840081" w:rsidRDefault="00840081" w:rsidP="00B1571A">
      <w:pPr>
        <w:rPr>
          <w:lang w:val="it-IT"/>
        </w:rPr>
      </w:pPr>
      <w:r>
        <w:rPr>
          <w:lang w:val="it-IT"/>
        </w:rPr>
        <w:t>Come attesso, l’algoritmo 2-approssimato ha errori costantemente sotto il 50%.</w:t>
      </w:r>
    </w:p>
    <w:p w:rsidR="00840081" w:rsidRDefault="00840081" w:rsidP="00B1571A">
      <w:r>
        <w:rPr>
          <w:lang w:val="it-IT"/>
        </w:rPr>
        <w:t>Nearest Neighbor commette errori più grandi dell’algoritmo 2-approssimato solo in 4 casi</w:t>
      </w:r>
      <w:r>
        <w:t xml:space="preserve">: </w:t>
      </w:r>
      <w:r>
        <w:rPr>
          <w:lang w:val="it-IT"/>
        </w:rPr>
        <w:t xml:space="preserve">berlin52, burma14, ulysses16, ulysses22 ovvero sui grafi più piccoli del dataset. In un solo caso l’errore supera il 50%. </w:t>
      </w:r>
    </w:p>
    <w:p w:rsidR="00A568D0" w:rsidRPr="00A568D0" w:rsidRDefault="00A568D0" w:rsidP="00B1571A"/>
    <w:p w:rsidR="00744DB0" w:rsidRPr="00A568D0" w:rsidRDefault="00744DB0" w:rsidP="00F57F2B"/>
    <w:sectPr w:rsidR="00744DB0" w:rsidRPr="00A568D0" w:rsidSect="00954964">
      <w:pgSz w:w="12240" w:h="15840"/>
      <w:pgMar w:top="1440" w:right="2880" w:bottom="1440" w:left="2880" w:header="720" w:footer="179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7857" w:rsidRDefault="009F7857" w:rsidP="00F95255">
      <w:r>
        <w:separator/>
      </w:r>
    </w:p>
  </w:endnote>
  <w:endnote w:type="continuationSeparator" w:id="0">
    <w:p w:rsidR="009F7857" w:rsidRDefault="009F7857" w:rsidP="00F95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LM Mono 10">
    <w:panose1 w:val="0000050900000000000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Latin Modern Math">
    <w:panose1 w:val="02000503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2CD0" w:rsidRDefault="00FF2CD0" w:rsidP="00F95255">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7857" w:rsidRPr="00266D36" w:rsidRDefault="009F7857" w:rsidP="00266D36">
      <w:pPr>
        <w:spacing w:after="0"/>
        <w:rPr>
          <w:sz w:val="18"/>
        </w:rPr>
      </w:pPr>
      <w:r w:rsidRPr="00266D36">
        <w:rPr>
          <w:sz w:val="18"/>
        </w:rPr>
        <w:separator/>
      </w:r>
    </w:p>
  </w:footnote>
  <w:footnote w:type="continuationSeparator" w:id="0">
    <w:p w:rsidR="009F7857" w:rsidRDefault="009F7857" w:rsidP="00F95255">
      <w:r>
        <w:continuationSeparator/>
      </w:r>
    </w:p>
  </w:footnote>
  <w:footnote w:type="continuationNotice" w:id="1">
    <w:p w:rsidR="009F7857" w:rsidRDefault="009F7857">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CCC25CA"/>
    <w:multiLevelType w:val="multilevel"/>
    <w:tmpl w:val="E4623748"/>
    <w:lvl w:ilvl="0">
      <w:start w:val="1"/>
      <w:numFmt w:val="bullet"/>
      <w:pStyle w:val="ListBullet"/>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FFFFFF7C"/>
    <w:multiLevelType w:val="singleLevel"/>
    <w:tmpl w:val="C14290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7EAA9FDC"/>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48A00F0"/>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CE72ABD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D21C327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D6DEB6F0"/>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7" w15:restartNumberingAfterBreak="0">
    <w:nsid w:val="FFFFFF82"/>
    <w:multiLevelType w:val="singleLevel"/>
    <w:tmpl w:val="6880624A"/>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8" w15:restartNumberingAfterBreak="0">
    <w:nsid w:val="FFFFFF83"/>
    <w:multiLevelType w:val="singleLevel"/>
    <w:tmpl w:val="4C5CC0F6"/>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9" w15:restartNumberingAfterBreak="0">
    <w:nsid w:val="FFFFFF88"/>
    <w:multiLevelType w:val="singleLevel"/>
    <w:tmpl w:val="9264A6A6"/>
    <w:lvl w:ilvl="0">
      <w:start w:val="1"/>
      <w:numFmt w:val="decimal"/>
      <w:pStyle w:val="ListNumber"/>
      <w:lvlText w:val="%1."/>
      <w:lvlJc w:val="left"/>
      <w:pPr>
        <w:tabs>
          <w:tab w:val="num" w:pos="360"/>
        </w:tabs>
        <w:ind w:left="360" w:hanging="360"/>
      </w:pPr>
    </w:lvl>
  </w:abstractNum>
  <w:abstractNum w:abstractNumId="10" w15:restartNumberingAfterBreak="0">
    <w:nsid w:val="05D862B4"/>
    <w:multiLevelType w:val="multilevel"/>
    <w:tmpl w:val="8DE61AAA"/>
    <w:numStyleLink w:val="Enumerate"/>
  </w:abstractNum>
  <w:abstractNum w:abstractNumId="11" w15:restartNumberingAfterBreak="0">
    <w:nsid w:val="083E5846"/>
    <w:multiLevelType w:val="multilevel"/>
    <w:tmpl w:val="8DE61AAA"/>
    <w:numStyleLink w:val="Enumerate"/>
  </w:abstractNum>
  <w:abstractNum w:abstractNumId="12" w15:restartNumberingAfterBreak="0">
    <w:nsid w:val="0A632428"/>
    <w:multiLevelType w:val="hybridMultilevel"/>
    <w:tmpl w:val="A15CF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B2573D"/>
    <w:multiLevelType w:val="multilevel"/>
    <w:tmpl w:val="9C48147A"/>
    <w:lvl w:ilvl="0">
      <w:start w:val="1"/>
      <w:numFmt w:val="decimal"/>
      <w:pStyle w:val="Heading1"/>
      <w:lvlText w:val="%1"/>
      <w:lvlJc w:val="left"/>
      <w:pPr>
        <w:ind w:left="504" w:hanging="504"/>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14" w15:restartNumberingAfterBreak="0">
    <w:nsid w:val="0FC47F92"/>
    <w:multiLevelType w:val="multilevel"/>
    <w:tmpl w:val="8DE61AAA"/>
    <w:numStyleLink w:val="Enumerate"/>
  </w:abstractNum>
  <w:abstractNum w:abstractNumId="15" w15:restartNumberingAfterBreak="0">
    <w:nsid w:val="13107108"/>
    <w:multiLevelType w:val="multilevel"/>
    <w:tmpl w:val="8DE61AAA"/>
    <w:numStyleLink w:val="Enumerate"/>
  </w:abstractNum>
  <w:abstractNum w:abstractNumId="16" w15:restartNumberingAfterBreak="0">
    <w:nsid w:val="15C8466C"/>
    <w:multiLevelType w:val="multilevel"/>
    <w:tmpl w:val="59489428"/>
    <w:styleLink w:val="Itemize"/>
    <w:lvl w:ilvl="0">
      <w:start w:val="15"/>
      <w:numFmt w:val="bullet"/>
      <w:lvlText w:val=""/>
      <w:lvlJc w:val="left"/>
      <w:pPr>
        <w:ind w:left="576" w:hanging="216"/>
      </w:pPr>
      <w:rPr>
        <w:rFonts w:ascii="Symbol" w:hAnsi="Symbol" w:hint="default"/>
      </w:rPr>
    </w:lvl>
    <w:lvl w:ilvl="1">
      <w:start w:val="1"/>
      <w:numFmt w:val="bullet"/>
      <w:lvlText w:val=""/>
      <w:lvlJc w:val="left"/>
      <w:pPr>
        <w:ind w:left="1008" w:hanging="216"/>
      </w:pPr>
      <w:rPr>
        <w:rFonts w:ascii="Symbol" w:hAnsi="Symbol" w:hint="default"/>
      </w:rPr>
    </w:lvl>
    <w:lvl w:ilvl="2">
      <w:start w:val="1"/>
      <w:numFmt w:val="bullet"/>
      <w:lvlText w:val=""/>
      <w:lvlJc w:val="left"/>
      <w:pPr>
        <w:ind w:left="1440" w:hanging="216"/>
      </w:pPr>
      <w:rPr>
        <w:rFonts w:ascii="Symbol" w:hAnsi="Symbol" w:hint="default"/>
      </w:rPr>
    </w:lvl>
    <w:lvl w:ilvl="3">
      <w:start w:val="1"/>
      <w:numFmt w:val="bullet"/>
      <w:lvlText w:val=""/>
      <w:lvlJc w:val="left"/>
      <w:pPr>
        <w:ind w:left="1872" w:hanging="216"/>
      </w:pPr>
      <w:rPr>
        <w:rFonts w:ascii="Symbol" w:hAnsi="Symbol" w:hint="default"/>
      </w:rPr>
    </w:lvl>
    <w:lvl w:ilvl="4">
      <w:start w:val="1"/>
      <w:numFmt w:val="bullet"/>
      <w:lvlText w:val=""/>
      <w:lvlJc w:val="left"/>
      <w:pPr>
        <w:tabs>
          <w:tab w:val="num" w:pos="1944"/>
        </w:tabs>
        <w:ind w:left="2304" w:hanging="360"/>
      </w:pPr>
      <w:rPr>
        <w:rFonts w:ascii="Symbol" w:hAnsi="Symbol" w:hint="default"/>
      </w:rPr>
    </w:lvl>
    <w:lvl w:ilvl="5">
      <w:start w:val="1"/>
      <w:numFmt w:val="bullet"/>
      <w:lvlText w:val=""/>
      <w:lvlJc w:val="left"/>
      <w:pPr>
        <w:tabs>
          <w:tab w:val="num" w:pos="2376"/>
        </w:tabs>
        <w:ind w:left="2736" w:hanging="360"/>
      </w:pPr>
      <w:rPr>
        <w:rFonts w:ascii="Symbol" w:hAnsi="Symbol" w:hint="default"/>
      </w:rPr>
    </w:lvl>
    <w:lvl w:ilvl="6">
      <w:start w:val="1"/>
      <w:numFmt w:val="bullet"/>
      <w:lvlText w:val=""/>
      <w:lvlJc w:val="left"/>
      <w:pPr>
        <w:tabs>
          <w:tab w:val="num" w:pos="2808"/>
        </w:tabs>
        <w:ind w:left="3168" w:hanging="360"/>
      </w:pPr>
      <w:rPr>
        <w:rFonts w:ascii="Symbol" w:hAnsi="Symbol" w:hint="default"/>
      </w:rPr>
    </w:lvl>
    <w:lvl w:ilvl="7">
      <w:start w:val="1"/>
      <w:numFmt w:val="bullet"/>
      <w:lvlText w:val=""/>
      <w:lvlJc w:val="left"/>
      <w:pPr>
        <w:tabs>
          <w:tab w:val="num" w:pos="3240"/>
        </w:tabs>
        <w:ind w:left="3600" w:hanging="360"/>
      </w:pPr>
      <w:rPr>
        <w:rFonts w:ascii="Symbol" w:hAnsi="Symbol" w:hint="default"/>
      </w:rPr>
    </w:lvl>
    <w:lvl w:ilvl="8">
      <w:start w:val="1"/>
      <w:numFmt w:val="bullet"/>
      <w:lvlText w:val=""/>
      <w:lvlJc w:val="left"/>
      <w:pPr>
        <w:ind w:left="4032" w:hanging="360"/>
      </w:pPr>
      <w:rPr>
        <w:rFonts w:ascii="Symbol" w:hAnsi="Symbol" w:hint="default"/>
      </w:rPr>
    </w:lvl>
  </w:abstractNum>
  <w:abstractNum w:abstractNumId="17" w15:restartNumberingAfterBreak="0">
    <w:nsid w:val="1A88175F"/>
    <w:multiLevelType w:val="multilevel"/>
    <w:tmpl w:val="8DE61AAA"/>
    <w:styleLink w:val="Enumerate"/>
    <w:lvl w:ilvl="0">
      <w:start w:val="1"/>
      <w:numFmt w:val="decimal"/>
      <w:lvlText w:val="%1."/>
      <w:lvlJc w:val="right"/>
      <w:pPr>
        <w:ind w:left="576" w:hanging="144"/>
      </w:pPr>
      <w:rPr>
        <w:rFonts w:hint="default"/>
      </w:rPr>
    </w:lvl>
    <w:lvl w:ilvl="1">
      <w:start w:val="1"/>
      <w:numFmt w:val="lowerLetter"/>
      <w:lvlText w:val="(%2)"/>
      <w:lvlJc w:val="right"/>
      <w:pPr>
        <w:ind w:left="1008" w:hanging="144"/>
      </w:pPr>
      <w:rPr>
        <w:rFonts w:hint="default"/>
      </w:rPr>
    </w:lvl>
    <w:lvl w:ilvl="2">
      <w:start w:val="1"/>
      <w:numFmt w:val="lowerRoman"/>
      <w:lvlText w:val="%3."/>
      <w:lvlJc w:val="right"/>
      <w:pPr>
        <w:ind w:left="1440" w:hanging="144"/>
      </w:pPr>
      <w:rPr>
        <w:rFonts w:hint="default"/>
      </w:rPr>
    </w:lvl>
    <w:lvl w:ilvl="3">
      <w:start w:val="1"/>
      <w:numFmt w:val="upperLetter"/>
      <w:lvlText w:val="%4."/>
      <w:lvlJc w:val="right"/>
      <w:pPr>
        <w:ind w:left="1872" w:hanging="144"/>
      </w:pPr>
      <w:rPr>
        <w:rFonts w:hint="default"/>
      </w:rPr>
    </w:lvl>
    <w:lvl w:ilvl="4">
      <w:start w:val="1"/>
      <w:numFmt w:val="decimal"/>
      <w:lvlText w:val="%5."/>
      <w:lvlJc w:val="right"/>
      <w:pPr>
        <w:ind w:left="2304" w:hanging="144"/>
      </w:pPr>
      <w:rPr>
        <w:rFonts w:hint="default"/>
      </w:rPr>
    </w:lvl>
    <w:lvl w:ilvl="5">
      <w:start w:val="1"/>
      <w:numFmt w:val="lowerLetter"/>
      <w:lvlText w:val="(%6)"/>
      <w:lvlJc w:val="right"/>
      <w:pPr>
        <w:ind w:left="2736" w:hanging="144"/>
      </w:pPr>
      <w:rPr>
        <w:rFonts w:hint="default"/>
      </w:rPr>
    </w:lvl>
    <w:lvl w:ilvl="6">
      <w:start w:val="1"/>
      <w:numFmt w:val="lowerRoman"/>
      <w:lvlText w:val="%7."/>
      <w:lvlJc w:val="right"/>
      <w:pPr>
        <w:ind w:left="3168" w:hanging="144"/>
      </w:pPr>
      <w:rPr>
        <w:rFonts w:hint="default"/>
      </w:rPr>
    </w:lvl>
    <w:lvl w:ilvl="7">
      <w:start w:val="1"/>
      <w:numFmt w:val="upperLetter"/>
      <w:lvlText w:val="%8."/>
      <w:lvlJc w:val="right"/>
      <w:pPr>
        <w:ind w:left="3600" w:hanging="144"/>
      </w:pPr>
      <w:rPr>
        <w:rFonts w:hint="default"/>
      </w:rPr>
    </w:lvl>
    <w:lvl w:ilvl="8">
      <w:start w:val="1"/>
      <w:numFmt w:val="decimal"/>
      <w:lvlText w:val="%9."/>
      <w:lvlJc w:val="right"/>
      <w:pPr>
        <w:ind w:left="4032" w:hanging="144"/>
      </w:pPr>
      <w:rPr>
        <w:rFonts w:hint="default"/>
      </w:rPr>
    </w:lvl>
  </w:abstractNum>
  <w:abstractNum w:abstractNumId="18" w15:restartNumberingAfterBreak="0">
    <w:nsid w:val="278D7674"/>
    <w:multiLevelType w:val="multilevel"/>
    <w:tmpl w:val="59489428"/>
    <w:numStyleLink w:val="Itemize"/>
  </w:abstractNum>
  <w:abstractNum w:abstractNumId="19" w15:restartNumberingAfterBreak="0">
    <w:nsid w:val="285B72AE"/>
    <w:multiLevelType w:val="hybridMultilevel"/>
    <w:tmpl w:val="BFC8F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DD13C6"/>
    <w:multiLevelType w:val="hybridMultilevel"/>
    <w:tmpl w:val="B18CE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530A62"/>
    <w:multiLevelType w:val="multilevel"/>
    <w:tmpl w:val="9F9A4E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2" w15:restartNumberingAfterBreak="0">
    <w:nsid w:val="363C5233"/>
    <w:multiLevelType w:val="multilevel"/>
    <w:tmpl w:val="8DE61AAA"/>
    <w:numStyleLink w:val="Enumerate"/>
  </w:abstractNum>
  <w:abstractNum w:abstractNumId="23" w15:restartNumberingAfterBreak="0">
    <w:nsid w:val="3F2A7AF5"/>
    <w:multiLevelType w:val="multilevel"/>
    <w:tmpl w:val="8DE61AAA"/>
    <w:numStyleLink w:val="Enumerate"/>
  </w:abstractNum>
  <w:abstractNum w:abstractNumId="24" w15:restartNumberingAfterBreak="0">
    <w:nsid w:val="50703152"/>
    <w:multiLevelType w:val="multilevel"/>
    <w:tmpl w:val="59489428"/>
    <w:numStyleLink w:val="Itemize"/>
  </w:abstractNum>
  <w:abstractNum w:abstractNumId="25" w15:restartNumberingAfterBreak="0">
    <w:nsid w:val="5180635D"/>
    <w:multiLevelType w:val="multilevel"/>
    <w:tmpl w:val="8DE61AAA"/>
    <w:numStyleLink w:val="Enumerate"/>
  </w:abstractNum>
  <w:abstractNum w:abstractNumId="26" w15:restartNumberingAfterBreak="0">
    <w:nsid w:val="5CF31714"/>
    <w:multiLevelType w:val="hybridMultilevel"/>
    <w:tmpl w:val="EC16BCFE"/>
    <w:lvl w:ilvl="0" w:tplc="0A58173E">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DA326C"/>
    <w:multiLevelType w:val="multilevel"/>
    <w:tmpl w:val="8DE61AAA"/>
    <w:numStyleLink w:val="Enumerate"/>
  </w:abstractNum>
  <w:abstractNum w:abstractNumId="28" w15:restartNumberingAfterBreak="0">
    <w:nsid w:val="6445F59B"/>
    <w:multiLevelType w:val="multilevel"/>
    <w:tmpl w:val="239A1560"/>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29" w15:restartNumberingAfterBreak="0">
    <w:nsid w:val="685A0B31"/>
    <w:multiLevelType w:val="multilevel"/>
    <w:tmpl w:val="8DE61AAA"/>
    <w:numStyleLink w:val="Enumerate"/>
  </w:abstractNum>
  <w:abstractNum w:abstractNumId="30" w15:restartNumberingAfterBreak="0">
    <w:nsid w:val="6F45080F"/>
    <w:multiLevelType w:val="hybridMultilevel"/>
    <w:tmpl w:val="D2A8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0F7F49"/>
    <w:multiLevelType w:val="hybridMultilevel"/>
    <w:tmpl w:val="CBD65EE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3"/>
  </w:num>
  <w:num w:numId="12">
    <w:abstractNumId w:val="26"/>
  </w:num>
  <w:num w:numId="13">
    <w:abstractNumId w:val="30"/>
  </w:num>
  <w:num w:numId="14">
    <w:abstractNumId w:val="20"/>
  </w:num>
  <w:num w:numId="15">
    <w:abstractNumId w:val="21"/>
  </w:num>
  <w:num w:numId="1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25"/>
  </w:num>
  <w:num w:numId="24">
    <w:abstractNumId w:val="29"/>
  </w:num>
  <w:num w:numId="25">
    <w:abstractNumId w:val="15"/>
  </w:num>
  <w:num w:numId="26">
    <w:abstractNumId w:val="10"/>
  </w:num>
  <w:num w:numId="27">
    <w:abstractNumId w:val="23"/>
  </w:num>
  <w:num w:numId="28">
    <w:abstractNumId w:val="11"/>
  </w:num>
  <w:num w:numId="29">
    <w:abstractNumId w:val="22"/>
  </w:num>
  <w:num w:numId="30">
    <w:abstractNumId w:val="16"/>
  </w:num>
  <w:num w:numId="31">
    <w:abstractNumId w:val="18"/>
  </w:num>
  <w:num w:numId="32">
    <w:abstractNumId w:val="27"/>
  </w:num>
  <w:num w:numId="33">
    <w:abstractNumId w:val="14"/>
  </w:num>
  <w:num w:numId="34">
    <w:abstractNumId w:val="24"/>
  </w:num>
  <w:num w:numId="35">
    <w:abstractNumId w:val="12"/>
  </w:num>
  <w:num w:numId="36">
    <w:abstractNumId w:val="19"/>
  </w:num>
  <w:num w:numId="37">
    <w:abstractNumId w:val="3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275"/>
    <w:rsid w:val="00003BCD"/>
    <w:rsid w:val="000067C9"/>
    <w:rsid w:val="00011C8B"/>
    <w:rsid w:val="000158C5"/>
    <w:rsid w:val="00015A0C"/>
    <w:rsid w:val="000209D9"/>
    <w:rsid w:val="0003303E"/>
    <w:rsid w:val="000400AC"/>
    <w:rsid w:val="00060D8F"/>
    <w:rsid w:val="0006225D"/>
    <w:rsid w:val="000700CD"/>
    <w:rsid w:val="0007014F"/>
    <w:rsid w:val="00074843"/>
    <w:rsid w:val="00093E6B"/>
    <w:rsid w:val="00095578"/>
    <w:rsid w:val="000D4A65"/>
    <w:rsid w:val="000E1125"/>
    <w:rsid w:val="000E3162"/>
    <w:rsid w:val="000F1988"/>
    <w:rsid w:val="000F39FA"/>
    <w:rsid w:val="001104BB"/>
    <w:rsid w:val="00134007"/>
    <w:rsid w:val="00146E32"/>
    <w:rsid w:val="001508E1"/>
    <w:rsid w:val="00154D1E"/>
    <w:rsid w:val="00157DE8"/>
    <w:rsid w:val="001765C9"/>
    <w:rsid w:val="00181923"/>
    <w:rsid w:val="00193D99"/>
    <w:rsid w:val="00195655"/>
    <w:rsid w:val="001964E2"/>
    <w:rsid w:val="001A0D54"/>
    <w:rsid w:val="001A50E8"/>
    <w:rsid w:val="001B16D7"/>
    <w:rsid w:val="001C5AC3"/>
    <w:rsid w:val="001E0697"/>
    <w:rsid w:val="001E449B"/>
    <w:rsid w:val="0021065C"/>
    <w:rsid w:val="002232C2"/>
    <w:rsid w:val="002345B1"/>
    <w:rsid w:val="0025067D"/>
    <w:rsid w:val="00253246"/>
    <w:rsid w:val="002575BF"/>
    <w:rsid w:val="00260E85"/>
    <w:rsid w:val="00266D36"/>
    <w:rsid w:val="0027203A"/>
    <w:rsid w:val="0027493B"/>
    <w:rsid w:val="002770C5"/>
    <w:rsid w:val="002802C2"/>
    <w:rsid w:val="0029271B"/>
    <w:rsid w:val="002942EA"/>
    <w:rsid w:val="002B01E2"/>
    <w:rsid w:val="002B7288"/>
    <w:rsid w:val="002E1C63"/>
    <w:rsid w:val="00312BD7"/>
    <w:rsid w:val="00322C54"/>
    <w:rsid w:val="003450B4"/>
    <w:rsid w:val="003575C3"/>
    <w:rsid w:val="003625D5"/>
    <w:rsid w:val="00367873"/>
    <w:rsid w:val="00374FE7"/>
    <w:rsid w:val="00376DBA"/>
    <w:rsid w:val="00387765"/>
    <w:rsid w:val="003909C8"/>
    <w:rsid w:val="003A604E"/>
    <w:rsid w:val="003B375B"/>
    <w:rsid w:val="003D3FB6"/>
    <w:rsid w:val="003E2C91"/>
    <w:rsid w:val="004017E6"/>
    <w:rsid w:val="00401834"/>
    <w:rsid w:val="00433D1D"/>
    <w:rsid w:val="00433E07"/>
    <w:rsid w:val="004437ED"/>
    <w:rsid w:val="004470BC"/>
    <w:rsid w:val="0045016A"/>
    <w:rsid w:val="004530A3"/>
    <w:rsid w:val="00461FE3"/>
    <w:rsid w:val="00470512"/>
    <w:rsid w:val="00486EDB"/>
    <w:rsid w:val="0049432C"/>
    <w:rsid w:val="004962FC"/>
    <w:rsid w:val="004C02A9"/>
    <w:rsid w:val="004C0BE2"/>
    <w:rsid w:val="004C7CC0"/>
    <w:rsid w:val="004E29B3"/>
    <w:rsid w:val="004E5DA1"/>
    <w:rsid w:val="004F2788"/>
    <w:rsid w:val="004F4D38"/>
    <w:rsid w:val="004F5441"/>
    <w:rsid w:val="004F6EA7"/>
    <w:rsid w:val="00503777"/>
    <w:rsid w:val="00513EE2"/>
    <w:rsid w:val="00517672"/>
    <w:rsid w:val="0052276F"/>
    <w:rsid w:val="0052459C"/>
    <w:rsid w:val="0054615C"/>
    <w:rsid w:val="00552928"/>
    <w:rsid w:val="00564D90"/>
    <w:rsid w:val="005655A8"/>
    <w:rsid w:val="00567772"/>
    <w:rsid w:val="00573F65"/>
    <w:rsid w:val="00581F70"/>
    <w:rsid w:val="00590D07"/>
    <w:rsid w:val="0059411D"/>
    <w:rsid w:val="005C26B0"/>
    <w:rsid w:val="005D68B9"/>
    <w:rsid w:val="005E051A"/>
    <w:rsid w:val="005E3CD7"/>
    <w:rsid w:val="005E4867"/>
    <w:rsid w:val="005F354D"/>
    <w:rsid w:val="005F5915"/>
    <w:rsid w:val="00601FA3"/>
    <w:rsid w:val="00615E80"/>
    <w:rsid w:val="00623814"/>
    <w:rsid w:val="00635D4E"/>
    <w:rsid w:val="00683989"/>
    <w:rsid w:val="00695595"/>
    <w:rsid w:val="00697B2C"/>
    <w:rsid w:val="006A7A99"/>
    <w:rsid w:val="006B2D5D"/>
    <w:rsid w:val="006B657A"/>
    <w:rsid w:val="006C004E"/>
    <w:rsid w:val="006C04DC"/>
    <w:rsid w:val="006C0640"/>
    <w:rsid w:val="006D1026"/>
    <w:rsid w:val="006E09A3"/>
    <w:rsid w:val="00712366"/>
    <w:rsid w:val="00727BC4"/>
    <w:rsid w:val="00727CBC"/>
    <w:rsid w:val="00744DB0"/>
    <w:rsid w:val="0075082A"/>
    <w:rsid w:val="00751216"/>
    <w:rsid w:val="00751AA6"/>
    <w:rsid w:val="00755218"/>
    <w:rsid w:val="0075640E"/>
    <w:rsid w:val="00775C8E"/>
    <w:rsid w:val="00784D58"/>
    <w:rsid w:val="00787C96"/>
    <w:rsid w:val="0079324A"/>
    <w:rsid w:val="007B2249"/>
    <w:rsid w:val="007D463C"/>
    <w:rsid w:val="007F2F27"/>
    <w:rsid w:val="007F5476"/>
    <w:rsid w:val="00814777"/>
    <w:rsid w:val="008217B3"/>
    <w:rsid w:val="00824069"/>
    <w:rsid w:val="00840081"/>
    <w:rsid w:val="00882F9C"/>
    <w:rsid w:val="00891B45"/>
    <w:rsid w:val="00892550"/>
    <w:rsid w:val="008A1781"/>
    <w:rsid w:val="008A3368"/>
    <w:rsid w:val="008A55A8"/>
    <w:rsid w:val="008A56F7"/>
    <w:rsid w:val="008A654D"/>
    <w:rsid w:val="008B47E0"/>
    <w:rsid w:val="008C6F4B"/>
    <w:rsid w:val="008D2C2C"/>
    <w:rsid w:val="008D6863"/>
    <w:rsid w:val="008E1CF8"/>
    <w:rsid w:val="008E57F6"/>
    <w:rsid w:val="0090445E"/>
    <w:rsid w:val="009133D6"/>
    <w:rsid w:val="00923E96"/>
    <w:rsid w:val="00942F8A"/>
    <w:rsid w:val="00953275"/>
    <w:rsid w:val="00954964"/>
    <w:rsid w:val="00960ABB"/>
    <w:rsid w:val="0096779F"/>
    <w:rsid w:val="0099211F"/>
    <w:rsid w:val="009967C8"/>
    <w:rsid w:val="009A170A"/>
    <w:rsid w:val="009A4660"/>
    <w:rsid w:val="009B0E3B"/>
    <w:rsid w:val="009B0ED9"/>
    <w:rsid w:val="009B649E"/>
    <w:rsid w:val="009B79D5"/>
    <w:rsid w:val="009D07EF"/>
    <w:rsid w:val="009E108D"/>
    <w:rsid w:val="009E6D0F"/>
    <w:rsid w:val="009F7857"/>
    <w:rsid w:val="00A141EB"/>
    <w:rsid w:val="00A144D1"/>
    <w:rsid w:val="00A17C26"/>
    <w:rsid w:val="00A20262"/>
    <w:rsid w:val="00A32984"/>
    <w:rsid w:val="00A509AA"/>
    <w:rsid w:val="00A568D0"/>
    <w:rsid w:val="00A67452"/>
    <w:rsid w:val="00A70274"/>
    <w:rsid w:val="00A7608A"/>
    <w:rsid w:val="00A817D9"/>
    <w:rsid w:val="00A922F9"/>
    <w:rsid w:val="00AA11C5"/>
    <w:rsid w:val="00AB0692"/>
    <w:rsid w:val="00AB25FB"/>
    <w:rsid w:val="00AE1832"/>
    <w:rsid w:val="00AE38AA"/>
    <w:rsid w:val="00AE5261"/>
    <w:rsid w:val="00AE60B4"/>
    <w:rsid w:val="00AE768E"/>
    <w:rsid w:val="00AF3739"/>
    <w:rsid w:val="00AF62F2"/>
    <w:rsid w:val="00B030A8"/>
    <w:rsid w:val="00B05256"/>
    <w:rsid w:val="00B10F97"/>
    <w:rsid w:val="00B1571A"/>
    <w:rsid w:val="00B21E27"/>
    <w:rsid w:val="00B26BA2"/>
    <w:rsid w:val="00B30325"/>
    <w:rsid w:val="00B57AB7"/>
    <w:rsid w:val="00B82E41"/>
    <w:rsid w:val="00B86B75"/>
    <w:rsid w:val="00B955E5"/>
    <w:rsid w:val="00B97119"/>
    <w:rsid w:val="00BB611A"/>
    <w:rsid w:val="00BC48D5"/>
    <w:rsid w:val="00C0136A"/>
    <w:rsid w:val="00C111DC"/>
    <w:rsid w:val="00C26B72"/>
    <w:rsid w:val="00C36279"/>
    <w:rsid w:val="00C45EE9"/>
    <w:rsid w:val="00C45F66"/>
    <w:rsid w:val="00C50711"/>
    <w:rsid w:val="00C53237"/>
    <w:rsid w:val="00C61480"/>
    <w:rsid w:val="00C804D2"/>
    <w:rsid w:val="00C84A08"/>
    <w:rsid w:val="00CA6533"/>
    <w:rsid w:val="00CA73D2"/>
    <w:rsid w:val="00CB5908"/>
    <w:rsid w:val="00CB7FB4"/>
    <w:rsid w:val="00CC72CD"/>
    <w:rsid w:val="00CD1C0A"/>
    <w:rsid w:val="00CD5E3C"/>
    <w:rsid w:val="00CF57EF"/>
    <w:rsid w:val="00CF5891"/>
    <w:rsid w:val="00D11F1E"/>
    <w:rsid w:val="00D347DF"/>
    <w:rsid w:val="00D34848"/>
    <w:rsid w:val="00D36013"/>
    <w:rsid w:val="00D415AE"/>
    <w:rsid w:val="00D43AA2"/>
    <w:rsid w:val="00D46F1E"/>
    <w:rsid w:val="00D60E87"/>
    <w:rsid w:val="00D62916"/>
    <w:rsid w:val="00D905C4"/>
    <w:rsid w:val="00D9705B"/>
    <w:rsid w:val="00DA59FD"/>
    <w:rsid w:val="00DB12D1"/>
    <w:rsid w:val="00DE6579"/>
    <w:rsid w:val="00E017CE"/>
    <w:rsid w:val="00E031D6"/>
    <w:rsid w:val="00E121C9"/>
    <w:rsid w:val="00E20672"/>
    <w:rsid w:val="00E315A3"/>
    <w:rsid w:val="00E41067"/>
    <w:rsid w:val="00E675E4"/>
    <w:rsid w:val="00E755C0"/>
    <w:rsid w:val="00E83EFE"/>
    <w:rsid w:val="00E859B2"/>
    <w:rsid w:val="00E8649C"/>
    <w:rsid w:val="00EA2E47"/>
    <w:rsid w:val="00EB7732"/>
    <w:rsid w:val="00ED02E2"/>
    <w:rsid w:val="00ED0A56"/>
    <w:rsid w:val="00ED4779"/>
    <w:rsid w:val="00EE777D"/>
    <w:rsid w:val="00F001C1"/>
    <w:rsid w:val="00F10149"/>
    <w:rsid w:val="00F27D47"/>
    <w:rsid w:val="00F40617"/>
    <w:rsid w:val="00F44C0B"/>
    <w:rsid w:val="00F535DE"/>
    <w:rsid w:val="00F57F2B"/>
    <w:rsid w:val="00F664EA"/>
    <w:rsid w:val="00F721EA"/>
    <w:rsid w:val="00F758DD"/>
    <w:rsid w:val="00F86B44"/>
    <w:rsid w:val="00F95255"/>
    <w:rsid w:val="00F95C2A"/>
    <w:rsid w:val="00FC0B1B"/>
    <w:rsid w:val="00FC261B"/>
    <w:rsid w:val="00FC601B"/>
    <w:rsid w:val="00FD56BA"/>
    <w:rsid w:val="00FE797F"/>
    <w:rsid w:val="00FF2CD0"/>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A37BC"/>
  <w15:docId w15:val="{A320441B-757B-41D3-B32F-E5D86E56F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7">
    <w:lsdException w:name="heading 1" w:uiPriority="9" w:qFormat="1"/>
    <w:lsdException w:name="heading 2" w:uiPriority="9" w:qFormat="1"/>
    <w:lsdException w:name="heading 3" w:uiPriority="9" w:qFormat="1"/>
    <w:lsdException w:name="heading 4"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11"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387765"/>
    <w:pPr>
      <w:tabs>
        <w:tab w:val="right" w:pos="7200"/>
      </w:tabs>
      <w:spacing w:before="180" w:after="180" w:line="204" w:lineRule="auto"/>
      <w:jc w:val="both"/>
    </w:pPr>
    <w:rPr>
      <w:sz w:val="22"/>
      <w14:ligatures w14:val="standardContextual"/>
    </w:rPr>
  </w:style>
  <w:style w:type="paragraph" w:styleId="Heading1">
    <w:name w:val="heading 1"/>
    <w:aliases w:val="H1"/>
    <w:basedOn w:val="Normal"/>
    <w:next w:val="Normal"/>
    <w:uiPriority w:val="9"/>
    <w:qFormat/>
    <w:rsid w:val="00146E32"/>
    <w:pPr>
      <w:keepNext/>
      <w:keepLines/>
      <w:numPr>
        <w:numId w:val="11"/>
      </w:numPr>
      <w:spacing w:before="480"/>
      <w:outlineLvl w:val="0"/>
    </w:pPr>
    <w:rPr>
      <w:rFonts w:asciiTheme="majorHAnsi" w:eastAsiaTheme="majorEastAsia" w:hAnsiTheme="majorHAnsi" w:cstheme="majorBidi"/>
      <w:b/>
      <w:bCs/>
      <w:sz w:val="28"/>
      <w:szCs w:val="32"/>
    </w:rPr>
  </w:style>
  <w:style w:type="paragraph" w:styleId="Heading2">
    <w:name w:val="heading 2"/>
    <w:aliases w:val="H2"/>
    <w:basedOn w:val="Normal"/>
    <w:next w:val="Normal"/>
    <w:uiPriority w:val="9"/>
    <w:unhideWhenUsed/>
    <w:qFormat/>
    <w:rsid w:val="00146E32"/>
    <w:pPr>
      <w:keepNext/>
      <w:keepLines/>
      <w:numPr>
        <w:ilvl w:val="1"/>
        <w:numId w:val="11"/>
      </w:numPr>
      <w:spacing w:before="200"/>
      <w:outlineLvl w:val="1"/>
    </w:pPr>
    <w:rPr>
      <w:rFonts w:asciiTheme="majorHAnsi" w:eastAsiaTheme="majorEastAsia" w:hAnsiTheme="majorHAnsi" w:cstheme="majorBidi"/>
      <w:b/>
      <w:bCs/>
      <w:sz w:val="24"/>
      <w:szCs w:val="32"/>
    </w:rPr>
  </w:style>
  <w:style w:type="paragraph" w:styleId="Heading3">
    <w:name w:val="heading 3"/>
    <w:aliases w:val="H3"/>
    <w:basedOn w:val="Normal"/>
    <w:next w:val="Normal"/>
    <w:uiPriority w:val="9"/>
    <w:unhideWhenUsed/>
    <w:qFormat/>
    <w:rsid w:val="00146E32"/>
    <w:pPr>
      <w:keepNext/>
      <w:keepLines/>
      <w:numPr>
        <w:ilvl w:val="2"/>
        <w:numId w:val="11"/>
      </w:numPr>
      <w:spacing w:before="200"/>
      <w:outlineLvl w:val="2"/>
    </w:pPr>
    <w:rPr>
      <w:rFonts w:asciiTheme="majorHAnsi" w:eastAsiaTheme="majorEastAsia" w:hAnsiTheme="majorHAnsi" w:cstheme="majorBidi"/>
      <w:b/>
      <w:bCs/>
      <w:szCs w:val="28"/>
    </w:rPr>
  </w:style>
  <w:style w:type="paragraph" w:styleId="Heading4">
    <w:name w:val="heading 4"/>
    <w:aliases w:val="H4"/>
    <w:basedOn w:val="Normal"/>
    <w:next w:val="Normal"/>
    <w:uiPriority w:val="9"/>
    <w:unhideWhenUsed/>
    <w:qFormat/>
    <w:rsid w:val="00146E32"/>
    <w:pPr>
      <w:keepNext/>
      <w:keepLines/>
      <w:spacing w:before="200"/>
      <w:outlineLvl w:val="3"/>
    </w:pPr>
    <w:rPr>
      <w:rFonts w:asciiTheme="majorHAnsi" w:eastAsiaTheme="majorEastAsia" w:hAnsiTheme="majorHAnsi" w:cstheme="majorBidi"/>
      <w:b/>
      <w:bCs/>
      <w:sz w:val="24"/>
    </w:rPr>
  </w:style>
  <w:style w:type="paragraph" w:styleId="Heading5">
    <w:name w:val="heading 5"/>
    <w:basedOn w:val="Heading4"/>
    <w:next w:val="Normal"/>
    <w:uiPriority w:val="9"/>
    <w:semiHidden/>
    <w:unhideWhenUsed/>
    <w:rsid w:val="003909C8"/>
    <w:pPr>
      <w:outlineLvl w:val="4"/>
    </w:pPr>
  </w:style>
  <w:style w:type="paragraph" w:styleId="Heading6">
    <w:name w:val="heading 6"/>
    <w:basedOn w:val="Heading5"/>
    <w:next w:val="Normal"/>
    <w:uiPriority w:val="9"/>
    <w:semiHidden/>
    <w:unhideWhenUsed/>
    <w:rsid w:val="003909C8"/>
    <w:pPr>
      <w:outlineLvl w:val="5"/>
    </w:pPr>
  </w:style>
  <w:style w:type="paragraph" w:styleId="Heading7">
    <w:name w:val="heading 7"/>
    <w:basedOn w:val="Heading6"/>
    <w:next w:val="Normal"/>
    <w:uiPriority w:val="9"/>
    <w:semiHidden/>
    <w:unhideWhenUsed/>
    <w:rsid w:val="003909C8"/>
    <w:pPr>
      <w:outlineLvl w:val="6"/>
    </w:pPr>
  </w:style>
  <w:style w:type="paragraph" w:styleId="Heading8">
    <w:name w:val="heading 8"/>
    <w:basedOn w:val="Heading7"/>
    <w:next w:val="Normal"/>
    <w:uiPriority w:val="9"/>
    <w:semiHidden/>
    <w:unhideWhenUsed/>
    <w:rsid w:val="003909C8"/>
    <w:pPr>
      <w:outlineLvl w:val="7"/>
    </w:pPr>
  </w:style>
  <w:style w:type="paragraph" w:styleId="Heading9">
    <w:name w:val="heading 9"/>
    <w:basedOn w:val="Heading8"/>
    <w:next w:val="Normal"/>
    <w:uiPriority w:val="9"/>
    <w:semiHidden/>
    <w:unhideWhenUsed/>
    <w:rsid w:val="003909C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uiPriority w:val="35"/>
    <w:semiHidden/>
    <w:unhideWhenUsed/>
    <w:qFormat/>
    <w:rsid w:val="008E1CF8"/>
    <w:pPr>
      <w:spacing w:before="36" w:after="36"/>
    </w:pPr>
  </w:style>
  <w:style w:type="paragraph" w:styleId="Title">
    <w:name w:val="Title"/>
    <w:basedOn w:val="Normal"/>
    <w:next w:val="Normal"/>
    <w:uiPriority w:val="3"/>
    <w:qFormat/>
    <w:rsid w:val="003909C8"/>
    <w:pPr>
      <w:keepNext/>
      <w:keepLines/>
      <w:spacing w:before="840" w:after="240"/>
      <w:jc w:val="center"/>
    </w:pPr>
    <w:rPr>
      <w:rFonts w:asciiTheme="majorHAnsi" w:eastAsiaTheme="majorEastAsia" w:hAnsiTheme="majorHAnsi" w:cstheme="majorBidi"/>
      <w:bCs/>
      <w:sz w:val="32"/>
      <w:szCs w:val="36"/>
    </w:rPr>
  </w:style>
  <w:style w:type="paragraph" w:styleId="Subtitle">
    <w:name w:val="Subtitle"/>
    <w:basedOn w:val="Title"/>
    <w:next w:val="Normal"/>
    <w:uiPriority w:val="4"/>
    <w:qFormat/>
    <w:pPr>
      <w:spacing w:before="240"/>
    </w:pPr>
    <w:rPr>
      <w:sz w:val="30"/>
      <w:szCs w:val="30"/>
    </w:rPr>
  </w:style>
  <w:style w:type="paragraph" w:customStyle="1" w:styleId="Author">
    <w:name w:val="Author"/>
    <w:uiPriority w:val="10"/>
    <w:qFormat/>
    <w:rsid w:val="00146E32"/>
    <w:pPr>
      <w:keepNext/>
      <w:keepLines/>
      <w:spacing w:before="200"/>
      <w:contextualSpacing/>
      <w:jc w:val="center"/>
    </w:pPr>
  </w:style>
  <w:style w:type="paragraph" w:styleId="Date">
    <w:name w:val="Date"/>
    <w:next w:val="Normal"/>
    <w:link w:val="DateChar"/>
    <w:uiPriority w:val="10"/>
    <w:qFormat/>
    <w:pPr>
      <w:keepNext/>
      <w:keepLines/>
      <w:jc w:val="center"/>
    </w:pPr>
  </w:style>
  <w:style w:type="paragraph" w:customStyle="1" w:styleId="Abstract">
    <w:name w:val="Abstract"/>
    <w:basedOn w:val="Normal"/>
    <w:uiPriority w:val="6"/>
    <w:rsid w:val="00891B45"/>
    <w:pPr>
      <w:keepNext/>
      <w:keepLines/>
      <w:spacing w:before="120" w:after="120"/>
      <w:ind w:left="547" w:right="547" w:firstLine="274"/>
      <w:contextualSpacing/>
    </w:pPr>
    <w:rPr>
      <w:sz w:val="20"/>
      <w:szCs w:val="20"/>
    </w:rPr>
  </w:style>
  <w:style w:type="paragraph" w:styleId="Bibliography">
    <w:name w:val="Bibliography"/>
    <w:basedOn w:val="Normal"/>
    <w:uiPriority w:val="11"/>
    <w:qFormat/>
    <w:rsid w:val="00F95255"/>
    <w:pPr>
      <w:numPr>
        <w:numId w:val="12"/>
      </w:numPr>
      <w:ind w:left="360"/>
    </w:pPr>
  </w:style>
  <w:style w:type="paragraph" w:styleId="BlockText">
    <w:name w:val="Block Text"/>
    <w:basedOn w:val="Normal"/>
    <w:next w:val="Normal"/>
    <w:uiPriority w:val="9"/>
    <w:semiHidden/>
    <w:unhideWhenUsed/>
    <w:qFormat/>
    <w:rsid w:val="008E1CF8"/>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rsid w:val="00892550"/>
    <w:pPr>
      <w:spacing w:before="0" w:after="0"/>
      <w:ind w:left="180"/>
    </w:pPr>
    <w:rPr>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uiPriority w:val="18"/>
    <w:semiHidden/>
    <w:unhideWhenUsed/>
    <w:pPr>
      <w:keepNext/>
      <w:keepLines/>
      <w:spacing w:after="0"/>
    </w:pPr>
    <w:rPr>
      <w:b/>
    </w:rPr>
  </w:style>
  <w:style w:type="paragraph" w:customStyle="1" w:styleId="Definition">
    <w:name w:val="Definition"/>
    <w:basedOn w:val="Normal"/>
    <w:uiPriority w:val="18"/>
    <w:semiHidden/>
    <w:unhideWhenUsed/>
  </w:style>
  <w:style w:type="paragraph" w:styleId="Caption">
    <w:name w:val="caption"/>
    <w:basedOn w:val="Normal"/>
    <w:link w:val="CaptionChar"/>
    <w:uiPriority w:val="14"/>
    <w:rsid w:val="003E2C91"/>
    <w:pPr>
      <w:spacing w:before="0" w:after="360"/>
      <w:jc w:val="center"/>
    </w:pPr>
    <w:rPr>
      <w:sz w:val="20"/>
    </w:rPr>
  </w:style>
  <w:style w:type="paragraph" w:customStyle="1" w:styleId="TableCaption">
    <w:name w:val="Table Caption"/>
    <w:basedOn w:val="Caption"/>
    <w:uiPriority w:val="16"/>
    <w:semiHidden/>
    <w:unhideWhenUsed/>
    <w:pPr>
      <w:keepNext/>
    </w:pPr>
  </w:style>
  <w:style w:type="paragraph" w:customStyle="1" w:styleId="ImageCaption">
    <w:name w:val="Image Caption"/>
    <w:basedOn w:val="Caption"/>
    <w:uiPriority w:val="16"/>
    <w:semiHidden/>
    <w:unhideWhenUsed/>
  </w:style>
  <w:style w:type="paragraph" w:customStyle="1" w:styleId="Figure">
    <w:name w:val="Figure"/>
    <w:basedOn w:val="Normal"/>
    <w:uiPriority w:val="17"/>
    <w:semiHidden/>
    <w:unhideWhenUsed/>
  </w:style>
  <w:style w:type="paragraph" w:customStyle="1" w:styleId="CaptionedFigure">
    <w:name w:val="Captioned Figure"/>
    <w:basedOn w:val="Figure"/>
    <w:uiPriority w:val="15"/>
    <w:rsid w:val="004F2788"/>
    <w:pPr>
      <w:keepNext/>
      <w:spacing w:before="480"/>
      <w:jc w:val="center"/>
    </w:pPr>
    <w:rPr>
      <w:noProof/>
    </w:rPr>
  </w:style>
  <w:style w:type="character" w:customStyle="1" w:styleId="CaptionChar">
    <w:name w:val="Caption Char"/>
    <w:basedOn w:val="DefaultParagraphFont"/>
    <w:link w:val="Caption"/>
    <w:uiPriority w:val="14"/>
    <w:unhideWhenUsed/>
    <w:rsid w:val="003E2C91"/>
    <w:rPr>
      <w:sz w:val="20"/>
      <w14:ligatures w14:val="standardContextual"/>
    </w:rPr>
  </w:style>
  <w:style w:type="character" w:customStyle="1" w:styleId="VerbatimChar">
    <w:name w:val="Verbatim Char"/>
    <w:basedOn w:val="CaptionChar"/>
    <w:link w:val="SourceCode"/>
    <w:uiPriority w:val="7"/>
    <w:rsid w:val="00387765"/>
    <w:rPr>
      <w:rFonts w:ascii="LM Mono 10" w:hAnsi="LM Mono 10"/>
      <w:noProof/>
      <w:sz w:val="22"/>
      <w14:ligatures w14:val="standardContextual"/>
    </w:rPr>
  </w:style>
  <w:style w:type="character" w:styleId="FootnoteReference">
    <w:name w:val="footnote reference"/>
    <w:uiPriority w:val="11"/>
    <w:unhideWhenUsed/>
    <w:rsid w:val="008E1CF8"/>
    <w:rPr>
      <w:vertAlign w:val="superscript"/>
      <w14:ligatures w14:val="standardContextual"/>
    </w:rPr>
  </w:style>
  <w:style w:type="character" w:styleId="Hyperlink">
    <w:name w:val="Hyperlink"/>
    <w:basedOn w:val="CaptionChar"/>
    <w:uiPriority w:val="99"/>
    <w:unhideWhenUsed/>
    <w:rsid w:val="00B97119"/>
    <w:rPr>
      <w:color w:val="auto"/>
      <w:sz w:val="22"/>
      <w14:ligatures w14:val="standardContextual"/>
    </w:rPr>
  </w:style>
  <w:style w:type="paragraph" w:styleId="TOCHeading">
    <w:name w:val="TOC Heading"/>
    <w:basedOn w:val="Heading1"/>
    <w:next w:val="Normal"/>
    <w:uiPriority w:val="39"/>
    <w:semiHidden/>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uiPriority w:val="7"/>
    <w:qFormat/>
    <w:rsid w:val="00FC601B"/>
    <w:pPr>
      <w:tabs>
        <w:tab w:val="clear" w:pos="7200"/>
        <w:tab w:val="left" w:pos="468"/>
        <w:tab w:val="left" w:pos="927"/>
        <w:tab w:val="left" w:pos="1395"/>
        <w:tab w:val="left" w:pos="1845"/>
        <w:tab w:val="left" w:pos="2322"/>
      </w:tabs>
      <w:wordWrap w:val="0"/>
      <w:spacing w:line="240" w:lineRule="auto"/>
      <w:contextualSpacing/>
      <w:jc w:val="left"/>
    </w:pPr>
    <w:rPr>
      <w:rFonts w:ascii="LM Mono 10" w:hAnsi="LM Mono 10"/>
      <w:noProof/>
    </w:rPr>
  </w:style>
  <w:style w:type="character" w:styleId="FollowedHyperlink">
    <w:name w:val="FollowedHyperlink"/>
    <w:basedOn w:val="DefaultParagraphFont"/>
    <w:uiPriority w:val="99"/>
    <w:semiHidden/>
    <w:unhideWhenUsed/>
    <w:rsid w:val="00B97119"/>
    <w:rPr>
      <w:color w:val="000000" w:themeColor="followedHyperlink"/>
      <w:u w:val="none"/>
    </w:rPr>
  </w:style>
  <w:style w:type="paragraph" w:styleId="Header">
    <w:name w:val="header"/>
    <w:basedOn w:val="Normal"/>
    <w:link w:val="HeaderChar"/>
    <w:uiPriority w:val="99"/>
    <w:semiHidden/>
    <w:rsid w:val="00B955E5"/>
    <w:pPr>
      <w:tabs>
        <w:tab w:val="center" w:pos="4680"/>
        <w:tab w:val="right" w:pos="9360"/>
      </w:tabs>
      <w:spacing w:after="0"/>
    </w:pPr>
  </w:style>
  <w:style w:type="character" w:customStyle="1" w:styleId="HeaderChar">
    <w:name w:val="Header Char"/>
    <w:basedOn w:val="DefaultParagraphFont"/>
    <w:link w:val="Header"/>
    <w:uiPriority w:val="99"/>
    <w:semiHidden/>
    <w:unhideWhenUsed/>
    <w:rsid w:val="00E675E4"/>
    <w:rPr>
      <w:sz w:val="22"/>
      <w14:ligatures w14:val="standardContextual"/>
    </w:rPr>
  </w:style>
  <w:style w:type="paragraph" w:styleId="Footer">
    <w:name w:val="footer"/>
    <w:basedOn w:val="Normal"/>
    <w:link w:val="FooterChar"/>
    <w:uiPriority w:val="99"/>
    <w:semiHidden/>
    <w:rsid w:val="00B955E5"/>
    <w:pPr>
      <w:tabs>
        <w:tab w:val="center" w:pos="4680"/>
        <w:tab w:val="right" w:pos="9360"/>
      </w:tabs>
      <w:spacing w:after="0"/>
    </w:pPr>
  </w:style>
  <w:style w:type="character" w:customStyle="1" w:styleId="FooterChar">
    <w:name w:val="Footer Char"/>
    <w:basedOn w:val="DefaultParagraphFont"/>
    <w:link w:val="Footer"/>
    <w:uiPriority w:val="99"/>
    <w:semiHidden/>
    <w:unhideWhenUsed/>
    <w:rsid w:val="00E675E4"/>
    <w:rPr>
      <w:sz w:val="22"/>
      <w14:ligatures w14:val="standardContextual"/>
    </w:rPr>
  </w:style>
  <w:style w:type="character" w:customStyle="1" w:styleId="DateChar">
    <w:name w:val="Date Char"/>
    <w:basedOn w:val="DefaultParagraphFont"/>
    <w:link w:val="Date"/>
    <w:uiPriority w:val="99"/>
    <w:semiHidden/>
    <w:unhideWhenUsed/>
    <w:rsid w:val="00B955E5"/>
  </w:style>
  <w:style w:type="paragraph" w:styleId="ListParagraph">
    <w:name w:val="List Paragraph"/>
    <w:basedOn w:val="Normal"/>
    <w:uiPriority w:val="34"/>
    <w:unhideWhenUsed/>
    <w:rsid w:val="00683989"/>
    <w:pPr>
      <w:tabs>
        <w:tab w:val="clear" w:pos="7200"/>
      </w:tabs>
      <w:spacing w:before="120" w:after="120"/>
      <w:ind w:left="720"/>
    </w:pPr>
  </w:style>
  <w:style w:type="character" w:styleId="PlaceholderText">
    <w:name w:val="Placeholder Text"/>
    <w:basedOn w:val="DefaultParagraphFont"/>
    <w:uiPriority w:val="99"/>
    <w:unhideWhenUsed/>
    <w:rsid w:val="00A32984"/>
    <w:rPr>
      <w:color w:val="808080"/>
    </w:rPr>
  </w:style>
  <w:style w:type="paragraph" w:styleId="ListBullet">
    <w:name w:val="List Bullet"/>
    <w:basedOn w:val="ListParagraph"/>
    <w:uiPriority w:val="99"/>
    <w:semiHidden/>
    <w:unhideWhenUsed/>
    <w:rsid w:val="00C84A08"/>
    <w:pPr>
      <w:numPr>
        <w:numId w:val="1"/>
      </w:numPr>
    </w:pPr>
  </w:style>
  <w:style w:type="paragraph" w:styleId="ListBullet2">
    <w:name w:val="List Bullet 2"/>
    <w:basedOn w:val="Normal"/>
    <w:uiPriority w:val="99"/>
    <w:semiHidden/>
    <w:unhideWhenUsed/>
    <w:rsid w:val="004C02A9"/>
    <w:pPr>
      <w:numPr>
        <w:numId w:val="2"/>
      </w:numPr>
      <w:contextualSpacing/>
    </w:pPr>
  </w:style>
  <w:style w:type="paragraph" w:styleId="ListBullet3">
    <w:name w:val="List Bullet 3"/>
    <w:basedOn w:val="Normal"/>
    <w:uiPriority w:val="99"/>
    <w:semiHidden/>
    <w:unhideWhenUsed/>
    <w:rsid w:val="004C02A9"/>
    <w:pPr>
      <w:numPr>
        <w:numId w:val="3"/>
      </w:numPr>
      <w:contextualSpacing/>
    </w:pPr>
  </w:style>
  <w:style w:type="paragraph" w:styleId="ListBullet4">
    <w:name w:val="List Bullet 4"/>
    <w:basedOn w:val="Normal"/>
    <w:uiPriority w:val="99"/>
    <w:semiHidden/>
    <w:unhideWhenUsed/>
    <w:rsid w:val="004C02A9"/>
    <w:pPr>
      <w:numPr>
        <w:numId w:val="4"/>
      </w:numPr>
      <w:contextualSpacing/>
    </w:pPr>
  </w:style>
  <w:style w:type="paragraph" w:styleId="ListBullet5">
    <w:name w:val="List Bullet 5"/>
    <w:basedOn w:val="Normal"/>
    <w:uiPriority w:val="99"/>
    <w:semiHidden/>
    <w:unhideWhenUsed/>
    <w:rsid w:val="004C02A9"/>
    <w:pPr>
      <w:numPr>
        <w:numId w:val="5"/>
      </w:numPr>
      <w:contextualSpacing/>
    </w:pPr>
  </w:style>
  <w:style w:type="paragraph" w:styleId="ListContinue">
    <w:name w:val="List Continue"/>
    <w:basedOn w:val="Normal"/>
    <w:uiPriority w:val="99"/>
    <w:semiHidden/>
    <w:unhideWhenUsed/>
    <w:rsid w:val="004C02A9"/>
    <w:pPr>
      <w:spacing w:after="120"/>
      <w:ind w:left="360"/>
      <w:contextualSpacing/>
    </w:pPr>
  </w:style>
  <w:style w:type="paragraph" w:styleId="ListContinue2">
    <w:name w:val="List Continue 2"/>
    <w:basedOn w:val="Normal"/>
    <w:uiPriority w:val="99"/>
    <w:semiHidden/>
    <w:unhideWhenUsed/>
    <w:rsid w:val="004C02A9"/>
    <w:pPr>
      <w:spacing w:after="120"/>
      <w:ind w:left="720"/>
      <w:contextualSpacing/>
    </w:pPr>
  </w:style>
  <w:style w:type="paragraph" w:styleId="ListContinue3">
    <w:name w:val="List Continue 3"/>
    <w:basedOn w:val="Normal"/>
    <w:uiPriority w:val="99"/>
    <w:semiHidden/>
    <w:unhideWhenUsed/>
    <w:rsid w:val="004C02A9"/>
    <w:pPr>
      <w:spacing w:after="120"/>
      <w:ind w:left="1080"/>
      <w:contextualSpacing/>
    </w:pPr>
  </w:style>
  <w:style w:type="paragraph" w:styleId="ListContinue4">
    <w:name w:val="List Continue 4"/>
    <w:basedOn w:val="Normal"/>
    <w:uiPriority w:val="99"/>
    <w:semiHidden/>
    <w:unhideWhenUsed/>
    <w:rsid w:val="004C02A9"/>
    <w:pPr>
      <w:spacing w:after="120"/>
      <w:ind w:left="1440"/>
      <w:contextualSpacing/>
    </w:pPr>
  </w:style>
  <w:style w:type="paragraph" w:styleId="ListContinue5">
    <w:name w:val="List Continue 5"/>
    <w:basedOn w:val="Normal"/>
    <w:uiPriority w:val="99"/>
    <w:semiHidden/>
    <w:unhideWhenUsed/>
    <w:rsid w:val="004C02A9"/>
    <w:pPr>
      <w:spacing w:after="120"/>
      <w:ind w:left="1800"/>
      <w:contextualSpacing/>
    </w:pPr>
  </w:style>
  <w:style w:type="paragraph" w:styleId="ListNumber">
    <w:name w:val="List Number"/>
    <w:basedOn w:val="Normal"/>
    <w:uiPriority w:val="99"/>
    <w:semiHidden/>
    <w:unhideWhenUsed/>
    <w:rsid w:val="004C02A9"/>
    <w:pPr>
      <w:numPr>
        <w:numId w:val="6"/>
      </w:numPr>
      <w:contextualSpacing/>
    </w:pPr>
  </w:style>
  <w:style w:type="paragraph" w:styleId="ListNumber2">
    <w:name w:val="List Number 2"/>
    <w:basedOn w:val="Normal"/>
    <w:uiPriority w:val="99"/>
    <w:semiHidden/>
    <w:unhideWhenUsed/>
    <w:rsid w:val="004C02A9"/>
    <w:pPr>
      <w:numPr>
        <w:numId w:val="7"/>
      </w:numPr>
      <w:contextualSpacing/>
    </w:pPr>
  </w:style>
  <w:style w:type="paragraph" w:styleId="ListNumber3">
    <w:name w:val="List Number 3"/>
    <w:basedOn w:val="Normal"/>
    <w:uiPriority w:val="99"/>
    <w:semiHidden/>
    <w:unhideWhenUsed/>
    <w:rsid w:val="004C02A9"/>
    <w:pPr>
      <w:numPr>
        <w:numId w:val="8"/>
      </w:numPr>
      <w:contextualSpacing/>
    </w:pPr>
  </w:style>
  <w:style w:type="paragraph" w:styleId="ListNumber4">
    <w:name w:val="List Number 4"/>
    <w:basedOn w:val="Normal"/>
    <w:uiPriority w:val="99"/>
    <w:semiHidden/>
    <w:unhideWhenUsed/>
    <w:rsid w:val="004C02A9"/>
    <w:pPr>
      <w:numPr>
        <w:numId w:val="9"/>
      </w:numPr>
      <w:contextualSpacing/>
    </w:pPr>
  </w:style>
  <w:style w:type="paragraph" w:styleId="ListNumber5">
    <w:name w:val="List Number 5"/>
    <w:basedOn w:val="Normal"/>
    <w:uiPriority w:val="99"/>
    <w:semiHidden/>
    <w:unhideWhenUsed/>
    <w:rsid w:val="004C02A9"/>
    <w:pPr>
      <w:numPr>
        <w:numId w:val="10"/>
      </w:numPr>
      <w:contextualSpacing/>
    </w:pPr>
  </w:style>
  <w:style w:type="paragraph" w:styleId="MacroText">
    <w:name w:val="macro"/>
    <w:link w:val="MacroTextChar"/>
    <w:uiPriority w:val="99"/>
    <w:semiHidden/>
    <w:unhideWhenUsed/>
    <w:rsid w:val="004C02A9"/>
    <w:pPr>
      <w:tabs>
        <w:tab w:val="left" w:pos="480"/>
        <w:tab w:val="left" w:pos="960"/>
        <w:tab w:val="left" w:pos="1440"/>
        <w:tab w:val="left" w:pos="1920"/>
        <w:tab w:val="left" w:pos="2400"/>
        <w:tab w:val="left" w:pos="2880"/>
        <w:tab w:val="left" w:pos="3360"/>
        <w:tab w:val="left" w:pos="3840"/>
        <w:tab w:val="left" w:pos="4320"/>
      </w:tabs>
      <w:spacing w:before="180" w:after="0" w:line="204" w:lineRule="auto"/>
      <w:jc w:val="both"/>
    </w:pPr>
    <w:rPr>
      <w:rFonts w:ascii="LM Mono 10" w:hAnsi="LM Mono 10"/>
      <w:sz w:val="20"/>
      <w:szCs w:val="20"/>
      <w14:ligatures w14:val="standardContextual"/>
    </w:rPr>
  </w:style>
  <w:style w:type="character" w:customStyle="1" w:styleId="MacroTextChar">
    <w:name w:val="Macro Text Char"/>
    <w:basedOn w:val="DefaultParagraphFont"/>
    <w:link w:val="MacroText"/>
    <w:uiPriority w:val="99"/>
    <w:semiHidden/>
    <w:unhideWhenUsed/>
    <w:rsid w:val="004C02A9"/>
    <w:rPr>
      <w:rFonts w:ascii="LM Mono 10" w:hAnsi="LM Mono 10"/>
      <w:sz w:val="20"/>
      <w:szCs w:val="20"/>
      <w14:ligatures w14:val="standardContextual"/>
    </w:rPr>
  </w:style>
  <w:style w:type="paragraph" w:styleId="List">
    <w:name w:val="List"/>
    <w:basedOn w:val="Normal"/>
    <w:uiPriority w:val="99"/>
    <w:semiHidden/>
    <w:unhideWhenUsed/>
    <w:rsid w:val="004C02A9"/>
    <w:pPr>
      <w:ind w:left="360" w:hanging="360"/>
      <w:contextualSpacing/>
    </w:pPr>
  </w:style>
  <w:style w:type="paragraph" w:styleId="List2">
    <w:name w:val="List 2"/>
    <w:basedOn w:val="Normal"/>
    <w:uiPriority w:val="99"/>
    <w:semiHidden/>
    <w:unhideWhenUsed/>
    <w:rsid w:val="004C02A9"/>
    <w:pPr>
      <w:ind w:left="720" w:hanging="360"/>
      <w:contextualSpacing/>
    </w:pPr>
  </w:style>
  <w:style w:type="paragraph" w:styleId="List3">
    <w:name w:val="List 3"/>
    <w:basedOn w:val="Normal"/>
    <w:uiPriority w:val="99"/>
    <w:semiHidden/>
    <w:unhideWhenUsed/>
    <w:rsid w:val="004C02A9"/>
    <w:pPr>
      <w:ind w:left="1080" w:hanging="360"/>
      <w:contextualSpacing/>
    </w:pPr>
  </w:style>
  <w:style w:type="paragraph" w:styleId="List4">
    <w:name w:val="List 4"/>
    <w:basedOn w:val="Normal"/>
    <w:uiPriority w:val="99"/>
    <w:semiHidden/>
    <w:unhideWhenUsed/>
    <w:rsid w:val="004C02A9"/>
    <w:pPr>
      <w:ind w:left="1440" w:hanging="360"/>
      <w:contextualSpacing/>
    </w:pPr>
  </w:style>
  <w:style w:type="paragraph" w:styleId="List5">
    <w:name w:val="List 5"/>
    <w:basedOn w:val="Normal"/>
    <w:uiPriority w:val="99"/>
    <w:semiHidden/>
    <w:unhideWhenUsed/>
    <w:rsid w:val="004C02A9"/>
    <w:pPr>
      <w:ind w:left="1800" w:hanging="360"/>
      <w:contextualSpacing/>
    </w:pPr>
  </w:style>
  <w:style w:type="character" w:styleId="LineNumber">
    <w:name w:val="line number"/>
    <w:basedOn w:val="DefaultParagraphFont"/>
    <w:uiPriority w:val="99"/>
    <w:semiHidden/>
    <w:unhideWhenUsed/>
    <w:rsid w:val="004C02A9"/>
  </w:style>
  <w:style w:type="paragraph" w:styleId="NoSpacing">
    <w:name w:val="No Spacing"/>
    <w:uiPriority w:val="2"/>
    <w:qFormat/>
    <w:rsid w:val="00882F9C"/>
    <w:pPr>
      <w:tabs>
        <w:tab w:val="right" w:pos="7200"/>
      </w:tabs>
      <w:spacing w:after="0"/>
      <w:jc w:val="both"/>
    </w:pPr>
    <w:rPr>
      <w:sz w:val="22"/>
      <w14:ligatures w14:val="standardContextual"/>
    </w:rPr>
  </w:style>
  <w:style w:type="table" w:styleId="TableGrid">
    <w:name w:val="Table Grid"/>
    <w:basedOn w:val="TableNormal"/>
    <w:uiPriority w:val="39"/>
    <w:rsid w:val="000748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ineCode">
    <w:name w:val="Inline Code"/>
    <w:basedOn w:val="VerbatimChar"/>
    <w:uiPriority w:val="6"/>
    <w:qFormat/>
    <w:rsid w:val="00E017CE"/>
    <w:rPr>
      <w:rFonts w:ascii="LM Mono 10" w:hAnsi="LM Mono 10"/>
      <w:noProof/>
      <w:sz w:val="22"/>
      <w14:ligatures w14:val="standardContextual"/>
    </w:rPr>
  </w:style>
  <w:style w:type="paragraph" w:customStyle="1" w:styleId="AbstractTitle">
    <w:name w:val="Abstract Title"/>
    <w:basedOn w:val="Normal"/>
    <w:next w:val="Abstract"/>
    <w:link w:val="AbstractTitleChar"/>
    <w:uiPriority w:val="5"/>
    <w:qFormat/>
    <w:rsid w:val="00E675E4"/>
    <w:pPr>
      <w:spacing w:before="120" w:after="120"/>
      <w:jc w:val="center"/>
    </w:pPr>
    <w:rPr>
      <w:b/>
      <w:sz w:val="20"/>
    </w:rPr>
  </w:style>
  <w:style w:type="character" w:customStyle="1" w:styleId="AbstractTitleChar">
    <w:name w:val="Abstract Title Char"/>
    <w:basedOn w:val="DefaultParagraphFont"/>
    <w:link w:val="AbstractTitle"/>
    <w:uiPriority w:val="5"/>
    <w:rsid w:val="00891B45"/>
    <w:rPr>
      <w:b/>
      <w:sz w:val="20"/>
      <w14:ligatures w14:val="standardContextual"/>
    </w:rPr>
  </w:style>
  <w:style w:type="paragraph" w:styleId="EndnoteText">
    <w:name w:val="endnote text"/>
    <w:basedOn w:val="Normal"/>
    <w:link w:val="EndnoteTextChar"/>
    <w:uiPriority w:val="99"/>
    <w:semiHidden/>
    <w:unhideWhenUsed/>
    <w:rsid w:val="000400AC"/>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0400AC"/>
    <w:rPr>
      <w:sz w:val="20"/>
      <w:szCs w:val="20"/>
      <w14:ligatures w14:val="standardContextual"/>
    </w:rPr>
  </w:style>
  <w:style w:type="character" w:styleId="EndnoteReference">
    <w:name w:val="endnote reference"/>
    <w:basedOn w:val="DefaultParagraphFont"/>
    <w:uiPriority w:val="99"/>
    <w:semiHidden/>
    <w:unhideWhenUsed/>
    <w:rsid w:val="000400AC"/>
    <w:rPr>
      <w:vertAlign w:val="superscript"/>
    </w:rPr>
  </w:style>
  <w:style w:type="character" w:customStyle="1" w:styleId="Proof">
    <w:name w:val="Proof"/>
    <w:basedOn w:val="DefaultParagraphFont"/>
    <w:uiPriority w:val="11"/>
    <w:qFormat/>
    <w:rsid w:val="005E3CD7"/>
    <w:rPr>
      <w:i/>
    </w:rPr>
  </w:style>
  <w:style w:type="paragraph" w:styleId="BalloonText">
    <w:name w:val="Balloon Text"/>
    <w:basedOn w:val="Normal"/>
    <w:link w:val="BalloonTextChar"/>
    <w:uiPriority w:val="99"/>
    <w:semiHidden/>
    <w:unhideWhenUsed/>
    <w:rsid w:val="00B21E2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E27"/>
    <w:rPr>
      <w:rFonts w:ascii="Segoe UI" w:hAnsi="Segoe UI" w:cs="Segoe UI"/>
      <w:sz w:val="18"/>
      <w:szCs w:val="18"/>
      <w14:ligatures w14:val="standardContextual"/>
    </w:rPr>
  </w:style>
  <w:style w:type="character" w:styleId="UnresolvedMention">
    <w:name w:val="Unresolved Mention"/>
    <w:basedOn w:val="DefaultParagraphFont"/>
    <w:uiPriority w:val="99"/>
    <w:semiHidden/>
    <w:unhideWhenUsed/>
    <w:rsid w:val="00F44C0B"/>
    <w:rPr>
      <w:color w:val="808080"/>
      <w:shd w:val="clear" w:color="auto" w:fill="E6E6E6"/>
    </w:rPr>
  </w:style>
  <w:style w:type="table" w:styleId="PlainTable1">
    <w:name w:val="Plain Table 1"/>
    <w:basedOn w:val="TableNormal"/>
    <w:uiPriority w:val="41"/>
    <w:rsid w:val="002345B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0D4A65"/>
    <w:rPr>
      <w:sz w:val="16"/>
      <w:szCs w:val="16"/>
    </w:rPr>
  </w:style>
  <w:style w:type="paragraph" w:styleId="CommentText">
    <w:name w:val="annotation text"/>
    <w:basedOn w:val="Normal"/>
    <w:link w:val="CommentTextChar"/>
    <w:uiPriority w:val="99"/>
    <w:semiHidden/>
    <w:unhideWhenUsed/>
    <w:rsid w:val="000D4A65"/>
    <w:pPr>
      <w:spacing w:line="240" w:lineRule="auto"/>
    </w:pPr>
    <w:rPr>
      <w:sz w:val="20"/>
      <w:szCs w:val="20"/>
    </w:rPr>
  </w:style>
  <w:style w:type="character" w:customStyle="1" w:styleId="CommentTextChar">
    <w:name w:val="Comment Text Char"/>
    <w:basedOn w:val="DefaultParagraphFont"/>
    <w:link w:val="CommentText"/>
    <w:uiPriority w:val="99"/>
    <w:semiHidden/>
    <w:rsid w:val="000D4A65"/>
    <w:rPr>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0D4A65"/>
    <w:rPr>
      <w:b/>
      <w:bCs/>
    </w:rPr>
  </w:style>
  <w:style w:type="character" w:customStyle="1" w:styleId="CommentSubjectChar">
    <w:name w:val="Comment Subject Char"/>
    <w:basedOn w:val="CommentTextChar"/>
    <w:link w:val="CommentSubject"/>
    <w:uiPriority w:val="99"/>
    <w:semiHidden/>
    <w:rsid w:val="000D4A65"/>
    <w:rPr>
      <w:b/>
      <w:bCs/>
      <w:sz w:val="20"/>
      <w:szCs w:val="20"/>
      <w14:ligatures w14:val="standardContextual"/>
    </w:rPr>
  </w:style>
  <w:style w:type="numbering" w:customStyle="1" w:styleId="Enumerate">
    <w:name w:val="Enumerate"/>
    <w:uiPriority w:val="19"/>
    <w:rsid w:val="004C7CC0"/>
    <w:pPr>
      <w:numPr>
        <w:numId w:val="22"/>
      </w:numPr>
    </w:pPr>
  </w:style>
  <w:style w:type="numbering" w:customStyle="1" w:styleId="Itemize">
    <w:name w:val="Itemize"/>
    <w:uiPriority w:val="19"/>
    <w:rsid w:val="00923E96"/>
    <w:pPr>
      <w:numPr>
        <w:numId w:val="3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074">
      <w:bodyDiv w:val="1"/>
      <w:marLeft w:val="0"/>
      <w:marRight w:val="0"/>
      <w:marTop w:val="0"/>
      <w:marBottom w:val="0"/>
      <w:divBdr>
        <w:top w:val="none" w:sz="0" w:space="0" w:color="auto"/>
        <w:left w:val="none" w:sz="0" w:space="0" w:color="auto"/>
        <w:bottom w:val="none" w:sz="0" w:space="0" w:color="auto"/>
        <w:right w:val="none" w:sz="0" w:space="0" w:color="auto"/>
      </w:divBdr>
    </w:div>
    <w:div w:id="493304970">
      <w:bodyDiv w:val="1"/>
      <w:marLeft w:val="0"/>
      <w:marRight w:val="0"/>
      <w:marTop w:val="0"/>
      <w:marBottom w:val="0"/>
      <w:divBdr>
        <w:top w:val="none" w:sz="0" w:space="0" w:color="auto"/>
        <w:left w:val="none" w:sz="0" w:space="0" w:color="auto"/>
        <w:bottom w:val="none" w:sz="0" w:space="0" w:color="auto"/>
        <w:right w:val="none" w:sz="0" w:space="0" w:color="auto"/>
      </w:divBdr>
    </w:div>
    <w:div w:id="716858947">
      <w:bodyDiv w:val="1"/>
      <w:marLeft w:val="0"/>
      <w:marRight w:val="0"/>
      <w:marTop w:val="0"/>
      <w:marBottom w:val="0"/>
      <w:divBdr>
        <w:top w:val="none" w:sz="0" w:space="0" w:color="auto"/>
        <w:left w:val="none" w:sz="0" w:space="0" w:color="auto"/>
        <w:bottom w:val="none" w:sz="0" w:space="0" w:color="auto"/>
        <w:right w:val="none" w:sz="0" w:space="0" w:color="auto"/>
      </w:divBdr>
    </w:div>
    <w:div w:id="864951719">
      <w:bodyDiv w:val="1"/>
      <w:marLeft w:val="0"/>
      <w:marRight w:val="0"/>
      <w:marTop w:val="0"/>
      <w:marBottom w:val="0"/>
      <w:divBdr>
        <w:top w:val="none" w:sz="0" w:space="0" w:color="auto"/>
        <w:left w:val="none" w:sz="0" w:space="0" w:color="auto"/>
        <w:bottom w:val="none" w:sz="0" w:space="0" w:color="auto"/>
        <w:right w:val="none" w:sz="0" w:space="0" w:color="auto"/>
      </w:divBdr>
    </w:div>
    <w:div w:id="1679044476">
      <w:bodyDiv w:val="1"/>
      <w:marLeft w:val="0"/>
      <w:marRight w:val="0"/>
      <w:marTop w:val="0"/>
      <w:marBottom w:val="0"/>
      <w:divBdr>
        <w:top w:val="none" w:sz="0" w:space="0" w:color="auto"/>
        <w:left w:val="none" w:sz="0" w:space="0" w:color="auto"/>
        <w:bottom w:val="none" w:sz="0" w:space="0" w:color="auto"/>
        <w:right w:val="none" w:sz="0" w:space="0" w:color="auto"/>
      </w:divBdr>
    </w:div>
    <w:div w:id="1801653321">
      <w:bodyDiv w:val="1"/>
      <w:marLeft w:val="0"/>
      <w:marRight w:val="0"/>
      <w:marTop w:val="0"/>
      <w:marBottom w:val="0"/>
      <w:divBdr>
        <w:top w:val="none" w:sz="0" w:space="0" w:color="auto"/>
        <w:left w:val="none" w:sz="0" w:space="0" w:color="auto"/>
        <w:bottom w:val="none" w:sz="0" w:space="0" w:color="auto"/>
        <w:right w:val="none" w:sz="0" w:space="0" w:color="auto"/>
      </w:divBdr>
    </w:div>
    <w:div w:id="1850172749">
      <w:bodyDiv w:val="1"/>
      <w:marLeft w:val="0"/>
      <w:marRight w:val="0"/>
      <w:marTop w:val="0"/>
      <w:marBottom w:val="0"/>
      <w:divBdr>
        <w:top w:val="none" w:sz="0" w:space="0" w:color="auto"/>
        <w:left w:val="none" w:sz="0" w:space="0" w:color="auto"/>
        <w:bottom w:val="none" w:sz="0" w:space="0" w:color="auto"/>
        <w:right w:val="none" w:sz="0" w:space="0" w:color="auto"/>
      </w:divBdr>
    </w:div>
    <w:div w:id="1910454660">
      <w:bodyDiv w:val="1"/>
      <w:marLeft w:val="0"/>
      <w:marRight w:val="0"/>
      <w:marTop w:val="0"/>
      <w:marBottom w:val="0"/>
      <w:divBdr>
        <w:top w:val="none" w:sz="0" w:space="0" w:color="auto"/>
        <w:left w:val="none" w:sz="0" w:space="0" w:color="auto"/>
        <w:bottom w:val="none" w:sz="0" w:space="0" w:color="auto"/>
        <w:right w:val="none" w:sz="0" w:space="0" w:color="auto"/>
      </w:divBdr>
    </w:div>
    <w:div w:id="1992369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Documents\Custom%20Office%20Templates\WordTeX%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3C75A8DADF94E6582FA089F31101ED2"/>
        <w:category>
          <w:name w:val="General"/>
          <w:gallery w:val="placeholder"/>
        </w:category>
        <w:types>
          <w:type w:val="bbPlcHdr"/>
        </w:types>
        <w:behaviors>
          <w:behavior w:val="content"/>
        </w:behaviors>
        <w:guid w:val="{1468777E-092E-43A7-90D9-BEE2D733B4BE}"/>
      </w:docPartPr>
      <w:docPartBody>
        <w:p w:rsidR="00710C07" w:rsidRDefault="00710C07">
          <w:pPr>
            <w:pStyle w:val="B3C75A8DADF94E6582FA089F31101ED2"/>
          </w:pPr>
          <w:r>
            <w:t>WordTeX Template Version 1.0</w:t>
          </w:r>
        </w:p>
      </w:docPartBody>
    </w:docPart>
    <w:docPart>
      <w:docPartPr>
        <w:name w:val="768BD7405D6849ABBF66EAA07A58189E"/>
        <w:category>
          <w:name w:val="General"/>
          <w:gallery w:val="placeholder"/>
        </w:category>
        <w:types>
          <w:type w:val="bbPlcHdr"/>
        </w:types>
        <w:behaviors>
          <w:behavior w:val="content"/>
        </w:behaviors>
        <w:guid w:val="{7CF3DB9C-9CD7-4C8D-ADA0-FC3E769D8950}"/>
      </w:docPartPr>
      <w:docPartBody>
        <w:p w:rsidR="00710C07" w:rsidRDefault="00710C07">
          <w:pPr>
            <w:pStyle w:val="768BD7405D6849ABBF66EAA07A58189E"/>
          </w:pPr>
          <w:r>
            <w:t>Author One</w:t>
          </w:r>
        </w:p>
      </w:docPartBody>
    </w:docPart>
    <w:docPart>
      <w:docPartPr>
        <w:name w:val="991FDC1DE7EC492EB7D0BB3B66E356D9"/>
        <w:category>
          <w:name w:val="General"/>
          <w:gallery w:val="placeholder"/>
        </w:category>
        <w:types>
          <w:type w:val="bbPlcHdr"/>
        </w:types>
        <w:behaviors>
          <w:behavior w:val="content"/>
        </w:behaviors>
        <w:guid w:val="{D2F162E4-D068-42A2-AC2F-018B93158D99}"/>
      </w:docPartPr>
      <w:docPartBody>
        <w:p w:rsidR="00710C07" w:rsidRDefault="00710C07">
          <w:pPr>
            <w:pStyle w:val="991FDC1DE7EC492EB7D0BB3B66E356D9"/>
          </w:pPr>
          <w:r>
            <w:t>Section Heading</w:t>
          </w:r>
        </w:p>
      </w:docPartBody>
    </w:docPart>
    <w:docPart>
      <w:docPartPr>
        <w:name w:val="EA6CD07FBD95444286E927636E078C94"/>
        <w:category>
          <w:name w:val="General"/>
          <w:gallery w:val="placeholder"/>
        </w:category>
        <w:types>
          <w:type w:val="bbPlcHdr"/>
        </w:types>
        <w:behaviors>
          <w:behavior w:val="content"/>
        </w:behaviors>
        <w:guid w:val="{D2278C64-12F0-4010-ACB2-69876E64E665}"/>
      </w:docPartPr>
      <w:docPartBody>
        <w:p w:rsidR="00710C07" w:rsidRDefault="00710C07">
          <w:pPr>
            <w:pStyle w:val="EA6CD07FBD95444286E927636E078C94"/>
          </w:pPr>
          <w:r>
            <w:t>Subsection Heading</w:t>
          </w:r>
        </w:p>
      </w:docPartBody>
    </w:docPart>
    <w:docPart>
      <w:docPartPr>
        <w:name w:val="96191D8470DA4AD6B203A387A1CEE4E6"/>
        <w:category>
          <w:name w:val="General"/>
          <w:gallery w:val="placeholder"/>
        </w:category>
        <w:types>
          <w:type w:val="bbPlcHdr"/>
        </w:types>
        <w:behaviors>
          <w:behavior w:val="content"/>
        </w:behaviors>
        <w:guid w:val="{AA8BC8DA-5D71-40E8-A606-033669603F3A}"/>
      </w:docPartPr>
      <w:docPartBody>
        <w:p w:rsidR="00710C07" w:rsidRDefault="00710C07">
          <w:pPr>
            <w:pStyle w:val="96191D8470DA4AD6B203A387A1CEE4E6"/>
          </w:pPr>
          <w:r>
            <w:t>Next Subsection</w:t>
          </w:r>
        </w:p>
      </w:docPartBody>
    </w:docPart>
    <w:docPart>
      <w:docPartPr>
        <w:name w:val="568BFE71F24246F0BB13B5EF971B9084"/>
        <w:category>
          <w:name w:val="General"/>
          <w:gallery w:val="placeholder"/>
        </w:category>
        <w:types>
          <w:type w:val="bbPlcHdr"/>
        </w:types>
        <w:behaviors>
          <w:behavior w:val="content"/>
        </w:behaviors>
        <w:guid w:val="{96515F30-9B6E-4181-ACF4-9FF00E87B88A}"/>
      </w:docPartPr>
      <w:docPartBody>
        <w:p w:rsidR="00710C07" w:rsidRDefault="00710C07">
          <w:pPr>
            <w:pStyle w:val="568BFE71F24246F0BB13B5EF971B9084"/>
          </w:pPr>
          <w:r>
            <w:t>Header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LM Mono 10">
    <w:panose1 w:val="0000050900000000000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Latin Modern Math">
    <w:panose1 w:val="02000503000000000000"/>
    <w:charset w:val="00"/>
    <w:family w:val="modern"/>
    <w:notTrueType/>
    <w:pitch w:val="variable"/>
    <w:sig w:usb0="A00000EF" w:usb1="4201F9EE" w:usb2="020000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C07"/>
    <w:rsid w:val="000503EA"/>
    <w:rsid w:val="00703647"/>
    <w:rsid w:val="00710C07"/>
    <w:rsid w:val="007B040D"/>
    <w:rsid w:val="00814B77"/>
    <w:rsid w:val="008429B7"/>
    <w:rsid w:val="00A87F99"/>
    <w:rsid w:val="00BF2C7D"/>
    <w:rsid w:val="00CD5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C75A8DADF94E6582FA089F31101ED2">
    <w:name w:val="B3C75A8DADF94E6582FA089F31101ED2"/>
  </w:style>
  <w:style w:type="paragraph" w:customStyle="1" w:styleId="6C9C48E000824A3F8AD698728907D07B">
    <w:name w:val="6C9C48E000824A3F8AD698728907D07B"/>
  </w:style>
  <w:style w:type="paragraph" w:customStyle="1" w:styleId="768BD7405D6849ABBF66EAA07A58189E">
    <w:name w:val="768BD7405D6849ABBF66EAA07A58189E"/>
  </w:style>
  <w:style w:type="paragraph" w:customStyle="1" w:styleId="90E6E26DBC7C44AE92DEBFDA40DC6194">
    <w:name w:val="90E6E26DBC7C44AE92DEBFDA40DC6194"/>
  </w:style>
  <w:style w:type="paragraph" w:customStyle="1" w:styleId="8003E2737B684928B04F57E4DE55B80A">
    <w:name w:val="8003E2737B684928B04F57E4DE55B80A"/>
  </w:style>
  <w:style w:type="paragraph" w:customStyle="1" w:styleId="991FDC1DE7EC492EB7D0BB3B66E356D9">
    <w:name w:val="991FDC1DE7EC492EB7D0BB3B66E356D9"/>
  </w:style>
  <w:style w:type="paragraph" w:customStyle="1" w:styleId="EA6CD07FBD95444286E927636E078C94">
    <w:name w:val="EA6CD07FBD95444286E927636E078C94"/>
  </w:style>
  <w:style w:type="character" w:customStyle="1" w:styleId="Proof">
    <w:name w:val="Proof"/>
    <w:basedOn w:val="DefaultParagraphFont"/>
    <w:uiPriority w:val="11"/>
    <w:qFormat/>
    <w:rPr>
      <w:i/>
    </w:rPr>
  </w:style>
  <w:style w:type="paragraph" w:customStyle="1" w:styleId="B6E6F40B287D424B9B81DC8D93F85A45">
    <w:name w:val="B6E6F40B287D424B9B81DC8D93F85A45"/>
  </w:style>
  <w:style w:type="paragraph" w:customStyle="1" w:styleId="96191D8470DA4AD6B203A387A1CEE4E6">
    <w:name w:val="96191D8470DA4AD6B203A387A1CEE4E6"/>
  </w:style>
  <w:style w:type="paragraph" w:customStyle="1" w:styleId="568BFE71F24246F0BB13B5EF971B9084">
    <w:name w:val="568BFE71F24246F0BB13B5EF971B9084"/>
  </w:style>
  <w:style w:type="paragraph" w:customStyle="1" w:styleId="D1385883E8574EAAA17F754DB76D9BCD">
    <w:name w:val="D1385883E8574EAAA17F754DB76D9BCD"/>
  </w:style>
  <w:style w:type="paragraph" w:customStyle="1" w:styleId="17226B1380994365BC841F37858A7C20">
    <w:name w:val="17226B1380994365BC841F37858A7C20"/>
  </w:style>
  <w:style w:type="character" w:styleId="PlaceholderText">
    <w:name w:val="Placeholder Text"/>
    <w:basedOn w:val="DefaultParagraphFont"/>
    <w:uiPriority w:val="99"/>
    <w:unhideWhenUsed/>
    <w:rsid w:val="00A87F9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WordTeX Color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LM Roman">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BEB3C-AEC6-457A-80B5-924000C6F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WordTeX Template.dotx</Template>
  <TotalTime>476</TotalTime>
  <Pages>6</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K</dc:creator>
  <cp:keywords/>
  <dc:description/>
  <cp:lastModifiedBy>K</cp:lastModifiedBy>
  <cp:revision>10</cp:revision>
  <cp:lastPrinted>2018-03-14T00:03:00Z</cp:lastPrinted>
  <dcterms:created xsi:type="dcterms:W3CDTF">2020-04-27T12:22:00Z</dcterms:created>
  <dcterms:modified xsi:type="dcterms:W3CDTF">2020-05-27T12:49:00Z</dcterms:modified>
</cp:coreProperties>
</file>