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0E0D" w14:textId="56CB2761" w:rsidR="009609A9" w:rsidRPr="00E7010F" w:rsidRDefault="009609A9" w:rsidP="009609A9">
      <w:pPr>
        <w:jc w:val="center"/>
        <w:rPr>
          <w:rFonts w:ascii="Calibri" w:hAnsi="Calibri" w:cs="Calibri"/>
          <w:b/>
          <w:bCs/>
          <w:sz w:val="32"/>
          <w:szCs w:val="36"/>
        </w:rPr>
      </w:pPr>
      <w:bookmarkStart w:id="0" w:name="_Hlk87221961"/>
      <w:r>
        <w:rPr>
          <w:rFonts w:ascii="Calibri" w:hAnsi="Calibri" w:cs="Calibri"/>
          <w:b/>
          <w:bCs/>
          <w:sz w:val="32"/>
          <w:szCs w:val="36"/>
        </w:rPr>
        <w:t>Answers</w:t>
      </w:r>
      <w:r w:rsidRPr="00E7010F">
        <w:rPr>
          <w:rFonts w:ascii="Calibri" w:hAnsi="Calibri" w:cs="Calibri"/>
          <w:b/>
          <w:bCs/>
          <w:sz w:val="32"/>
          <w:szCs w:val="36"/>
        </w:rPr>
        <w:t xml:space="preserve"> of Group </w:t>
      </w:r>
      <w:r>
        <w:rPr>
          <w:rFonts w:ascii="Calibri" w:hAnsi="Calibri" w:cs="Calibri"/>
          <w:b/>
          <w:bCs/>
          <w:sz w:val="32"/>
          <w:szCs w:val="36"/>
        </w:rPr>
        <w:t>C</w:t>
      </w:r>
    </w:p>
    <w:p w14:paraId="1156D84D" w14:textId="77777777" w:rsidR="009609A9" w:rsidRPr="00E7010F" w:rsidRDefault="009609A9" w:rsidP="009609A9">
      <w:pPr>
        <w:jc w:val="center"/>
        <w:rPr>
          <w:rFonts w:ascii="Calibri" w:hAnsi="Calibri" w:cs="Calibri"/>
          <w:sz w:val="22"/>
          <w:szCs w:val="24"/>
        </w:rPr>
      </w:pPr>
      <w:r w:rsidRPr="00E7010F">
        <w:rPr>
          <w:rFonts w:ascii="Calibri" w:hAnsi="Calibri" w:cs="Calibri"/>
          <w:sz w:val="22"/>
          <w:szCs w:val="24"/>
        </w:rPr>
        <w:t>Hanlin WANG</w:t>
      </w:r>
    </w:p>
    <w:p w14:paraId="3540DF2E" w14:textId="77777777" w:rsidR="009609A9" w:rsidRDefault="009609A9" w:rsidP="009609A9">
      <w:pPr>
        <w:rPr>
          <w:rFonts w:ascii="Calibri" w:hAnsi="Calibri" w:cs="Calibri"/>
          <w:b/>
          <w:bCs/>
          <w:sz w:val="28"/>
          <w:szCs w:val="32"/>
        </w:rPr>
      </w:pPr>
    </w:p>
    <w:bookmarkEnd w:id="0"/>
    <w:p w14:paraId="762F0871" w14:textId="74504647" w:rsidR="003E264D" w:rsidRPr="00F3127D" w:rsidRDefault="009609A9">
      <w:pPr>
        <w:rPr>
          <w:rFonts w:ascii="Calibri" w:hAnsi="Calibri" w:cs="Calibri"/>
          <w:b/>
          <w:bCs/>
          <w:sz w:val="22"/>
        </w:rPr>
      </w:pPr>
      <w:r w:rsidRPr="00F3127D">
        <w:rPr>
          <w:rFonts w:ascii="Calibri" w:hAnsi="Calibri" w:cs="Calibri"/>
          <w:b/>
          <w:bCs/>
          <w:sz w:val="22"/>
        </w:rPr>
        <w:t>a) Compile and run the program</w:t>
      </w:r>
    </w:p>
    <w:p w14:paraId="1071BDD4" w14:textId="1EC66892" w:rsidR="00AD1929" w:rsidRPr="00F3127D" w:rsidRDefault="009609A9">
      <w:pPr>
        <w:rPr>
          <w:rFonts w:ascii="Calibri" w:hAnsi="Calibri" w:cs="Calibri"/>
          <w:sz w:val="22"/>
        </w:rPr>
      </w:pPr>
      <w:r w:rsidRPr="00F3127D">
        <w:rPr>
          <w:rFonts w:ascii="Calibri" w:hAnsi="Calibri" w:cs="Calibri"/>
          <w:sz w:val="22"/>
        </w:rPr>
        <w:t xml:space="preserve">My program runs well in </w:t>
      </w:r>
      <w:r w:rsidR="00AD1929" w:rsidRPr="00F3127D">
        <w:rPr>
          <w:rFonts w:ascii="Calibri" w:hAnsi="Calibri" w:cs="Calibri"/>
          <w:sz w:val="22"/>
        </w:rPr>
        <w:t>this figure:</w:t>
      </w:r>
    </w:p>
    <w:p w14:paraId="3CA668CE" w14:textId="1D17640C" w:rsidR="00AD1929" w:rsidRPr="00F3127D" w:rsidRDefault="00AD1929">
      <w:pPr>
        <w:rPr>
          <w:rFonts w:ascii="Calibri" w:hAnsi="Calibri" w:cs="Calibri"/>
          <w:sz w:val="22"/>
        </w:rPr>
      </w:pPr>
      <w:r w:rsidRPr="00F3127D">
        <w:rPr>
          <w:noProof/>
          <w:sz w:val="22"/>
        </w:rPr>
        <w:drawing>
          <wp:inline distT="0" distB="0" distL="0" distR="0" wp14:anchorId="2565D423" wp14:editId="116398C4">
            <wp:extent cx="5274310" cy="1630045"/>
            <wp:effectExtent l="0" t="0" r="2540" b="825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CDF9" w14:textId="77777777" w:rsidR="00CC6363" w:rsidRPr="00F3127D" w:rsidRDefault="00CC6363">
      <w:pPr>
        <w:rPr>
          <w:rFonts w:ascii="Calibri" w:hAnsi="Calibri" w:cs="Calibri"/>
          <w:sz w:val="22"/>
        </w:rPr>
      </w:pPr>
    </w:p>
    <w:p w14:paraId="7C5F2489" w14:textId="28A3A424" w:rsidR="0024244C" w:rsidRPr="00F3127D" w:rsidRDefault="00AD1929">
      <w:pPr>
        <w:rPr>
          <w:rFonts w:ascii="Calibri" w:hAnsi="Calibri" w:cs="Calibri"/>
          <w:sz w:val="22"/>
        </w:rPr>
      </w:pPr>
      <w:r w:rsidRPr="00F3127D">
        <w:rPr>
          <w:rFonts w:ascii="Calibri" w:hAnsi="Calibri" w:cs="Calibri"/>
          <w:sz w:val="22"/>
        </w:rPr>
        <w:t xml:space="preserve">I </w:t>
      </w:r>
      <w:r w:rsidR="0024244C" w:rsidRPr="00F3127D">
        <w:rPr>
          <w:rFonts w:ascii="Calibri" w:hAnsi="Calibri" w:cs="Calibri"/>
          <w:sz w:val="22"/>
        </w:rPr>
        <w:t>divided the time into 100 subintervals with the same size from t = 0 to t = T (expired date). I can get the situation of the specific time t from the situation one step before.</w:t>
      </w:r>
    </w:p>
    <w:p w14:paraId="57610A66" w14:textId="77777777" w:rsidR="00CC6363" w:rsidRPr="00F3127D" w:rsidRDefault="00CC6363">
      <w:pPr>
        <w:rPr>
          <w:rFonts w:ascii="Calibri" w:hAnsi="Calibri" w:cs="Calibri"/>
          <w:sz w:val="22"/>
        </w:rPr>
      </w:pPr>
    </w:p>
    <w:p w14:paraId="669C8140" w14:textId="432F8B78" w:rsidR="00AD1929" w:rsidRPr="00F3127D" w:rsidRDefault="0024244C">
      <w:pPr>
        <w:rPr>
          <w:rFonts w:ascii="Calibri" w:hAnsi="Calibri" w:cs="Calibri"/>
          <w:sz w:val="22"/>
        </w:rPr>
      </w:pPr>
      <w:r w:rsidRPr="00F3127D">
        <w:rPr>
          <w:rFonts w:ascii="Calibri" w:hAnsi="Calibri" w:cs="Calibri"/>
          <w:sz w:val="22"/>
        </w:rPr>
        <w:t xml:space="preserve">During every single simulation, I have a sample path of the evolution of the stock price which is an Ito process. </w:t>
      </w:r>
      <w:r w:rsidRPr="00F3127D">
        <w:rPr>
          <w:rFonts w:ascii="Calibri" w:hAnsi="Calibri" w:cs="Calibri" w:hint="eastAsia"/>
          <w:sz w:val="22"/>
        </w:rPr>
        <w:t>At</w:t>
      </w:r>
      <w:r w:rsidRPr="00F3127D">
        <w:rPr>
          <w:rFonts w:ascii="Calibri" w:hAnsi="Calibri" w:cs="Calibri"/>
          <w:sz w:val="22"/>
        </w:rPr>
        <w:t xml:space="preserve"> time T, I get the payoff under this simulation. And I choose to simulate it for 50,000 times.</w:t>
      </w:r>
      <w:r w:rsidRPr="00F3127D">
        <w:rPr>
          <w:rFonts w:ascii="Calibri" w:hAnsi="Calibri" w:cs="Calibri" w:hint="eastAsia"/>
          <w:sz w:val="22"/>
        </w:rPr>
        <w:t xml:space="preserve"> </w:t>
      </w:r>
      <w:r w:rsidRPr="00F3127D">
        <w:rPr>
          <w:rFonts w:ascii="Calibri" w:hAnsi="Calibri" w:cs="Calibri"/>
          <w:sz w:val="22"/>
        </w:rPr>
        <w:t>Therefor</w:t>
      </w:r>
      <w:r w:rsidR="00F3127D">
        <w:rPr>
          <w:rFonts w:ascii="Calibri" w:hAnsi="Calibri" w:cs="Calibri"/>
          <w:sz w:val="22"/>
        </w:rPr>
        <w:t>e</w:t>
      </w:r>
      <w:r w:rsidRPr="00F3127D">
        <w:rPr>
          <w:rFonts w:ascii="Calibri" w:hAnsi="Calibri" w:cs="Calibri"/>
          <w:sz w:val="22"/>
        </w:rPr>
        <w:t>, I get 50,000 prices and calculate their mean number. At last, I discount the mean of those prices to get the option price now. When the program is running, I can know the progress by printing out the times of simulations every 10,000 times.</w:t>
      </w:r>
      <w:r w:rsidR="00CC6363" w:rsidRPr="00F3127D">
        <w:rPr>
          <w:rFonts w:ascii="Calibri" w:hAnsi="Calibri" w:cs="Calibri" w:hint="eastAsia"/>
          <w:sz w:val="22"/>
        </w:rPr>
        <w:t xml:space="preserve"> </w:t>
      </w:r>
      <w:r w:rsidR="00CC6363" w:rsidRPr="00F3127D">
        <w:rPr>
          <w:rFonts w:ascii="Calibri" w:hAnsi="Calibri" w:cs="Calibri"/>
          <w:sz w:val="22"/>
        </w:rPr>
        <w:t>Also, I can check how many times the stock price hit 0.</w:t>
      </w:r>
    </w:p>
    <w:p w14:paraId="7B6F461D" w14:textId="76E1B1AE" w:rsidR="00CC6363" w:rsidRPr="00F3127D" w:rsidRDefault="00CC6363">
      <w:pPr>
        <w:rPr>
          <w:rFonts w:ascii="Calibri" w:hAnsi="Calibri" w:cs="Calibri"/>
          <w:sz w:val="22"/>
        </w:rPr>
      </w:pPr>
    </w:p>
    <w:p w14:paraId="5339E680" w14:textId="77777777" w:rsidR="00576619" w:rsidRPr="00F3127D" w:rsidRDefault="00576619" w:rsidP="00576619">
      <w:pPr>
        <w:widowControl/>
        <w:jc w:val="left"/>
        <w:rPr>
          <w:rFonts w:ascii="Calibri" w:hAnsi="Calibri" w:cs="Calibri"/>
          <w:sz w:val="22"/>
        </w:rPr>
      </w:pPr>
    </w:p>
    <w:p w14:paraId="736C6FF7" w14:textId="6F3B5BB3" w:rsidR="00CC6363" w:rsidRPr="00F3127D" w:rsidRDefault="00FE102D" w:rsidP="00576619">
      <w:pPr>
        <w:widowControl/>
        <w:jc w:val="left"/>
        <w:rPr>
          <w:rFonts w:ascii="Calibri" w:hAnsi="Calibri" w:cs="Calibri"/>
          <w:sz w:val="22"/>
        </w:rPr>
      </w:pPr>
      <w:r w:rsidRPr="00F3127D">
        <w:rPr>
          <w:rFonts w:ascii="Calibri" w:hAnsi="Calibri" w:cs="Calibri" w:hint="eastAsia"/>
          <w:b/>
          <w:bCs/>
          <w:sz w:val="22"/>
        </w:rPr>
        <w:t>b</w:t>
      </w:r>
      <w:r w:rsidRPr="00F3127D">
        <w:rPr>
          <w:rFonts w:ascii="Calibri" w:hAnsi="Calibri" w:cs="Calibri"/>
          <w:b/>
          <w:bCs/>
          <w:sz w:val="22"/>
        </w:rPr>
        <w:t xml:space="preserve">) </w:t>
      </w:r>
      <w:r w:rsidR="00BC0510" w:rsidRPr="00F3127D">
        <w:rPr>
          <w:rFonts w:ascii="Calibri" w:hAnsi="Calibri" w:cs="Calibri"/>
          <w:b/>
          <w:bCs/>
          <w:sz w:val="22"/>
        </w:rPr>
        <w:t>Batch 1 and 2 experiment</w:t>
      </w:r>
    </w:p>
    <w:p w14:paraId="33AC22F1" w14:textId="7A14BB37" w:rsidR="00BC0510" w:rsidRPr="00F3127D" w:rsidRDefault="00BC0510">
      <w:pPr>
        <w:rPr>
          <w:rFonts w:ascii="Calibri" w:hAnsi="Calibri" w:cs="Calibri"/>
          <w:sz w:val="22"/>
        </w:rPr>
      </w:pPr>
      <w:r w:rsidRPr="00F3127D">
        <w:rPr>
          <w:rFonts w:ascii="Calibri" w:hAnsi="Calibri" w:cs="Calibri"/>
          <w:sz w:val="22"/>
        </w:rPr>
        <w:t>Here is my experiment of batch 1 and 2. The line marked in red is the simulation with the least difference with the exact solution.</w:t>
      </w:r>
    </w:p>
    <w:p w14:paraId="085F19DB" w14:textId="77777777" w:rsidR="00BC0510" w:rsidRPr="00F2419D" w:rsidRDefault="00BC0510">
      <w:pPr>
        <w:rPr>
          <w:rFonts w:ascii="Calibri" w:hAnsi="Calibri" w:cs="Calibri"/>
          <w:sz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62"/>
        <w:gridCol w:w="1272"/>
        <w:gridCol w:w="1791"/>
        <w:gridCol w:w="1601"/>
        <w:gridCol w:w="2080"/>
      </w:tblGrid>
      <w:tr w:rsidR="00FE102D" w:rsidRPr="00F2419D" w14:paraId="6D374B54" w14:textId="77777777" w:rsidTr="00FE102D">
        <w:trPr>
          <w:trHeight w:val="282"/>
        </w:trPr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6825D" w14:textId="7721F6E2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40B58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  <w:t>NT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E3F57A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  <w:t>NSIM</w:t>
            </w: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D203D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2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DA929C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  <w:t>Difference</w:t>
            </w:r>
          </w:p>
        </w:tc>
      </w:tr>
      <w:tr w:rsidR="00FE102D" w:rsidRPr="00F2419D" w14:paraId="043F9EAB" w14:textId="77777777" w:rsidTr="00FE102D">
        <w:trPr>
          <w:trHeight w:val="282"/>
        </w:trPr>
        <w:tc>
          <w:tcPr>
            <w:tcW w:w="94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51BB7D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  <w:t>batch 1: call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B2DB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44C8E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CAFC" w14:textId="1DFEC9F8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2.11675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D18DD" w14:textId="5296E890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0.01662</w:t>
            </w:r>
          </w:p>
        </w:tc>
      </w:tr>
      <w:tr w:rsidR="00FE102D" w:rsidRPr="00F2419D" w14:paraId="4FE25762" w14:textId="77777777" w:rsidTr="00FE102D">
        <w:trPr>
          <w:trHeight w:val="282"/>
        </w:trPr>
        <w:tc>
          <w:tcPr>
            <w:tcW w:w="94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B6CB6F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71579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FF0000"/>
                <w:kern w:val="0"/>
                <w:sz w:val="22"/>
              </w:rPr>
              <w:t>200</w:t>
            </w:r>
          </w:p>
        </w:tc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ACFB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FF0000"/>
                <w:kern w:val="0"/>
                <w:sz w:val="22"/>
              </w:rPr>
              <w:t>50000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BF3D9" w14:textId="0264C25E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FF0000"/>
                <w:kern w:val="0"/>
                <w:sz w:val="22"/>
              </w:rPr>
              <w:t>2.14956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69D6F" w14:textId="6E8152C2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FF0000"/>
                <w:kern w:val="0"/>
                <w:sz w:val="22"/>
              </w:rPr>
              <w:t>0.01619</w:t>
            </w:r>
          </w:p>
        </w:tc>
      </w:tr>
      <w:tr w:rsidR="00FE102D" w:rsidRPr="00F2419D" w14:paraId="5C51D141" w14:textId="77777777" w:rsidTr="00FE102D">
        <w:trPr>
          <w:trHeight w:val="282"/>
        </w:trPr>
        <w:tc>
          <w:tcPr>
            <w:tcW w:w="94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3F1CF3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78A8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FB1D4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5E1F8" w14:textId="7250C8AC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2.16432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A934E" w14:textId="202F6A7E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0.03095</w:t>
            </w:r>
          </w:p>
        </w:tc>
      </w:tr>
      <w:tr w:rsidR="00FE102D" w:rsidRPr="00F2419D" w14:paraId="11C21B4D" w14:textId="77777777" w:rsidTr="00FE102D">
        <w:trPr>
          <w:trHeight w:val="282"/>
        </w:trPr>
        <w:tc>
          <w:tcPr>
            <w:tcW w:w="94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D5941D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F840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6F51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3584" w14:textId="56152EED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2.15482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BE08B" w14:textId="05B61B0F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0.02145</w:t>
            </w:r>
          </w:p>
        </w:tc>
      </w:tr>
      <w:tr w:rsidR="00FE102D" w:rsidRPr="00F2419D" w14:paraId="29669342" w14:textId="77777777" w:rsidTr="00FE102D">
        <w:trPr>
          <w:trHeight w:val="282"/>
        </w:trPr>
        <w:tc>
          <w:tcPr>
            <w:tcW w:w="94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9E148A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86DB7B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EE65B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827D2" w14:textId="3638C393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2.16105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C794E" w14:textId="3AB3AFED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0.02768</w:t>
            </w:r>
          </w:p>
        </w:tc>
      </w:tr>
      <w:tr w:rsidR="00FE102D" w:rsidRPr="00F2419D" w14:paraId="46442D09" w14:textId="77777777" w:rsidTr="00FE102D">
        <w:trPr>
          <w:trHeight w:val="282"/>
        </w:trPr>
        <w:tc>
          <w:tcPr>
            <w:tcW w:w="94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2C105C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  <w:t>batch 1: put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C7AE8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3D5D3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B454" w14:textId="1A70E28E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5.90807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8C898" w14:textId="77B011B0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0.06179</w:t>
            </w:r>
          </w:p>
        </w:tc>
      </w:tr>
      <w:tr w:rsidR="00FE102D" w:rsidRPr="00F2419D" w14:paraId="1C54A0F2" w14:textId="77777777" w:rsidTr="00FE102D">
        <w:trPr>
          <w:trHeight w:val="282"/>
        </w:trPr>
        <w:tc>
          <w:tcPr>
            <w:tcW w:w="94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80867D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4498C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6350F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E58F0" w14:textId="38A37E4E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5.90728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6DCE2" w14:textId="7331496E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0.06100</w:t>
            </w:r>
          </w:p>
        </w:tc>
      </w:tr>
      <w:tr w:rsidR="00FE102D" w:rsidRPr="00F2419D" w14:paraId="358E24CE" w14:textId="77777777" w:rsidTr="00FE102D">
        <w:trPr>
          <w:trHeight w:val="282"/>
        </w:trPr>
        <w:tc>
          <w:tcPr>
            <w:tcW w:w="94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AF2B65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A678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2F45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55690" w14:textId="44DAEBA9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5.90512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6ACBF" w14:textId="1D8F7F0C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0.05884</w:t>
            </w:r>
          </w:p>
        </w:tc>
      </w:tr>
      <w:tr w:rsidR="00FE102D" w:rsidRPr="00F2419D" w14:paraId="3A5642CE" w14:textId="77777777" w:rsidTr="00FE102D">
        <w:trPr>
          <w:trHeight w:val="282"/>
        </w:trPr>
        <w:tc>
          <w:tcPr>
            <w:tcW w:w="94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26D1C6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A51B9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FF0000"/>
                <w:kern w:val="0"/>
                <w:sz w:val="22"/>
              </w:rPr>
              <w:t>100</w:t>
            </w:r>
          </w:p>
        </w:tc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E1A46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FF0000"/>
                <w:kern w:val="0"/>
                <w:sz w:val="22"/>
              </w:rPr>
              <w:t>40000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2B0C5" w14:textId="2509C23B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FF0000"/>
                <w:kern w:val="0"/>
                <w:sz w:val="22"/>
              </w:rPr>
              <w:t>5.87041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43807" w14:textId="026D273B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FF0000"/>
                <w:kern w:val="0"/>
                <w:sz w:val="22"/>
              </w:rPr>
              <w:t>0.02413</w:t>
            </w:r>
          </w:p>
        </w:tc>
      </w:tr>
      <w:tr w:rsidR="00FE102D" w:rsidRPr="00F2419D" w14:paraId="4FA108EE" w14:textId="77777777" w:rsidTr="00FE102D">
        <w:trPr>
          <w:trHeight w:val="282"/>
        </w:trPr>
        <w:tc>
          <w:tcPr>
            <w:tcW w:w="94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4D9FA5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2495F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F57F7B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84D7A" w14:textId="3086B516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5.87749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11936" w14:textId="3ADDDEBE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0.03121</w:t>
            </w:r>
          </w:p>
        </w:tc>
      </w:tr>
      <w:tr w:rsidR="00FE102D" w:rsidRPr="00F2419D" w14:paraId="42DFDEEA" w14:textId="77777777" w:rsidTr="00FE102D">
        <w:trPr>
          <w:trHeight w:val="282"/>
        </w:trPr>
        <w:tc>
          <w:tcPr>
            <w:tcW w:w="94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E063E8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  <w:t>batch 2: call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5A622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31AB9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52A23" w14:textId="6CB6F005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7.94097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E4F2B" w14:textId="4122D738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0.02460</w:t>
            </w:r>
          </w:p>
        </w:tc>
      </w:tr>
      <w:tr w:rsidR="00FE102D" w:rsidRPr="00F2419D" w14:paraId="04A6807D" w14:textId="77777777" w:rsidTr="00FE102D">
        <w:trPr>
          <w:trHeight w:val="282"/>
        </w:trPr>
        <w:tc>
          <w:tcPr>
            <w:tcW w:w="94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779CFD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E518F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B7E89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258B1" w14:textId="70A74C4B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7.78593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128CA" w14:textId="5D26C7FD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0.17964</w:t>
            </w:r>
          </w:p>
        </w:tc>
      </w:tr>
      <w:tr w:rsidR="00FE102D" w:rsidRPr="00F2419D" w14:paraId="02207957" w14:textId="77777777" w:rsidTr="00FE102D">
        <w:trPr>
          <w:trHeight w:val="282"/>
        </w:trPr>
        <w:tc>
          <w:tcPr>
            <w:tcW w:w="94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9BEA3F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61428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00EE2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7E876" w14:textId="33D320BC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7.81810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DFA83" w14:textId="459B8E62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0.14747</w:t>
            </w:r>
          </w:p>
        </w:tc>
      </w:tr>
      <w:tr w:rsidR="00FE102D" w:rsidRPr="00F2419D" w14:paraId="7C7443A7" w14:textId="77777777" w:rsidTr="00FE102D">
        <w:trPr>
          <w:trHeight w:val="282"/>
        </w:trPr>
        <w:tc>
          <w:tcPr>
            <w:tcW w:w="94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DBBAED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D20B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CC677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68E3C" w14:textId="7BB22761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7.95113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B66D2" w14:textId="7C9DB603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0.01444</w:t>
            </w:r>
          </w:p>
        </w:tc>
      </w:tr>
      <w:tr w:rsidR="00FE102D" w:rsidRPr="00F2419D" w14:paraId="78E4AF82" w14:textId="77777777" w:rsidTr="00FE102D">
        <w:trPr>
          <w:trHeight w:val="282"/>
        </w:trPr>
        <w:tc>
          <w:tcPr>
            <w:tcW w:w="94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5454CF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6357C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FF0000"/>
                <w:kern w:val="0"/>
                <w:sz w:val="22"/>
              </w:rPr>
              <w:t>300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E96F0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FF0000"/>
                <w:kern w:val="0"/>
                <w:sz w:val="22"/>
              </w:rPr>
              <w:t>30000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13434" w14:textId="495C8202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FF0000"/>
                <w:kern w:val="0"/>
                <w:sz w:val="22"/>
              </w:rPr>
              <w:t>7.97197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EC7F83" w14:textId="7CF4565F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FF0000"/>
                <w:kern w:val="0"/>
                <w:sz w:val="22"/>
              </w:rPr>
              <w:t>0.00640</w:t>
            </w:r>
          </w:p>
        </w:tc>
      </w:tr>
      <w:tr w:rsidR="00FE102D" w:rsidRPr="00F2419D" w14:paraId="6114C2E2" w14:textId="77777777" w:rsidTr="00FE102D">
        <w:trPr>
          <w:trHeight w:val="282"/>
        </w:trPr>
        <w:tc>
          <w:tcPr>
            <w:tcW w:w="94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2E1625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  <w:t>batch 2: put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47677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FF0000"/>
                <w:kern w:val="0"/>
                <w:sz w:val="22"/>
              </w:rPr>
              <w:t>100</w:t>
            </w:r>
          </w:p>
        </w:tc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71CB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FF0000"/>
                <w:kern w:val="0"/>
                <w:sz w:val="22"/>
              </w:rPr>
              <w:t>10000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76C49" w14:textId="44A27DF0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FF0000"/>
                <w:kern w:val="0"/>
                <w:sz w:val="22"/>
              </w:rPr>
              <w:t>8.06336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209F5" w14:textId="28C62ABE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FF0000"/>
                <w:kern w:val="0"/>
                <w:sz w:val="22"/>
              </w:rPr>
              <w:t>0.09779</w:t>
            </w:r>
          </w:p>
        </w:tc>
      </w:tr>
      <w:tr w:rsidR="00FE102D" w:rsidRPr="00F2419D" w14:paraId="2A518343" w14:textId="77777777" w:rsidTr="00FE102D">
        <w:trPr>
          <w:trHeight w:val="282"/>
        </w:trPr>
        <w:tc>
          <w:tcPr>
            <w:tcW w:w="94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8551DB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24521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2E585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BF3B0" w14:textId="55628A99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8.13569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06EA5" w14:textId="406BE5AD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0.17012</w:t>
            </w:r>
          </w:p>
        </w:tc>
      </w:tr>
      <w:tr w:rsidR="00FE102D" w:rsidRPr="00F2419D" w14:paraId="1CDD193B" w14:textId="77777777" w:rsidTr="00FE102D">
        <w:trPr>
          <w:trHeight w:val="282"/>
        </w:trPr>
        <w:tc>
          <w:tcPr>
            <w:tcW w:w="94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257A95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C666A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1EADE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C11F4" w14:textId="0656EC60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8.19128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862C" w14:textId="4FB6E023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0.22571</w:t>
            </w:r>
          </w:p>
        </w:tc>
      </w:tr>
      <w:tr w:rsidR="00FE102D" w:rsidRPr="00F2419D" w14:paraId="04C38643" w14:textId="77777777" w:rsidTr="00FE102D">
        <w:trPr>
          <w:trHeight w:val="282"/>
        </w:trPr>
        <w:tc>
          <w:tcPr>
            <w:tcW w:w="94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1DBEB4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9EA2A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20E1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F267E" w14:textId="35C18092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8.14435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5F94" w14:textId="5B6E436B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0.17878</w:t>
            </w:r>
          </w:p>
        </w:tc>
      </w:tr>
      <w:tr w:rsidR="00FE102D" w:rsidRPr="00F2419D" w14:paraId="275FD84C" w14:textId="77777777" w:rsidTr="00FE102D">
        <w:trPr>
          <w:trHeight w:val="282"/>
        </w:trPr>
        <w:tc>
          <w:tcPr>
            <w:tcW w:w="94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02757B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1D1EA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BEDCDD" w14:textId="77777777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C08D6" w14:textId="301D4CAB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8.10626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BF201" w14:textId="6F130C11" w:rsidR="00FE102D" w:rsidRPr="00FE102D" w:rsidRDefault="00FE102D" w:rsidP="00FE102D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FE102D">
              <w:rPr>
                <w:rFonts w:ascii="Calibri" w:eastAsia="等线" w:hAnsi="Calibri" w:cs="Calibri"/>
                <w:color w:val="000000"/>
                <w:kern w:val="0"/>
                <w:sz w:val="22"/>
              </w:rPr>
              <w:t>0.14069</w:t>
            </w:r>
          </w:p>
        </w:tc>
      </w:tr>
    </w:tbl>
    <w:p w14:paraId="0A0D0E84" w14:textId="31F2A6A2" w:rsidR="00FE102D" w:rsidRPr="00F3127D" w:rsidRDefault="00FE102D">
      <w:pPr>
        <w:rPr>
          <w:rFonts w:ascii="Calibri" w:hAnsi="Calibri" w:cs="Calibri"/>
          <w:sz w:val="22"/>
        </w:rPr>
      </w:pPr>
    </w:p>
    <w:p w14:paraId="44EF7609" w14:textId="15661188" w:rsidR="00FE102D" w:rsidRPr="00F3127D" w:rsidRDefault="00BC0510">
      <w:pPr>
        <w:rPr>
          <w:rFonts w:ascii="Calibri" w:hAnsi="Calibri" w:cs="Calibri"/>
          <w:sz w:val="22"/>
        </w:rPr>
      </w:pPr>
      <w:r w:rsidRPr="00F3127D">
        <w:rPr>
          <w:rFonts w:ascii="Calibri" w:hAnsi="Calibri" w:cs="Calibri" w:hint="eastAsia"/>
          <w:sz w:val="22"/>
        </w:rPr>
        <w:t>A</w:t>
      </w:r>
      <w:r w:rsidRPr="00F3127D">
        <w:rPr>
          <w:rFonts w:ascii="Calibri" w:hAnsi="Calibri" w:cs="Calibri"/>
          <w:sz w:val="22"/>
        </w:rPr>
        <w:t xml:space="preserve">bove all, though the most accurate price was not always </w:t>
      </w:r>
      <w:r w:rsidR="00D102E1" w:rsidRPr="00F3127D">
        <w:rPr>
          <w:rFonts w:ascii="Calibri" w:hAnsi="Calibri" w:cs="Calibri"/>
          <w:sz w:val="22"/>
        </w:rPr>
        <w:t xml:space="preserve">derived from the simulation with the largest NT and NSIM due to the </w:t>
      </w:r>
      <w:proofErr w:type="spellStart"/>
      <w:r w:rsidR="00D102E1" w:rsidRPr="00F3127D">
        <w:rPr>
          <w:rFonts w:ascii="Calibri" w:hAnsi="Calibri" w:cs="Calibri"/>
          <w:sz w:val="22"/>
        </w:rPr>
        <w:t>roud</w:t>
      </w:r>
      <w:proofErr w:type="spellEnd"/>
      <w:r w:rsidR="00D102E1" w:rsidRPr="00F3127D">
        <w:rPr>
          <w:rFonts w:ascii="Calibri" w:hAnsi="Calibri" w:cs="Calibri"/>
          <w:sz w:val="22"/>
        </w:rPr>
        <w:t>-off error and the simulation’s particularity, the basic law as following of the simulation does not change. W</w:t>
      </w:r>
      <w:r w:rsidRPr="00F3127D">
        <w:rPr>
          <w:rFonts w:ascii="Calibri" w:hAnsi="Calibri" w:cs="Calibri"/>
          <w:sz w:val="22"/>
        </w:rPr>
        <w:t>ith NSIM fixed, when NT get larger, the numerical price will be more accurate</w:t>
      </w:r>
      <w:r w:rsidR="00D102E1" w:rsidRPr="00F3127D">
        <w:rPr>
          <w:rFonts w:ascii="Calibri" w:hAnsi="Calibri" w:cs="Calibri"/>
          <w:sz w:val="22"/>
        </w:rPr>
        <w:t xml:space="preserve"> because </w:t>
      </w:r>
      <w:r w:rsidR="00FF43A2" w:rsidRPr="00F3127D">
        <w:rPr>
          <w:rFonts w:ascii="Calibri" w:hAnsi="Calibri" w:cs="Calibri"/>
          <w:sz w:val="22"/>
        </w:rPr>
        <w:t>more finely divided discrete time result in a more continuous time series</w:t>
      </w:r>
      <w:r w:rsidRPr="00F3127D">
        <w:rPr>
          <w:rFonts w:ascii="Calibri" w:hAnsi="Calibri" w:cs="Calibri"/>
          <w:sz w:val="22"/>
        </w:rPr>
        <w:t xml:space="preserve">. </w:t>
      </w:r>
      <w:r w:rsidR="00D102E1" w:rsidRPr="00F3127D">
        <w:rPr>
          <w:rFonts w:ascii="Calibri" w:hAnsi="Calibri" w:cs="Calibri"/>
          <w:sz w:val="22"/>
        </w:rPr>
        <w:t>While with the NT fixed, when NSIM get larger, the numerical price will be more accurate according to the Law of Large Number.</w:t>
      </w:r>
    </w:p>
    <w:p w14:paraId="07BB5C56" w14:textId="4665342C" w:rsidR="00576619" w:rsidRPr="00F3127D" w:rsidRDefault="00576619">
      <w:pPr>
        <w:rPr>
          <w:rFonts w:ascii="Calibri" w:hAnsi="Calibri" w:cs="Calibri"/>
          <w:sz w:val="22"/>
        </w:rPr>
      </w:pPr>
    </w:p>
    <w:p w14:paraId="338F5766" w14:textId="77777777" w:rsidR="002159F5" w:rsidRPr="00F3127D" w:rsidRDefault="002159F5">
      <w:pPr>
        <w:rPr>
          <w:rFonts w:ascii="Calibri" w:hAnsi="Calibri" w:cs="Calibri"/>
          <w:sz w:val="22"/>
        </w:rPr>
      </w:pPr>
    </w:p>
    <w:p w14:paraId="483524B9" w14:textId="41389542" w:rsidR="00576619" w:rsidRPr="00F3127D" w:rsidRDefault="00576619">
      <w:pPr>
        <w:rPr>
          <w:rFonts w:ascii="Calibri" w:hAnsi="Calibri" w:cs="Calibri"/>
          <w:b/>
          <w:bCs/>
          <w:sz w:val="22"/>
        </w:rPr>
      </w:pPr>
      <w:r w:rsidRPr="00F3127D">
        <w:rPr>
          <w:rFonts w:ascii="Calibri" w:hAnsi="Calibri" w:cs="Calibri" w:hint="eastAsia"/>
          <w:b/>
          <w:bCs/>
          <w:sz w:val="22"/>
        </w:rPr>
        <w:t>c</w:t>
      </w:r>
      <w:r w:rsidRPr="00F3127D">
        <w:rPr>
          <w:rFonts w:ascii="Calibri" w:hAnsi="Calibri" w:cs="Calibri"/>
          <w:b/>
          <w:bCs/>
          <w:sz w:val="22"/>
        </w:rPr>
        <w:t xml:space="preserve">) </w:t>
      </w:r>
      <w:r w:rsidR="002159F5" w:rsidRPr="00F3127D">
        <w:rPr>
          <w:rFonts w:ascii="Calibri" w:hAnsi="Calibri" w:cs="Calibri"/>
          <w:b/>
          <w:bCs/>
          <w:sz w:val="22"/>
        </w:rPr>
        <w:t>Stress-testing of MC method</w:t>
      </w:r>
    </w:p>
    <w:p w14:paraId="32C2D560" w14:textId="16EA85DB" w:rsidR="002159F5" w:rsidRDefault="00A512D9">
      <w:pPr>
        <w:rPr>
          <w:rFonts w:ascii="Calibri" w:hAnsi="Calibri" w:cs="Calibri"/>
          <w:sz w:val="22"/>
        </w:rPr>
      </w:pPr>
      <w:proofErr w:type="gramStart"/>
      <w:r>
        <w:rPr>
          <w:rFonts w:ascii="Calibri" w:hAnsi="Calibri" w:cs="Calibri"/>
          <w:sz w:val="22"/>
        </w:rPr>
        <w:t>First of all</w:t>
      </w:r>
      <w:proofErr w:type="gramEnd"/>
      <w:r>
        <w:rPr>
          <w:rFonts w:ascii="Calibri" w:hAnsi="Calibri" w:cs="Calibri"/>
          <w:sz w:val="22"/>
        </w:rPr>
        <w:t xml:space="preserve">, I want to declare that finding the NT and NSIM with an accuracy to two </w:t>
      </w:r>
      <w:proofErr w:type="spellStart"/>
      <w:r>
        <w:rPr>
          <w:rFonts w:ascii="Calibri" w:hAnsi="Calibri" w:cs="Calibri"/>
          <w:sz w:val="22"/>
        </w:rPr>
        <w:t>placecs</w:t>
      </w:r>
      <w:proofErr w:type="spellEnd"/>
      <w:r>
        <w:rPr>
          <w:rFonts w:ascii="Calibri" w:hAnsi="Calibri" w:cs="Calibri"/>
          <w:sz w:val="22"/>
        </w:rPr>
        <w:t xml:space="preserve"> behind the decimal point is </w:t>
      </w:r>
      <w:r w:rsidR="0027181F">
        <w:rPr>
          <w:rFonts w:ascii="Calibri" w:hAnsi="Calibri" w:cs="Calibri"/>
          <w:sz w:val="22"/>
        </w:rPr>
        <w:t xml:space="preserve">really </w:t>
      </w:r>
      <w:r>
        <w:rPr>
          <w:rFonts w:ascii="Calibri" w:hAnsi="Calibri" w:cs="Calibri"/>
          <w:sz w:val="22"/>
        </w:rPr>
        <w:t>a difficult work!</w:t>
      </w:r>
      <w:r w:rsidR="00F90E72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I’ll show my effort in the following table.</w:t>
      </w:r>
    </w:p>
    <w:p w14:paraId="1B9CADC0" w14:textId="64C26435" w:rsidR="002159F5" w:rsidRPr="00F3127D" w:rsidRDefault="002159F5">
      <w:pPr>
        <w:rPr>
          <w:rFonts w:ascii="Calibri" w:hAnsi="Calibri" w:cs="Calibri" w:hint="eastAsia"/>
          <w:sz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12"/>
        <w:gridCol w:w="730"/>
        <w:gridCol w:w="731"/>
        <w:gridCol w:w="825"/>
        <w:gridCol w:w="909"/>
        <w:gridCol w:w="1014"/>
        <w:gridCol w:w="701"/>
        <w:gridCol w:w="732"/>
        <w:gridCol w:w="743"/>
        <w:gridCol w:w="909"/>
      </w:tblGrid>
      <w:tr w:rsidR="00830E37" w:rsidRPr="00830E37" w14:paraId="11768285" w14:textId="77777777" w:rsidTr="00830E37">
        <w:trPr>
          <w:trHeight w:val="282"/>
        </w:trPr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A242F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AE308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  <w:t>NT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4A071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  <w:t>NSIM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BF686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  <w:t>Price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6D6D0B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  <w:t>Difference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CE3DD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E56DA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  <w:t>NT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6B134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  <w:t>NSIM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8E0B9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  <w:t>Price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1E1F7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  <w:t>Difference</w:t>
            </w:r>
          </w:p>
        </w:tc>
      </w:tr>
      <w:tr w:rsidR="00830E37" w:rsidRPr="00830E37" w14:paraId="3216D92F" w14:textId="77777777" w:rsidTr="00830E37">
        <w:trPr>
          <w:trHeight w:val="282"/>
        </w:trPr>
        <w:tc>
          <w:tcPr>
            <w:tcW w:w="5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79EE3A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  <w:t>batch 4: call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4EC9C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100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5BF5C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10000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B3073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88.04120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E7847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4.13450 </w:t>
            </w:r>
          </w:p>
        </w:tc>
        <w:tc>
          <w:tcPr>
            <w:tcW w:w="541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492718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  <w:t>batch 4: put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D7B65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100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38398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10000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C3702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1.32196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72AEF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0.07446 </w:t>
            </w:r>
          </w:p>
        </w:tc>
      </w:tr>
      <w:tr w:rsidR="00830E37" w:rsidRPr="00830E37" w14:paraId="7ABD6F6E" w14:textId="77777777" w:rsidTr="00830E37">
        <w:trPr>
          <w:trHeight w:val="282"/>
        </w:trPr>
        <w:tc>
          <w:tcPr>
            <w:tcW w:w="5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96A90E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54C6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200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13633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10000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92F8C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90.48100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1F2B7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1.69470 </w:t>
            </w:r>
          </w:p>
        </w:tc>
        <w:tc>
          <w:tcPr>
            <w:tcW w:w="54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991CB1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E6D58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200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5A7E7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10000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72813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1.30484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954F7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0.05734 </w:t>
            </w:r>
          </w:p>
        </w:tc>
      </w:tr>
      <w:tr w:rsidR="00830E37" w:rsidRPr="00830E37" w14:paraId="387C73A0" w14:textId="77777777" w:rsidTr="00830E37">
        <w:trPr>
          <w:trHeight w:val="282"/>
        </w:trPr>
        <w:tc>
          <w:tcPr>
            <w:tcW w:w="5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68B7C9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F785A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300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08D5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10000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4C20C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94.33650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52B10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2.16080 </w:t>
            </w:r>
          </w:p>
        </w:tc>
        <w:tc>
          <w:tcPr>
            <w:tcW w:w="54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11E373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F7611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300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12200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10000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219D7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1.29393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61DA8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0.04643 </w:t>
            </w:r>
          </w:p>
        </w:tc>
      </w:tr>
      <w:tr w:rsidR="00830E37" w:rsidRPr="00830E37" w14:paraId="31A6961B" w14:textId="77777777" w:rsidTr="00830E37">
        <w:trPr>
          <w:trHeight w:val="282"/>
        </w:trPr>
        <w:tc>
          <w:tcPr>
            <w:tcW w:w="5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6C8071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8352E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400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D2683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10000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B52B8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91.33240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142AB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0.84330 </w:t>
            </w:r>
          </w:p>
        </w:tc>
        <w:tc>
          <w:tcPr>
            <w:tcW w:w="54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7794A2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BDBA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400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46F39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10000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BB1D9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1.28359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2D15D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0.03609 </w:t>
            </w:r>
          </w:p>
        </w:tc>
      </w:tr>
      <w:tr w:rsidR="00830E37" w:rsidRPr="00830E37" w14:paraId="43F850B8" w14:textId="77777777" w:rsidTr="00830E37">
        <w:trPr>
          <w:trHeight w:val="282"/>
        </w:trPr>
        <w:tc>
          <w:tcPr>
            <w:tcW w:w="5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D961EC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E8BF3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>500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BD4B9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>10000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CA92E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 xml:space="preserve">95.40140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319CF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 xml:space="preserve">3.22570 </w:t>
            </w:r>
          </w:p>
        </w:tc>
        <w:tc>
          <w:tcPr>
            <w:tcW w:w="54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71FAB5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BC9CB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>500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95AFE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>10000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4B1FF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 xml:space="preserve">1.30399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D3072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 xml:space="preserve">0.05649 </w:t>
            </w:r>
          </w:p>
        </w:tc>
      </w:tr>
      <w:tr w:rsidR="00830E37" w:rsidRPr="00830E37" w14:paraId="7CC83B31" w14:textId="77777777" w:rsidTr="00830E37">
        <w:trPr>
          <w:trHeight w:val="282"/>
        </w:trPr>
        <w:tc>
          <w:tcPr>
            <w:tcW w:w="5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3D6B60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D151F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>600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01888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>10000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042E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 xml:space="preserve">95.99900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F2C56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 xml:space="preserve">3.82330 </w:t>
            </w:r>
          </w:p>
        </w:tc>
        <w:tc>
          <w:tcPr>
            <w:tcW w:w="54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8487A1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401A8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>600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05F86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>10000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D7B30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 xml:space="preserve">1.28915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B9C4E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 xml:space="preserve">0.04165 </w:t>
            </w:r>
          </w:p>
        </w:tc>
      </w:tr>
      <w:tr w:rsidR="00830E37" w:rsidRPr="00830E37" w14:paraId="6C35C353" w14:textId="77777777" w:rsidTr="00830E37">
        <w:trPr>
          <w:trHeight w:val="282"/>
        </w:trPr>
        <w:tc>
          <w:tcPr>
            <w:tcW w:w="5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93C55B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705F4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>700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C4FEF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>10000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6C0D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 xml:space="preserve">95.41050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4FB9A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 xml:space="preserve">3.23480 </w:t>
            </w:r>
          </w:p>
        </w:tc>
        <w:tc>
          <w:tcPr>
            <w:tcW w:w="54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D5045C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506DB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>700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4B355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>10000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0B16D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 xml:space="preserve">1.29886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36BA7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 xml:space="preserve">0.05136 </w:t>
            </w:r>
          </w:p>
        </w:tc>
      </w:tr>
      <w:tr w:rsidR="00830E37" w:rsidRPr="00830E37" w14:paraId="5CE78689" w14:textId="77777777" w:rsidTr="00830E37">
        <w:trPr>
          <w:trHeight w:val="282"/>
        </w:trPr>
        <w:tc>
          <w:tcPr>
            <w:tcW w:w="5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93494D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FFC71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400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635B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20000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4478A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90.69010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5CCA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1.48560 </w:t>
            </w:r>
          </w:p>
        </w:tc>
        <w:tc>
          <w:tcPr>
            <w:tcW w:w="54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F97B31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B70F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400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66D06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20000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17053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1.29779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EDE6B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0.05029 </w:t>
            </w:r>
          </w:p>
        </w:tc>
      </w:tr>
      <w:tr w:rsidR="00830E37" w:rsidRPr="00830E37" w14:paraId="2290FB8D" w14:textId="77777777" w:rsidTr="00830E37">
        <w:trPr>
          <w:trHeight w:val="282"/>
        </w:trPr>
        <w:tc>
          <w:tcPr>
            <w:tcW w:w="5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21238A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D42F1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400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0146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30000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3BF95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91.57150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99936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0.60420 </w:t>
            </w:r>
          </w:p>
        </w:tc>
        <w:tc>
          <w:tcPr>
            <w:tcW w:w="54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B77D89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7F790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400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146D4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30000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6DBB3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1.28278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5413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0.03528 </w:t>
            </w:r>
          </w:p>
        </w:tc>
      </w:tr>
      <w:tr w:rsidR="00830E37" w:rsidRPr="00830E37" w14:paraId="3A3477C9" w14:textId="77777777" w:rsidTr="00830E37">
        <w:trPr>
          <w:trHeight w:val="282"/>
        </w:trPr>
        <w:tc>
          <w:tcPr>
            <w:tcW w:w="5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0F0EDE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A1F6E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FF0000"/>
                <w:kern w:val="0"/>
                <w:sz w:val="16"/>
                <w:szCs w:val="16"/>
              </w:rPr>
              <w:t>400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4B56C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FF0000"/>
                <w:kern w:val="0"/>
                <w:sz w:val="16"/>
                <w:szCs w:val="16"/>
              </w:rPr>
              <w:t>40000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0D0D2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FF0000"/>
                <w:kern w:val="0"/>
                <w:sz w:val="16"/>
                <w:szCs w:val="16"/>
              </w:rPr>
              <w:t xml:space="preserve">92.20450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7C0EE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FF0000"/>
                <w:kern w:val="0"/>
                <w:sz w:val="16"/>
                <w:szCs w:val="16"/>
              </w:rPr>
              <w:t xml:space="preserve">0.02880 </w:t>
            </w:r>
          </w:p>
        </w:tc>
        <w:tc>
          <w:tcPr>
            <w:tcW w:w="54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5176F3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D384D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400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5845E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40000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3CBF1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1.27078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38A7B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0.02328 </w:t>
            </w:r>
          </w:p>
        </w:tc>
      </w:tr>
      <w:tr w:rsidR="00830E37" w:rsidRPr="00830E37" w14:paraId="6757F0AB" w14:textId="77777777" w:rsidTr="00830E37">
        <w:trPr>
          <w:trHeight w:val="282"/>
        </w:trPr>
        <w:tc>
          <w:tcPr>
            <w:tcW w:w="5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E43177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A54BC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>400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1741B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>50000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01868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 xml:space="preserve">92.00190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53D80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 xml:space="preserve">0.17380 </w:t>
            </w:r>
          </w:p>
        </w:tc>
        <w:tc>
          <w:tcPr>
            <w:tcW w:w="54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752ABF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5B3A8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400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A1ECE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50000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9888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1.26830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46F20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0.02080 </w:t>
            </w:r>
          </w:p>
        </w:tc>
      </w:tr>
      <w:tr w:rsidR="00830E37" w:rsidRPr="00830E37" w14:paraId="69D6188D" w14:textId="77777777" w:rsidTr="00830E37">
        <w:trPr>
          <w:trHeight w:val="282"/>
        </w:trPr>
        <w:tc>
          <w:tcPr>
            <w:tcW w:w="5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B8CC5A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478AD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>400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678D7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>60000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68A7A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 xml:space="preserve">92.46160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B30E7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 xml:space="preserve">0.28590 </w:t>
            </w:r>
          </w:p>
        </w:tc>
        <w:tc>
          <w:tcPr>
            <w:tcW w:w="54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AFEBCE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6082A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400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4144B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60000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B3D56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1.26473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D0001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0.01723 </w:t>
            </w:r>
          </w:p>
        </w:tc>
      </w:tr>
      <w:tr w:rsidR="00830E37" w:rsidRPr="00830E37" w14:paraId="0EDAF2FB" w14:textId="77777777" w:rsidTr="00830E37">
        <w:trPr>
          <w:trHeight w:val="282"/>
        </w:trPr>
        <w:tc>
          <w:tcPr>
            <w:tcW w:w="5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78D288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1882C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>400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1AE83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>70000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0D014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 xml:space="preserve">92.90500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B45BD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 xml:space="preserve">0.72930 </w:t>
            </w:r>
          </w:p>
        </w:tc>
        <w:tc>
          <w:tcPr>
            <w:tcW w:w="54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3F3F86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4C5AE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400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816C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70000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E494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1.26309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ABB28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0.01559 </w:t>
            </w:r>
          </w:p>
        </w:tc>
      </w:tr>
      <w:tr w:rsidR="00830E37" w:rsidRPr="00830E37" w14:paraId="52C7D20C" w14:textId="77777777" w:rsidTr="00830E37">
        <w:trPr>
          <w:trHeight w:val="282"/>
        </w:trPr>
        <w:tc>
          <w:tcPr>
            <w:tcW w:w="5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A84DFF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4D5B3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>400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7185C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>80000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E48AD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 xml:space="preserve">93.42240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70B17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/>
                <w:kern w:val="0"/>
                <w:sz w:val="16"/>
                <w:szCs w:val="16"/>
              </w:rPr>
              <w:t xml:space="preserve">1.24670 </w:t>
            </w:r>
          </w:p>
        </w:tc>
        <w:tc>
          <w:tcPr>
            <w:tcW w:w="54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311699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CA9A0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400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21E3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>80000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4D53B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1.26734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53B7C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kern w:val="0"/>
                <w:sz w:val="16"/>
                <w:szCs w:val="16"/>
              </w:rPr>
              <w:t xml:space="preserve">0.01984 </w:t>
            </w:r>
          </w:p>
        </w:tc>
      </w:tr>
      <w:tr w:rsidR="00830E37" w:rsidRPr="00830E37" w14:paraId="370DDE08" w14:textId="77777777" w:rsidTr="00830E37">
        <w:trPr>
          <w:trHeight w:val="282"/>
        </w:trPr>
        <w:tc>
          <w:tcPr>
            <w:tcW w:w="5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D1F392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0061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>1000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D6900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>100000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DDB8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 xml:space="preserve">92.70010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3C8F1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 xml:space="preserve">0.52440 </w:t>
            </w:r>
          </w:p>
        </w:tc>
        <w:tc>
          <w:tcPr>
            <w:tcW w:w="54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C08B02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B42D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FF0000"/>
                <w:kern w:val="0"/>
                <w:sz w:val="16"/>
                <w:szCs w:val="16"/>
              </w:rPr>
              <w:t>400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A0421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FF0000"/>
                <w:kern w:val="0"/>
                <w:sz w:val="16"/>
                <w:szCs w:val="16"/>
              </w:rPr>
              <w:t>100000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D4167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FF0000"/>
                <w:kern w:val="0"/>
                <w:sz w:val="16"/>
                <w:szCs w:val="16"/>
              </w:rPr>
              <w:t xml:space="preserve">1.26066 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2D6F8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FF000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FF0000"/>
                <w:kern w:val="0"/>
                <w:sz w:val="16"/>
                <w:szCs w:val="16"/>
              </w:rPr>
              <w:t xml:space="preserve">0.01316 </w:t>
            </w:r>
          </w:p>
        </w:tc>
      </w:tr>
      <w:tr w:rsidR="00830E37" w:rsidRPr="00830E37" w14:paraId="0782A026" w14:textId="77777777" w:rsidTr="00830E37">
        <w:trPr>
          <w:trHeight w:val="282"/>
        </w:trPr>
        <w:tc>
          <w:tcPr>
            <w:tcW w:w="5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0BAF00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56187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>5000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B394F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>100000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24731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 xml:space="preserve">91.90420 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2052E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 xml:space="preserve">0.27150 </w:t>
            </w:r>
          </w:p>
        </w:tc>
        <w:tc>
          <w:tcPr>
            <w:tcW w:w="54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4DA295" w14:textId="77777777" w:rsidR="00830E37" w:rsidRPr="00830E37" w:rsidRDefault="00830E37" w:rsidP="00830E37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3051F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>400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84BAF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>200000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C2EC0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 xml:space="preserve">1.26254 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A3BBC" w14:textId="77777777" w:rsidR="00830E37" w:rsidRPr="00830E37" w:rsidRDefault="00830E37" w:rsidP="00830E37">
            <w:pPr>
              <w:widowControl/>
              <w:jc w:val="center"/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830E37">
              <w:rPr>
                <w:rFonts w:ascii="Calibri" w:eastAsia="等线" w:hAnsi="Calibri" w:cs="Calibri"/>
                <w:color w:val="808080" w:themeColor="background1" w:themeShade="80"/>
                <w:kern w:val="0"/>
                <w:sz w:val="16"/>
                <w:szCs w:val="16"/>
              </w:rPr>
              <w:t xml:space="preserve">0.01504 </w:t>
            </w:r>
          </w:p>
        </w:tc>
      </w:tr>
    </w:tbl>
    <w:p w14:paraId="108B2DB5" w14:textId="146EF10C" w:rsidR="002159F5" w:rsidRDefault="002159F5">
      <w:pPr>
        <w:rPr>
          <w:rFonts w:ascii="Calibri" w:hAnsi="Calibri" w:cs="Calibri"/>
          <w:sz w:val="22"/>
        </w:rPr>
      </w:pPr>
    </w:p>
    <w:p w14:paraId="7F220890" w14:textId="79FA4E74" w:rsidR="00830E37" w:rsidRDefault="004E52B7">
      <w:p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 xml:space="preserve">n terms of the call pricing, I started with 100 NT and 10000 NSIM, then I </w:t>
      </w:r>
      <w:r w:rsidR="00790AFC">
        <w:rPr>
          <w:rFonts w:ascii="Calibri" w:hAnsi="Calibri" w:cs="Calibri"/>
          <w:sz w:val="22"/>
        </w:rPr>
        <w:t>increased</w:t>
      </w:r>
      <w:r>
        <w:rPr>
          <w:rFonts w:ascii="Calibri" w:hAnsi="Calibri" w:cs="Calibri"/>
          <w:sz w:val="22"/>
        </w:rPr>
        <w:t xml:space="preserve"> the number of NT</w:t>
      </w:r>
      <w:r w:rsidR="00790AFC">
        <w:rPr>
          <w:rFonts w:ascii="Calibri" w:hAnsi="Calibri" w:cs="Calibri"/>
          <w:sz w:val="22"/>
        </w:rPr>
        <w:t xml:space="preserve"> and got better accuracy of the price until NT </w:t>
      </w:r>
      <w:r w:rsidR="00F90E72">
        <w:rPr>
          <w:rFonts w:ascii="Calibri" w:hAnsi="Calibri" w:cs="Calibri"/>
          <w:sz w:val="22"/>
        </w:rPr>
        <w:t xml:space="preserve">was bigger than 400. </w:t>
      </w:r>
      <w:proofErr w:type="gramStart"/>
      <w:r w:rsidR="00F90E72">
        <w:rPr>
          <w:rFonts w:ascii="Calibri" w:hAnsi="Calibri" w:cs="Calibri"/>
          <w:sz w:val="22"/>
        </w:rPr>
        <w:t>So</w:t>
      </w:r>
      <w:proofErr w:type="gramEnd"/>
      <w:r w:rsidR="00F90E72">
        <w:rPr>
          <w:rFonts w:ascii="Calibri" w:hAnsi="Calibri" w:cs="Calibri"/>
          <w:sz w:val="22"/>
        </w:rPr>
        <w:t xml:space="preserve"> I fixed NT on 400 and tried to </w:t>
      </w:r>
      <w:r w:rsidR="005F6B64">
        <w:rPr>
          <w:rFonts w:ascii="Calibri" w:hAnsi="Calibri" w:cs="Calibri"/>
          <w:sz w:val="22"/>
        </w:rPr>
        <w:t>u</w:t>
      </w:r>
      <w:r w:rsidR="00F90E72" w:rsidRPr="00F90E72">
        <w:rPr>
          <w:rFonts w:ascii="Calibri" w:hAnsi="Calibri" w:cs="Calibri"/>
          <w:sz w:val="22"/>
        </w:rPr>
        <w:t xml:space="preserve">nleash the power of the </w:t>
      </w:r>
      <w:r w:rsidR="00F90E72">
        <w:rPr>
          <w:rFonts w:ascii="Calibri" w:hAnsi="Calibri" w:cs="Calibri"/>
          <w:sz w:val="22"/>
        </w:rPr>
        <w:t>L</w:t>
      </w:r>
      <w:r w:rsidR="00F90E72" w:rsidRPr="00F90E72">
        <w:rPr>
          <w:rFonts w:ascii="Calibri" w:hAnsi="Calibri" w:cs="Calibri"/>
          <w:sz w:val="22"/>
        </w:rPr>
        <w:t xml:space="preserve">aw of </w:t>
      </w:r>
      <w:r w:rsidR="00F90E72">
        <w:rPr>
          <w:rFonts w:ascii="Calibri" w:hAnsi="Calibri" w:cs="Calibri"/>
          <w:sz w:val="22"/>
        </w:rPr>
        <w:t>L</w:t>
      </w:r>
      <w:r w:rsidR="00F90E72" w:rsidRPr="00F90E72">
        <w:rPr>
          <w:rFonts w:ascii="Calibri" w:hAnsi="Calibri" w:cs="Calibri"/>
          <w:sz w:val="22"/>
        </w:rPr>
        <w:t xml:space="preserve">arge </w:t>
      </w:r>
      <w:r w:rsidR="00F90E72">
        <w:rPr>
          <w:rFonts w:ascii="Calibri" w:hAnsi="Calibri" w:cs="Calibri"/>
          <w:sz w:val="22"/>
        </w:rPr>
        <w:t>N</w:t>
      </w:r>
      <w:r w:rsidR="00F90E72" w:rsidRPr="00F90E72">
        <w:rPr>
          <w:rFonts w:ascii="Calibri" w:hAnsi="Calibri" w:cs="Calibri"/>
          <w:sz w:val="22"/>
        </w:rPr>
        <w:t>umbers</w:t>
      </w:r>
      <w:r w:rsidR="00F90E72">
        <w:rPr>
          <w:rFonts w:ascii="Calibri" w:hAnsi="Calibri" w:cs="Calibri"/>
          <w:sz w:val="22"/>
        </w:rPr>
        <w:t>. By increasing the number of NSIM, I did get more accurate price at the beginning. However, when NSIM was larger than 40</w:t>
      </w:r>
      <w:r w:rsidR="005F6B64">
        <w:rPr>
          <w:rFonts w:ascii="Calibri" w:hAnsi="Calibri" w:cs="Calibri"/>
          <w:sz w:val="22"/>
        </w:rPr>
        <w:t>,</w:t>
      </w:r>
      <w:r w:rsidR="00F90E72">
        <w:rPr>
          <w:rFonts w:ascii="Calibri" w:hAnsi="Calibri" w:cs="Calibri"/>
          <w:sz w:val="22"/>
        </w:rPr>
        <w:t xml:space="preserve">000, the accuracy got worse and worse. I was confused and tried another two groups NT and NSIM, but the best accuracy didn’t come back even NT and NSIM came </w:t>
      </w:r>
      <w:proofErr w:type="gramStart"/>
      <w:r w:rsidR="00F90E72">
        <w:rPr>
          <w:rFonts w:ascii="Calibri" w:hAnsi="Calibri" w:cs="Calibri"/>
          <w:sz w:val="22"/>
        </w:rPr>
        <w:t>really large</w:t>
      </w:r>
      <w:proofErr w:type="gramEnd"/>
      <w:r w:rsidR="005F6B64">
        <w:rPr>
          <w:rFonts w:ascii="Calibri" w:hAnsi="Calibri" w:cs="Calibri"/>
          <w:sz w:val="22"/>
        </w:rPr>
        <w:t>. Therefore, my best NT and NSIM for pricing call option of batch 4 is 400 and 40,000.</w:t>
      </w:r>
    </w:p>
    <w:p w14:paraId="1724F0B0" w14:textId="7F325086" w:rsidR="005F6B64" w:rsidRDefault="005F6B64">
      <w:pPr>
        <w:rPr>
          <w:rFonts w:ascii="Calibri" w:hAnsi="Calibri" w:cs="Calibri"/>
          <w:sz w:val="22"/>
        </w:rPr>
      </w:pPr>
    </w:p>
    <w:p w14:paraId="4848148C" w14:textId="0D7FC97D" w:rsidR="005F6B64" w:rsidRDefault="005F6B64">
      <w:p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 xml:space="preserve">n terms of the put option, things seemed better. Like the situation of call option, accuracy get worse when NT was larger than 400. Then I fixed NT on 400 and increased NSIM and get the best accuracy when NSIM was 100,0000. </w:t>
      </w:r>
      <w:proofErr w:type="gramStart"/>
      <w:r>
        <w:rPr>
          <w:rFonts w:ascii="Calibri" w:hAnsi="Calibri" w:cs="Calibri"/>
          <w:sz w:val="22"/>
        </w:rPr>
        <w:t>So</w:t>
      </w:r>
      <w:proofErr w:type="gramEnd"/>
      <w:r>
        <w:rPr>
          <w:rFonts w:ascii="Calibri" w:hAnsi="Calibri" w:cs="Calibri"/>
          <w:sz w:val="22"/>
        </w:rPr>
        <w:t xml:space="preserve"> my best NT and NSIM for pricing put option of batch 4 is 400 and 100,000.</w:t>
      </w:r>
    </w:p>
    <w:p w14:paraId="7A616E90" w14:textId="06DB8653" w:rsidR="0027181F" w:rsidRDefault="0027181F">
      <w:pPr>
        <w:rPr>
          <w:rFonts w:ascii="Calibri" w:hAnsi="Calibri" w:cs="Calibri"/>
          <w:sz w:val="22"/>
        </w:rPr>
      </w:pPr>
    </w:p>
    <w:p w14:paraId="2EBCC2F2" w14:textId="293F41D0" w:rsidR="0027181F" w:rsidRPr="00F3127D" w:rsidRDefault="0027181F">
      <w:pPr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 xml:space="preserve">Unfortunately, even I did some </w:t>
      </w:r>
      <w:r w:rsidR="00E20520">
        <w:rPr>
          <w:rFonts w:ascii="Calibri" w:hAnsi="Calibri" w:cs="Calibri"/>
          <w:sz w:val="22"/>
        </w:rPr>
        <w:t xml:space="preserve">more </w:t>
      </w:r>
      <w:r>
        <w:rPr>
          <w:rFonts w:ascii="Calibri" w:hAnsi="Calibri" w:cs="Calibri"/>
          <w:sz w:val="22"/>
        </w:rPr>
        <w:t xml:space="preserve">attempts, I still didn’t get the </w:t>
      </w:r>
      <w:r>
        <w:rPr>
          <w:rFonts w:ascii="Calibri" w:hAnsi="Calibri" w:cs="Calibri"/>
          <w:sz w:val="22"/>
        </w:rPr>
        <w:t xml:space="preserve">NT and NSIM with an accuracy to two </w:t>
      </w:r>
      <w:proofErr w:type="spellStart"/>
      <w:r>
        <w:rPr>
          <w:rFonts w:ascii="Calibri" w:hAnsi="Calibri" w:cs="Calibri"/>
          <w:sz w:val="22"/>
        </w:rPr>
        <w:t>placecs</w:t>
      </w:r>
      <w:proofErr w:type="spellEnd"/>
      <w:r>
        <w:rPr>
          <w:rFonts w:ascii="Calibri" w:hAnsi="Calibri" w:cs="Calibri"/>
          <w:sz w:val="22"/>
        </w:rPr>
        <w:t xml:space="preserve"> behind the decimal point</w:t>
      </w:r>
      <w:r>
        <w:rPr>
          <w:rFonts w:ascii="Calibri" w:hAnsi="Calibri" w:cs="Calibri"/>
          <w:sz w:val="22"/>
        </w:rPr>
        <w:t xml:space="preserve"> but only one place. I’m sorry about that and hope my </w:t>
      </w:r>
      <w:r w:rsidR="00365D8B">
        <w:rPr>
          <w:rFonts w:ascii="Calibri" w:hAnsi="Calibri" w:cs="Calibri"/>
          <w:sz w:val="22"/>
        </w:rPr>
        <w:t>description has shown my understanding of the MC method.</w:t>
      </w:r>
    </w:p>
    <w:sectPr w:rsidR="0027181F" w:rsidRPr="00F31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909D1" w14:textId="77777777" w:rsidR="00524687" w:rsidRDefault="00524687" w:rsidP="009609A9">
      <w:r>
        <w:separator/>
      </w:r>
    </w:p>
  </w:endnote>
  <w:endnote w:type="continuationSeparator" w:id="0">
    <w:p w14:paraId="051CEF4F" w14:textId="77777777" w:rsidR="00524687" w:rsidRDefault="00524687" w:rsidP="00960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C7FCD" w14:textId="77777777" w:rsidR="00524687" w:rsidRDefault="00524687" w:rsidP="009609A9">
      <w:r>
        <w:separator/>
      </w:r>
    </w:p>
  </w:footnote>
  <w:footnote w:type="continuationSeparator" w:id="0">
    <w:p w14:paraId="78C88EC1" w14:textId="77777777" w:rsidR="00524687" w:rsidRDefault="00524687" w:rsidP="009609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92"/>
    <w:rsid w:val="002159F5"/>
    <w:rsid w:val="0024244C"/>
    <w:rsid w:val="0027181F"/>
    <w:rsid w:val="00365D8B"/>
    <w:rsid w:val="003E264D"/>
    <w:rsid w:val="004E52B7"/>
    <w:rsid w:val="00524687"/>
    <w:rsid w:val="00576619"/>
    <w:rsid w:val="005F6B64"/>
    <w:rsid w:val="00636192"/>
    <w:rsid w:val="00790AFC"/>
    <w:rsid w:val="00830E37"/>
    <w:rsid w:val="009609A9"/>
    <w:rsid w:val="00A512D9"/>
    <w:rsid w:val="00AD1929"/>
    <w:rsid w:val="00BC0510"/>
    <w:rsid w:val="00CC6363"/>
    <w:rsid w:val="00D102E1"/>
    <w:rsid w:val="00DE10A7"/>
    <w:rsid w:val="00E20520"/>
    <w:rsid w:val="00F2419D"/>
    <w:rsid w:val="00F3127D"/>
    <w:rsid w:val="00F90E72"/>
    <w:rsid w:val="00FA008B"/>
    <w:rsid w:val="00FE102D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841B"/>
  <w15:chartTrackingRefBased/>
  <w15:docId w15:val="{439ADCDA-920F-4628-9576-3EFB43D2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9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09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0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09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Hanlin</dc:creator>
  <cp:keywords/>
  <dc:description/>
  <cp:lastModifiedBy>Wang Hanlin</cp:lastModifiedBy>
  <cp:revision>11</cp:revision>
  <dcterms:created xsi:type="dcterms:W3CDTF">2021-11-12T07:23:00Z</dcterms:created>
  <dcterms:modified xsi:type="dcterms:W3CDTF">2021-11-12T16:08:00Z</dcterms:modified>
</cp:coreProperties>
</file>