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1CD2CD" w14:textId="025A8FDB" w:rsidR="000C38CA" w:rsidRPr="0045065C" w:rsidRDefault="000C38CA" w:rsidP="000C38CA">
      <w:pPr>
        <w:jc w:val="center"/>
        <w:rPr>
          <w:rFonts w:ascii="Calibri" w:hAnsi="Calibri" w:cs="Calibri"/>
          <w:b/>
          <w:bCs/>
          <w:sz w:val="32"/>
          <w:szCs w:val="36"/>
        </w:rPr>
      </w:pPr>
      <w:bookmarkStart w:id="0" w:name="_Hlk87221961"/>
      <w:bookmarkStart w:id="1" w:name="_Hlk87623080"/>
      <w:r w:rsidRPr="0045065C">
        <w:rPr>
          <w:rFonts w:ascii="Calibri" w:hAnsi="Calibri" w:cs="Calibri"/>
          <w:b/>
          <w:bCs/>
          <w:sz w:val="32"/>
          <w:szCs w:val="36"/>
        </w:rPr>
        <w:t>Answers</w:t>
      </w:r>
      <w:r w:rsidRPr="0045065C">
        <w:rPr>
          <w:rFonts w:ascii="Calibri" w:hAnsi="Calibri" w:cs="Calibri"/>
          <w:b/>
          <w:bCs/>
          <w:sz w:val="32"/>
          <w:szCs w:val="36"/>
        </w:rPr>
        <w:t xml:space="preserve"> of Group </w:t>
      </w:r>
      <w:r w:rsidRPr="0045065C">
        <w:rPr>
          <w:rFonts w:ascii="Calibri" w:hAnsi="Calibri" w:cs="Calibri"/>
          <w:b/>
          <w:bCs/>
          <w:sz w:val="32"/>
          <w:szCs w:val="36"/>
        </w:rPr>
        <w:t>F</w:t>
      </w:r>
    </w:p>
    <w:p w14:paraId="60CFC3F5" w14:textId="77777777" w:rsidR="000C38CA" w:rsidRPr="0045065C" w:rsidRDefault="000C38CA" w:rsidP="000C38CA">
      <w:pPr>
        <w:jc w:val="center"/>
        <w:rPr>
          <w:rFonts w:ascii="Calibri" w:hAnsi="Calibri" w:cs="Calibri"/>
          <w:sz w:val="22"/>
          <w:szCs w:val="24"/>
        </w:rPr>
      </w:pPr>
      <w:r w:rsidRPr="0045065C">
        <w:rPr>
          <w:rFonts w:ascii="Calibri" w:hAnsi="Calibri" w:cs="Calibri"/>
          <w:sz w:val="22"/>
          <w:szCs w:val="24"/>
        </w:rPr>
        <w:t>Hanlin WANG</w:t>
      </w:r>
    </w:p>
    <w:p w14:paraId="2B7D1AF7" w14:textId="77777777" w:rsidR="000C38CA" w:rsidRPr="0045065C" w:rsidRDefault="000C38CA" w:rsidP="000C38CA">
      <w:pPr>
        <w:rPr>
          <w:rFonts w:ascii="Calibri" w:hAnsi="Calibri" w:cs="Calibri"/>
          <w:b/>
          <w:bCs/>
          <w:sz w:val="28"/>
          <w:szCs w:val="32"/>
        </w:rPr>
      </w:pPr>
    </w:p>
    <w:bookmarkEnd w:id="0"/>
    <w:p w14:paraId="1379F117" w14:textId="4D02BA85" w:rsidR="000C38CA" w:rsidRPr="0045065C" w:rsidRDefault="0045065C" w:rsidP="000C38CA">
      <w:pPr>
        <w:rPr>
          <w:rFonts w:ascii="Calibri" w:hAnsi="Calibri" w:cs="Calibri"/>
          <w:sz w:val="22"/>
        </w:rPr>
      </w:pPr>
      <w:r w:rsidRPr="0045065C">
        <w:rPr>
          <w:rFonts w:ascii="Calibri" w:hAnsi="Calibri" w:cs="Calibri"/>
          <w:sz w:val="22"/>
        </w:rPr>
        <w:t>Here is comparison between FDM numeric price and exact price:</w:t>
      </w:r>
    </w:p>
    <w:p w14:paraId="7CBA67F0" w14:textId="77777777" w:rsidR="0045065C" w:rsidRPr="0045065C" w:rsidRDefault="0045065C" w:rsidP="000C38CA">
      <w:pPr>
        <w:rPr>
          <w:rFonts w:ascii="Calibri" w:hAnsi="Calibri" w:cs="Calibri"/>
          <w:sz w:val="22"/>
        </w:rPr>
      </w:pPr>
    </w:p>
    <w:tbl>
      <w:tblPr>
        <w:tblW w:w="5000" w:type="pct"/>
        <w:tblLook w:val="04A0" w:firstRow="1" w:lastRow="0" w:firstColumn="1" w:lastColumn="0" w:noHBand="0" w:noVBand="1"/>
      </w:tblPr>
      <w:tblGrid>
        <w:gridCol w:w="1602"/>
        <w:gridCol w:w="2235"/>
        <w:gridCol w:w="2235"/>
        <w:gridCol w:w="2234"/>
      </w:tblGrid>
      <w:tr w:rsidR="0045065C" w:rsidRPr="0045065C" w14:paraId="0E38191C" w14:textId="77777777" w:rsidTr="0045065C">
        <w:trPr>
          <w:trHeight w:val="288"/>
        </w:trPr>
        <w:tc>
          <w:tcPr>
            <w:tcW w:w="964" w:type="pct"/>
            <w:tcBorders>
              <w:top w:val="single" w:sz="4" w:space="0" w:color="auto"/>
              <w:left w:val="nil"/>
              <w:bottom w:val="single" w:sz="4" w:space="0" w:color="auto"/>
              <w:right w:val="nil"/>
            </w:tcBorders>
            <w:shd w:val="clear" w:color="auto" w:fill="auto"/>
            <w:vAlign w:val="center"/>
            <w:hideMark/>
          </w:tcPr>
          <w:bookmarkEnd w:id="1"/>
          <w:p w14:paraId="09A81D09"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 xml:space="preserve">　</w:t>
            </w:r>
          </w:p>
        </w:tc>
        <w:tc>
          <w:tcPr>
            <w:tcW w:w="1345" w:type="pct"/>
            <w:tcBorders>
              <w:top w:val="single" w:sz="4" w:space="0" w:color="auto"/>
              <w:left w:val="nil"/>
              <w:bottom w:val="single" w:sz="4" w:space="0" w:color="auto"/>
              <w:right w:val="nil"/>
            </w:tcBorders>
            <w:shd w:val="clear" w:color="auto" w:fill="auto"/>
            <w:vAlign w:val="center"/>
            <w:hideMark/>
          </w:tcPr>
          <w:p w14:paraId="116EAABA"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Numeric Price</w:t>
            </w:r>
          </w:p>
        </w:tc>
        <w:tc>
          <w:tcPr>
            <w:tcW w:w="1345" w:type="pct"/>
            <w:tcBorders>
              <w:top w:val="single" w:sz="4" w:space="0" w:color="auto"/>
              <w:left w:val="nil"/>
              <w:bottom w:val="single" w:sz="4" w:space="0" w:color="auto"/>
              <w:right w:val="nil"/>
            </w:tcBorders>
            <w:shd w:val="clear" w:color="auto" w:fill="auto"/>
            <w:vAlign w:val="center"/>
            <w:hideMark/>
          </w:tcPr>
          <w:p w14:paraId="5D986DD9"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Exact Price</w:t>
            </w:r>
          </w:p>
        </w:tc>
        <w:tc>
          <w:tcPr>
            <w:tcW w:w="1345" w:type="pct"/>
            <w:tcBorders>
              <w:top w:val="single" w:sz="4" w:space="0" w:color="auto"/>
              <w:left w:val="nil"/>
              <w:bottom w:val="single" w:sz="4" w:space="0" w:color="auto"/>
              <w:right w:val="nil"/>
            </w:tcBorders>
            <w:shd w:val="clear" w:color="auto" w:fill="auto"/>
            <w:vAlign w:val="center"/>
            <w:hideMark/>
          </w:tcPr>
          <w:p w14:paraId="3BBAF43A"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Difference</w:t>
            </w:r>
          </w:p>
        </w:tc>
      </w:tr>
      <w:tr w:rsidR="0045065C" w:rsidRPr="0045065C" w14:paraId="08F270F1" w14:textId="77777777" w:rsidTr="0045065C">
        <w:trPr>
          <w:trHeight w:val="288"/>
        </w:trPr>
        <w:tc>
          <w:tcPr>
            <w:tcW w:w="964" w:type="pct"/>
            <w:tcBorders>
              <w:top w:val="nil"/>
              <w:left w:val="nil"/>
              <w:bottom w:val="nil"/>
              <w:right w:val="nil"/>
            </w:tcBorders>
            <w:shd w:val="clear" w:color="auto" w:fill="auto"/>
            <w:vAlign w:val="center"/>
            <w:hideMark/>
          </w:tcPr>
          <w:p w14:paraId="1927F7F4"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Batch 1</w:t>
            </w:r>
          </w:p>
        </w:tc>
        <w:tc>
          <w:tcPr>
            <w:tcW w:w="1345" w:type="pct"/>
            <w:tcBorders>
              <w:top w:val="nil"/>
              <w:left w:val="nil"/>
              <w:bottom w:val="nil"/>
              <w:right w:val="nil"/>
            </w:tcBorders>
            <w:shd w:val="clear" w:color="auto" w:fill="auto"/>
            <w:vAlign w:val="center"/>
            <w:hideMark/>
          </w:tcPr>
          <w:p w14:paraId="2D6008A2"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5.842068283</w:t>
            </w:r>
          </w:p>
        </w:tc>
        <w:tc>
          <w:tcPr>
            <w:tcW w:w="1345" w:type="pct"/>
            <w:tcBorders>
              <w:top w:val="nil"/>
              <w:left w:val="nil"/>
              <w:bottom w:val="nil"/>
              <w:right w:val="nil"/>
            </w:tcBorders>
            <w:shd w:val="clear" w:color="auto" w:fill="auto"/>
            <w:vAlign w:val="center"/>
            <w:hideMark/>
          </w:tcPr>
          <w:p w14:paraId="58380325"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5.84628</w:t>
            </w:r>
          </w:p>
        </w:tc>
        <w:tc>
          <w:tcPr>
            <w:tcW w:w="1345" w:type="pct"/>
            <w:tcBorders>
              <w:top w:val="nil"/>
              <w:left w:val="nil"/>
              <w:bottom w:val="nil"/>
              <w:right w:val="nil"/>
            </w:tcBorders>
            <w:shd w:val="clear" w:color="auto" w:fill="auto"/>
            <w:vAlign w:val="center"/>
            <w:hideMark/>
          </w:tcPr>
          <w:p w14:paraId="77DD898A"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0.004211717</w:t>
            </w:r>
          </w:p>
        </w:tc>
      </w:tr>
      <w:tr w:rsidR="0045065C" w:rsidRPr="0045065C" w14:paraId="66D05DFC" w14:textId="77777777" w:rsidTr="0045065C">
        <w:trPr>
          <w:trHeight w:val="288"/>
        </w:trPr>
        <w:tc>
          <w:tcPr>
            <w:tcW w:w="964" w:type="pct"/>
            <w:tcBorders>
              <w:top w:val="nil"/>
              <w:left w:val="nil"/>
              <w:bottom w:val="nil"/>
              <w:right w:val="nil"/>
            </w:tcBorders>
            <w:shd w:val="clear" w:color="auto" w:fill="auto"/>
            <w:vAlign w:val="center"/>
            <w:hideMark/>
          </w:tcPr>
          <w:p w14:paraId="57E38020"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Batch 2</w:t>
            </w:r>
          </w:p>
        </w:tc>
        <w:tc>
          <w:tcPr>
            <w:tcW w:w="1345" w:type="pct"/>
            <w:tcBorders>
              <w:top w:val="nil"/>
              <w:left w:val="nil"/>
              <w:bottom w:val="nil"/>
              <w:right w:val="nil"/>
            </w:tcBorders>
            <w:shd w:val="clear" w:color="auto" w:fill="auto"/>
            <w:vAlign w:val="center"/>
            <w:hideMark/>
          </w:tcPr>
          <w:p w14:paraId="4DB73CC4"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7.963210858</w:t>
            </w:r>
          </w:p>
        </w:tc>
        <w:tc>
          <w:tcPr>
            <w:tcW w:w="1345" w:type="pct"/>
            <w:tcBorders>
              <w:top w:val="nil"/>
              <w:left w:val="nil"/>
              <w:bottom w:val="nil"/>
              <w:right w:val="nil"/>
            </w:tcBorders>
            <w:shd w:val="clear" w:color="auto" w:fill="auto"/>
            <w:vAlign w:val="center"/>
            <w:hideMark/>
          </w:tcPr>
          <w:p w14:paraId="09A30FB0"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7.96557</w:t>
            </w:r>
          </w:p>
        </w:tc>
        <w:tc>
          <w:tcPr>
            <w:tcW w:w="1345" w:type="pct"/>
            <w:tcBorders>
              <w:top w:val="nil"/>
              <w:left w:val="nil"/>
              <w:bottom w:val="nil"/>
              <w:right w:val="nil"/>
            </w:tcBorders>
            <w:shd w:val="clear" w:color="auto" w:fill="auto"/>
            <w:vAlign w:val="center"/>
            <w:hideMark/>
          </w:tcPr>
          <w:p w14:paraId="4F9D764E"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0.002359142</w:t>
            </w:r>
          </w:p>
        </w:tc>
      </w:tr>
      <w:tr w:rsidR="0045065C" w:rsidRPr="0045065C" w14:paraId="5E0FE763" w14:textId="77777777" w:rsidTr="0045065C">
        <w:trPr>
          <w:trHeight w:val="288"/>
        </w:trPr>
        <w:tc>
          <w:tcPr>
            <w:tcW w:w="964" w:type="pct"/>
            <w:tcBorders>
              <w:top w:val="nil"/>
              <w:left w:val="nil"/>
              <w:bottom w:val="nil"/>
              <w:right w:val="nil"/>
            </w:tcBorders>
            <w:shd w:val="clear" w:color="auto" w:fill="auto"/>
            <w:vAlign w:val="center"/>
            <w:hideMark/>
          </w:tcPr>
          <w:p w14:paraId="62B2699B"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Batch 3</w:t>
            </w:r>
          </w:p>
        </w:tc>
        <w:tc>
          <w:tcPr>
            <w:tcW w:w="1345" w:type="pct"/>
            <w:tcBorders>
              <w:top w:val="nil"/>
              <w:left w:val="nil"/>
              <w:bottom w:val="nil"/>
              <w:right w:val="nil"/>
            </w:tcBorders>
            <w:shd w:val="clear" w:color="auto" w:fill="auto"/>
            <w:vAlign w:val="center"/>
            <w:hideMark/>
          </w:tcPr>
          <w:p w14:paraId="718A5013"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4.071284536</w:t>
            </w:r>
          </w:p>
        </w:tc>
        <w:tc>
          <w:tcPr>
            <w:tcW w:w="1345" w:type="pct"/>
            <w:tcBorders>
              <w:top w:val="nil"/>
              <w:left w:val="nil"/>
              <w:bottom w:val="nil"/>
              <w:right w:val="nil"/>
            </w:tcBorders>
            <w:shd w:val="clear" w:color="auto" w:fill="auto"/>
            <w:vAlign w:val="center"/>
            <w:hideMark/>
          </w:tcPr>
          <w:p w14:paraId="622ED0E7"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4.07326</w:t>
            </w:r>
          </w:p>
        </w:tc>
        <w:tc>
          <w:tcPr>
            <w:tcW w:w="1345" w:type="pct"/>
            <w:tcBorders>
              <w:top w:val="nil"/>
              <w:left w:val="nil"/>
              <w:bottom w:val="nil"/>
              <w:right w:val="nil"/>
            </w:tcBorders>
            <w:shd w:val="clear" w:color="auto" w:fill="auto"/>
            <w:vAlign w:val="center"/>
            <w:hideMark/>
          </w:tcPr>
          <w:p w14:paraId="39110C41"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0.001975464</w:t>
            </w:r>
          </w:p>
        </w:tc>
      </w:tr>
      <w:tr w:rsidR="0045065C" w:rsidRPr="0045065C" w14:paraId="0D717376" w14:textId="77777777" w:rsidTr="0045065C">
        <w:trPr>
          <w:trHeight w:val="288"/>
        </w:trPr>
        <w:tc>
          <w:tcPr>
            <w:tcW w:w="964" w:type="pct"/>
            <w:tcBorders>
              <w:top w:val="nil"/>
              <w:left w:val="nil"/>
              <w:bottom w:val="single" w:sz="4" w:space="0" w:color="auto"/>
              <w:right w:val="nil"/>
            </w:tcBorders>
            <w:shd w:val="clear" w:color="auto" w:fill="auto"/>
            <w:vAlign w:val="center"/>
            <w:hideMark/>
          </w:tcPr>
          <w:p w14:paraId="232CAFA3" w14:textId="77777777" w:rsidR="0045065C" w:rsidRPr="0045065C" w:rsidRDefault="0045065C" w:rsidP="0045065C">
            <w:pPr>
              <w:widowControl/>
              <w:rPr>
                <w:rFonts w:ascii="Calibri" w:eastAsia="等线" w:hAnsi="Calibri" w:cs="Calibri"/>
                <w:b/>
                <w:bCs/>
                <w:color w:val="000000"/>
                <w:kern w:val="0"/>
                <w:sz w:val="22"/>
              </w:rPr>
            </w:pPr>
            <w:r w:rsidRPr="0045065C">
              <w:rPr>
                <w:rFonts w:ascii="Calibri" w:eastAsia="等线" w:hAnsi="Calibri" w:cs="Calibri"/>
                <w:b/>
                <w:bCs/>
                <w:color w:val="000000"/>
                <w:kern w:val="0"/>
                <w:sz w:val="22"/>
              </w:rPr>
              <w:t>Batch 4</w:t>
            </w:r>
          </w:p>
        </w:tc>
        <w:tc>
          <w:tcPr>
            <w:tcW w:w="1345" w:type="pct"/>
            <w:tcBorders>
              <w:top w:val="nil"/>
              <w:left w:val="nil"/>
              <w:bottom w:val="single" w:sz="4" w:space="0" w:color="auto"/>
              <w:right w:val="nil"/>
            </w:tcBorders>
            <w:shd w:val="clear" w:color="auto" w:fill="auto"/>
            <w:vAlign w:val="center"/>
            <w:hideMark/>
          </w:tcPr>
          <w:p w14:paraId="045ABE8F"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65535</w:t>
            </w:r>
          </w:p>
        </w:tc>
        <w:tc>
          <w:tcPr>
            <w:tcW w:w="1345" w:type="pct"/>
            <w:tcBorders>
              <w:top w:val="nil"/>
              <w:left w:val="nil"/>
              <w:bottom w:val="single" w:sz="4" w:space="0" w:color="auto"/>
              <w:right w:val="nil"/>
            </w:tcBorders>
            <w:shd w:val="clear" w:color="auto" w:fill="auto"/>
            <w:vAlign w:val="center"/>
            <w:hideMark/>
          </w:tcPr>
          <w:p w14:paraId="284D2C39"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1.2475</w:t>
            </w:r>
          </w:p>
        </w:tc>
        <w:tc>
          <w:tcPr>
            <w:tcW w:w="1345" w:type="pct"/>
            <w:tcBorders>
              <w:top w:val="nil"/>
              <w:left w:val="nil"/>
              <w:bottom w:val="single" w:sz="4" w:space="0" w:color="auto"/>
              <w:right w:val="nil"/>
            </w:tcBorders>
            <w:shd w:val="clear" w:color="auto" w:fill="auto"/>
            <w:vAlign w:val="center"/>
            <w:hideMark/>
          </w:tcPr>
          <w:p w14:paraId="33A649FE" w14:textId="77777777" w:rsidR="0045065C" w:rsidRPr="0045065C" w:rsidRDefault="0045065C" w:rsidP="0045065C">
            <w:pPr>
              <w:widowControl/>
              <w:rPr>
                <w:rFonts w:ascii="Calibri" w:eastAsia="等线" w:hAnsi="Calibri" w:cs="Calibri"/>
                <w:color w:val="000000"/>
                <w:kern w:val="0"/>
                <w:sz w:val="22"/>
              </w:rPr>
            </w:pPr>
            <w:r w:rsidRPr="0045065C">
              <w:rPr>
                <w:rFonts w:ascii="Calibri" w:eastAsia="等线" w:hAnsi="Calibri" w:cs="Calibri"/>
                <w:color w:val="000000"/>
                <w:kern w:val="0"/>
                <w:sz w:val="22"/>
              </w:rPr>
              <w:t>65533.7525</w:t>
            </w:r>
          </w:p>
        </w:tc>
      </w:tr>
    </w:tbl>
    <w:p w14:paraId="2F5F833A" w14:textId="78F25441" w:rsidR="0045065C" w:rsidRDefault="0045065C">
      <w:pPr>
        <w:rPr>
          <w:rFonts w:ascii="Calibri" w:hAnsi="Calibri" w:cs="Calibri"/>
        </w:rPr>
      </w:pPr>
    </w:p>
    <w:p w14:paraId="039742F2" w14:textId="11E3FCAA" w:rsidR="0045065C" w:rsidRDefault="0045065C">
      <w:pPr>
        <w:rPr>
          <w:rFonts w:ascii="Calibri" w:hAnsi="Calibri" w:cs="Calibri"/>
        </w:rPr>
      </w:pPr>
      <w:r>
        <w:rPr>
          <w:rFonts w:ascii="Calibri" w:hAnsi="Calibri" w:cs="Calibri"/>
        </w:rPr>
        <w:t>To conclude, FDM works well in batch 1-3, producing a</w:t>
      </w:r>
      <w:r w:rsidR="00C036AE">
        <w:rPr>
          <w:rFonts w:ascii="Calibri" w:hAnsi="Calibri" w:cs="Calibri"/>
        </w:rPr>
        <w:t xml:space="preserve"> numeric price quite accuracy. Therefore, we can save much time by using FDM instead of waiting for Monte Carlo to simulate in terms of these kind of options with simple constructure.</w:t>
      </w:r>
    </w:p>
    <w:p w14:paraId="7260B509" w14:textId="030E0BB7" w:rsidR="00C036AE" w:rsidRDefault="00C036AE">
      <w:pPr>
        <w:rPr>
          <w:rFonts w:ascii="Calibri" w:hAnsi="Calibri" w:cs="Calibri"/>
        </w:rPr>
      </w:pPr>
    </w:p>
    <w:p w14:paraId="4CE41F41" w14:textId="5B103A34" w:rsidR="00C036AE" w:rsidRPr="0045065C" w:rsidRDefault="00C036AE">
      <w:pPr>
        <w:rPr>
          <w:rFonts w:ascii="Calibri" w:hAnsi="Calibri" w:cs="Calibri" w:hint="eastAsia"/>
        </w:rPr>
      </w:pPr>
      <w:r>
        <w:rPr>
          <w:rFonts w:ascii="Calibri" w:hAnsi="Calibri" w:cs="Calibri" w:hint="eastAsia"/>
        </w:rPr>
        <w:t>F</w:t>
      </w:r>
      <w:r>
        <w:rPr>
          <w:rFonts w:ascii="Calibri" w:hAnsi="Calibri" w:cs="Calibri"/>
        </w:rPr>
        <w:t xml:space="preserve">or batch 4, I’m sorry that I </w:t>
      </w:r>
      <w:r w:rsidR="00DD1925">
        <w:rPr>
          <w:rFonts w:ascii="Calibri" w:hAnsi="Calibri" w:cs="Calibri"/>
        </w:rPr>
        <w:t>failed to</w:t>
      </w:r>
      <w:r>
        <w:rPr>
          <w:rFonts w:ascii="Calibri" w:hAnsi="Calibri" w:cs="Calibri"/>
        </w:rPr>
        <w:t xml:space="preserve"> get it right after tr</w:t>
      </w:r>
      <w:r w:rsidR="00DD1925">
        <w:rPr>
          <w:rFonts w:ascii="Calibri" w:hAnsi="Calibri" w:cs="Calibri"/>
        </w:rPr>
        <w:t xml:space="preserve">ying several parameters. I suppose that the problem </w:t>
      </w:r>
      <w:proofErr w:type="gramStart"/>
      <w:r w:rsidR="00DD1925">
        <w:rPr>
          <w:rFonts w:ascii="Calibri" w:hAnsi="Calibri" w:cs="Calibri"/>
        </w:rPr>
        <w:t>are</w:t>
      </w:r>
      <w:proofErr w:type="gramEnd"/>
      <w:r w:rsidR="00DD1925">
        <w:rPr>
          <w:rFonts w:ascii="Calibri" w:hAnsi="Calibri" w:cs="Calibri"/>
        </w:rPr>
        <w:t xml:space="preserve"> caused by the significant longer expiry date than the first three batches.</w:t>
      </w:r>
    </w:p>
    <w:sectPr w:rsidR="00C036AE" w:rsidRPr="004506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F23"/>
    <w:rsid w:val="000C38CA"/>
    <w:rsid w:val="003E264D"/>
    <w:rsid w:val="0045065C"/>
    <w:rsid w:val="005B4119"/>
    <w:rsid w:val="00765D03"/>
    <w:rsid w:val="00C036AE"/>
    <w:rsid w:val="00C65F23"/>
    <w:rsid w:val="00C93E7F"/>
    <w:rsid w:val="00DD1925"/>
    <w:rsid w:val="00FA00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59DCD"/>
  <w15:chartTrackingRefBased/>
  <w15:docId w15:val="{7696C2B2-3A0A-44EF-80C1-4BFFF6085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38C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B41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018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107</Words>
  <Characters>615</Characters>
  <Application>Microsoft Office Word</Application>
  <DocSecurity>0</DocSecurity>
  <Lines>5</Lines>
  <Paragraphs>1</Paragraphs>
  <ScaleCrop>false</ScaleCrop>
  <Company/>
  <LinksUpToDate>false</LinksUpToDate>
  <CharactersWithSpaces>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Hanlin</dc:creator>
  <cp:keywords/>
  <dc:description/>
  <cp:lastModifiedBy>Wang Hanlin</cp:lastModifiedBy>
  <cp:revision>2</cp:revision>
  <dcterms:created xsi:type="dcterms:W3CDTF">2021-11-17T13:36:00Z</dcterms:created>
  <dcterms:modified xsi:type="dcterms:W3CDTF">2021-11-17T14:09:00Z</dcterms:modified>
</cp:coreProperties>
</file>