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TERMO DE ATENDIMENTO E RELATO INICIAL</w:t>
      </w:r>
    </w:p>
    <w:p>
      <w:r>
        <w:t>PROTOCOLO Nº: 000014453612025    Data de Abertura: 08/10/2025</w:t>
      </w:r>
    </w:p>
    <w:p>
      <w:pPr>
        <w:pStyle w:val="Heading2"/>
      </w:pPr>
      <w:r>
        <w:t>DADOS DO ASSISTIDO</w:t>
      </w:r>
    </w:p>
    <w:p>
      <w:r>
        <w:t>Nome Completo: MICHELE MUNIZ DOS SANTOS</w:t>
      </w:r>
    </w:p>
    <w:p>
      <w:r>
        <w:t>CPF: 057.388.455-28</w:t>
      </w:r>
    </w:p>
    <w:p>
      <w:r>
        <w:t>Telefone de Contato: (73) 99849-2133</w:t>
      </w:r>
    </w:p>
    <w:p>
      <w:pPr>
        <w:pStyle w:val="Heading2"/>
      </w:pPr>
      <w:r>
        <w:t>RELATO DOS FATOS APRESENTADOS PELO ASSISTIDO</w:t>
      </w:r>
    </w:p>
    <w:p>
      <w:r>
        <w:t>Os autores ANDERSON MUNIZ REIS e MANUELLY MUNIZ REIS são filhos do requerido ALDAIR JOSÉ REIS RODRIGUES. A genitora, MICHELE MUNIZ DOS SANTOS, atualmente detém a guarda de fato. A genitora enfrenta dificuldades financeiras para custear as despesas básicas das crianças. Apesar de diversas tentativas, não conseguiu auxílio financeiro do pai, recorrendo então ao Poder Judiciário para exigir o cumprimento da obrigação alimentar. O valor pleiteado corresponde a 50% de R$ 1.518,00, além de metade das despesas extraordinárias. Também pleiteia-se que a guarda permaneça com a genitora, e que o pai exerça o direito de visitas quinzenais.</w:t>
      </w:r>
    </w:p>
    <w:p>
      <w:pPr>
        <w:pStyle w:val="Heading2"/>
      </w:pPr>
      <w:r>
        <w:t>RESUMO PRELIMINAR (Análise da IA para uso interno)</w:t>
      </w:r>
    </w:p>
    <w:p>
      <w:r>
        <w:t>{resumo_ia}</w:t>
      </w:r>
    </w:p>
    <w:p>
      <w:r>
        <w:br/>
        <w:t>Assinatura do Assistido(a)</w:t>
      </w:r>
    </w:p>
    <w:p>
      <w:r>
        <w:t>Amargosa - BA, 08/10/2025.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