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01D13" w14:textId="0164C14A" w:rsidR="00377B70" w:rsidRPr="003C7777" w:rsidRDefault="003C7777" w:rsidP="003C7777">
      <w:pPr>
        <w:pStyle w:val="1"/>
        <w:spacing w:before="240" w:beforeAutospacing="0" w:after="161" w:afterAutospacing="0"/>
        <w:rPr>
          <w:rFonts w:ascii="Constantia" w:hAnsi="Constantia"/>
          <w:b w:val="0"/>
          <w:bCs w:val="0"/>
          <w:color w:val="343434"/>
        </w:rPr>
      </w:pPr>
      <w:r>
        <w:rPr>
          <w:rFonts w:ascii="Constantia" w:hAnsi="Constantia"/>
          <w:b w:val="0"/>
          <w:bCs w:val="0"/>
          <w:color w:val="343434"/>
        </w:rPr>
        <w:t>Scene Recognition with Bag of Words</w:t>
      </w:r>
    </w:p>
    <w:p w14:paraId="34A9B567" w14:textId="77777777" w:rsidR="00377B70" w:rsidRPr="00377B70" w:rsidRDefault="00377B70" w:rsidP="00377B70">
      <w:pPr>
        <w:pStyle w:val="2"/>
        <w:shd w:val="clear" w:color="auto" w:fill="FCFCFC"/>
        <w:spacing w:before="240" w:after="48" w:line="240" w:lineRule="auto"/>
        <w:rPr>
          <w:rFonts w:ascii="Constantia" w:hAnsi="Constantia"/>
          <w:b w:val="0"/>
          <w:bCs w:val="0"/>
          <w:color w:val="343434"/>
          <w:sz w:val="28"/>
          <w:szCs w:val="28"/>
        </w:rPr>
      </w:pPr>
      <w:r w:rsidRPr="00377B70">
        <w:rPr>
          <w:rFonts w:ascii="Constantia" w:hAnsi="Constantia"/>
          <w:b w:val="0"/>
          <w:bCs w:val="0"/>
          <w:color w:val="343434"/>
          <w:sz w:val="28"/>
          <w:szCs w:val="28"/>
        </w:rPr>
        <w:t>Overview</w:t>
      </w:r>
    </w:p>
    <w:p w14:paraId="6DA0EDEE" w14:textId="2FE58E1F" w:rsidR="00377B70" w:rsidRPr="00377B70" w:rsidRDefault="003C7777" w:rsidP="00377B70">
      <w:pPr>
        <w:pStyle w:val="hyphenate"/>
        <w:shd w:val="clear" w:color="auto" w:fill="FCFCFC"/>
        <w:jc w:val="both"/>
        <w:rPr>
          <w:rFonts w:ascii="Constantia" w:hAnsi="Constantia"/>
          <w:color w:val="343434"/>
        </w:rPr>
      </w:pPr>
      <w:r w:rsidRPr="003C7777">
        <w:rPr>
          <w:rFonts w:ascii="Constantia" w:hAnsi="Constantia"/>
          <w:color w:val="343434"/>
        </w:rPr>
        <w:t xml:space="preserve">We will perform scene recognition with three different methods. We will classify scenes into one of 15 categories by training and testing on the 15 scene </w:t>
      </w:r>
      <w:proofErr w:type="gramStart"/>
      <w:r w:rsidRPr="003C7777">
        <w:rPr>
          <w:rFonts w:ascii="Constantia" w:hAnsi="Constantia"/>
          <w:color w:val="343434"/>
        </w:rPr>
        <w:t xml:space="preserve">database </w:t>
      </w:r>
      <w:r w:rsidR="00377B70" w:rsidRPr="00377B70">
        <w:rPr>
          <w:rFonts w:ascii="Constantia" w:hAnsi="Constantia"/>
          <w:color w:val="343434"/>
        </w:rPr>
        <w:t>.</w:t>
      </w:r>
      <w:proofErr w:type="gramEnd"/>
    </w:p>
    <w:p w14:paraId="42BB29B4" w14:textId="7CF5B24A" w:rsidR="00377B70" w:rsidRPr="00377B70" w:rsidRDefault="00383F6F" w:rsidP="00377B70">
      <w:pPr>
        <w:pStyle w:val="2"/>
        <w:shd w:val="clear" w:color="auto" w:fill="FCFCFC"/>
        <w:spacing w:before="240" w:after="48"/>
        <w:rPr>
          <w:rFonts w:ascii="Constantia" w:hAnsi="Constantia"/>
          <w:b w:val="0"/>
          <w:bCs w:val="0"/>
          <w:color w:val="343434"/>
          <w:sz w:val="28"/>
          <w:szCs w:val="28"/>
        </w:rPr>
      </w:pPr>
      <w:r>
        <w:rPr>
          <w:rFonts w:ascii="Constantia" w:hAnsi="Constantia"/>
          <w:b w:val="0"/>
          <w:bCs w:val="0"/>
          <w:color w:val="343434"/>
          <w:sz w:val="28"/>
          <w:szCs w:val="28"/>
        </w:rPr>
        <w:t>R</w:t>
      </w:r>
      <w:r>
        <w:rPr>
          <w:rFonts w:ascii="Constantia" w:hAnsi="Constantia" w:hint="eastAsia"/>
          <w:b w:val="0"/>
          <w:bCs w:val="0"/>
          <w:color w:val="343434"/>
          <w:sz w:val="28"/>
          <w:szCs w:val="28"/>
        </w:rPr>
        <w:t>equirements</w:t>
      </w:r>
      <w:r w:rsidR="00377B70" w:rsidRPr="00377B70">
        <w:rPr>
          <w:rFonts w:ascii="Constantia" w:hAnsi="Constantia"/>
          <w:b w:val="0"/>
          <w:bCs w:val="0"/>
          <w:color w:val="343434"/>
          <w:sz w:val="28"/>
          <w:szCs w:val="28"/>
        </w:rPr>
        <w:t> </w:t>
      </w:r>
    </w:p>
    <w:p w14:paraId="396BA394" w14:textId="603C021A" w:rsidR="00377B70" w:rsidRPr="003C7777" w:rsidRDefault="003C7777" w:rsidP="00377B70">
      <w:pPr>
        <w:widowControl/>
        <w:shd w:val="clear" w:color="auto" w:fill="FCFCFC"/>
        <w:spacing w:before="100" w:beforeAutospacing="1" w:after="100" w:afterAutospacing="1"/>
        <w:jc w:val="left"/>
        <w:rPr>
          <w:rFonts w:ascii="Constantia" w:eastAsia="宋体" w:hAnsi="Constantia" w:cs="宋体"/>
          <w:color w:val="343434"/>
          <w:kern w:val="0"/>
          <w:sz w:val="24"/>
          <w:szCs w:val="24"/>
        </w:rPr>
      </w:pPr>
      <w:r w:rsidRPr="003C7777">
        <w:rPr>
          <w:rFonts w:ascii="Constantia" w:hAnsi="Constantia"/>
          <w:color w:val="343434"/>
          <w:sz w:val="24"/>
          <w:szCs w:val="24"/>
          <w:shd w:val="clear" w:color="auto" w:fill="FCFCFC"/>
        </w:rPr>
        <w:t>Implement three scene recognition schemes (all functions found in student.py)</w:t>
      </w:r>
      <w:r w:rsidR="00377B70" w:rsidRPr="003C7777">
        <w:rPr>
          <w:rFonts w:ascii="Constantia" w:eastAsia="宋体" w:hAnsi="Constantia" w:cs="宋体"/>
          <w:color w:val="343434"/>
          <w:kern w:val="0"/>
          <w:sz w:val="24"/>
          <w:szCs w:val="24"/>
        </w:rPr>
        <w:t>:</w:t>
      </w:r>
    </w:p>
    <w:p w14:paraId="50DBF359" w14:textId="0272318D" w:rsidR="00377B70" w:rsidRPr="003C7777" w:rsidRDefault="003C7777" w:rsidP="00377B70">
      <w:pPr>
        <w:widowControl/>
        <w:numPr>
          <w:ilvl w:val="1"/>
          <w:numId w:val="1"/>
        </w:numPr>
        <w:shd w:val="clear" w:color="auto" w:fill="FCFCFC"/>
        <w:spacing w:before="100" w:beforeAutospacing="1" w:after="100" w:afterAutospacing="1"/>
        <w:jc w:val="left"/>
        <w:rPr>
          <w:rFonts w:ascii="Constantia" w:eastAsia="宋体" w:hAnsi="Constantia" w:cs="宋体"/>
          <w:color w:val="343434"/>
          <w:kern w:val="0"/>
          <w:sz w:val="24"/>
          <w:szCs w:val="24"/>
        </w:rPr>
      </w:pPr>
      <w:r w:rsidRPr="003C7777">
        <w:rPr>
          <w:rFonts w:ascii="Constantia" w:hAnsi="Constantia"/>
          <w:color w:val="343434"/>
          <w:sz w:val="24"/>
          <w:szCs w:val="24"/>
          <w:shd w:val="clear" w:color="auto" w:fill="FCFCFC"/>
        </w:rPr>
        <w:t>Tiny images representation (</w:t>
      </w:r>
      <w:proofErr w:type="spellStart"/>
      <w:r w:rsidRPr="003C7777">
        <w:rPr>
          <w:rStyle w:val="HTML"/>
          <w:rFonts w:ascii="Courier New" w:hAnsi="Courier New" w:cs="Courier New"/>
          <w:color w:val="343434"/>
          <w:shd w:val="clear" w:color="auto" w:fill="FCFCFC"/>
        </w:rPr>
        <w:t>get_tiny_</w:t>
      </w:r>
      <w:proofErr w:type="gramStart"/>
      <w:r w:rsidRPr="003C7777">
        <w:rPr>
          <w:rStyle w:val="HTML"/>
          <w:rFonts w:ascii="Courier New" w:hAnsi="Courier New" w:cs="Courier New"/>
          <w:color w:val="343434"/>
          <w:shd w:val="clear" w:color="auto" w:fill="FCFCFC"/>
        </w:rPr>
        <w:t>images</w:t>
      </w:r>
      <w:proofErr w:type="spellEnd"/>
      <w:r w:rsidRPr="003C7777">
        <w:rPr>
          <w:rStyle w:val="HTML"/>
          <w:rFonts w:ascii="Courier New" w:hAnsi="Courier New" w:cs="Courier New"/>
          <w:color w:val="343434"/>
          <w:shd w:val="clear" w:color="auto" w:fill="FCFCFC"/>
        </w:rPr>
        <w:t>(</w:t>
      </w:r>
      <w:proofErr w:type="gramEnd"/>
      <w:r w:rsidRPr="003C7777">
        <w:rPr>
          <w:rStyle w:val="HTML"/>
          <w:rFonts w:ascii="Courier New" w:hAnsi="Courier New" w:cs="Courier New"/>
          <w:color w:val="343434"/>
          <w:shd w:val="clear" w:color="auto" w:fill="FCFCFC"/>
        </w:rPr>
        <w:t>)</w:t>
      </w:r>
      <w:r w:rsidRPr="003C7777">
        <w:rPr>
          <w:rFonts w:ascii="Constantia" w:hAnsi="Constantia"/>
          <w:color w:val="343434"/>
          <w:sz w:val="24"/>
          <w:szCs w:val="24"/>
          <w:shd w:val="clear" w:color="auto" w:fill="FCFCFC"/>
        </w:rPr>
        <w:t>) and nearest neighbor classifier (</w:t>
      </w:r>
      <w:proofErr w:type="spellStart"/>
      <w:r w:rsidRPr="003C7777">
        <w:rPr>
          <w:rStyle w:val="HTML"/>
          <w:rFonts w:ascii="Courier New" w:hAnsi="Courier New" w:cs="Courier New"/>
          <w:color w:val="343434"/>
          <w:shd w:val="clear" w:color="auto" w:fill="FCFCFC"/>
        </w:rPr>
        <w:t>nearest_neighbor_classify</w:t>
      </w:r>
      <w:proofErr w:type="spellEnd"/>
      <w:r w:rsidRPr="003C7777">
        <w:rPr>
          <w:rStyle w:val="HTML"/>
          <w:rFonts w:ascii="Courier New" w:hAnsi="Courier New" w:cs="Courier New"/>
          <w:color w:val="343434"/>
          <w:shd w:val="clear" w:color="auto" w:fill="FCFCFC"/>
        </w:rPr>
        <w:t>()</w:t>
      </w:r>
      <w:r w:rsidRPr="003C7777">
        <w:rPr>
          <w:rFonts w:ascii="Constantia" w:hAnsi="Constantia"/>
          <w:color w:val="343434"/>
          <w:sz w:val="24"/>
          <w:szCs w:val="24"/>
          <w:shd w:val="clear" w:color="auto" w:fill="FCFCFC"/>
        </w:rPr>
        <w:t>).</w:t>
      </w:r>
    </w:p>
    <w:p w14:paraId="21136BC9" w14:textId="11265D5D" w:rsidR="00377B70" w:rsidRPr="003C7777" w:rsidRDefault="003C7777" w:rsidP="00377B70">
      <w:pPr>
        <w:widowControl/>
        <w:numPr>
          <w:ilvl w:val="1"/>
          <w:numId w:val="1"/>
        </w:numPr>
        <w:shd w:val="clear" w:color="auto" w:fill="FCFCFC"/>
        <w:spacing w:before="100" w:beforeAutospacing="1" w:after="100" w:afterAutospacing="1"/>
        <w:jc w:val="left"/>
        <w:rPr>
          <w:rFonts w:ascii="Constantia" w:eastAsia="宋体" w:hAnsi="Constantia" w:cs="宋体"/>
          <w:color w:val="343434"/>
          <w:kern w:val="0"/>
          <w:sz w:val="24"/>
          <w:szCs w:val="24"/>
        </w:rPr>
      </w:pPr>
      <w:r w:rsidRPr="003C7777">
        <w:rPr>
          <w:rFonts w:ascii="Constantia" w:hAnsi="Constantia"/>
          <w:color w:val="343434"/>
          <w:sz w:val="24"/>
          <w:szCs w:val="24"/>
          <w:shd w:val="clear" w:color="auto" w:fill="FCFCFC"/>
        </w:rPr>
        <w:t>Bag of words representation (</w:t>
      </w:r>
      <w:proofErr w:type="spellStart"/>
      <w:r w:rsidRPr="003C7777">
        <w:rPr>
          <w:rStyle w:val="HTML"/>
          <w:rFonts w:ascii="Courier New" w:hAnsi="Courier New" w:cs="Courier New"/>
          <w:color w:val="343434"/>
          <w:shd w:val="clear" w:color="auto" w:fill="FCFCFC"/>
        </w:rPr>
        <w:t>build_</w:t>
      </w:r>
      <w:proofErr w:type="gramStart"/>
      <w:r w:rsidRPr="003C7777">
        <w:rPr>
          <w:rStyle w:val="HTML"/>
          <w:rFonts w:ascii="Courier New" w:hAnsi="Courier New" w:cs="Courier New"/>
          <w:color w:val="343434"/>
          <w:shd w:val="clear" w:color="auto" w:fill="FCFCFC"/>
        </w:rPr>
        <w:t>vocabulary</w:t>
      </w:r>
      <w:proofErr w:type="spellEnd"/>
      <w:r w:rsidRPr="003C7777">
        <w:rPr>
          <w:rStyle w:val="HTML"/>
          <w:rFonts w:ascii="Courier New" w:hAnsi="Courier New" w:cs="Courier New"/>
          <w:color w:val="343434"/>
          <w:shd w:val="clear" w:color="auto" w:fill="FCFCFC"/>
        </w:rPr>
        <w:t>(</w:t>
      </w:r>
      <w:proofErr w:type="gramEnd"/>
      <w:r w:rsidRPr="003C7777">
        <w:rPr>
          <w:rStyle w:val="HTML"/>
          <w:rFonts w:ascii="Courier New" w:hAnsi="Courier New" w:cs="Courier New"/>
          <w:color w:val="343434"/>
          <w:shd w:val="clear" w:color="auto" w:fill="FCFCFC"/>
        </w:rPr>
        <w:t xml:space="preserve">), </w:t>
      </w:r>
      <w:proofErr w:type="spellStart"/>
      <w:r w:rsidRPr="003C7777">
        <w:rPr>
          <w:rStyle w:val="HTML"/>
          <w:rFonts w:ascii="Courier New" w:hAnsi="Courier New" w:cs="Courier New"/>
          <w:color w:val="343434"/>
          <w:shd w:val="clear" w:color="auto" w:fill="FCFCFC"/>
        </w:rPr>
        <w:t>get_bags_of_words</w:t>
      </w:r>
      <w:proofErr w:type="spellEnd"/>
      <w:r w:rsidRPr="003C7777">
        <w:rPr>
          <w:rStyle w:val="HTML"/>
          <w:rFonts w:ascii="Courier New" w:hAnsi="Courier New" w:cs="Courier New"/>
          <w:color w:val="343434"/>
          <w:shd w:val="clear" w:color="auto" w:fill="FCFCFC"/>
        </w:rPr>
        <w:t>()</w:t>
      </w:r>
      <w:r w:rsidRPr="003C7777">
        <w:rPr>
          <w:rFonts w:ascii="Constantia" w:hAnsi="Constantia"/>
          <w:color w:val="343434"/>
          <w:sz w:val="24"/>
          <w:szCs w:val="24"/>
          <w:shd w:val="clear" w:color="auto" w:fill="FCFCFC"/>
        </w:rPr>
        <w:t>) and nearest neighbor classifier.</w:t>
      </w:r>
    </w:p>
    <w:p w14:paraId="670007E1" w14:textId="77777777" w:rsidR="00383F6F" w:rsidRDefault="003C7777" w:rsidP="00383F6F">
      <w:pPr>
        <w:widowControl/>
        <w:numPr>
          <w:ilvl w:val="1"/>
          <w:numId w:val="1"/>
        </w:numPr>
        <w:shd w:val="clear" w:color="auto" w:fill="FCFCFC"/>
        <w:spacing w:before="100" w:beforeAutospacing="1" w:after="100" w:afterAutospacing="1"/>
        <w:jc w:val="left"/>
        <w:rPr>
          <w:rFonts w:ascii="Constantia" w:eastAsia="宋体" w:hAnsi="Constantia" w:cs="宋体"/>
          <w:color w:val="343434"/>
          <w:kern w:val="0"/>
          <w:sz w:val="24"/>
          <w:szCs w:val="24"/>
        </w:rPr>
      </w:pPr>
      <w:r w:rsidRPr="003C7777">
        <w:rPr>
          <w:rFonts w:ascii="Constantia" w:hAnsi="Constantia"/>
          <w:color w:val="343434"/>
          <w:sz w:val="24"/>
          <w:szCs w:val="24"/>
          <w:shd w:val="clear" w:color="auto" w:fill="FCFCFC"/>
        </w:rPr>
        <w:t>Bag of words representation and linear SVM classifier (</w:t>
      </w:r>
      <w:proofErr w:type="spellStart"/>
      <w:r w:rsidRPr="003C7777">
        <w:rPr>
          <w:rStyle w:val="HTML"/>
          <w:rFonts w:ascii="Courier New" w:hAnsi="Courier New" w:cs="Courier New"/>
          <w:color w:val="343434"/>
          <w:shd w:val="clear" w:color="auto" w:fill="FCFCFC"/>
        </w:rPr>
        <w:t>svm_</w:t>
      </w:r>
      <w:proofErr w:type="gramStart"/>
      <w:r w:rsidRPr="003C7777">
        <w:rPr>
          <w:rStyle w:val="HTML"/>
          <w:rFonts w:ascii="Courier New" w:hAnsi="Courier New" w:cs="Courier New"/>
          <w:color w:val="343434"/>
          <w:shd w:val="clear" w:color="auto" w:fill="FCFCFC"/>
        </w:rPr>
        <w:t>classify</w:t>
      </w:r>
      <w:proofErr w:type="spellEnd"/>
      <w:r w:rsidRPr="003C7777">
        <w:rPr>
          <w:rStyle w:val="HTML"/>
          <w:rFonts w:ascii="Courier New" w:hAnsi="Courier New" w:cs="Courier New"/>
          <w:color w:val="343434"/>
          <w:shd w:val="clear" w:color="auto" w:fill="FCFCFC"/>
        </w:rPr>
        <w:t>(</w:t>
      </w:r>
      <w:proofErr w:type="gramEnd"/>
      <w:r w:rsidRPr="003C7777">
        <w:rPr>
          <w:rStyle w:val="HTML"/>
          <w:rFonts w:ascii="Courier New" w:hAnsi="Courier New" w:cs="Courier New"/>
          <w:color w:val="343434"/>
          <w:shd w:val="clear" w:color="auto" w:fill="FCFCFC"/>
        </w:rPr>
        <w:t>)</w:t>
      </w:r>
      <w:r w:rsidRPr="003C7777">
        <w:rPr>
          <w:rFonts w:ascii="Constantia" w:hAnsi="Constantia"/>
          <w:color w:val="343434"/>
          <w:sz w:val="24"/>
          <w:szCs w:val="24"/>
          <w:shd w:val="clear" w:color="auto" w:fill="FCFCFC"/>
        </w:rPr>
        <w:t>)</w:t>
      </w:r>
      <w:r w:rsidR="00377B70" w:rsidRPr="003C7777">
        <w:rPr>
          <w:rFonts w:ascii="Constantia" w:eastAsia="宋体" w:hAnsi="Constantia" w:cs="宋体"/>
          <w:color w:val="343434"/>
          <w:kern w:val="0"/>
          <w:sz w:val="24"/>
          <w:szCs w:val="24"/>
        </w:rPr>
        <w:t>.</w:t>
      </w:r>
    </w:p>
    <w:p w14:paraId="03849744" w14:textId="77777777" w:rsidR="00383F6F" w:rsidRDefault="00383F6F" w:rsidP="00383F6F">
      <w:pPr>
        <w:widowControl/>
        <w:shd w:val="clear" w:color="auto" w:fill="FCFCFC"/>
        <w:spacing w:before="100" w:beforeAutospacing="1" w:after="100" w:afterAutospacing="1"/>
        <w:jc w:val="left"/>
        <w:rPr>
          <w:rFonts w:ascii="Constantia" w:eastAsia="宋体" w:hAnsi="Constantia" w:cs="宋体"/>
          <w:color w:val="343434"/>
          <w:kern w:val="0"/>
          <w:sz w:val="24"/>
          <w:szCs w:val="24"/>
        </w:rPr>
      </w:pPr>
    </w:p>
    <w:p w14:paraId="2B86E4F7" w14:textId="073B2845" w:rsidR="00377B70" w:rsidRPr="00383F6F" w:rsidRDefault="00377B70" w:rsidP="00383F6F">
      <w:pPr>
        <w:widowControl/>
        <w:shd w:val="clear" w:color="auto" w:fill="FCFCFC"/>
        <w:spacing w:before="100" w:beforeAutospacing="1" w:after="100" w:afterAutospacing="1"/>
        <w:jc w:val="left"/>
        <w:rPr>
          <w:rFonts w:ascii="Constantia" w:eastAsia="宋体" w:hAnsi="Constantia" w:cs="宋体"/>
          <w:color w:val="343434"/>
          <w:kern w:val="0"/>
          <w:sz w:val="24"/>
          <w:szCs w:val="24"/>
        </w:rPr>
      </w:pPr>
      <w:r w:rsidRPr="00383F6F">
        <w:rPr>
          <w:rStyle w:val="a5"/>
          <w:rFonts w:ascii="Constantia" w:hAnsi="Constantia"/>
          <w:color w:val="343434"/>
          <w:sz w:val="24"/>
          <w:szCs w:val="24"/>
          <w:shd w:val="clear" w:color="auto" w:fill="FCFCFC"/>
        </w:rPr>
        <w:t>Forbidden functions:</w:t>
      </w:r>
      <w:r w:rsidRPr="00383F6F">
        <w:rPr>
          <w:rFonts w:ascii="Constantia" w:hAnsi="Constantia"/>
          <w:color w:val="343434"/>
          <w:sz w:val="24"/>
          <w:szCs w:val="24"/>
          <w:shd w:val="clear" w:color="auto" w:fill="FCFCFC"/>
        </w:rPr>
        <w:t> </w:t>
      </w:r>
      <w:proofErr w:type="spellStart"/>
      <w:proofErr w:type="gramStart"/>
      <w:r w:rsidR="003C7777" w:rsidRPr="00383F6F">
        <w:rPr>
          <w:rStyle w:val="HTML"/>
          <w:rFonts w:ascii="Courier New" w:hAnsi="Courier New" w:cs="Courier New"/>
          <w:color w:val="343434"/>
          <w:shd w:val="clear" w:color="auto" w:fill="FCFCFC"/>
        </w:rPr>
        <w:t>sklearn.neighbors</w:t>
      </w:r>
      <w:proofErr w:type="gramEnd"/>
      <w:r w:rsidR="003C7777" w:rsidRPr="00383F6F">
        <w:rPr>
          <w:rStyle w:val="HTML"/>
          <w:rFonts w:ascii="Courier New" w:hAnsi="Courier New" w:cs="Courier New"/>
          <w:color w:val="343434"/>
          <w:shd w:val="clear" w:color="auto" w:fill="FCFCFC"/>
        </w:rPr>
        <w:t>.KNeighborsClassifier</w:t>
      </w:r>
      <w:proofErr w:type="spellEnd"/>
      <w:r w:rsidR="003C7777" w:rsidRPr="00383F6F">
        <w:rPr>
          <w:rFonts w:ascii="Constantia" w:hAnsi="Constantia"/>
          <w:color w:val="343434"/>
          <w:sz w:val="24"/>
          <w:szCs w:val="24"/>
          <w:shd w:val="clear" w:color="auto" w:fill="FCFCFC"/>
        </w:rPr>
        <w:t>, etc.</w:t>
      </w:r>
    </w:p>
    <w:p w14:paraId="66682AF1" w14:textId="32610EDB" w:rsidR="00377B70" w:rsidRDefault="00377B70">
      <w:pPr>
        <w:rPr>
          <w:rFonts w:ascii="Constantia" w:hAnsi="Constantia"/>
          <w:color w:val="343434"/>
          <w:sz w:val="24"/>
          <w:szCs w:val="24"/>
          <w:shd w:val="clear" w:color="auto" w:fill="FCFCFC"/>
        </w:rPr>
      </w:pPr>
      <w:r w:rsidRPr="00377B70">
        <w:rPr>
          <w:rStyle w:val="a5"/>
          <w:rFonts w:ascii="Constantia" w:hAnsi="Constantia"/>
          <w:color w:val="343434"/>
          <w:sz w:val="24"/>
          <w:szCs w:val="24"/>
          <w:shd w:val="clear" w:color="auto" w:fill="FCFCFC"/>
        </w:rPr>
        <w:t>Potentially useful functions:</w:t>
      </w:r>
      <w:r w:rsidRPr="00377B70">
        <w:rPr>
          <w:rFonts w:ascii="Constantia" w:hAnsi="Constantia"/>
          <w:color w:val="343434"/>
          <w:sz w:val="24"/>
          <w:szCs w:val="24"/>
          <w:shd w:val="clear" w:color="auto" w:fill="FCFCFC"/>
        </w:rPr>
        <w:t> </w:t>
      </w:r>
      <w:r w:rsidR="003C7777" w:rsidRPr="003C7777">
        <w:rPr>
          <w:rFonts w:ascii="Constantia" w:hAnsi="Constantia"/>
          <w:color w:val="343434"/>
          <w:sz w:val="24"/>
          <w:szCs w:val="24"/>
          <w:shd w:val="clear" w:color="auto" w:fill="FCFCFC"/>
        </w:rPr>
        <w:t>Python functions: </w:t>
      </w:r>
      <w:proofErr w:type="spellStart"/>
      <w:proofErr w:type="gramStart"/>
      <w:r w:rsidR="003C7777" w:rsidRPr="003C7777">
        <w:rPr>
          <w:rStyle w:val="HTML"/>
          <w:rFonts w:ascii="Courier New" w:hAnsi="Courier New" w:cs="Courier New"/>
          <w:color w:val="343434"/>
          <w:shd w:val="clear" w:color="auto" w:fill="FCFCFC"/>
        </w:rPr>
        <w:t>skimage.feature.hog</w:t>
      </w:r>
      <w:proofErr w:type="spellEnd"/>
      <w:r w:rsidR="003C7777" w:rsidRPr="003C7777">
        <w:rPr>
          <w:rStyle w:val="HTML"/>
          <w:rFonts w:ascii="Courier New" w:hAnsi="Courier New" w:cs="Courier New"/>
          <w:color w:val="343434"/>
          <w:shd w:val="clear" w:color="auto" w:fill="FCFCFC"/>
        </w:rPr>
        <w:t>(</w:t>
      </w:r>
      <w:proofErr w:type="gramEnd"/>
      <w:r w:rsidR="003C7777" w:rsidRPr="003C7777">
        <w:rPr>
          <w:rStyle w:val="HTML"/>
          <w:rFonts w:ascii="Courier New" w:hAnsi="Courier New" w:cs="Courier New"/>
          <w:color w:val="343434"/>
          <w:shd w:val="clear" w:color="auto" w:fill="FCFCFC"/>
        </w:rPr>
        <w:t>)</w:t>
      </w:r>
      <w:r w:rsidR="003C7777" w:rsidRPr="003C7777">
        <w:rPr>
          <w:rFonts w:ascii="Constantia" w:hAnsi="Constantia"/>
          <w:color w:val="343434"/>
          <w:sz w:val="24"/>
          <w:szCs w:val="24"/>
          <w:shd w:val="clear" w:color="auto" w:fill="FCFCFC"/>
        </w:rPr>
        <w:t> and others, </w:t>
      </w:r>
      <w:proofErr w:type="spellStart"/>
      <w:r w:rsidR="003C7777" w:rsidRPr="003C7777">
        <w:rPr>
          <w:rStyle w:val="HTML"/>
          <w:rFonts w:ascii="Courier New" w:hAnsi="Courier New" w:cs="Courier New"/>
          <w:color w:val="343434"/>
          <w:shd w:val="clear" w:color="auto" w:fill="FCFCFC"/>
        </w:rPr>
        <w:t>sklearn.cluster.KMeans</w:t>
      </w:r>
      <w:proofErr w:type="spellEnd"/>
      <w:r w:rsidR="003C7777" w:rsidRPr="003C7777">
        <w:rPr>
          <w:rStyle w:val="HTML"/>
          <w:rFonts w:ascii="Courier New" w:hAnsi="Courier New" w:cs="Courier New"/>
          <w:color w:val="343434"/>
          <w:shd w:val="clear" w:color="auto" w:fill="FCFCFC"/>
        </w:rPr>
        <w:t xml:space="preserve">(), </w:t>
      </w:r>
      <w:proofErr w:type="spellStart"/>
      <w:r w:rsidR="003C7777" w:rsidRPr="003C7777">
        <w:rPr>
          <w:rStyle w:val="HTML"/>
          <w:rFonts w:ascii="Courier New" w:hAnsi="Courier New" w:cs="Courier New"/>
          <w:color w:val="343434"/>
          <w:shd w:val="clear" w:color="auto" w:fill="FCFCFC"/>
        </w:rPr>
        <w:t>scipy.stats.mode</w:t>
      </w:r>
      <w:proofErr w:type="spellEnd"/>
      <w:r w:rsidR="003C7777" w:rsidRPr="003C7777">
        <w:rPr>
          <w:rStyle w:val="HTML"/>
          <w:rFonts w:ascii="Courier New" w:hAnsi="Courier New" w:cs="Courier New"/>
          <w:color w:val="343434"/>
          <w:shd w:val="clear" w:color="auto" w:fill="FCFCFC"/>
        </w:rPr>
        <w:t xml:space="preserve">(), </w:t>
      </w:r>
      <w:proofErr w:type="spellStart"/>
      <w:r w:rsidR="003C7777" w:rsidRPr="003C7777">
        <w:rPr>
          <w:rStyle w:val="HTML"/>
          <w:rFonts w:ascii="Courier New" w:hAnsi="Courier New" w:cs="Courier New"/>
          <w:color w:val="343434"/>
          <w:shd w:val="clear" w:color="auto" w:fill="FCFCFC"/>
        </w:rPr>
        <w:t>sklearn.svm.LinearSVC</w:t>
      </w:r>
      <w:proofErr w:type="spellEnd"/>
      <w:r w:rsidR="003C7777" w:rsidRPr="003C7777">
        <w:rPr>
          <w:rStyle w:val="HTML"/>
          <w:rFonts w:ascii="Courier New" w:hAnsi="Courier New" w:cs="Courier New"/>
          <w:color w:val="343434"/>
          <w:shd w:val="clear" w:color="auto" w:fill="FCFCFC"/>
        </w:rPr>
        <w:t xml:space="preserve">(), </w:t>
      </w:r>
      <w:proofErr w:type="spellStart"/>
      <w:r w:rsidR="003C7777" w:rsidRPr="003C7777">
        <w:rPr>
          <w:rStyle w:val="HTML"/>
          <w:rFonts w:ascii="Courier New" w:hAnsi="Courier New" w:cs="Courier New"/>
          <w:color w:val="343434"/>
          <w:shd w:val="clear" w:color="auto" w:fill="FCFCFC"/>
        </w:rPr>
        <w:t>skimage.transform.resize</w:t>
      </w:r>
      <w:proofErr w:type="spellEnd"/>
      <w:r w:rsidR="003C7777" w:rsidRPr="003C7777">
        <w:rPr>
          <w:rStyle w:val="HTML"/>
          <w:rFonts w:ascii="Courier New" w:hAnsi="Courier New" w:cs="Courier New"/>
          <w:color w:val="343434"/>
          <w:shd w:val="clear" w:color="auto" w:fill="FCFCFC"/>
        </w:rPr>
        <w:t xml:space="preserve">(), </w:t>
      </w:r>
      <w:proofErr w:type="spellStart"/>
      <w:r w:rsidR="003C7777" w:rsidRPr="003C7777">
        <w:rPr>
          <w:rStyle w:val="HTML"/>
          <w:rFonts w:ascii="Courier New" w:hAnsi="Courier New" w:cs="Courier New"/>
          <w:color w:val="343434"/>
          <w:shd w:val="clear" w:color="auto" w:fill="FCFCFC"/>
        </w:rPr>
        <w:t>skimage.util.crop</w:t>
      </w:r>
      <w:proofErr w:type="spellEnd"/>
      <w:r w:rsidR="003C7777" w:rsidRPr="003C7777">
        <w:rPr>
          <w:rStyle w:val="HTML"/>
          <w:rFonts w:ascii="Courier New" w:hAnsi="Courier New" w:cs="Courier New"/>
          <w:color w:val="343434"/>
          <w:shd w:val="clear" w:color="auto" w:fill="FCFCFC"/>
        </w:rPr>
        <w:t xml:space="preserve">(), </w:t>
      </w:r>
      <w:proofErr w:type="spellStart"/>
      <w:r w:rsidR="003C7777" w:rsidRPr="003C7777">
        <w:rPr>
          <w:rStyle w:val="HTML"/>
          <w:rFonts w:ascii="Courier New" w:hAnsi="Courier New" w:cs="Courier New"/>
          <w:color w:val="343434"/>
          <w:shd w:val="clear" w:color="auto" w:fill="FCFCFC"/>
        </w:rPr>
        <w:t>scipy.spatial.distance.cdist</w:t>
      </w:r>
      <w:proofErr w:type="spellEnd"/>
      <w:r w:rsidR="003C7777" w:rsidRPr="003C7777">
        <w:rPr>
          <w:rStyle w:val="HTML"/>
          <w:rFonts w:ascii="Courier New" w:hAnsi="Courier New" w:cs="Courier New"/>
          <w:color w:val="343434"/>
          <w:shd w:val="clear" w:color="auto" w:fill="FCFCFC"/>
        </w:rPr>
        <w:t>()</w:t>
      </w:r>
      <w:r w:rsidR="003C7777" w:rsidRPr="003C7777">
        <w:rPr>
          <w:rFonts w:ascii="Constantia" w:hAnsi="Constantia"/>
          <w:color w:val="343434"/>
          <w:sz w:val="24"/>
          <w:szCs w:val="24"/>
          <w:shd w:val="clear" w:color="auto" w:fill="FCFCFC"/>
        </w:rPr>
        <w:t>.</w:t>
      </w:r>
    </w:p>
    <w:p w14:paraId="27441F49" w14:textId="7B70F23B" w:rsidR="00F405B7" w:rsidRDefault="00F405B7">
      <w:pPr>
        <w:rPr>
          <w:rFonts w:ascii="Constantia" w:hAnsi="Constantia"/>
          <w:color w:val="343434"/>
          <w:sz w:val="24"/>
          <w:szCs w:val="24"/>
          <w:shd w:val="clear" w:color="auto" w:fill="FCFCFC"/>
        </w:rPr>
      </w:pPr>
    </w:p>
    <w:p w14:paraId="463FC32E" w14:textId="5CC9C541" w:rsidR="00383F6F" w:rsidRDefault="00383F6F" w:rsidP="00383F6F">
      <w:pPr>
        <w:pStyle w:val="2"/>
        <w:spacing w:before="240" w:after="48"/>
        <w:rPr>
          <w:rFonts w:ascii="Constantia" w:hAnsi="Constantia"/>
          <w:b w:val="0"/>
          <w:bCs w:val="0"/>
          <w:color w:val="343434"/>
        </w:rPr>
      </w:pPr>
      <w:r>
        <w:rPr>
          <w:rFonts w:ascii="Constantia" w:hAnsi="Constantia"/>
          <w:b w:val="0"/>
          <w:bCs w:val="0"/>
          <w:color w:val="343434"/>
        </w:rPr>
        <w:t>N</w:t>
      </w:r>
      <w:r>
        <w:rPr>
          <w:rFonts w:ascii="Constantia" w:hAnsi="Constantia" w:hint="eastAsia"/>
          <w:b w:val="0"/>
          <w:bCs w:val="0"/>
          <w:color w:val="343434"/>
        </w:rPr>
        <w:t>otes</w:t>
      </w:r>
    </w:p>
    <w:p w14:paraId="5EE15A13" w14:textId="77777777" w:rsidR="00383F6F" w:rsidRPr="00383F6F" w:rsidRDefault="00383F6F" w:rsidP="00383F6F">
      <w:pPr>
        <w:pStyle w:val="aa"/>
        <w:jc w:val="both"/>
        <w:rPr>
          <w:rFonts w:ascii="Constantia" w:hAnsi="Constantia"/>
          <w:color w:val="343434"/>
        </w:rPr>
      </w:pPr>
      <w:r w:rsidRPr="00383F6F">
        <w:rPr>
          <w:rStyle w:val="a4"/>
          <w:rFonts w:ascii="Constantia" w:hAnsi="Constantia"/>
          <w:color w:val="343434"/>
        </w:rPr>
        <w:t>Initial performance:</w:t>
      </w:r>
      <w:r w:rsidRPr="00383F6F">
        <w:rPr>
          <w:rFonts w:ascii="Constantia" w:hAnsi="Constantia"/>
          <w:color w:val="343434"/>
        </w:rPr>
        <w:t> Running </w:t>
      </w:r>
      <w:r w:rsidRPr="00383F6F">
        <w:rPr>
          <w:rStyle w:val="HTML"/>
          <w:rFonts w:ascii="Courier New" w:hAnsi="Courier New" w:cs="Courier New"/>
          <w:color w:val="343434"/>
        </w:rPr>
        <w:t>main.py</w:t>
      </w:r>
      <w:r w:rsidRPr="00383F6F">
        <w:rPr>
          <w:rFonts w:ascii="Constantia" w:hAnsi="Constantia"/>
          <w:color w:val="343434"/>
        </w:rPr>
        <w:t> unchanged will randomly guess the category of every test image. This achieves ~7% accuracy as, by chance with 15 classes, ~1 out of every 15 guesses is correct.</w:t>
      </w:r>
    </w:p>
    <w:p w14:paraId="06497275" w14:textId="77777777" w:rsidR="00383F6F" w:rsidRPr="00383F6F" w:rsidRDefault="00383F6F" w:rsidP="00383F6F">
      <w:pPr>
        <w:pStyle w:val="aa"/>
        <w:jc w:val="both"/>
        <w:rPr>
          <w:rFonts w:ascii="Constantia" w:hAnsi="Constantia"/>
          <w:color w:val="343434"/>
        </w:rPr>
      </w:pPr>
      <w:r w:rsidRPr="00383F6F">
        <w:rPr>
          <w:rStyle w:val="a4"/>
          <w:rFonts w:ascii="Constantia" w:hAnsi="Constantia"/>
          <w:color w:val="343434"/>
        </w:rPr>
        <w:t>Data:</w:t>
      </w:r>
      <w:r w:rsidRPr="00383F6F">
        <w:rPr>
          <w:rFonts w:ascii="Constantia" w:hAnsi="Constantia"/>
          <w:color w:val="343434"/>
        </w:rPr>
        <w:t> 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14:paraId="4AB8A707" w14:textId="77777777" w:rsidR="00383F6F" w:rsidRPr="00383F6F" w:rsidRDefault="00383F6F" w:rsidP="00383F6F">
      <w:pPr>
        <w:pStyle w:val="aa"/>
        <w:jc w:val="both"/>
        <w:rPr>
          <w:rFonts w:ascii="Constantia" w:hAnsi="Constantia"/>
          <w:color w:val="343434"/>
        </w:rPr>
      </w:pPr>
      <w:r w:rsidRPr="00383F6F">
        <w:rPr>
          <w:rStyle w:val="a4"/>
          <w:rFonts w:ascii="Constantia" w:hAnsi="Constantia"/>
          <w:color w:val="343434"/>
        </w:rPr>
        <w:lastRenderedPageBreak/>
        <w:t>Evaluation and Visualization:</w:t>
      </w:r>
      <w:r w:rsidRPr="00383F6F">
        <w:rPr>
          <w:rFonts w:ascii="Constantia" w:hAnsi="Constantia"/>
          <w:color w:val="343434"/>
        </w:rPr>
        <w:t> The starter code function </w:t>
      </w:r>
      <w:r w:rsidRPr="00383F6F">
        <w:rPr>
          <w:rStyle w:val="HTML"/>
          <w:rFonts w:ascii="Courier New" w:hAnsi="Courier New" w:cs="Courier New"/>
          <w:color w:val="343434"/>
        </w:rPr>
        <w:t>create_results_webpage()</w:t>
      </w:r>
      <w:r w:rsidRPr="00383F6F">
        <w:rPr>
          <w:rFonts w:ascii="Constantia" w:hAnsi="Constantia"/>
          <w:color w:val="343434"/>
        </w:rPr>
        <w:t> in </w:t>
      </w:r>
      <w:r w:rsidRPr="00383F6F">
        <w:rPr>
          <w:rStyle w:val="HTML"/>
          <w:rFonts w:ascii="Courier New" w:hAnsi="Courier New" w:cs="Courier New"/>
          <w:color w:val="343434"/>
        </w:rPr>
        <w:t>create_results_webpage.py</w:t>
      </w:r>
      <w:r w:rsidRPr="00383F6F">
        <w:rPr>
          <w:rFonts w:ascii="Constantia" w:hAnsi="Constantia"/>
          <w:color w:val="343434"/>
        </w:rPr>
        <w:t> builds a confusion matrix and visualizes your classification decisions by producing a </w:t>
      </w:r>
      <w:hyperlink r:id="rId7" w:history="1">
        <w:r w:rsidRPr="00383F6F">
          <w:rPr>
            <w:rStyle w:val="a3"/>
            <w:rFonts w:ascii="Constantia" w:hAnsi="Constantia"/>
            <w:color w:val="auto"/>
            <w:u w:val="none"/>
          </w:rPr>
          <w:t xml:space="preserve">table of </w:t>
        </w:r>
        <w:r w:rsidRPr="00383F6F">
          <w:rPr>
            <w:rStyle w:val="a3"/>
            <w:rFonts w:ascii="Constantia" w:hAnsi="Constantia"/>
            <w:i/>
            <w:iCs/>
            <w:color w:val="auto"/>
            <w:u w:val="none"/>
          </w:rPr>
          <w:t>true positives</w:t>
        </w:r>
        <w:r w:rsidRPr="00383F6F">
          <w:rPr>
            <w:rStyle w:val="a3"/>
            <w:rFonts w:ascii="Constantia" w:hAnsi="Constantia"/>
            <w:color w:val="auto"/>
            <w:u w:val="none"/>
          </w:rPr>
          <w:t xml:space="preserve">, </w:t>
        </w:r>
        <w:r w:rsidRPr="00383F6F">
          <w:rPr>
            <w:rStyle w:val="a3"/>
            <w:rFonts w:ascii="Constantia" w:hAnsi="Constantia"/>
            <w:i/>
            <w:iCs/>
            <w:color w:val="auto"/>
            <w:u w:val="none"/>
          </w:rPr>
          <w:t>false positives</w:t>
        </w:r>
        <w:r w:rsidRPr="00383F6F">
          <w:rPr>
            <w:rStyle w:val="a3"/>
            <w:rFonts w:ascii="Constantia" w:hAnsi="Constantia"/>
            <w:color w:val="auto"/>
            <w:u w:val="none"/>
          </w:rPr>
          <w:t xml:space="preserve">, and </w:t>
        </w:r>
        <w:r w:rsidRPr="00383F6F">
          <w:rPr>
            <w:rStyle w:val="a3"/>
            <w:rFonts w:ascii="Constantia" w:hAnsi="Constantia"/>
            <w:i/>
            <w:iCs/>
            <w:color w:val="auto"/>
            <w:u w:val="none"/>
          </w:rPr>
          <w:t>false negatives</w:t>
        </w:r>
        <w:r w:rsidRPr="00383F6F">
          <w:rPr>
            <w:rStyle w:val="a3"/>
            <w:rFonts w:ascii="Constantia" w:hAnsi="Constantia"/>
            <w:color w:val="auto"/>
            <w:u w:val="none"/>
          </w:rPr>
          <w:t xml:space="preserve"> as a webpage</w:t>
        </w:r>
      </w:hyperlink>
      <w:r w:rsidRPr="00383F6F">
        <w:rPr>
          <w:rFonts w:ascii="Constantia" w:hAnsi="Constantia"/>
          <w:color w:val="343434"/>
        </w:rPr>
        <w:t> each time you run </w:t>
      </w:r>
      <w:r w:rsidRPr="00383F6F">
        <w:rPr>
          <w:rStyle w:val="HTML"/>
          <w:rFonts w:ascii="Courier New" w:hAnsi="Courier New" w:cs="Courier New"/>
          <w:color w:val="343434"/>
        </w:rPr>
        <w:t>main.py</w:t>
      </w:r>
      <w:r w:rsidRPr="00383F6F">
        <w:rPr>
          <w:rFonts w:ascii="Constantia" w:hAnsi="Constantia"/>
          <w:color w:val="343434"/>
        </w:rPr>
        <w:t>. </w:t>
      </w:r>
      <w:r w:rsidRPr="00383F6F">
        <w:rPr>
          <w:rStyle w:val="a4"/>
          <w:rFonts w:ascii="Constantia" w:hAnsi="Constantia"/>
          <w:color w:val="343434"/>
        </w:rPr>
        <w:t>You do not need to edit this function.</w:t>
      </w:r>
    </w:p>
    <w:p w14:paraId="31B3E386" w14:textId="77777777" w:rsidR="001A07BB" w:rsidRDefault="001A07BB" w:rsidP="001A07BB">
      <w:pPr>
        <w:pStyle w:val="3"/>
        <w:rPr>
          <w:rFonts w:ascii="Constantia" w:hAnsi="Constantia"/>
          <w:color w:val="343434"/>
        </w:rPr>
      </w:pPr>
      <w:r>
        <w:rPr>
          <w:rFonts w:ascii="Constantia" w:hAnsi="Constantia"/>
          <w:color w:val="343434"/>
        </w:rPr>
        <w:t>Tiny Images and Nearest Neighbor Classification</w:t>
      </w:r>
    </w:p>
    <w:p w14:paraId="5D2C67C4"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Start by implementing the tiny image representation and the nearest neighbor classifier. They are (relatively) easy to understand, (relatively) easy to implement, and run very quickly for our experimental setup (less than 10 seconds). The tiny image feature, by </w:t>
      </w:r>
      <w:hyperlink r:id="rId8" w:history="1">
        <w:r w:rsidRPr="001A07BB">
          <w:rPr>
            <w:rStyle w:val="a3"/>
            <w:rFonts w:ascii="Constantia" w:hAnsi="Constantia"/>
            <w:color w:val="673147"/>
            <w:u w:val="none"/>
          </w:rPr>
          <w:t>Torralba et al.</w:t>
        </w:r>
      </w:hyperlink>
      <w:r w:rsidRPr="001A07BB">
        <w:rPr>
          <w:rFonts w:ascii="Constantia" w:hAnsi="Constantia"/>
          <w:color w:val="343434"/>
        </w:rPr>
        <w:t>,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all of the high frequency image content and is not especially invariant to spatial or brightness shifts. </w:t>
      </w:r>
      <w:hyperlink r:id="rId9" w:history="1">
        <w:r w:rsidRPr="001A07BB">
          <w:rPr>
            <w:rStyle w:val="a3"/>
            <w:rFonts w:ascii="Constantia" w:hAnsi="Constantia"/>
            <w:color w:val="673147"/>
            <w:u w:val="none"/>
          </w:rPr>
          <w:t>Torralba et al.</w:t>
        </w:r>
      </w:hyperlink>
      <w:r w:rsidRPr="001A07BB">
        <w:rPr>
          <w:rFonts w:ascii="Constantia" w:hAnsi="Constantia"/>
          <w:color w:val="343434"/>
        </w:rPr>
        <w:t> propose several alignment methods to alleviate the latter drawback, but we will not worry about alignment for this project. We are using tiny images simply as a baseline of performance with which to compare more sophisticated representations. See </w:t>
      </w:r>
      <w:proofErr w:type="spellStart"/>
      <w:r w:rsidRPr="001A07BB">
        <w:rPr>
          <w:rStyle w:val="HTML"/>
          <w:rFonts w:ascii="Courier New" w:hAnsi="Courier New" w:cs="Courier New"/>
          <w:color w:val="343434"/>
        </w:rPr>
        <w:t>get_tiny_</w:t>
      </w:r>
      <w:proofErr w:type="gramStart"/>
      <w:r w:rsidRPr="001A07BB">
        <w:rPr>
          <w:rStyle w:val="HTML"/>
          <w:rFonts w:ascii="Courier New" w:hAnsi="Courier New" w:cs="Courier New"/>
          <w:color w:val="343434"/>
        </w:rPr>
        <w:t>images</w:t>
      </w:r>
      <w:proofErr w:type="spellEnd"/>
      <w:r w:rsidRPr="001A07BB">
        <w:rPr>
          <w:rStyle w:val="HTML"/>
          <w:rFonts w:ascii="Courier New" w:hAnsi="Courier New" w:cs="Courier New"/>
          <w:color w:val="343434"/>
        </w:rPr>
        <w:t>(</w:t>
      </w:r>
      <w:proofErr w:type="gramEnd"/>
      <w:r w:rsidRPr="001A07BB">
        <w:rPr>
          <w:rStyle w:val="HTML"/>
          <w:rFonts w:ascii="Courier New" w:hAnsi="Courier New" w:cs="Courier New"/>
          <w:color w:val="343434"/>
        </w:rPr>
        <w:t>)</w:t>
      </w:r>
      <w:r w:rsidRPr="001A07BB">
        <w:rPr>
          <w:rFonts w:ascii="Constantia" w:hAnsi="Constantia"/>
          <w:color w:val="343434"/>
        </w:rPr>
        <w:t> for more details.</w:t>
      </w:r>
    </w:p>
    <w:p w14:paraId="0B95AD1D"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The nearest neighbor classifier is equally simple to understand. When tasked with classifying a test feature into a particular category, we simply find the "nearest" training example (L2 distance is a sufficient metric) and assigns to the test case the label of the nearest training example. The nearest neighbor classifier has many desirable features: it requires no training, it can represent arbitrarily complex decision boundaries, and it trivially supports multiclass problems. However, it is vulnerable to training noise, which can be alleviated by voting based on the K nearest neighbors (but you are not required to do so). Nearest neighbor classifiers also suffer as the feature dimensionality increases, because the classifier has no mechanism to learn which dimensions are irrelevant for the decision. See </w:t>
      </w:r>
      <w:proofErr w:type="spellStart"/>
      <w:r w:rsidRPr="001A07BB">
        <w:rPr>
          <w:rStyle w:val="HTML"/>
          <w:rFonts w:ascii="Courier New" w:hAnsi="Courier New" w:cs="Courier New"/>
          <w:color w:val="343434"/>
        </w:rPr>
        <w:t>nearest_neighbor_</w:t>
      </w:r>
      <w:proofErr w:type="gramStart"/>
      <w:r w:rsidRPr="001A07BB">
        <w:rPr>
          <w:rStyle w:val="HTML"/>
          <w:rFonts w:ascii="Courier New" w:hAnsi="Courier New" w:cs="Courier New"/>
          <w:color w:val="343434"/>
        </w:rPr>
        <w:t>classify</w:t>
      </w:r>
      <w:proofErr w:type="spellEnd"/>
      <w:r w:rsidRPr="001A07BB">
        <w:rPr>
          <w:rStyle w:val="HTML"/>
          <w:rFonts w:ascii="Courier New" w:hAnsi="Courier New" w:cs="Courier New"/>
          <w:color w:val="343434"/>
        </w:rPr>
        <w:t>(</w:t>
      </w:r>
      <w:proofErr w:type="gramEnd"/>
      <w:r w:rsidRPr="001A07BB">
        <w:rPr>
          <w:rStyle w:val="HTML"/>
          <w:rFonts w:ascii="Courier New" w:hAnsi="Courier New" w:cs="Courier New"/>
          <w:color w:val="343434"/>
        </w:rPr>
        <w:t>)</w:t>
      </w:r>
      <w:r w:rsidRPr="001A07BB">
        <w:rPr>
          <w:rFonts w:ascii="Constantia" w:hAnsi="Constantia"/>
          <w:color w:val="343434"/>
        </w:rPr>
        <w:t> for more details.</w:t>
      </w:r>
    </w:p>
    <w:p w14:paraId="081EDC06"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 xml:space="preserve">Together, the tiny image representation and nearest neighbor classifier will achieve 15-25% accuracy on the </w:t>
      </w:r>
      <w:proofErr w:type="gramStart"/>
      <w:r w:rsidRPr="001A07BB">
        <w:rPr>
          <w:rFonts w:ascii="Constantia" w:hAnsi="Constantia"/>
          <w:color w:val="343434"/>
        </w:rPr>
        <w:t>15 scene</w:t>
      </w:r>
      <w:proofErr w:type="gramEnd"/>
      <w:r w:rsidRPr="001A07BB">
        <w:rPr>
          <w:rFonts w:ascii="Constantia" w:hAnsi="Constantia"/>
          <w:color w:val="343434"/>
        </w:rPr>
        <w:t xml:space="preserve"> database. For comparison, chance performance is ~7%.</w:t>
      </w:r>
    </w:p>
    <w:p w14:paraId="79EBD3ED" w14:textId="77777777" w:rsidR="001A07BB" w:rsidRDefault="001A07BB" w:rsidP="001A07BB">
      <w:pPr>
        <w:pStyle w:val="3"/>
        <w:rPr>
          <w:rFonts w:ascii="Constantia" w:hAnsi="Constantia"/>
          <w:color w:val="343434"/>
        </w:rPr>
      </w:pPr>
      <w:r>
        <w:rPr>
          <w:rFonts w:ascii="Constantia" w:hAnsi="Constantia"/>
          <w:color w:val="343434"/>
        </w:rPr>
        <w:t>Bag of Words</w:t>
      </w:r>
    </w:p>
    <w:p w14:paraId="672E363D"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 xml:space="preserve">Bag of words models are a popular technique for image classification inspired by models used in natural language processing. The model ignores or downplays word arrangement (spatial information in the image) and classifies based on a </w:t>
      </w:r>
      <w:r w:rsidRPr="001A07BB">
        <w:rPr>
          <w:rFonts w:ascii="Constantia" w:hAnsi="Constantia"/>
          <w:color w:val="343434"/>
        </w:rPr>
        <w:lastRenderedPageBreak/>
        <w:t xml:space="preserve">histogram of the frequency of visual words. The visual word "vocabulary" is established by clustering a large corpus of local features. See </w:t>
      </w:r>
      <w:proofErr w:type="spellStart"/>
      <w:r w:rsidRPr="001A07BB">
        <w:rPr>
          <w:rFonts w:ascii="Constantia" w:hAnsi="Constantia"/>
          <w:color w:val="343434"/>
        </w:rPr>
        <w:t>Szeliski</w:t>
      </w:r>
      <w:proofErr w:type="spellEnd"/>
      <w:r w:rsidRPr="001A07BB">
        <w:rPr>
          <w:rFonts w:ascii="Constantia" w:hAnsi="Constantia"/>
          <w:color w:val="343434"/>
        </w:rPr>
        <w:t xml:space="preserve"> chapter 14.4.1 for more details on category recognition with quantized features. In addition, 14.3.2 discusses vocabulary creation and 14.1 covers classification techniques.</w:t>
      </w:r>
    </w:p>
    <w:p w14:paraId="72E3A7D6"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After we have implemented a baseline scene recognition pipeline, we shall move on to a more sophisticated image representation: bags of quantized feature descriptors. Before we can represent our training and testing images as bags of feature descriptors, we first need to establish a </w:t>
      </w:r>
      <w:r w:rsidRPr="001A07BB">
        <w:rPr>
          <w:rStyle w:val="a4"/>
          <w:rFonts w:ascii="Constantia" w:hAnsi="Constantia"/>
          <w:color w:val="343434"/>
        </w:rPr>
        <w:t>vocabulary</w:t>
      </w:r>
      <w:r w:rsidRPr="001A07BB">
        <w:rPr>
          <w:rFonts w:ascii="Constantia" w:hAnsi="Constantia"/>
          <w:color w:val="343434"/>
        </w:rPr>
        <w:t> of visual words, which will represent the similar local regions across the images in our training database. We will form this vocabulary by clustering with k-means the many thousands of local feature vectors from our training set.</w:t>
      </w:r>
    </w:p>
    <w:p w14:paraId="22AAA93E" w14:textId="77777777" w:rsidR="001A07BB" w:rsidRPr="001A07BB" w:rsidRDefault="001A07BB" w:rsidP="001A07BB">
      <w:pPr>
        <w:pStyle w:val="aa"/>
        <w:jc w:val="both"/>
        <w:rPr>
          <w:rFonts w:ascii="Constantia" w:hAnsi="Constantia"/>
          <w:color w:val="343434"/>
        </w:rPr>
      </w:pPr>
      <w:r w:rsidRPr="001A07BB">
        <w:rPr>
          <w:rStyle w:val="a4"/>
          <w:rFonts w:ascii="Constantia" w:hAnsi="Constantia"/>
          <w:color w:val="343434"/>
        </w:rPr>
        <w:t>Note: This is not the same as finding the k-nearest neighbor feature descriptors!</w:t>
      </w:r>
      <w:r w:rsidRPr="001A07BB">
        <w:rPr>
          <w:rFonts w:ascii="Constantia" w:hAnsi="Constantia"/>
          <w:color w:val="343434"/>
        </w:rPr>
        <w:t> For example, given the training database, we might start by clustering our local feature vectors into k=50 clusters. The centroids of these clusters are our visual word vocabulary. For any new feature point we observe, we can find the nearest cluster to know its visual word. As it can be slow to sample and cluster many local features, the starter code saves the cluster centroids and avoids recomputing them on future runs. </w:t>
      </w:r>
      <w:r w:rsidRPr="001A07BB">
        <w:rPr>
          <w:rStyle w:val="a4"/>
          <w:rFonts w:ascii="Constantia" w:hAnsi="Constantia"/>
          <w:color w:val="343434"/>
        </w:rPr>
        <w:t>Be careful</w:t>
      </w:r>
      <w:r w:rsidRPr="001A07BB">
        <w:rPr>
          <w:rFonts w:ascii="Constantia" w:hAnsi="Constantia"/>
          <w:color w:val="343434"/>
        </w:rPr>
        <w:t> of this if you re-run with different parameters. See </w:t>
      </w:r>
      <w:proofErr w:type="spellStart"/>
      <w:r w:rsidRPr="001A07BB">
        <w:rPr>
          <w:rStyle w:val="HTML"/>
          <w:rFonts w:ascii="Courier New" w:hAnsi="Courier New" w:cs="Courier New"/>
          <w:color w:val="343434"/>
        </w:rPr>
        <w:t>build_</w:t>
      </w:r>
      <w:proofErr w:type="gramStart"/>
      <w:r w:rsidRPr="001A07BB">
        <w:rPr>
          <w:rStyle w:val="HTML"/>
          <w:rFonts w:ascii="Courier New" w:hAnsi="Courier New" w:cs="Courier New"/>
          <w:color w:val="343434"/>
        </w:rPr>
        <w:t>vocabulary</w:t>
      </w:r>
      <w:proofErr w:type="spellEnd"/>
      <w:r w:rsidRPr="001A07BB">
        <w:rPr>
          <w:rStyle w:val="HTML"/>
          <w:rFonts w:ascii="Courier New" w:hAnsi="Courier New" w:cs="Courier New"/>
          <w:color w:val="343434"/>
        </w:rPr>
        <w:t>(</w:t>
      </w:r>
      <w:proofErr w:type="gramEnd"/>
      <w:r w:rsidRPr="001A07BB">
        <w:rPr>
          <w:rStyle w:val="HTML"/>
          <w:rFonts w:ascii="Courier New" w:hAnsi="Courier New" w:cs="Courier New"/>
          <w:color w:val="343434"/>
        </w:rPr>
        <w:t>)</w:t>
      </w:r>
      <w:r w:rsidRPr="001A07BB">
        <w:rPr>
          <w:rFonts w:ascii="Constantia" w:hAnsi="Constantia"/>
          <w:color w:val="343434"/>
        </w:rPr>
        <w:t> for more details.</w:t>
      </w:r>
    </w:p>
    <w:p w14:paraId="082B639A"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Now we are ready to represent our training and testing images as histograms of visual words. For each image we will densely sample many feature descriptors. Instead of storing hundreds of feature descriptors, we simply count how many feature descriptors fall into each cluster in our visual word vocabulary. This is done by finding the nearest neighbor k-means centroid for every feature descriptor. Thus, if we have a vocabulary of 50 visual words, and we detect 220 features in an image, then our bag of words representation will be a histogram of 50 dimensions where each bin counts how many times a feature descriptor was assigned to that cluster and sums to 220. The histogram should be normalized so that image size does not dramatically change the bag of feature magnitude. See </w:t>
      </w:r>
      <w:proofErr w:type="spellStart"/>
      <w:r w:rsidRPr="001A07BB">
        <w:rPr>
          <w:rStyle w:val="HTML"/>
          <w:rFonts w:ascii="Courier New" w:hAnsi="Courier New" w:cs="Courier New"/>
          <w:color w:val="343434"/>
        </w:rPr>
        <w:t>get_bags_of_</w:t>
      </w:r>
      <w:proofErr w:type="gramStart"/>
      <w:r w:rsidRPr="001A07BB">
        <w:rPr>
          <w:rStyle w:val="HTML"/>
          <w:rFonts w:ascii="Courier New" w:hAnsi="Courier New" w:cs="Courier New"/>
          <w:color w:val="343434"/>
        </w:rPr>
        <w:t>words</w:t>
      </w:r>
      <w:proofErr w:type="spellEnd"/>
      <w:r w:rsidRPr="001A07BB">
        <w:rPr>
          <w:rStyle w:val="HTML"/>
          <w:rFonts w:ascii="Courier New" w:hAnsi="Courier New" w:cs="Courier New"/>
          <w:color w:val="343434"/>
        </w:rPr>
        <w:t>(</w:t>
      </w:r>
      <w:proofErr w:type="gramEnd"/>
      <w:r w:rsidRPr="001A07BB">
        <w:rPr>
          <w:rStyle w:val="HTML"/>
          <w:rFonts w:ascii="Courier New" w:hAnsi="Courier New" w:cs="Courier New"/>
          <w:color w:val="343434"/>
        </w:rPr>
        <w:t>)</w:t>
      </w:r>
      <w:r w:rsidRPr="001A07BB">
        <w:rPr>
          <w:rFonts w:ascii="Constantia" w:hAnsi="Constantia"/>
          <w:color w:val="343434"/>
        </w:rPr>
        <w:t> for more details.</w:t>
      </w:r>
    </w:p>
    <w:p w14:paraId="0398C7A4"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You should now measure how well your bag of words representation works when paired with a nearest neighbor classifier. There are </w:t>
      </w:r>
      <w:r w:rsidRPr="001A07BB">
        <w:rPr>
          <w:rStyle w:val="a4"/>
          <w:rFonts w:ascii="Constantia" w:hAnsi="Constantia"/>
          <w:color w:val="343434"/>
        </w:rPr>
        <w:t>many</w:t>
      </w:r>
      <w:r w:rsidRPr="001A07BB">
        <w:rPr>
          <w:rFonts w:ascii="Constantia" w:hAnsi="Constantia"/>
          <w:color w:val="343434"/>
        </w:rPr>
        <w:t> design decisions and free parameters for the bag of words representation (number of clusters, sampling density, sampling scales, feature descriptor parameters, etc.) so performance might vary from 50% to 60% accuracy.</w:t>
      </w:r>
    </w:p>
    <w:p w14:paraId="7FDBB5F0" w14:textId="77777777" w:rsidR="001A07BB" w:rsidRDefault="001A07BB" w:rsidP="001A07BB">
      <w:pPr>
        <w:pStyle w:val="3"/>
        <w:rPr>
          <w:rFonts w:ascii="Constantia" w:hAnsi="Constantia"/>
          <w:color w:val="343434"/>
        </w:rPr>
      </w:pPr>
      <w:r>
        <w:rPr>
          <w:rFonts w:ascii="Constantia" w:hAnsi="Constantia"/>
          <w:color w:val="343434"/>
        </w:rPr>
        <w:lastRenderedPageBreak/>
        <w:t>Multi-class SVM</w:t>
      </w:r>
    </w:p>
    <w:p w14:paraId="2ADFAE34"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 xml:space="preserve">The last task is to train 1-vs-all linear SVMs to classify the bag of words feature space. Linear classifiers are a simple learning model.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words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w:t>
      </w:r>
      <w:proofErr w:type="spellStart"/>
      <w:r w:rsidRPr="001A07BB">
        <w:rPr>
          <w:rFonts w:ascii="Constantia" w:hAnsi="Constantia"/>
          <w:color w:val="343434"/>
        </w:rPr>
        <w:t>downweight</w:t>
      </w:r>
      <w:proofErr w:type="spellEnd"/>
      <w:r w:rsidRPr="001A07BB">
        <w:rPr>
          <w:rFonts w:ascii="Constantia" w:hAnsi="Constantia"/>
          <w:color w:val="343434"/>
        </w:rPr>
        <w:t xml:space="preserve"> them when making a decision.</w:t>
      </w:r>
    </w:p>
    <w:p w14:paraId="622AB7A9" w14:textId="77777777" w:rsidR="001A07BB" w:rsidRPr="001A07BB" w:rsidRDefault="001A07BB" w:rsidP="001A07BB">
      <w:pPr>
        <w:pStyle w:val="aa"/>
        <w:jc w:val="both"/>
        <w:rPr>
          <w:rFonts w:ascii="Constantia" w:hAnsi="Constantia"/>
          <w:color w:val="343434"/>
        </w:rPr>
      </w:pPr>
      <w:r w:rsidRPr="001A07BB">
        <w:rPr>
          <w:rFonts w:ascii="Constantia" w:hAnsi="Constantia"/>
          <w:color w:val="343434"/>
        </w:rPr>
        <w:t xml:space="preserve">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need to train 15 binary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Luckily for us, </w:t>
      </w:r>
      <w:proofErr w:type="spellStart"/>
      <w:proofErr w:type="gramStart"/>
      <w:r w:rsidRPr="001A07BB">
        <w:rPr>
          <w:rFonts w:ascii="Constantia" w:hAnsi="Constantia"/>
          <w:color w:val="343434"/>
        </w:rPr>
        <w:t>sklearn.svm.LinearSVC</w:t>
      </w:r>
      <w:proofErr w:type="spellEnd"/>
      <w:proofErr w:type="gramEnd"/>
      <w:r w:rsidRPr="001A07BB">
        <w:rPr>
          <w:rFonts w:ascii="Constantia" w:hAnsi="Constantia"/>
          <w:color w:val="343434"/>
        </w:rPr>
        <w:t xml:space="preserve">() handles a lot of the heavy lifting for doing </w:t>
      </w:r>
      <w:proofErr w:type="spellStart"/>
      <w:r w:rsidRPr="001A07BB">
        <w:rPr>
          <w:rFonts w:ascii="Constantia" w:hAnsi="Constantia"/>
          <w:color w:val="343434"/>
        </w:rPr>
        <w:t>mutliclass</w:t>
      </w:r>
      <w:proofErr w:type="spellEnd"/>
      <w:r w:rsidRPr="001A07BB">
        <w:rPr>
          <w:rFonts w:ascii="Constantia" w:hAnsi="Constantia"/>
          <w:color w:val="343434"/>
        </w:rPr>
        <w:t xml:space="preserve"> classification for us in a single function call! This function will automatically infer that it needs to do multiclass classification if it's given </w:t>
      </w:r>
      <w:proofErr w:type="gramStart"/>
      <w:r w:rsidRPr="001A07BB">
        <w:rPr>
          <w:rFonts w:ascii="Constantia" w:hAnsi="Constantia"/>
          <w:color w:val="343434"/>
        </w:rPr>
        <w:t>an</w:t>
      </w:r>
      <w:proofErr w:type="gramEnd"/>
      <w:r w:rsidRPr="001A07BB">
        <w:rPr>
          <w:rFonts w:ascii="Constantia" w:hAnsi="Constantia"/>
          <w:color w:val="343434"/>
        </w:rPr>
        <w:t xml:space="preserve"> training dataset with multiple output labels. See </w:t>
      </w:r>
      <w:proofErr w:type="spellStart"/>
      <w:r w:rsidRPr="001A07BB">
        <w:rPr>
          <w:rStyle w:val="HTML"/>
          <w:rFonts w:ascii="Courier New" w:hAnsi="Courier New" w:cs="Courier New"/>
          <w:color w:val="343434"/>
        </w:rPr>
        <w:t>svm_</w:t>
      </w:r>
      <w:proofErr w:type="gramStart"/>
      <w:r w:rsidRPr="001A07BB">
        <w:rPr>
          <w:rStyle w:val="HTML"/>
          <w:rFonts w:ascii="Courier New" w:hAnsi="Courier New" w:cs="Courier New"/>
          <w:color w:val="343434"/>
        </w:rPr>
        <w:t>classify</w:t>
      </w:r>
      <w:proofErr w:type="spellEnd"/>
      <w:r w:rsidRPr="001A07BB">
        <w:rPr>
          <w:rStyle w:val="HTML"/>
          <w:rFonts w:ascii="Courier New" w:hAnsi="Courier New" w:cs="Courier New"/>
          <w:color w:val="343434"/>
        </w:rPr>
        <w:t>(</w:t>
      </w:r>
      <w:proofErr w:type="gramEnd"/>
      <w:r w:rsidRPr="001A07BB">
        <w:rPr>
          <w:rStyle w:val="HTML"/>
          <w:rFonts w:ascii="Courier New" w:hAnsi="Courier New" w:cs="Courier New"/>
          <w:color w:val="343434"/>
        </w:rPr>
        <w:t>)</w:t>
      </w:r>
      <w:r w:rsidRPr="001A07BB">
        <w:rPr>
          <w:rFonts w:ascii="Constantia" w:hAnsi="Constantia"/>
          <w:color w:val="343434"/>
        </w:rPr>
        <w:t> for more details.</w:t>
      </w:r>
    </w:p>
    <w:p w14:paraId="1BD4C622" w14:textId="6069C0D8" w:rsidR="001A07BB" w:rsidRPr="001A07BB" w:rsidRDefault="001A07BB" w:rsidP="001A07BB">
      <w:pPr>
        <w:pStyle w:val="aa"/>
        <w:jc w:val="both"/>
        <w:rPr>
          <w:rFonts w:ascii="Constantia" w:hAnsi="Constantia"/>
          <w:color w:val="343434"/>
        </w:rPr>
      </w:pPr>
      <w:r w:rsidRPr="001A07BB">
        <w:rPr>
          <w:rFonts w:ascii="Constantia" w:hAnsi="Constantia"/>
          <w:color w:val="343434"/>
        </w:rPr>
        <w:t xml:space="preserve">Now you can evaluate the bag of words representation paired with 1-vs-all linear SVMs. Accuracy should be from 50% to 60% depending on the parameters. </w:t>
      </w:r>
    </w:p>
    <w:p w14:paraId="6084F699" w14:textId="0DB05CCA" w:rsidR="001C02E5" w:rsidRPr="001A07BB" w:rsidRDefault="001C02E5" w:rsidP="001C02E5">
      <w:pPr>
        <w:jc w:val="left"/>
        <w:rPr>
          <w:sz w:val="15"/>
          <w:szCs w:val="16"/>
        </w:rPr>
      </w:pPr>
    </w:p>
    <w:sectPr w:rsidR="001C02E5" w:rsidRPr="001A0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BB700" w14:textId="77777777" w:rsidR="00687432" w:rsidRDefault="00687432" w:rsidP="00FE7DA2">
      <w:r>
        <w:separator/>
      </w:r>
    </w:p>
  </w:endnote>
  <w:endnote w:type="continuationSeparator" w:id="0">
    <w:p w14:paraId="3090FCA7" w14:textId="77777777" w:rsidR="00687432" w:rsidRDefault="00687432" w:rsidP="00FE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BD6E7" w14:textId="77777777" w:rsidR="00687432" w:rsidRDefault="00687432" w:rsidP="00FE7DA2">
      <w:r>
        <w:separator/>
      </w:r>
    </w:p>
  </w:footnote>
  <w:footnote w:type="continuationSeparator" w:id="0">
    <w:p w14:paraId="60368399" w14:textId="77777777" w:rsidR="00687432" w:rsidRDefault="00687432" w:rsidP="00FE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6CE2"/>
    <w:multiLevelType w:val="multilevel"/>
    <w:tmpl w:val="B7780E2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F2B5038"/>
    <w:multiLevelType w:val="multilevel"/>
    <w:tmpl w:val="76AA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0A"/>
    <w:rsid w:val="000F261A"/>
    <w:rsid w:val="001A07BB"/>
    <w:rsid w:val="001C02E5"/>
    <w:rsid w:val="002206FC"/>
    <w:rsid w:val="00377B70"/>
    <w:rsid w:val="00383F6F"/>
    <w:rsid w:val="003C7777"/>
    <w:rsid w:val="00687432"/>
    <w:rsid w:val="006A1C78"/>
    <w:rsid w:val="00A5600A"/>
    <w:rsid w:val="00AD77BC"/>
    <w:rsid w:val="00B112BD"/>
    <w:rsid w:val="00BF1DEA"/>
    <w:rsid w:val="00F405B7"/>
    <w:rsid w:val="00FE7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95F74"/>
  <w15:chartTrackingRefBased/>
  <w15:docId w15:val="{59B44B27-BFBC-4297-95AC-FAE274B1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7B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77B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A07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7B70"/>
    <w:rPr>
      <w:rFonts w:ascii="宋体" w:eastAsia="宋体" w:hAnsi="宋体" w:cs="宋体"/>
      <w:b/>
      <w:bCs/>
      <w:kern w:val="36"/>
      <w:sz w:val="48"/>
      <w:szCs w:val="48"/>
    </w:rPr>
  </w:style>
  <w:style w:type="character" w:customStyle="1" w:styleId="20">
    <w:name w:val="标题 2 字符"/>
    <w:basedOn w:val="a0"/>
    <w:link w:val="2"/>
    <w:uiPriority w:val="9"/>
    <w:semiHidden/>
    <w:rsid w:val="00377B70"/>
    <w:rPr>
      <w:rFonts w:asciiTheme="majorHAnsi" w:eastAsiaTheme="majorEastAsia" w:hAnsiTheme="majorHAnsi" w:cstheme="majorBidi"/>
      <w:b/>
      <w:bCs/>
      <w:sz w:val="32"/>
      <w:szCs w:val="32"/>
    </w:rPr>
  </w:style>
  <w:style w:type="paragraph" w:customStyle="1" w:styleId="hyphenate">
    <w:name w:val="hyphenate"/>
    <w:basedOn w:val="a"/>
    <w:rsid w:val="00377B7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77B70"/>
    <w:rPr>
      <w:color w:val="0000FF"/>
      <w:u w:val="single"/>
    </w:rPr>
  </w:style>
  <w:style w:type="character" w:styleId="a4">
    <w:name w:val="Emphasis"/>
    <w:basedOn w:val="a0"/>
    <w:uiPriority w:val="20"/>
    <w:qFormat/>
    <w:rsid w:val="00377B70"/>
    <w:rPr>
      <w:i/>
      <w:iCs/>
    </w:rPr>
  </w:style>
  <w:style w:type="character" w:styleId="HTML">
    <w:name w:val="HTML Code"/>
    <w:basedOn w:val="a0"/>
    <w:uiPriority w:val="99"/>
    <w:semiHidden/>
    <w:unhideWhenUsed/>
    <w:rsid w:val="00377B70"/>
    <w:rPr>
      <w:rFonts w:ascii="宋体" w:eastAsia="宋体" w:hAnsi="宋体" w:cs="宋体"/>
      <w:sz w:val="24"/>
      <w:szCs w:val="24"/>
    </w:rPr>
  </w:style>
  <w:style w:type="character" w:styleId="a5">
    <w:name w:val="Strong"/>
    <w:basedOn w:val="a0"/>
    <w:uiPriority w:val="22"/>
    <w:qFormat/>
    <w:rsid w:val="00377B70"/>
    <w:rPr>
      <w:b/>
      <w:bCs/>
    </w:rPr>
  </w:style>
  <w:style w:type="paragraph" w:styleId="a6">
    <w:name w:val="header"/>
    <w:basedOn w:val="a"/>
    <w:link w:val="a7"/>
    <w:uiPriority w:val="99"/>
    <w:unhideWhenUsed/>
    <w:rsid w:val="00FE7D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7DA2"/>
    <w:rPr>
      <w:sz w:val="18"/>
      <w:szCs w:val="18"/>
    </w:rPr>
  </w:style>
  <w:style w:type="paragraph" w:styleId="a8">
    <w:name w:val="footer"/>
    <w:basedOn w:val="a"/>
    <w:link w:val="a9"/>
    <w:uiPriority w:val="99"/>
    <w:unhideWhenUsed/>
    <w:rsid w:val="00FE7DA2"/>
    <w:pPr>
      <w:tabs>
        <w:tab w:val="center" w:pos="4153"/>
        <w:tab w:val="right" w:pos="8306"/>
      </w:tabs>
      <w:snapToGrid w:val="0"/>
      <w:jc w:val="left"/>
    </w:pPr>
    <w:rPr>
      <w:sz w:val="18"/>
      <w:szCs w:val="18"/>
    </w:rPr>
  </w:style>
  <w:style w:type="character" w:customStyle="1" w:styleId="a9">
    <w:name w:val="页脚 字符"/>
    <w:basedOn w:val="a0"/>
    <w:link w:val="a8"/>
    <w:uiPriority w:val="99"/>
    <w:rsid w:val="00FE7DA2"/>
    <w:rPr>
      <w:sz w:val="18"/>
      <w:szCs w:val="18"/>
    </w:rPr>
  </w:style>
  <w:style w:type="paragraph" w:styleId="aa">
    <w:name w:val="Normal (Web)"/>
    <w:basedOn w:val="a"/>
    <w:uiPriority w:val="99"/>
    <w:semiHidden/>
    <w:unhideWhenUsed/>
    <w:rsid w:val="00F405B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1A07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70867">
      <w:bodyDiv w:val="1"/>
      <w:marLeft w:val="0"/>
      <w:marRight w:val="0"/>
      <w:marTop w:val="0"/>
      <w:marBottom w:val="0"/>
      <w:divBdr>
        <w:top w:val="none" w:sz="0" w:space="0" w:color="auto"/>
        <w:left w:val="none" w:sz="0" w:space="0" w:color="auto"/>
        <w:bottom w:val="none" w:sz="0" w:space="0" w:color="auto"/>
        <w:right w:val="none" w:sz="0" w:space="0" w:color="auto"/>
      </w:divBdr>
    </w:div>
    <w:div w:id="228468380">
      <w:bodyDiv w:val="1"/>
      <w:marLeft w:val="0"/>
      <w:marRight w:val="0"/>
      <w:marTop w:val="0"/>
      <w:marBottom w:val="0"/>
      <w:divBdr>
        <w:top w:val="none" w:sz="0" w:space="0" w:color="auto"/>
        <w:left w:val="none" w:sz="0" w:space="0" w:color="auto"/>
        <w:bottom w:val="none" w:sz="0" w:space="0" w:color="auto"/>
        <w:right w:val="none" w:sz="0" w:space="0" w:color="auto"/>
      </w:divBdr>
    </w:div>
    <w:div w:id="280651864">
      <w:bodyDiv w:val="1"/>
      <w:marLeft w:val="0"/>
      <w:marRight w:val="0"/>
      <w:marTop w:val="0"/>
      <w:marBottom w:val="0"/>
      <w:divBdr>
        <w:top w:val="none" w:sz="0" w:space="0" w:color="auto"/>
        <w:left w:val="none" w:sz="0" w:space="0" w:color="auto"/>
        <w:bottom w:val="none" w:sz="0" w:space="0" w:color="auto"/>
        <w:right w:val="none" w:sz="0" w:space="0" w:color="auto"/>
      </w:divBdr>
    </w:div>
    <w:div w:id="528296169">
      <w:bodyDiv w:val="1"/>
      <w:marLeft w:val="0"/>
      <w:marRight w:val="0"/>
      <w:marTop w:val="0"/>
      <w:marBottom w:val="0"/>
      <w:divBdr>
        <w:top w:val="none" w:sz="0" w:space="0" w:color="auto"/>
        <w:left w:val="none" w:sz="0" w:space="0" w:color="auto"/>
        <w:bottom w:val="none" w:sz="0" w:space="0" w:color="auto"/>
        <w:right w:val="none" w:sz="0" w:space="0" w:color="auto"/>
      </w:divBdr>
    </w:div>
    <w:div w:id="663970812">
      <w:bodyDiv w:val="1"/>
      <w:marLeft w:val="0"/>
      <w:marRight w:val="0"/>
      <w:marTop w:val="0"/>
      <w:marBottom w:val="0"/>
      <w:divBdr>
        <w:top w:val="none" w:sz="0" w:space="0" w:color="auto"/>
        <w:left w:val="none" w:sz="0" w:space="0" w:color="auto"/>
        <w:bottom w:val="none" w:sz="0" w:space="0" w:color="auto"/>
        <w:right w:val="none" w:sz="0" w:space="0" w:color="auto"/>
      </w:divBdr>
    </w:div>
    <w:div w:id="827943720">
      <w:bodyDiv w:val="1"/>
      <w:marLeft w:val="0"/>
      <w:marRight w:val="0"/>
      <w:marTop w:val="0"/>
      <w:marBottom w:val="0"/>
      <w:divBdr>
        <w:top w:val="none" w:sz="0" w:space="0" w:color="auto"/>
        <w:left w:val="none" w:sz="0" w:space="0" w:color="auto"/>
        <w:bottom w:val="none" w:sz="0" w:space="0" w:color="auto"/>
        <w:right w:val="none" w:sz="0" w:space="0" w:color="auto"/>
      </w:divBdr>
    </w:div>
    <w:div w:id="944773923">
      <w:bodyDiv w:val="1"/>
      <w:marLeft w:val="0"/>
      <w:marRight w:val="0"/>
      <w:marTop w:val="0"/>
      <w:marBottom w:val="0"/>
      <w:divBdr>
        <w:top w:val="none" w:sz="0" w:space="0" w:color="auto"/>
        <w:left w:val="none" w:sz="0" w:space="0" w:color="auto"/>
        <w:bottom w:val="none" w:sz="0" w:space="0" w:color="auto"/>
        <w:right w:val="none" w:sz="0" w:space="0" w:color="auto"/>
      </w:divBdr>
    </w:div>
    <w:div w:id="1051030892">
      <w:bodyDiv w:val="1"/>
      <w:marLeft w:val="0"/>
      <w:marRight w:val="0"/>
      <w:marTop w:val="0"/>
      <w:marBottom w:val="0"/>
      <w:divBdr>
        <w:top w:val="none" w:sz="0" w:space="0" w:color="auto"/>
        <w:left w:val="none" w:sz="0" w:space="0" w:color="auto"/>
        <w:bottom w:val="none" w:sz="0" w:space="0" w:color="auto"/>
        <w:right w:val="none" w:sz="0" w:space="0" w:color="auto"/>
      </w:divBdr>
    </w:div>
    <w:div w:id="1174345433">
      <w:bodyDiv w:val="1"/>
      <w:marLeft w:val="0"/>
      <w:marRight w:val="0"/>
      <w:marTop w:val="0"/>
      <w:marBottom w:val="0"/>
      <w:divBdr>
        <w:top w:val="none" w:sz="0" w:space="0" w:color="auto"/>
        <w:left w:val="none" w:sz="0" w:space="0" w:color="auto"/>
        <w:bottom w:val="none" w:sz="0" w:space="0" w:color="auto"/>
        <w:right w:val="none" w:sz="0" w:space="0" w:color="auto"/>
      </w:divBdr>
    </w:div>
    <w:div w:id="1175921317">
      <w:bodyDiv w:val="1"/>
      <w:marLeft w:val="0"/>
      <w:marRight w:val="0"/>
      <w:marTop w:val="0"/>
      <w:marBottom w:val="0"/>
      <w:divBdr>
        <w:top w:val="none" w:sz="0" w:space="0" w:color="auto"/>
        <w:left w:val="none" w:sz="0" w:space="0" w:color="auto"/>
        <w:bottom w:val="none" w:sz="0" w:space="0" w:color="auto"/>
        <w:right w:val="none" w:sz="0" w:space="0" w:color="auto"/>
      </w:divBdr>
    </w:div>
    <w:div w:id="1244341035">
      <w:bodyDiv w:val="1"/>
      <w:marLeft w:val="0"/>
      <w:marRight w:val="0"/>
      <w:marTop w:val="0"/>
      <w:marBottom w:val="0"/>
      <w:divBdr>
        <w:top w:val="none" w:sz="0" w:space="0" w:color="auto"/>
        <w:left w:val="none" w:sz="0" w:space="0" w:color="auto"/>
        <w:bottom w:val="none" w:sz="0" w:space="0" w:color="auto"/>
        <w:right w:val="none" w:sz="0" w:space="0" w:color="auto"/>
      </w:divBdr>
    </w:div>
    <w:div w:id="1669406615">
      <w:bodyDiv w:val="1"/>
      <w:marLeft w:val="0"/>
      <w:marRight w:val="0"/>
      <w:marTop w:val="0"/>
      <w:marBottom w:val="0"/>
      <w:divBdr>
        <w:top w:val="none" w:sz="0" w:space="0" w:color="auto"/>
        <w:left w:val="none" w:sz="0" w:space="0" w:color="auto"/>
        <w:bottom w:val="none" w:sz="0" w:space="0" w:color="auto"/>
        <w:right w:val="none" w:sz="0" w:space="0" w:color="auto"/>
      </w:divBdr>
    </w:div>
    <w:div w:id="19739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csail.mit.edu/vision/TinyImages/" TargetMode="External"/><Relationship Id="rId3" Type="http://schemas.openxmlformats.org/officeDocument/2006/relationships/settings" Target="settings.xml"/><Relationship Id="rId7" Type="http://schemas.openxmlformats.org/officeDocument/2006/relationships/hyperlink" Target="http://cs.brown.edu/courses/cs143/proj3/results_webpag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ups.csail.mit.edu/vision/TinyImag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Bo</dc:creator>
  <cp:keywords/>
  <dc:description/>
  <cp:lastModifiedBy>Yang Bo</cp:lastModifiedBy>
  <cp:revision>7</cp:revision>
  <dcterms:created xsi:type="dcterms:W3CDTF">2020-03-12T04:07:00Z</dcterms:created>
  <dcterms:modified xsi:type="dcterms:W3CDTF">2020-04-28T03:27:00Z</dcterms:modified>
</cp:coreProperties>
</file>