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Online-lock 详细设计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结构设计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该分布式锁，由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本地锁管理器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锁门面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）和远程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同步器两大部件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组成。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锁管理器负责将本地请求排队，远程同步器负责与远程服务器同步锁信息（维护锁的申请、保活、释放）。锁管理器和远程同步器之间采用异步执行的方式，他们之间的耦合点主要在于共享部分数据。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93827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分部件设计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锁管理器（</w:t>
      </w:r>
      <w:r>
        <w:rPr>
          <w:rFonts w:hint="default"/>
          <w:lang w:val="en-US" w:eastAsia="zh-CN"/>
        </w:rPr>
        <w:t>DistributedLock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锁管理器维护锁等待队列，由map实现锁键名和等待队列的匹配。</w:t>
      </w:r>
    </w:p>
    <w:p>
      <w:pPr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/>
          <w:lang w:val="en-US" w:eastAsia="zh-CN"/>
        </w:rPr>
        <w:t>锁等待队列借助JDK的AQS实现，提供本地公平锁和非公平锁（参考ReentrantLock，注意：这里仅能本地公平/非公平）。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DistributedLock</w:t>
      </w:r>
      <w:r>
        <w:rPr>
          <w:rFonts w:hint="eastAsia"/>
          <w:lang w:val="en-US" w:eastAsia="zh-CN"/>
        </w:rPr>
        <w:t>.Lock lock(String key)方法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阻塞请求锁。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若当前没有其他线程获取到锁，将资源状态标记为等待投食（等待远程同步器），循环检测等待资源状态为已持有。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若有其他线程获取到锁或正在等待投食（等待远程同步器），阻塞当前线程。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正在等待投食的线程，获取到锁后，将资源状态置为进食中，封装已获取到的锁，返回给业务端。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DistributedLock</w:t>
      </w:r>
      <w:r>
        <w:rPr>
          <w:rFonts w:hint="eastAsia"/>
          <w:lang w:val="en-US" w:eastAsia="zh-CN"/>
        </w:rPr>
        <w:t>.Lock tryLock(String key, long waitMillis)方法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非阻塞请求锁（非阻塞请求锁，天生是非公平的）。循环竞争获取锁，若超过限制时间未获取锁，返回nulll。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void initKey(String key, boolean fair)</w:t>
      </w: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可以通过这个方法事先定义锁键名，后续请求锁时无需再传fair参数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DistributedLock</w:t>
      </w:r>
      <w:r>
        <w:rPr>
          <w:rFonts w:hint="eastAsia"/>
          <w:lang w:val="en-US" w:eastAsia="zh-CN"/>
        </w:rPr>
        <w:t>.Lock.</w:t>
      </w:r>
      <w:r>
        <w:rPr>
          <w:rFonts w:hint="default"/>
          <w:lang w:val="en-US" w:eastAsia="zh-CN"/>
        </w:rPr>
        <w:t>unlock()</w:t>
      </w:r>
      <w:r>
        <w:rPr>
          <w:rFonts w:hint="eastAsia"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释放这把锁，资源状态置为等待餐后</w:t>
      </w:r>
      <w:bookmarkStart w:id="0" w:name="_GoBack"/>
      <w:r>
        <w:rPr>
          <w:rFonts w:hint="eastAsia"/>
          <w:lang w:val="en-US" w:eastAsia="zh-CN"/>
        </w:rPr>
        <w:t>收拾</w:t>
      </w:r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远程同步器（RemoteSynchronizer）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同步器，被设计成一个抽象，实现远程同步器的类需继承该抽象类。抽象类构造函数入参为一个配置类实例，配置类也是一个抽象（RemoteConfigure），该抽象类仅包含一个生成同步器实例的抽象方法。对于单节点的redis，可以使用默认提供的实现类，SimpleRemoteSynchronizer和SimpleRemoteConfigure。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由于远程同步器和锁管理器是异步运行的，所以远程同步器内部，需要有多线程的实现。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61D14"/>
    <w:multiLevelType w:val="singleLevel"/>
    <w:tmpl w:val="23161D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569BFDE"/>
    <w:multiLevelType w:val="singleLevel"/>
    <w:tmpl w:val="2569BFD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2CD4D3"/>
    <w:multiLevelType w:val="singleLevel"/>
    <w:tmpl w:val="582CD4D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6793"/>
    <w:rsid w:val="0376231D"/>
    <w:rsid w:val="03883674"/>
    <w:rsid w:val="03B3456B"/>
    <w:rsid w:val="047E25D9"/>
    <w:rsid w:val="04F06D3B"/>
    <w:rsid w:val="051F16C9"/>
    <w:rsid w:val="059C1B0A"/>
    <w:rsid w:val="06ED5321"/>
    <w:rsid w:val="06FE6F0D"/>
    <w:rsid w:val="075554F0"/>
    <w:rsid w:val="077D53A7"/>
    <w:rsid w:val="07BF3BB9"/>
    <w:rsid w:val="08862EA5"/>
    <w:rsid w:val="097223E9"/>
    <w:rsid w:val="09E37475"/>
    <w:rsid w:val="0A8351AA"/>
    <w:rsid w:val="0B1578CC"/>
    <w:rsid w:val="0C443E45"/>
    <w:rsid w:val="0C614592"/>
    <w:rsid w:val="0CAC6918"/>
    <w:rsid w:val="0CE91C16"/>
    <w:rsid w:val="0D4E548E"/>
    <w:rsid w:val="0D577FDB"/>
    <w:rsid w:val="0DBB43E6"/>
    <w:rsid w:val="0EC623EE"/>
    <w:rsid w:val="0FBD0A7F"/>
    <w:rsid w:val="11BA011F"/>
    <w:rsid w:val="12587992"/>
    <w:rsid w:val="132F19B7"/>
    <w:rsid w:val="13382458"/>
    <w:rsid w:val="136F7194"/>
    <w:rsid w:val="149A319C"/>
    <w:rsid w:val="14A86B9D"/>
    <w:rsid w:val="14B50959"/>
    <w:rsid w:val="14D16F6B"/>
    <w:rsid w:val="14EE2F96"/>
    <w:rsid w:val="15701C39"/>
    <w:rsid w:val="15C97496"/>
    <w:rsid w:val="16D12D1A"/>
    <w:rsid w:val="18D00E39"/>
    <w:rsid w:val="190F7361"/>
    <w:rsid w:val="194B6C25"/>
    <w:rsid w:val="1A511BA9"/>
    <w:rsid w:val="1A712E11"/>
    <w:rsid w:val="1B274C05"/>
    <w:rsid w:val="1B5867BA"/>
    <w:rsid w:val="1BC672E5"/>
    <w:rsid w:val="1CC11A7F"/>
    <w:rsid w:val="1E790E39"/>
    <w:rsid w:val="1EAC485A"/>
    <w:rsid w:val="1EDA5BD9"/>
    <w:rsid w:val="1FF34EF9"/>
    <w:rsid w:val="1FFE0F6E"/>
    <w:rsid w:val="218649ED"/>
    <w:rsid w:val="231C3CB0"/>
    <w:rsid w:val="238816E3"/>
    <w:rsid w:val="238C795C"/>
    <w:rsid w:val="23D03D72"/>
    <w:rsid w:val="23DA0153"/>
    <w:rsid w:val="243D4E6B"/>
    <w:rsid w:val="2467267A"/>
    <w:rsid w:val="24763D7C"/>
    <w:rsid w:val="25126A01"/>
    <w:rsid w:val="25295B5F"/>
    <w:rsid w:val="25FB37FD"/>
    <w:rsid w:val="27444683"/>
    <w:rsid w:val="27F60431"/>
    <w:rsid w:val="28011198"/>
    <w:rsid w:val="28110847"/>
    <w:rsid w:val="28186C0B"/>
    <w:rsid w:val="28AC15AB"/>
    <w:rsid w:val="29953132"/>
    <w:rsid w:val="29B314C2"/>
    <w:rsid w:val="29E21E32"/>
    <w:rsid w:val="2B7D37FC"/>
    <w:rsid w:val="2B843012"/>
    <w:rsid w:val="2C7A7707"/>
    <w:rsid w:val="2CD34BFB"/>
    <w:rsid w:val="2F8733D1"/>
    <w:rsid w:val="2FF41F64"/>
    <w:rsid w:val="326866ED"/>
    <w:rsid w:val="326A1416"/>
    <w:rsid w:val="32AB57E5"/>
    <w:rsid w:val="32CF7C0B"/>
    <w:rsid w:val="32FF1604"/>
    <w:rsid w:val="33AB7245"/>
    <w:rsid w:val="33D75CD1"/>
    <w:rsid w:val="34206D0C"/>
    <w:rsid w:val="346D2C1C"/>
    <w:rsid w:val="34F530AE"/>
    <w:rsid w:val="35316D6E"/>
    <w:rsid w:val="3541671A"/>
    <w:rsid w:val="35B427F7"/>
    <w:rsid w:val="38B54144"/>
    <w:rsid w:val="38FE76D0"/>
    <w:rsid w:val="3A1670A0"/>
    <w:rsid w:val="3B211655"/>
    <w:rsid w:val="3C4174E6"/>
    <w:rsid w:val="3C701B05"/>
    <w:rsid w:val="3C8F0330"/>
    <w:rsid w:val="3CE00284"/>
    <w:rsid w:val="3DA13B72"/>
    <w:rsid w:val="3DCD64F5"/>
    <w:rsid w:val="3ED80746"/>
    <w:rsid w:val="3EEA689C"/>
    <w:rsid w:val="3F142E44"/>
    <w:rsid w:val="3FB66AAE"/>
    <w:rsid w:val="3FDF7C93"/>
    <w:rsid w:val="3FFB7E31"/>
    <w:rsid w:val="40A00EDE"/>
    <w:rsid w:val="41FC13A0"/>
    <w:rsid w:val="43131C1E"/>
    <w:rsid w:val="433A0089"/>
    <w:rsid w:val="436A58F3"/>
    <w:rsid w:val="45BE07ED"/>
    <w:rsid w:val="45E25C12"/>
    <w:rsid w:val="4769482D"/>
    <w:rsid w:val="484448CD"/>
    <w:rsid w:val="48D00B2A"/>
    <w:rsid w:val="48D23E51"/>
    <w:rsid w:val="48DF4FEB"/>
    <w:rsid w:val="49F66C19"/>
    <w:rsid w:val="4A142FDB"/>
    <w:rsid w:val="4A7A23B9"/>
    <w:rsid w:val="4A8D2E35"/>
    <w:rsid w:val="4BE53E22"/>
    <w:rsid w:val="4D9F2B22"/>
    <w:rsid w:val="4DCC4E67"/>
    <w:rsid w:val="4E26192A"/>
    <w:rsid w:val="4E3B1242"/>
    <w:rsid w:val="4E63476D"/>
    <w:rsid w:val="4EBF3F0F"/>
    <w:rsid w:val="4F4F0474"/>
    <w:rsid w:val="4FC65349"/>
    <w:rsid w:val="50E37D52"/>
    <w:rsid w:val="5130767F"/>
    <w:rsid w:val="516762AA"/>
    <w:rsid w:val="5187234F"/>
    <w:rsid w:val="51F5779E"/>
    <w:rsid w:val="526F072A"/>
    <w:rsid w:val="53203315"/>
    <w:rsid w:val="53C82F71"/>
    <w:rsid w:val="53CB15C7"/>
    <w:rsid w:val="551F7ACF"/>
    <w:rsid w:val="561861A0"/>
    <w:rsid w:val="56FF5FCB"/>
    <w:rsid w:val="57290171"/>
    <w:rsid w:val="57D20CAC"/>
    <w:rsid w:val="57F276A0"/>
    <w:rsid w:val="58E11E86"/>
    <w:rsid w:val="59C1730D"/>
    <w:rsid w:val="5ACF211D"/>
    <w:rsid w:val="5B6C5F3A"/>
    <w:rsid w:val="5C2E1AA6"/>
    <w:rsid w:val="5E9077CE"/>
    <w:rsid w:val="5EA10228"/>
    <w:rsid w:val="5EAA210D"/>
    <w:rsid w:val="5F653CA6"/>
    <w:rsid w:val="5FF65203"/>
    <w:rsid w:val="61350A59"/>
    <w:rsid w:val="614712C3"/>
    <w:rsid w:val="61941C1C"/>
    <w:rsid w:val="624C2E45"/>
    <w:rsid w:val="636C34E0"/>
    <w:rsid w:val="640E0B15"/>
    <w:rsid w:val="664B1E25"/>
    <w:rsid w:val="670776F7"/>
    <w:rsid w:val="6728791E"/>
    <w:rsid w:val="67393026"/>
    <w:rsid w:val="67C55796"/>
    <w:rsid w:val="684437B0"/>
    <w:rsid w:val="68895AE8"/>
    <w:rsid w:val="6A0869BF"/>
    <w:rsid w:val="6B68006D"/>
    <w:rsid w:val="6BE8792A"/>
    <w:rsid w:val="6CFE523F"/>
    <w:rsid w:val="6D6079BB"/>
    <w:rsid w:val="6DB73101"/>
    <w:rsid w:val="6DF90ECC"/>
    <w:rsid w:val="6E1D71AF"/>
    <w:rsid w:val="6F077DA4"/>
    <w:rsid w:val="6FBA0DCA"/>
    <w:rsid w:val="6FD801FB"/>
    <w:rsid w:val="702F4B38"/>
    <w:rsid w:val="70C6051C"/>
    <w:rsid w:val="70CF436D"/>
    <w:rsid w:val="712317DD"/>
    <w:rsid w:val="72432DB6"/>
    <w:rsid w:val="73223AAE"/>
    <w:rsid w:val="742C46A0"/>
    <w:rsid w:val="74D209A9"/>
    <w:rsid w:val="752734D0"/>
    <w:rsid w:val="75751A59"/>
    <w:rsid w:val="76215E98"/>
    <w:rsid w:val="774A2535"/>
    <w:rsid w:val="77C146BD"/>
    <w:rsid w:val="78382A7A"/>
    <w:rsid w:val="787E06C8"/>
    <w:rsid w:val="79C21469"/>
    <w:rsid w:val="7A9D6462"/>
    <w:rsid w:val="7B5D01FC"/>
    <w:rsid w:val="7BB72153"/>
    <w:rsid w:val="7BE84BDC"/>
    <w:rsid w:val="7C131B6E"/>
    <w:rsid w:val="7D0C6728"/>
    <w:rsid w:val="7DAF2717"/>
    <w:rsid w:val="7DD7668D"/>
    <w:rsid w:val="7DDA19B4"/>
    <w:rsid w:val="7E862A14"/>
    <w:rsid w:val="7E96604A"/>
    <w:rsid w:val="7F631763"/>
    <w:rsid w:val="7F8E6763"/>
    <w:rsid w:val="7F97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2020-04-02T02:12:00Z</dcterms:created>
  <dc:creator>Vince</dc:creator>
  <cp:lastModifiedBy>Vince</cp:lastModifiedBy>
  <dcterms:modified xsi:type="dcterms:W3CDTF">2020-04-03T10:33:02Z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