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1C651" w14:textId="77777777" w:rsidR="0070547F" w:rsidRPr="0070547F" w:rsidRDefault="0070547F" w:rsidP="0070547F">
      <w:r w:rsidRPr="0070547F">
        <w:rPr>
          <w:rFonts w:ascii="Segoe UI Emoji" w:hAnsi="Segoe UI Emoji" w:cs="Segoe UI Emoji"/>
        </w:rPr>
        <w:t>🚛</w:t>
      </w:r>
      <w:r w:rsidRPr="0070547F">
        <w:t xml:space="preserve"> </w:t>
      </w:r>
      <w:r w:rsidRPr="0070547F">
        <w:rPr>
          <w:b/>
          <w:bCs/>
        </w:rPr>
        <w:t>Case Study: Regional Logistics Firm</w:t>
      </w:r>
      <w:r w:rsidRPr="0070547F">
        <w:br/>
      </w:r>
      <w:r w:rsidRPr="0070547F">
        <w:rPr>
          <w:b/>
          <w:bCs/>
        </w:rPr>
        <w:t>Kickstarting AI to Streamline Fleet Efficiency</w:t>
      </w:r>
    </w:p>
    <w:p w14:paraId="3191DF21" w14:textId="77777777" w:rsidR="0070547F" w:rsidRPr="0070547F" w:rsidRDefault="0070547F" w:rsidP="0070547F">
      <w:r w:rsidRPr="0070547F">
        <w:rPr>
          <w:b/>
          <w:bCs/>
        </w:rPr>
        <w:t>The Challenge</w:t>
      </w:r>
      <w:r w:rsidRPr="0070547F">
        <w:br/>
        <w:t>A mid-sized logistics company was operating without data-driven decision-making. Dispatch times were inconsistent, fuel costs were escalating, and customer satisfaction was dipping due to delivery delays. While the leadership was keen to adopt AI, they lacked clarity on where to begin and feared disruption to existing workflows.</w:t>
      </w:r>
    </w:p>
    <w:p w14:paraId="4429B653" w14:textId="77777777" w:rsidR="0070547F" w:rsidRPr="0070547F" w:rsidRDefault="0070547F" w:rsidP="0070547F">
      <w:r w:rsidRPr="0070547F">
        <w:rPr>
          <w:b/>
          <w:bCs/>
        </w:rPr>
        <w:t>Our Approach</w:t>
      </w:r>
      <w:r w:rsidRPr="0070547F">
        <w:br/>
        <w:t xml:space="preserve">We started with a discovery sprint as part of our </w:t>
      </w:r>
      <w:r w:rsidRPr="0070547F">
        <w:rPr>
          <w:b/>
          <w:bCs/>
        </w:rPr>
        <w:t>AI Kickstart Program</w:t>
      </w:r>
      <w:r w:rsidRPr="0070547F">
        <w:t>, identifying fleet optimization as the most impactful starting point.</w:t>
      </w:r>
      <w:r w:rsidRPr="0070547F">
        <w:br/>
        <w:t>Key steps included:</w:t>
      </w:r>
    </w:p>
    <w:p w14:paraId="0F4476FB" w14:textId="77777777" w:rsidR="0070547F" w:rsidRPr="0070547F" w:rsidRDefault="0070547F" w:rsidP="0070547F">
      <w:pPr>
        <w:numPr>
          <w:ilvl w:val="0"/>
          <w:numId w:val="1"/>
        </w:numPr>
      </w:pPr>
      <w:r w:rsidRPr="0070547F">
        <w:t>Integrating disparate GPS and fuel tracking data sources</w:t>
      </w:r>
    </w:p>
    <w:p w14:paraId="50953314" w14:textId="77777777" w:rsidR="0070547F" w:rsidRPr="0070547F" w:rsidRDefault="0070547F" w:rsidP="0070547F">
      <w:pPr>
        <w:numPr>
          <w:ilvl w:val="0"/>
          <w:numId w:val="1"/>
        </w:numPr>
      </w:pPr>
      <w:r w:rsidRPr="0070547F">
        <w:t>Building a machine learning model to predict high-traffic windows and route delays</w:t>
      </w:r>
    </w:p>
    <w:p w14:paraId="06D57371" w14:textId="77777777" w:rsidR="0070547F" w:rsidRPr="0070547F" w:rsidRDefault="0070547F" w:rsidP="0070547F">
      <w:pPr>
        <w:numPr>
          <w:ilvl w:val="0"/>
          <w:numId w:val="1"/>
        </w:numPr>
      </w:pPr>
      <w:r w:rsidRPr="0070547F">
        <w:t>Developing a user-friendly dashboard to suggest optimal dispatch times and routes</w:t>
      </w:r>
    </w:p>
    <w:p w14:paraId="45BA5C1D" w14:textId="77777777" w:rsidR="0070547F" w:rsidRPr="0070547F" w:rsidRDefault="0070547F" w:rsidP="0070547F">
      <w:pPr>
        <w:numPr>
          <w:ilvl w:val="0"/>
          <w:numId w:val="1"/>
        </w:numPr>
      </w:pPr>
      <w:r w:rsidRPr="0070547F">
        <w:t>Training internal teams on data literacy and usage of AI-driven insights</w:t>
      </w:r>
    </w:p>
    <w:p w14:paraId="196CA8DE" w14:textId="77777777" w:rsidR="0070547F" w:rsidRPr="0070547F" w:rsidRDefault="0070547F" w:rsidP="0070547F">
      <w:r w:rsidRPr="0070547F">
        <w:t>We ensured the first model was interpretable and easy to act upon—helping build stakeholder confidence early.</w:t>
      </w:r>
    </w:p>
    <w:p w14:paraId="78970870" w14:textId="77777777" w:rsidR="0070547F" w:rsidRPr="0070547F" w:rsidRDefault="0070547F" w:rsidP="0070547F">
      <w:r w:rsidRPr="0070547F">
        <w:rPr>
          <w:b/>
          <w:bCs/>
        </w:rPr>
        <w:t>The Outcome</w:t>
      </w:r>
      <w:r w:rsidRPr="0070547F">
        <w:br/>
      </w:r>
      <w:r w:rsidRPr="0070547F">
        <w:rPr>
          <w:rFonts w:ascii="Segoe UI Emoji" w:hAnsi="Segoe UI Emoji" w:cs="Segoe UI Emoji"/>
        </w:rPr>
        <w:t>✅</w:t>
      </w:r>
      <w:r w:rsidRPr="0070547F">
        <w:t xml:space="preserve"> Reduced average fuel costs by 18% in three months</w:t>
      </w:r>
      <w:r w:rsidRPr="0070547F">
        <w:br/>
      </w:r>
      <w:r w:rsidRPr="0070547F">
        <w:rPr>
          <w:rFonts w:ascii="Segoe UI Emoji" w:hAnsi="Segoe UI Emoji" w:cs="Segoe UI Emoji"/>
        </w:rPr>
        <w:t>✅</w:t>
      </w:r>
      <w:r w:rsidRPr="0070547F">
        <w:t xml:space="preserve"> Improved on-time delivery rates by 26%</w:t>
      </w:r>
      <w:r w:rsidRPr="0070547F">
        <w:br/>
      </w:r>
      <w:r w:rsidRPr="0070547F">
        <w:rPr>
          <w:rFonts w:ascii="Segoe UI Emoji" w:hAnsi="Segoe UI Emoji" w:cs="Segoe UI Emoji"/>
        </w:rPr>
        <w:t>✅</w:t>
      </w:r>
      <w:r w:rsidRPr="0070547F">
        <w:t xml:space="preserve"> Equipped operations teams with daily predictive dispatch reports</w:t>
      </w:r>
      <w:r w:rsidRPr="0070547F">
        <w:br/>
      </w:r>
      <w:r w:rsidRPr="0070547F">
        <w:rPr>
          <w:rFonts w:ascii="Segoe UI Emoji" w:hAnsi="Segoe UI Emoji" w:cs="Segoe UI Emoji"/>
        </w:rPr>
        <w:t>✅</w:t>
      </w:r>
      <w:r w:rsidRPr="0070547F">
        <w:t xml:space="preserve"> Identified five new AI use cases for phase 2</w:t>
      </w:r>
    </w:p>
    <w:p w14:paraId="552BAEF1" w14:textId="77777777" w:rsidR="0070547F" w:rsidRPr="0070547F" w:rsidRDefault="0070547F" w:rsidP="0070547F">
      <w:r w:rsidRPr="0070547F">
        <w:t>By starting small but smart, the company turned AI into a practical tool—not a buzzword—laying a clear foundation for long-term transformation.</w:t>
      </w:r>
    </w:p>
    <w:p w14:paraId="07E32FF1" w14:textId="77777777" w:rsidR="0070547F" w:rsidRPr="0070547F" w:rsidRDefault="0070547F" w:rsidP="0070547F">
      <w:r w:rsidRPr="0070547F">
        <w:pict w14:anchorId="65C5742D">
          <v:rect id="_x0000_i1037" style="width:0;height:1.5pt" o:hralign="center" o:hrstd="t" o:hr="t" fillcolor="#a0a0a0" stroked="f"/>
        </w:pict>
      </w:r>
    </w:p>
    <w:p w14:paraId="31B2E29B" w14:textId="77777777" w:rsidR="0070547F" w:rsidRPr="0070547F" w:rsidRDefault="0070547F" w:rsidP="0070547F">
      <w:r w:rsidRPr="0070547F">
        <w:rPr>
          <w:rFonts w:ascii="Segoe UI Emoji" w:hAnsi="Segoe UI Emoji" w:cs="Segoe UI Emoji"/>
        </w:rPr>
        <w:t>🏥</w:t>
      </w:r>
      <w:r w:rsidRPr="0070547F">
        <w:t xml:space="preserve"> </w:t>
      </w:r>
      <w:r w:rsidRPr="0070547F">
        <w:rPr>
          <w:b/>
          <w:bCs/>
        </w:rPr>
        <w:t>Case Study: Private Healthcare Group</w:t>
      </w:r>
      <w:r w:rsidRPr="0070547F">
        <w:br/>
      </w:r>
      <w:r w:rsidRPr="0070547F">
        <w:rPr>
          <w:b/>
          <w:bCs/>
        </w:rPr>
        <w:t>AI Kickstart for Smarter, Data-Driven Diagnostics</w:t>
      </w:r>
    </w:p>
    <w:p w14:paraId="36AC14AC" w14:textId="77777777" w:rsidR="0070547F" w:rsidRPr="0070547F" w:rsidRDefault="0070547F" w:rsidP="0070547F">
      <w:r w:rsidRPr="0070547F">
        <w:rPr>
          <w:b/>
          <w:bCs/>
        </w:rPr>
        <w:t>The Challenge</w:t>
      </w:r>
      <w:r w:rsidRPr="0070547F">
        <w:br/>
        <w:t>A growing healthcare group had years of patient records, diagnostic notes, and imaging metadata—but no infrastructure to harness it. Manual reporting and decision-making led to inconsistencies in diagnostics, delayed reporting, and difficulty scaling across branches.</w:t>
      </w:r>
    </w:p>
    <w:p w14:paraId="02A1E574" w14:textId="77777777" w:rsidR="0070547F" w:rsidRPr="0070547F" w:rsidRDefault="0070547F" w:rsidP="0070547F">
      <w:r w:rsidRPr="0070547F">
        <w:rPr>
          <w:b/>
          <w:bCs/>
        </w:rPr>
        <w:t>Our Approach</w:t>
      </w:r>
      <w:r w:rsidRPr="0070547F">
        <w:br/>
        <w:t xml:space="preserve">We launched an </w:t>
      </w:r>
      <w:r w:rsidRPr="0070547F">
        <w:rPr>
          <w:b/>
          <w:bCs/>
        </w:rPr>
        <w:t>AI Kickstart engagement</w:t>
      </w:r>
      <w:r w:rsidRPr="0070547F">
        <w:t xml:space="preserve"> focused on unlocking value from existing patient </w:t>
      </w:r>
      <w:r w:rsidRPr="0070547F">
        <w:lastRenderedPageBreak/>
        <w:t>data.</w:t>
      </w:r>
      <w:r w:rsidRPr="0070547F">
        <w:br/>
        <w:t>Deliverables included:</w:t>
      </w:r>
    </w:p>
    <w:p w14:paraId="17EC33E3" w14:textId="77777777" w:rsidR="0070547F" w:rsidRPr="0070547F" w:rsidRDefault="0070547F" w:rsidP="0070547F">
      <w:pPr>
        <w:numPr>
          <w:ilvl w:val="0"/>
          <w:numId w:val="2"/>
        </w:numPr>
      </w:pPr>
      <w:r w:rsidRPr="0070547F">
        <w:t>A secure data lake for structured/unstructured clinical data</w:t>
      </w:r>
    </w:p>
    <w:p w14:paraId="5B8F4D67" w14:textId="77777777" w:rsidR="0070547F" w:rsidRPr="0070547F" w:rsidRDefault="0070547F" w:rsidP="0070547F">
      <w:pPr>
        <w:numPr>
          <w:ilvl w:val="0"/>
          <w:numId w:val="2"/>
        </w:numPr>
      </w:pPr>
      <w:r w:rsidRPr="0070547F">
        <w:t>Natural language processing (NLP) models to extract diagnostic indicators from text-based reports</w:t>
      </w:r>
    </w:p>
    <w:p w14:paraId="23995345" w14:textId="77777777" w:rsidR="0070547F" w:rsidRPr="0070547F" w:rsidRDefault="0070547F" w:rsidP="0070547F">
      <w:pPr>
        <w:numPr>
          <w:ilvl w:val="0"/>
          <w:numId w:val="2"/>
        </w:numPr>
      </w:pPr>
      <w:r w:rsidRPr="0070547F">
        <w:t>An early warning prototype to flag high-risk cases based on medical history and lab trends</w:t>
      </w:r>
    </w:p>
    <w:p w14:paraId="4C1C324B" w14:textId="77777777" w:rsidR="0070547F" w:rsidRPr="0070547F" w:rsidRDefault="0070547F" w:rsidP="0070547F">
      <w:pPr>
        <w:numPr>
          <w:ilvl w:val="0"/>
          <w:numId w:val="2"/>
        </w:numPr>
      </w:pPr>
      <w:r w:rsidRPr="0070547F">
        <w:t>Compliance with HIPAA and local healthcare data regulations</w:t>
      </w:r>
    </w:p>
    <w:p w14:paraId="70C231DF" w14:textId="77777777" w:rsidR="0070547F" w:rsidRPr="0070547F" w:rsidRDefault="0070547F" w:rsidP="0070547F">
      <w:r w:rsidRPr="0070547F">
        <w:t>Clinicians were actively involved in the loop to ensure the outputs supported—not replaced—medical judgment.</w:t>
      </w:r>
    </w:p>
    <w:p w14:paraId="650034EA" w14:textId="77777777" w:rsidR="0070547F" w:rsidRPr="0070547F" w:rsidRDefault="0070547F" w:rsidP="0070547F">
      <w:r w:rsidRPr="0070547F">
        <w:rPr>
          <w:b/>
          <w:bCs/>
        </w:rPr>
        <w:t>The Outcome</w:t>
      </w:r>
      <w:r w:rsidRPr="0070547F">
        <w:br/>
      </w:r>
      <w:r w:rsidRPr="0070547F">
        <w:rPr>
          <w:rFonts w:ascii="Segoe UI Emoji" w:hAnsi="Segoe UI Emoji" w:cs="Segoe UI Emoji"/>
        </w:rPr>
        <w:t>✅</w:t>
      </w:r>
      <w:r w:rsidRPr="0070547F">
        <w:t xml:space="preserve"> Automated extraction of clinical insights with 92% accuracy</w:t>
      </w:r>
      <w:r w:rsidRPr="0070547F">
        <w:br/>
      </w:r>
      <w:r w:rsidRPr="0070547F">
        <w:rPr>
          <w:rFonts w:ascii="Segoe UI Emoji" w:hAnsi="Segoe UI Emoji" w:cs="Segoe UI Emoji"/>
        </w:rPr>
        <w:t>✅</w:t>
      </w:r>
      <w:r w:rsidRPr="0070547F">
        <w:t xml:space="preserve"> Reduced report generation time by 40%</w:t>
      </w:r>
      <w:r w:rsidRPr="0070547F">
        <w:br/>
      </w:r>
      <w:r w:rsidRPr="0070547F">
        <w:rPr>
          <w:rFonts w:ascii="Segoe UI Emoji" w:hAnsi="Segoe UI Emoji" w:cs="Segoe UI Emoji"/>
        </w:rPr>
        <w:t>✅</w:t>
      </w:r>
      <w:r w:rsidRPr="0070547F">
        <w:t xml:space="preserve"> Flagged 120+ potential high-risk patients that warranted further review</w:t>
      </w:r>
      <w:r w:rsidRPr="0070547F">
        <w:br/>
      </w:r>
      <w:r w:rsidRPr="0070547F">
        <w:rPr>
          <w:rFonts w:ascii="Segoe UI Emoji" w:hAnsi="Segoe UI Emoji" w:cs="Segoe UI Emoji"/>
        </w:rPr>
        <w:t>✅</w:t>
      </w:r>
      <w:r w:rsidRPr="0070547F">
        <w:t xml:space="preserve"> Created a repeatable AI blueprint for new clinics in the network</w:t>
      </w:r>
    </w:p>
    <w:p w14:paraId="53FAED6B" w14:textId="77777777" w:rsidR="0070547F" w:rsidRPr="0070547F" w:rsidRDefault="0070547F" w:rsidP="0070547F">
      <w:r w:rsidRPr="0070547F">
        <w:t>This kickstart demonstrated that even basic AI tools, when deployed thoughtfully, can elevate patient care and unlock valuable operational efficiencies.</w:t>
      </w:r>
    </w:p>
    <w:p w14:paraId="5C72F7BD" w14:textId="77777777" w:rsidR="0070547F" w:rsidRPr="0070547F" w:rsidRDefault="0070547F" w:rsidP="0070547F">
      <w:r w:rsidRPr="0070547F">
        <w:pict w14:anchorId="6306C148">
          <v:rect id="_x0000_i1038" style="width:0;height:1.5pt" o:hralign="center" o:hrstd="t" o:hr="t" fillcolor="#a0a0a0" stroked="f"/>
        </w:pict>
      </w:r>
    </w:p>
    <w:p w14:paraId="4196EDA5" w14:textId="77777777" w:rsidR="0070547F" w:rsidRPr="0070547F" w:rsidRDefault="0070547F" w:rsidP="0070547F">
      <w:r w:rsidRPr="0070547F">
        <w:rPr>
          <w:rFonts w:ascii="Segoe UI Emoji" w:hAnsi="Segoe UI Emoji" w:cs="Segoe UI Emoji"/>
        </w:rPr>
        <w:t>🏢</w:t>
      </w:r>
      <w:r w:rsidRPr="0070547F">
        <w:t xml:space="preserve"> </w:t>
      </w:r>
      <w:r w:rsidRPr="0070547F">
        <w:rPr>
          <w:b/>
          <w:bCs/>
        </w:rPr>
        <w:t>Case Study: Real Estate Intelligence Platform</w:t>
      </w:r>
      <w:r w:rsidRPr="0070547F">
        <w:br/>
      </w:r>
      <w:r w:rsidRPr="0070547F">
        <w:rPr>
          <w:b/>
          <w:bCs/>
        </w:rPr>
        <w:t xml:space="preserve">Kickstarting AI to Turn Listings </w:t>
      </w:r>
      <w:proofErr w:type="gramStart"/>
      <w:r w:rsidRPr="0070547F">
        <w:rPr>
          <w:b/>
          <w:bCs/>
        </w:rPr>
        <w:t>Into</w:t>
      </w:r>
      <w:proofErr w:type="gramEnd"/>
      <w:r w:rsidRPr="0070547F">
        <w:rPr>
          <w:b/>
          <w:bCs/>
        </w:rPr>
        <w:t xml:space="preserve"> Market Insights</w:t>
      </w:r>
    </w:p>
    <w:p w14:paraId="5627A091" w14:textId="77777777" w:rsidR="0070547F" w:rsidRPr="0070547F" w:rsidRDefault="0070547F" w:rsidP="0070547F">
      <w:r w:rsidRPr="0070547F">
        <w:rPr>
          <w:b/>
          <w:bCs/>
        </w:rPr>
        <w:t>The Challenge</w:t>
      </w:r>
      <w:r w:rsidRPr="0070547F">
        <w:br/>
        <w:t>A real estate startup was manually aggregating and tagging property listings from hundreds of websites. The manual work was slow, error-prone, and left the team with no bandwidth for insight generation or client personalization. They knew AI could help, but had no clear data strategy or technical stack.</w:t>
      </w:r>
    </w:p>
    <w:p w14:paraId="4947BB68" w14:textId="77777777" w:rsidR="0070547F" w:rsidRPr="0070547F" w:rsidRDefault="0070547F" w:rsidP="0070547F">
      <w:r w:rsidRPr="0070547F">
        <w:rPr>
          <w:b/>
          <w:bCs/>
        </w:rPr>
        <w:t>Our Approach</w:t>
      </w:r>
      <w:r w:rsidRPr="0070547F">
        <w:br/>
        <w:t xml:space="preserve">As part of our </w:t>
      </w:r>
      <w:r w:rsidRPr="0070547F">
        <w:rPr>
          <w:b/>
          <w:bCs/>
        </w:rPr>
        <w:t>AI Kickstart initiative</w:t>
      </w:r>
      <w:r w:rsidRPr="0070547F">
        <w:t>, we focused on automating and enriching listing intelligence.</w:t>
      </w:r>
      <w:r w:rsidRPr="0070547F">
        <w:br/>
        <w:t>Key outcomes included:</w:t>
      </w:r>
    </w:p>
    <w:p w14:paraId="5FED71BA" w14:textId="77777777" w:rsidR="0070547F" w:rsidRPr="0070547F" w:rsidRDefault="0070547F" w:rsidP="0070547F">
      <w:pPr>
        <w:numPr>
          <w:ilvl w:val="0"/>
          <w:numId w:val="3"/>
        </w:numPr>
      </w:pPr>
      <w:r w:rsidRPr="0070547F">
        <w:t>Built a data ingestion pipeline to automatically scrape and normalize listings</w:t>
      </w:r>
    </w:p>
    <w:p w14:paraId="3330CA75" w14:textId="77777777" w:rsidR="0070547F" w:rsidRPr="0070547F" w:rsidRDefault="0070547F" w:rsidP="0070547F">
      <w:pPr>
        <w:numPr>
          <w:ilvl w:val="0"/>
          <w:numId w:val="3"/>
        </w:numPr>
      </w:pPr>
      <w:r w:rsidRPr="0070547F">
        <w:t>Trained NLP models to extract and tag property features (e.g., "sea-facing", "modular kitchen", "walkable to metro")</w:t>
      </w:r>
    </w:p>
    <w:p w14:paraId="71D3B4D4" w14:textId="77777777" w:rsidR="0070547F" w:rsidRPr="0070547F" w:rsidRDefault="0070547F" w:rsidP="0070547F">
      <w:pPr>
        <w:numPr>
          <w:ilvl w:val="0"/>
          <w:numId w:val="3"/>
        </w:numPr>
      </w:pPr>
      <w:r w:rsidRPr="0070547F">
        <w:t>Applied clustering to segment listings by buyer preferences and investment potential</w:t>
      </w:r>
    </w:p>
    <w:p w14:paraId="61CD3069" w14:textId="77777777" w:rsidR="0070547F" w:rsidRPr="0070547F" w:rsidRDefault="0070547F" w:rsidP="0070547F">
      <w:pPr>
        <w:numPr>
          <w:ilvl w:val="0"/>
          <w:numId w:val="3"/>
        </w:numPr>
      </w:pPr>
      <w:r w:rsidRPr="0070547F">
        <w:lastRenderedPageBreak/>
        <w:t>Built a client-facing dashboard to filter properties by inferred lifestyle fit and ROI</w:t>
      </w:r>
    </w:p>
    <w:p w14:paraId="17C70EAE" w14:textId="77777777" w:rsidR="0070547F" w:rsidRPr="0070547F" w:rsidRDefault="0070547F" w:rsidP="0070547F">
      <w:r w:rsidRPr="0070547F">
        <w:t>We used open-source tools and cloud credits to keep the proof-of-concept lightweight and cost-effective.</w:t>
      </w:r>
    </w:p>
    <w:p w14:paraId="4A8AD737" w14:textId="77777777" w:rsidR="0070547F" w:rsidRPr="0070547F" w:rsidRDefault="0070547F" w:rsidP="0070547F">
      <w:r w:rsidRPr="0070547F">
        <w:rPr>
          <w:b/>
          <w:bCs/>
        </w:rPr>
        <w:t>The Outcome</w:t>
      </w:r>
      <w:r w:rsidRPr="0070547F">
        <w:br/>
      </w:r>
      <w:r w:rsidRPr="0070547F">
        <w:rPr>
          <w:rFonts w:ascii="Segoe UI Emoji" w:hAnsi="Segoe UI Emoji" w:cs="Segoe UI Emoji"/>
        </w:rPr>
        <w:t>✅</w:t>
      </w:r>
      <w:r w:rsidRPr="0070547F">
        <w:t xml:space="preserve"> Cut manual curation time by 75%</w:t>
      </w:r>
      <w:r w:rsidRPr="0070547F">
        <w:br/>
      </w:r>
      <w:r w:rsidRPr="0070547F">
        <w:rPr>
          <w:rFonts w:ascii="Segoe UI Emoji" w:hAnsi="Segoe UI Emoji" w:cs="Segoe UI Emoji"/>
        </w:rPr>
        <w:t>✅</w:t>
      </w:r>
      <w:r w:rsidRPr="0070547F">
        <w:t xml:space="preserve"> Unlocked new monetization streams through premium market insights</w:t>
      </w:r>
      <w:r w:rsidRPr="0070547F">
        <w:br/>
      </w:r>
      <w:r w:rsidRPr="0070547F">
        <w:rPr>
          <w:rFonts w:ascii="Segoe UI Emoji" w:hAnsi="Segoe UI Emoji" w:cs="Segoe UI Emoji"/>
        </w:rPr>
        <w:t>✅</w:t>
      </w:r>
      <w:r w:rsidRPr="0070547F">
        <w:t xml:space="preserve"> Enabled hyper-personalized listings for B2C clients</w:t>
      </w:r>
      <w:r w:rsidRPr="0070547F">
        <w:br/>
      </w:r>
      <w:r w:rsidRPr="0070547F">
        <w:rPr>
          <w:rFonts w:ascii="Segoe UI Emoji" w:hAnsi="Segoe UI Emoji" w:cs="Segoe UI Emoji"/>
        </w:rPr>
        <w:t>✅</w:t>
      </w:r>
      <w:r w:rsidRPr="0070547F">
        <w:t xml:space="preserve"> Attracted a major investor after demonstrating AI-enhanced differentiation</w:t>
      </w:r>
    </w:p>
    <w:p w14:paraId="4B6F470D" w14:textId="77777777" w:rsidR="0070547F" w:rsidRPr="0070547F" w:rsidRDefault="0070547F" w:rsidP="0070547F">
      <w:r w:rsidRPr="0070547F">
        <w:t>This kickstart turned raw data into a strategic asset, helping the company position itself as a tech-first disruptor in the property space.</w:t>
      </w:r>
    </w:p>
    <w:p w14:paraId="0E2012BD" w14:textId="77777777" w:rsidR="00CE6BC6" w:rsidRDefault="00CE6BC6"/>
    <w:sectPr w:rsidR="00CE6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E4D"/>
    <w:multiLevelType w:val="multilevel"/>
    <w:tmpl w:val="001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74C2C"/>
    <w:multiLevelType w:val="multilevel"/>
    <w:tmpl w:val="05C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F4734"/>
    <w:multiLevelType w:val="multilevel"/>
    <w:tmpl w:val="A3B0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612859">
    <w:abstractNumId w:val="0"/>
  </w:num>
  <w:num w:numId="2" w16cid:durableId="573583960">
    <w:abstractNumId w:val="2"/>
  </w:num>
  <w:num w:numId="3" w16cid:durableId="2068841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C6"/>
    <w:rsid w:val="006C1E21"/>
    <w:rsid w:val="0070547F"/>
    <w:rsid w:val="00CE6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18311"/>
  <w15:chartTrackingRefBased/>
  <w15:docId w15:val="{6AE9EE0F-937F-4526-BC6F-6C07550D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B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B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B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B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B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B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B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B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B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B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BC6"/>
    <w:rPr>
      <w:rFonts w:eastAsiaTheme="majorEastAsia" w:cstheme="majorBidi"/>
      <w:color w:val="272727" w:themeColor="text1" w:themeTint="D8"/>
    </w:rPr>
  </w:style>
  <w:style w:type="paragraph" w:styleId="Title">
    <w:name w:val="Title"/>
    <w:basedOn w:val="Normal"/>
    <w:next w:val="Normal"/>
    <w:link w:val="TitleChar"/>
    <w:uiPriority w:val="10"/>
    <w:qFormat/>
    <w:rsid w:val="00CE6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BC6"/>
    <w:pPr>
      <w:spacing w:before="160"/>
      <w:jc w:val="center"/>
    </w:pPr>
    <w:rPr>
      <w:i/>
      <w:iCs/>
      <w:color w:val="404040" w:themeColor="text1" w:themeTint="BF"/>
    </w:rPr>
  </w:style>
  <w:style w:type="character" w:customStyle="1" w:styleId="QuoteChar">
    <w:name w:val="Quote Char"/>
    <w:basedOn w:val="DefaultParagraphFont"/>
    <w:link w:val="Quote"/>
    <w:uiPriority w:val="29"/>
    <w:rsid w:val="00CE6BC6"/>
    <w:rPr>
      <w:i/>
      <w:iCs/>
      <w:color w:val="404040" w:themeColor="text1" w:themeTint="BF"/>
    </w:rPr>
  </w:style>
  <w:style w:type="paragraph" w:styleId="ListParagraph">
    <w:name w:val="List Paragraph"/>
    <w:basedOn w:val="Normal"/>
    <w:uiPriority w:val="34"/>
    <w:qFormat/>
    <w:rsid w:val="00CE6BC6"/>
    <w:pPr>
      <w:ind w:left="720"/>
      <w:contextualSpacing/>
    </w:pPr>
  </w:style>
  <w:style w:type="character" w:styleId="IntenseEmphasis">
    <w:name w:val="Intense Emphasis"/>
    <w:basedOn w:val="DefaultParagraphFont"/>
    <w:uiPriority w:val="21"/>
    <w:qFormat/>
    <w:rsid w:val="00CE6BC6"/>
    <w:rPr>
      <w:i/>
      <w:iCs/>
      <w:color w:val="2F5496" w:themeColor="accent1" w:themeShade="BF"/>
    </w:rPr>
  </w:style>
  <w:style w:type="paragraph" w:styleId="IntenseQuote">
    <w:name w:val="Intense Quote"/>
    <w:basedOn w:val="Normal"/>
    <w:next w:val="Normal"/>
    <w:link w:val="IntenseQuoteChar"/>
    <w:uiPriority w:val="30"/>
    <w:qFormat/>
    <w:rsid w:val="00CE6B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BC6"/>
    <w:rPr>
      <w:i/>
      <w:iCs/>
      <w:color w:val="2F5496" w:themeColor="accent1" w:themeShade="BF"/>
    </w:rPr>
  </w:style>
  <w:style w:type="character" w:styleId="IntenseReference">
    <w:name w:val="Intense Reference"/>
    <w:basedOn w:val="DefaultParagraphFont"/>
    <w:uiPriority w:val="32"/>
    <w:qFormat/>
    <w:rsid w:val="00CE6B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718262">
      <w:bodyDiv w:val="1"/>
      <w:marLeft w:val="0"/>
      <w:marRight w:val="0"/>
      <w:marTop w:val="0"/>
      <w:marBottom w:val="0"/>
      <w:divBdr>
        <w:top w:val="none" w:sz="0" w:space="0" w:color="auto"/>
        <w:left w:val="none" w:sz="0" w:space="0" w:color="auto"/>
        <w:bottom w:val="none" w:sz="0" w:space="0" w:color="auto"/>
        <w:right w:val="none" w:sz="0" w:space="0" w:color="auto"/>
      </w:divBdr>
    </w:div>
    <w:div w:id="16908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Selvan</dc:creator>
  <cp:keywords/>
  <dc:description/>
  <cp:lastModifiedBy>Tamil Selvan</cp:lastModifiedBy>
  <cp:revision>2</cp:revision>
  <dcterms:created xsi:type="dcterms:W3CDTF">2025-05-19T15:07:00Z</dcterms:created>
  <dcterms:modified xsi:type="dcterms:W3CDTF">2025-05-19T15:10:00Z</dcterms:modified>
</cp:coreProperties>
</file>