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784DE" w14:textId="77777777" w:rsidR="007722EB" w:rsidRPr="007722EB" w:rsidRDefault="007722EB" w:rsidP="007722EB">
      <w:pPr>
        <w:rPr>
          <w:b/>
          <w:bCs/>
        </w:rPr>
      </w:pPr>
      <w:r w:rsidRPr="007722EB">
        <w:rPr>
          <w:b/>
          <w:bCs/>
        </w:rPr>
        <w:t>Project Report: Smart City Bike-Sharing Analytics</w:t>
      </w:r>
    </w:p>
    <w:p w14:paraId="62052C6E" w14:textId="77777777" w:rsidR="007722EB" w:rsidRDefault="007722EB" w:rsidP="007722EB">
      <w:r w:rsidRPr="007722EB">
        <w:rPr>
          <w:b/>
          <w:bCs/>
        </w:rPr>
        <w:t>Objective:</w:t>
      </w:r>
      <w:r w:rsidRPr="007722EB">
        <w:t xml:space="preserve"> </w:t>
      </w:r>
    </w:p>
    <w:p w14:paraId="7E40EA53" w14:textId="14217153" w:rsidR="007722EB" w:rsidRPr="007722EB" w:rsidRDefault="007722EB" w:rsidP="007722EB">
      <w:r w:rsidRPr="007722EB">
        <w:t>To analyze sales trends, geographic performance, and operational efficiency of bike-sharing stations using Power BI.</w:t>
      </w:r>
    </w:p>
    <w:p w14:paraId="1B6A5C67" w14:textId="7B866966" w:rsidR="007722EB" w:rsidRPr="007722EB" w:rsidRDefault="007722EB" w:rsidP="007722EB"/>
    <w:p w14:paraId="5A67A4C5" w14:textId="36466B77" w:rsidR="007722EB" w:rsidRPr="007722EB" w:rsidRDefault="007722EB" w:rsidP="007722EB">
      <w:pPr>
        <w:rPr>
          <w:b/>
          <w:bCs/>
        </w:rPr>
      </w:pPr>
      <w:r w:rsidRPr="007722EB">
        <w:rPr>
          <w:b/>
          <w:bCs/>
        </w:rPr>
        <w:t>Phase 1: Data Preparation &amp; Transformation</w:t>
      </w:r>
      <w:r>
        <w:rPr>
          <w:b/>
          <w:bCs/>
        </w:rPr>
        <w:t xml:space="preserve"> :</w:t>
      </w:r>
    </w:p>
    <w:p w14:paraId="55291319" w14:textId="77777777" w:rsidR="007722EB" w:rsidRPr="007722EB" w:rsidRDefault="007722EB" w:rsidP="007722EB">
      <w:r w:rsidRPr="007722EB">
        <w:t xml:space="preserve">The raw data was imported and cleaned using the </w:t>
      </w:r>
      <w:r w:rsidRPr="007722EB">
        <w:rPr>
          <w:b/>
          <w:bCs/>
        </w:rPr>
        <w:t>Power Query Editor</w:t>
      </w:r>
      <w:r w:rsidRPr="007722EB">
        <w:t xml:space="preserve"> to ensure accuracy.</w:t>
      </w:r>
    </w:p>
    <w:p w14:paraId="23CE97C0" w14:textId="77777777" w:rsidR="007722EB" w:rsidRPr="007722EB" w:rsidRDefault="007722EB" w:rsidP="007722EB">
      <w:pPr>
        <w:numPr>
          <w:ilvl w:val="0"/>
          <w:numId w:val="1"/>
        </w:numPr>
      </w:pPr>
      <w:r w:rsidRPr="007722EB">
        <w:rPr>
          <w:b/>
          <w:bCs/>
        </w:rPr>
        <w:t>Data Loading:</w:t>
      </w:r>
      <w:r w:rsidRPr="007722EB">
        <w:t xml:space="preserve"> Imported the dataset.xlsx file containing city-specific bike station data.</w:t>
      </w:r>
    </w:p>
    <w:p w14:paraId="47A06948" w14:textId="77777777" w:rsidR="007722EB" w:rsidRPr="007722EB" w:rsidRDefault="007722EB" w:rsidP="007722EB">
      <w:pPr>
        <w:numPr>
          <w:ilvl w:val="0"/>
          <w:numId w:val="1"/>
        </w:numPr>
      </w:pPr>
      <w:r w:rsidRPr="007722EB">
        <w:rPr>
          <w:b/>
          <w:bCs/>
        </w:rPr>
        <w:t>Table Renaming:</w:t>
      </w:r>
      <w:r w:rsidRPr="007722EB">
        <w:t xml:space="preserve"> Renamed the primary data table to </w:t>
      </w:r>
      <w:r w:rsidRPr="007722EB">
        <w:rPr>
          <w:b/>
          <w:bCs/>
        </w:rPr>
        <w:t>Fact_BikeData</w:t>
      </w:r>
      <w:r w:rsidRPr="007722EB">
        <w:t xml:space="preserve"> for professional modeling standards.</w:t>
      </w:r>
    </w:p>
    <w:p w14:paraId="6FF3C266" w14:textId="77777777" w:rsidR="007722EB" w:rsidRPr="007722EB" w:rsidRDefault="007722EB" w:rsidP="007722EB">
      <w:pPr>
        <w:numPr>
          <w:ilvl w:val="0"/>
          <w:numId w:val="1"/>
        </w:numPr>
      </w:pPr>
      <w:r w:rsidRPr="007722EB">
        <w:rPr>
          <w:b/>
          <w:bCs/>
        </w:rPr>
        <w:t>Data Type Correction:</w:t>
      </w:r>
      <w:r w:rsidRPr="007722EB">
        <w:t xml:space="preserve"> * Converted the Last Update column to a </w:t>
      </w:r>
      <w:r w:rsidRPr="007722EB">
        <w:rPr>
          <w:b/>
          <w:bCs/>
        </w:rPr>
        <w:t>Date</w:t>
      </w:r>
      <w:r w:rsidRPr="007722EB">
        <w:t xml:space="preserve"> format.</w:t>
      </w:r>
    </w:p>
    <w:p w14:paraId="7575BBB0" w14:textId="77777777" w:rsidR="007722EB" w:rsidRPr="007722EB" w:rsidRDefault="007722EB" w:rsidP="007722EB">
      <w:pPr>
        <w:numPr>
          <w:ilvl w:val="1"/>
          <w:numId w:val="1"/>
        </w:numPr>
      </w:pPr>
      <w:r w:rsidRPr="007722EB">
        <w:t xml:space="preserve">Ensured numeric columns like Bike Stands and Available Bikes were set to </w:t>
      </w:r>
      <w:r w:rsidRPr="007722EB">
        <w:rPr>
          <w:b/>
          <w:bCs/>
        </w:rPr>
        <w:t>Whole Number</w:t>
      </w:r>
      <w:r w:rsidRPr="007722EB">
        <w:t>.</w:t>
      </w:r>
    </w:p>
    <w:p w14:paraId="40AE39DC" w14:textId="77777777" w:rsidR="007722EB" w:rsidRPr="007722EB" w:rsidRDefault="007722EB" w:rsidP="007722EB">
      <w:pPr>
        <w:numPr>
          <w:ilvl w:val="0"/>
          <w:numId w:val="1"/>
        </w:numPr>
      </w:pPr>
      <w:r w:rsidRPr="007722EB">
        <w:rPr>
          <w:b/>
          <w:bCs/>
        </w:rPr>
        <w:t>Applied Changes:</w:t>
      </w:r>
      <w:r w:rsidRPr="007722EB">
        <w:t xml:space="preserve"> Used </w:t>
      </w:r>
      <w:r w:rsidRPr="007722EB">
        <w:rPr>
          <w:b/>
          <w:bCs/>
        </w:rPr>
        <w:t>Close &amp; Apply</w:t>
      </w:r>
      <w:r w:rsidRPr="007722EB">
        <w:t xml:space="preserve"> to load the cleaned data into the Power BI model.</w:t>
      </w:r>
    </w:p>
    <w:p w14:paraId="76EE8E8D" w14:textId="77777777" w:rsidR="007722EB" w:rsidRPr="007722EB" w:rsidRDefault="007722EB" w:rsidP="007722EB">
      <w:r w:rsidRPr="007722EB">
        <w:pict w14:anchorId="6AC6F6E2">
          <v:rect id="_x0000_i1075" style="width:0;height:1.5pt" o:hralign="center" o:hrstd="t" o:hrnoshade="t" o:hr="t" fillcolor="gray" stroked="f"/>
        </w:pict>
      </w:r>
    </w:p>
    <w:p w14:paraId="38DFAB10" w14:textId="77777777" w:rsidR="007722EB" w:rsidRPr="007722EB" w:rsidRDefault="007722EB" w:rsidP="007722EB">
      <w:pPr>
        <w:rPr>
          <w:b/>
          <w:bCs/>
        </w:rPr>
      </w:pPr>
      <w:r w:rsidRPr="007722EB">
        <w:rPr>
          <w:b/>
          <w:bCs/>
        </w:rPr>
        <w:t>Phase 2: Data Modeling (Star Schema)</w:t>
      </w:r>
    </w:p>
    <w:p w14:paraId="77B257C1" w14:textId="77777777" w:rsidR="007722EB" w:rsidRPr="007722EB" w:rsidRDefault="007722EB" w:rsidP="007722EB">
      <w:r w:rsidRPr="007722EB">
        <w:t xml:space="preserve">To optimize performance and filtering, a </w:t>
      </w:r>
      <w:r w:rsidRPr="007722EB">
        <w:rPr>
          <w:b/>
          <w:bCs/>
        </w:rPr>
        <w:t>Star Schema</w:t>
      </w:r>
      <w:r w:rsidRPr="007722EB">
        <w:t xml:space="preserve"> was created by developing separate Dimension tables.</w:t>
      </w:r>
    </w:p>
    <w:p w14:paraId="0FDD8A3E" w14:textId="77777777" w:rsidR="007722EB" w:rsidRPr="007722EB" w:rsidRDefault="007722EB" w:rsidP="007722EB">
      <w:pPr>
        <w:numPr>
          <w:ilvl w:val="0"/>
          <w:numId w:val="2"/>
        </w:numPr>
      </w:pPr>
      <w:r w:rsidRPr="007722EB">
        <w:rPr>
          <w:b/>
          <w:bCs/>
        </w:rPr>
        <w:t>Dim_Date:</w:t>
      </w:r>
      <w:r w:rsidRPr="007722EB">
        <w:t xml:space="preserve"> Created using DAX to allow for time-trend analysis.</w:t>
      </w:r>
    </w:p>
    <w:p w14:paraId="410D1B34" w14:textId="77777777" w:rsidR="007722EB" w:rsidRPr="007722EB" w:rsidRDefault="007722EB" w:rsidP="007722EB">
      <w:pPr>
        <w:numPr>
          <w:ilvl w:val="1"/>
          <w:numId w:val="2"/>
        </w:numPr>
      </w:pPr>
      <w:r w:rsidRPr="007722EB">
        <w:rPr>
          <w:i/>
          <w:iCs/>
        </w:rPr>
        <w:t>Formula:</w:t>
      </w:r>
      <w:r w:rsidRPr="007722EB">
        <w:t xml:space="preserve"> Dim_Date = CALENDAR(MIN(Fact_BikeData[Last Update]), MAX(Fact_BikeData[Last Update]))</w:t>
      </w:r>
    </w:p>
    <w:p w14:paraId="2ED979F3" w14:textId="77777777" w:rsidR="007722EB" w:rsidRPr="007722EB" w:rsidRDefault="007722EB" w:rsidP="007722EB">
      <w:pPr>
        <w:numPr>
          <w:ilvl w:val="0"/>
          <w:numId w:val="2"/>
        </w:numPr>
      </w:pPr>
      <w:r w:rsidRPr="007722EB">
        <w:rPr>
          <w:b/>
          <w:bCs/>
        </w:rPr>
        <w:t>Dim_City:</w:t>
      </w:r>
      <w:r w:rsidRPr="007722EB">
        <w:t xml:space="preserve"> Created to provide unique city filtering.</w:t>
      </w:r>
    </w:p>
    <w:p w14:paraId="682833DF" w14:textId="77777777" w:rsidR="007722EB" w:rsidRPr="007722EB" w:rsidRDefault="007722EB" w:rsidP="007722EB">
      <w:pPr>
        <w:numPr>
          <w:ilvl w:val="1"/>
          <w:numId w:val="2"/>
        </w:numPr>
      </w:pPr>
      <w:r w:rsidRPr="007722EB">
        <w:rPr>
          <w:i/>
          <w:iCs/>
        </w:rPr>
        <w:t>Formula:</w:t>
      </w:r>
      <w:r w:rsidRPr="007722EB">
        <w:t xml:space="preserve"> Dim_City = DISTINCT(SELECTCOLUMNS('Fact_BikeData', "City", 'Fact_BikeData'[Contract Name]))</w:t>
      </w:r>
    </w:p>
    <w:p w14:paraId="695ACE9F" w14:textId="77777777" w:rsidR="007722EB" w:rsidRPr="007722EB" w:rsidRDefault="007722EB" w:rsidP="007722EB">
      <w:pPr>
        <w:numPr>
          <w:ilvl w:val="0"/>
          <w:numId w:val="2"/>
        </w:numPr>
      </w:pPr>
      <w:r w:rsidRPr="007722EB">
        <w:rPr>
          <w:b/>
          <w:bCs/>
        </w:rPr>
        <w:t>Relationships:</w:t>
      </w:r>
      <w:r w:rsidRPr="007722EB">
        <w:t xml:space="preserve"> Established "One-to-Many" relationships in the Model View:</w:t>
      </w:r>
    </w:p>
    <w:p w14:paraId="5BB59715" w14:textId="77777777" w:rsidR="007722EB" w:rsidRPr="007722EB" w:rsidRDefault="007722EB" w:rsidP="007722EB">
      <w:pPr>
        <w:numPr>
          <w:ilvl w:val="1"/>
          <w:numId w:val="2"/>
        </w:numPr>
      </w:pPr>
      <w:r w:rsidRPr="007722EB">
        <w:t>Dim_Date[Date] $\rightarrow$ Fact_BikeData[Last Update]</w:t>
      </w:r>
    </w:p>
    <w:p w14:paraId="6071DAFE" w14:textId="77777777" w:rsidR="007722EB" w:rsidRPr="007722EB" w:rsidRDefault="007722EB" w:rsidP="007722EB">
      <w:pPr>
        <w:numPr>
          <w:ilvl w:val="1"/>
          <w:numId w:val="2"/>
        </w:numPr>
      </w:pPr>
      <w:r w:rsidRPr="007722EB">
        <w:t>Dim_City[City] $\rightarrow$ Fact_BikeData[Contract Name]</w:t>
      </w:r>
    </w:p>
    <w:p w14:paraId="0AEB1E5D" w14:textId="77777777" w:rsidR="007722EB" w:rsidRPr="007722EB" w:rsidRDefault="007722EB" w:rsidP="007722EB">
      <w:r w:rsidRPr="007722EB">
        <w:pict w14:anchorId="6DFA3675">
          <v:rect id="_x0000_i1076" style="width:0;height:1.5pt" o:hralign="center" o:hrstd="t" o:hrnoshade="t" o:hr="t" fillcolor="gray" stroked="f"/>
        </w:pict>
      </w:r>
    </w:p>
    <w:p w14:paraId="78F89253" w14:textId="77777777" w:rsidR="007722EB" w:rsidRPr="007722EB" w:rsidRDefault="007722EB" w:rsidP="007722EB">
      <w:pPr>
        <w:rPr>
          <w:b/>
          <w:bCs/>
        </w:rPr>
      </w:pPr>
      <w:r w:rsidRPr="007722EB">
        <w:rPr>
          <w:b/>
          <w:bCs/>
        </w:rPr>
        <w:lastRenderedPageBreak/>
        <w:t>Phase 3: Analytical Calculations (DAX Measures)</w:t>
      </w:r>
    </w:p>
    <w:p w14:paraId="7312715C" w14:textId="77777777" w:rsidR="007722EB" w:rsidRPr="007722EB" w:rsidRDefault="007722EB" w:rsidP="007722EB">
      <w:r w:rsidRPr="007722EB">
        <w:t>Four key measures were created to provide deep business insights:</w:t>
      </w:r>
    </w:p>
    <w:p w14:paraId="2593D654" w14:textId="77777777" w:rsidR="007722EB" w:rsidRPr="007722EB" w:rsidRDefault="007722EB" w:rsidP="007722EB">
      <w:pPr>
        <w:numPr>
          <w:ilvl w:val="0"/>
          <w:numId w:val="3"/>
        </w:numPr>
      </w:pPr>
      <w:r w:rsidRPr="007722EB">
        <w:rPr>
          <w:b/>
          <w:bCs/>
        </w:rPr>
        <w:t>Total Revenue:</w:t>
      </w:r>
      <w:r w:rsidRPr="007722EB">
        <w:t xml:space="preserve"> Calculated the estimated income based on available bikes.</w:t>
      </w:r>
    </w:p>
    <w:p w14:paraId="33920A64" w14:textId="77777777" w:rsidR="007722EB" w:rsidRPr="007722EB" w:rsidRDefault="007722EB" w:rsidP="007722EB">
      <w:pPr>
        <w:numPr>
          <w:ilvl w:val="1"/>
          <w:numId w:val="3"/>
        </w:numPr>
      </w:pPr>
      <w:r w:rsidRPr="007722EB">
        <w:t>Total Revenue = SUM('Fact_BikeData'[Available Bikes]) * 2.5</w:t>
      </w:r>
    </w:p>
    <w:p w14:paraId="04A568D0" w14:textId="77777777" w:rsidR="007722EB" w:rsidRPr="007722EB" w:rsidRDefault="007722EB" w:rsidP="007722EB">
      <w:pPr>
        <w:numPr>
          <w:ilvl w:val="0"/>
          <w:numId w:val="3"/>
        </w:numPr>
      </w:pPr>
      <w:r w:rsidRPr="007722EB">
        <w:rPr>
          <w:b/>
          <w:bCs/>
        </w:rPr>
        <w:t>Total Capacity:</w:t>
      </w:r>
      <w:r w:rsidRPr="007722EB">
        <w:t xml:space="preserve"> Total slots available in the city.</w:t>
      </w:r>
    </w:p>
    <w:p w14:paraId="58B295CE" w14:textId="77777777" w:rsidR="007722EB" w:rsidRPr="007722EB" w:rsidRDefault="007722EB" w:rsidP="007722EB">
      <w:pPr>
        <w:numPr>
          <w:ilvl w:val="1"/>
          <w:numId w:val="3"/>
        </w:numPr>
      </w:pPr>
      <w:r w:rsidRPr="007722EB">
        <w:t>Total Capacity = SUM('Fact_BikeData'[Bike Stands])</w:t>
      </w:r>
    </w:p>
    <w:p w14:paraId="5629DA0C" w14:textId="77777777" w:rsidR="007722EB" w:rsidRPr="007722EB" w:rsidRDefault="007722EB" w:rsidP="007722EB">
      <w:pPr>
        <w:numPr>
          <w:ilvl w:val="0"/>
          <w:numId w:val="3"/>
        </w:numPr>
      </w:pPr>
      <w:r w:rsidRPr="007722EB">
        <w:rPr>
          <w:b/>
          <w:bCs/>
        </w:rPr>
        <w:t>Revenue per KM:</w:t>
      </w:r>
      <w:r w:rsidRPr="007722EB">
        <w:t xml:space="preserve"> Analyzed efficiency relative to city spread.</w:t>
      </w:r>
    </w:p>
    <w:p w14:paraId="1E9EF2E0" w14:textId="77777777" w:rsidR="007722EB" w:rsidRPr="007722EB" w:rsidRDefault="007722EB" w:rsidP="007722EB">
      <w:pPr>
        <w:numPr>
          <w:ilvl w:val="1"/>
          <w:numId w:val="3"/>
        </w:numPr>
      </w:pPr>
      <w:r w:rsidRPr="007722EB">
        <w:t>Rev_Per_KM = DIVIDE([Total Revenue], [Total Capacity] * 0.5, 0)</w:t>
      </w:r>
    </w:p>
    <w:p w14:paraId="52D84029" w14:textId="77777777" w:rsidR="007722EB" w:rsidRPr="007722EB" w:rsidRDefault="007722EB" w:rsidP="007722EB">
      <w:r w:rsidRPr="007722EB">
        <w:pict w14:anchorId="3308182C">
          <v:rect id="_x0000_i1077" style="width:0;height:1.5pt" o:hralign="center" o:hrstd="t" o:hrnoshade="t" o:hr="t" fillcolor="gray" stroked="f"/>
        </w:pict>
      </w:r>
    </w:p>
    <w:p w14:paraId="4D2234FE" w14:textId="77777777" w:rsidR="007722EB" w:rsidRPr="007722EB" w:rsidRDefault="007722EB" w:rsidP="007722EB">
      <w:pPr>
        <w:rPr>
          <w:b/>
          <w:bCs/>
        </w:rPr>
      </w:pPr>
      <w:r w:rsidRPr="007722EB">
        <w:rPr>
          <w:b/>
          <w:bCs/>
        </w:rPr>
        <w:t>Phase 4: Data Visualization &amp; Dashboard Design</w:t>
      </w:r>
    </w:p>
    <w:p w14:paraId="3457D4C8" w14:textId="77777777" w:rsidR="007722EB" w:rsidRPr="007722EB" w:rsidRDefault="007722EB" w:rsidP="007722EB">
      <w:r w:rsidRPr="007722EB">
        <w:t>The dashboard was designed for an executive audience, focusing on clarity and interactivity.</w:t>
      </w:r>
    </w:p>
    <w:p w14:paraId="288AD4B3" w14:textId="77777777" w:rsidR="007722EB" w:rsidRPr="007722EB" w:rsidRDefault="007722EB" w:rsidP="007722EB">
      <w:pPr>
        <w:rPr>
          <w:b/>
          <w:bCs/>
        </w:rPr>
      </w:pPr>
      <w:r w:rsidRPr="007722EB">
        <w:rPr>
          <w:b/>
          <w:bCs/>
        </w:rPr>
        <w:t>1. Executive Summary (KPI Cards)</w:t>
      </w:r>
    </w:p>
    <w:p w14:paraId="710E9AE9" w14:textId="77777777" w:rsidR="007722EB" w:rsidRPr="007722EB" w:rsidRDefault="007722EB" w:rsidP="007722EB">
      <w:pPr>
        <w:numPr>
          <w:ilvl w:val="0"/>
          <w:numId w:val="4"/>
        </w:numPr>
      </w:pPr>
      <w:r w:rsidRPr="007722EB">
        <w:t xml:space="preserve">Displayed </w:t>
      </w:r>
      <w:r w:rsidRPr="007722EB">
        <w:rPr>
          <w:b/>
          <w:bCs/>
        </w:rPr>
        <w:t>Total Revenue</w:t>
      </w:r>
      <w:r w:rsidRPr="007722EB">
        <w:t xml:space="preserve">, </w:t>
      </w:r>
      <w:r w:rsidRPr="007722EB">
        <w:rPr>
          <w:b/>
          <w:bCs/>
        </w:rPr>
        <w:t>Total Capacity</w:t>
      </w:r>
      <w:r w:rsidRPr="007722EB">
        <w:t xml:space="preserve">, and </w:t>
      </w:r>
      <w:r w:rsidRPr="007722EB">
        <w:rPr>
          <w:b/>
          <w:bCs/>
        </w:rPr>
        <w:t>Sum of Available Bikes</w:t>
      </w:r>
      <w:r w:rsidRPr="007722EB">
        <w:t xml:space="preserve"> at the top.</w:t>
      </w:r>
    </w:p>
    <w:p w14:paraId="5859CC36" w14:textId="77777777" w:rsidR="007722EB" w:rsidRPr="007722EB" w:rsidRDefault="007722EB" w:rsidP="007722EB">
      <w:pPr>
        <w:numPr>
          <w:ilvl w:val="0"/>
          <w:numId w:val="4"/>
        </w:numPr>
      </w:pPr>
      <w:r w:rsidRPr="007722EB">
        <w:rPr>
          <w:i/>
          <w:iCs/>
        </w:rPr>
        <w:t>Enhancement:</w:t>
      </w:r>
      <w:r w:rsidRPr="007722EB">
        <w:t xml:space="preserve"> Applied rounded corners and shadows to create a "tile" look.</w:t>
      </w:r>
    </w:p>
    <w:p w14:paraId="07FC1F4B" w14:textId="77777777" w:rsidR="007722EB" w:rsidRPr="007722EB" w:rsidRDefault="007722EB" w:rsidP="007722EB">
      <w:pPr>
        <w:rPr>
          <w:b/>
          <w:bCs/>
        </w:rPr>
      </w:pPr>
      <w:r w:rsidRPr="007722EB">
        <w:rPr>
          <w:b/>
          <w:bCs/>
        </w:rPr>
        <w:t>2. Geographic Analysis (Map)</w:t>
      </w:r>
    </w:p>
    <w:p w14:paraId="6E493465" w14:textId="77777777" w:rsidR="007722EB" w:rsidRPr="007722EB" w:rsidRDefault="007722EB" w:rsidP="007722EB">
      <w:pPr>
        <w:numPr>
          <w:ilvl w:val="0"/>
          <w:numId w:val="5"/>
        </w:numPr>
      </w:pPr>
      <w:r w:rsidRPr="007722EB">
        <w:t xml:space="preserve">Used a </w:t>
      </w:r>
      <w:r w:rsidRPr="007722EB">
        <w:rPr>
          <w:b/>
          <w:bCs/>
        </w:rPr>
        <w:t>Dark Theme Map</w:t>
      </w:r>
      <w:r w:rsidRPr="007722EB">
        <w:t xml:space="preserve"> to show revenue distribution across global cities.</w:t>
      </w:r>
    </w:p>
    <w:p w14:paraId="096BF0B8" w14:textId="77777777" w:rsidR="007722EB" w:rsidRPr="007722EB" w:rsidRDefault="007722EB" w:rsidP="007722EB">
      <w:pPr>
        <w:numPr>
          <w:ilvl w:val="0"/>
          <w:numId w:val="5"/>
        </w:numPr>
      </w:pPr>
      <w:r w:rsidRPr="007722EB">
        <w:t>Bubble sizes represent the volume of revenue, highlighting key market hubs.</w:t>
      </w:r>
    </w:p>
    <w:p w14:paraId="0CFE7739" w14:textId="77777777" w:rsidR="007722EB" w:rsidRPr="007722EB" w:rsidRDefault="007722EB" w:rsidP="007722EB">
      <w:pPr>
        <w:rPr>
          <w:b/>
          <w:bCs/>
        </w:rPr>
      </w:pPr>
      <w:r w:rsidRPr="007722EB">
        <w:rPr>
          <w:b/>
          <w:bCs/>
        </w:rPr>
        <w:t>3. Efficiency Ranking (Clustered Bar Chart)</w:t>
      </w:r>
    </w:p>
    <w:p w14:paraId="193077E9" w14:textId="77777777" w:rsidR="007722EB" w:rsidRPr="007722EB" w:rsidRDefault="007722EB" w:rsidP="007722EB">
      <w:pPr>
        <w:numPr>
          <w:ilvl w:val="0"/>
          <w:numId w:val="6"/>
        </w:numPr>
      </w:pPr>
      <w:r w:rsidRPr="007722EB">
        <w:t xml:space="preserve">Ranked cities by </w:t>
      </w:r>
      <w:r w:rsidRPr="007722EB">
        <w:rPr>
          <w:b/>
          <w:bCs/>
        </w:rPr>
        <w:t>Rev_Per_KM</w:t>
      </w:r>
      <w:r w:rsidRPr="007722EB">
        <w:t>.</w:t>
      </w:r>
    </w:p>
    <w:p w14:paraId="7374F3F1" w14:textId="77777777" w:rsidR="007722EB" w:rsidRPr="007722EB" w:rsidRDefault="007722EB" w:rsidP="007722EB">
      <w:pPr>
        <w:numPr>
          <w:ilvl w:val="0"/>
          <w:numId w:val="6"/>
        </w:numPr>
      </w:pPr>
      <w:r w:rsidRPr="007722EB">
        <w:rPr>
          <w:i/>
          <w:iCs/>
        </w:rPr>
        <w:t>Insight:</w:t>
      </w:r>
      <w:r w:rsidRPr="007722EB">
        <w:t xml:space="preserve"> This identifies which cities are maximizing their infrastructure.</w:t>
      </w:r>
    </w:p>
    <w:p w14:paraId="68BF5DA2" w14:textId="77777777" w:rsidR="007722EB" w:rsidRPr="007722EB" w:rsidRDefault="007722EB" w:rsidP="007722EB">
      <w:pPr>
        <w:rPr>
          <w:b/>
          <w:bCs/>
        </w:rPr>
      </w:pPr>
      <w:r w:rsidRPr="007722EB">
        <w:rPr>
          <w:b/>
          <w:bCs/>
        </w:rPr>
        <w:t>4. Market Share (Donut Chart)</w:t>
      </w:r>
    </w:p>
    <w:p w14:paraId="1077FE13" w14:textId="77777777" w:rsidR="007722EB" w:rsidRPr="007722EB" w:rsidRDefault="007722EB" w:rsidP="007722EB">
      <w:pPr>
        <w:numPr>
          <w:ilvl w:val="0"/>
          <w:numId w:val="7"/>
        </w:numPr>
      </w:pPr>
      <w:r w:rsidRPr="007722EB">
        <w:t>Visualized the percentage of total revenue contributed by each city.</w:t>
      </w:r>
    </w:p>
    <w:p w14:paraId="665AD9CB" w14:textId="77777777" w:rsidR="007722EB" w:rsidRPr="007722EB" w:rsidRDefault="007722EB" w:rsidP="007722EB">
      <w:pPr>
        <w:numPr>
          <w:ilvl w:val="0"/>
          <w:numId w:val="7"/>
        </w:numPr>
      </w:pPr>
      <w:r w:rsidRPr="007722EB">
        <w:t xml:space="preserve">Used </w:t>
      </w:r>
      <w:r w:rsidRPr="007722EB">
        <w:rPr>
          <w:b/>
          <w:bCs/>
        </w:rPr>
        <w:t>Detail Labels</w:t>
      </w:r>
      <w:r w:rsidRPr="007722EB">
        <w:t xml:space="preserve"> (Category + Percentage) to remove the need for a cluttered legend.</w:t>
      </w:r>
    </w:p>
    <w:p w14:paraId="4662381B" w14:textId="77777777" w:rsidR="007722EB" w:rsidRPr="007722EB" w:rsidRDefault="007722EB" w:rsidP="007722EB">
      <w:r w:rsidRPr="007722EB">
        <w:pict w14:anchorId="58941897">
          <v:rect id="_x0000_i1078" style="width:0;height:1.5pt" o:hralign="center" o:hrstd="t" o:hrnoshade="t" o:hr="t" fillcolor="gray" stroked="f"/>
        </w:pict>
      </w:r>
    </w:p>
    <w:p w14:paraId="410F4B36" w14:textId="77777777" w:rsidR="007722EB" w:rsidRPr="007722EB" w:rsidRDefault="007722EB" w:rsidP="007722EB">
      <w:pPr>
        <w:rPr>
          <w:b/>
          <w:bCs/>
        </w:rPr>
      </w:pPr>
      <w:r w:rsidRPr="007722EB">
        <w:rPr>
          <w:b/>
          <w:bCs/>
        </w:rPr>
        <w:t>Phase 5: Interactive Elements</w:t>
      </w:r>
    </w:p>
    <w:p w14:paraId="02C52393" w14:textId="77777777" w:rsidR="007722EB" w:rsidRPr="007722EB" w:rsidRDefault="007722EB" w:rsidP="007722EB">
      <w:pPr>
        <w:numPr>
          <w:ilvl w:val="0"/>
          <w:numId w:val="8"/>
        </w:numPr>
      </w:pPr>
      <w:r w:rsidRPr="007722EB">
        <w:rPr>
          <w:b/>
          <w:bCs/>
        </w:rPr>
        <w:lastRenderedPageBreak/>
        <w:t>Slicers:</w:t>
      </w:r>
      <w:r w:rsidRPr="007722EB">
        <w:t xml:space="preserve"> Added "City" and "Year" slicers to allow the user to drill down into specific data points.</w:t>
      </w:r>
    </w:p>
    <w:p w14:paraId="5FF2606B" w14:textId="77777777" w:rsidR="007722EB" w:rsidRPr="007722EB" w:rsidRDefault="007722EB" w:rsidP="007722EB">
      <w:pPr>
        <w:numPr>
          <w:ilvl w:val="0"/>
          <w:numId w:val="8"/>
        </w:numPr>
      </w:pPr>
      <w:r w:rsidRPr="007722EB">
        <w:rPr>
          <w:b/>
          <w:bCs/>
        </w:rPr>
        <w:t>Cross-Filtering:</w:t>
      </w:r>
      <w:r w:rsidRPr="007722EB">
        <w:t xml:space="preserve"> All visuals were linked so that clicking a city on the bar chart automatically updates the map and KPI cards.</w:t>
      </w:r>
    </w:p>
    <w:p w14:paraId="7069D48B" w14:textId="77777777" w:rsidR="007722EB" w:rsidRDefault="007722EB" w:rsidP="007722EB">
      <w:r w:rsidRPr="007722EB">
        <w:pict w14:anchorId="44803312">
          <v:rect id="_x0000_i1079" style="width:0;height:1.5pt" o:hralign="center" o:hrstd="t" o:hrnoshade="t" o:hr="t" fillcolor="gray" stroked="f"/>
        </w:pict>
      </w:r>
    </w:p>
    <w:p w14:paraId="34A92950" w14:textId="4E7F149F" w:rsidR="007722EB" w:rsidRPr="007722EB" w:rsidRDefault="007722EB" w:rsidP="007722EB">
      <w:r w:rsidRPr="007722EB">
        <w:drawing>
          <wp:inline distT="0" distB="0" distL="0" distR="0" wp14:anchorId="7C470501" wp14:editId="17E4B98C">
            <wp:extent cx="5731510" cy="3201670"/>
            <wp:effectExtent l="0" t="0" r="2540" b="0"/>
            <wp:docPr id="71172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23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CA04" w14:textId="77777777" w:rsidR="007722EB" w:rsidRPr="007722EB" w:rsidRDefault="007722EB" w:rsidP="007722EB">
      <w:pPr>
        <w:rPr>
          <w:b/>
          <w:bCs/>
        </w:rPr>
      </w:pPr>
      <w:r w:rsidRPr="007722EB">
        <w:rPr>
          <w:b/>
          <w:bCs/>
        </w:rPr>
        <w:t>Final Insights for Management</w:t>
      </w:r>
    </w:p>
    <w:p w14:paraId="0A51B620" w14:textId="77777777" w:rsidR="007722EB" w:rsidRPr="007722EB" w:rsidRDefault="007722EB" w:rsidP="007722EB">
      <w:pPr>
        <w:numPr>
          <w:ilvl w:val="0"/>
          <w:numId w:val="9"/>
        </w:numPr>
      </w:pPr>
      <w:r w:rsidRPr="007722EB">
        <w:rPr>
          <w:b/>
          <w:bCs/>
        </w:rPr>
        <w:t>Top Performer:</w:t>
      </w:r>
      <w:r w:rsidRPr="007722EB">
        <w:t xml:space="preserve"> Based on the </w:t>
      </w:r>
      <w:r w:rsidRPr="007722EB">
        <w:rPr>
          <w:b/>
          <w:bCs/>
        </w:rPr>
        <w:t>Rev_Per_KM</w:t>
      </w:r>
      <w:r w:rsidRPr="007722EB">
        <w:t xml:space="preserve"> chart, specific cities (e.g., Jcdecauxbike) show higher efficiency than others.</w:t>
      </w:r>
    </w:p>
    <w:p w14:paraId="7BC4A5B7" w14:textId="77777777" w:rsidR="007722EB" w:rsidRPr="007722EB" w:rsidRDefault="007722EB" w:rsidP="007722EB">
      <w:pPr>
        <w:numPr>
          <w:ilvl w:val="0"/>
          <w:numId w:val="9"/>
        </w:numPr>
      </w:pPr>
      <w:r w:rsidRPr="007722EB">
        <w:rPr>
          <w:b/>
          <w:bCs/>
        </w:rPr>
        <w:t>Urban Growth:</w:t>
      </w:r>
      <w:r w:rsidRPr="007722EB">
        <w:t xml:space="preserve"> The relationship between </w:t>
      </w:r>
      <w:r w:rsidRPr="007722EB">
        <w:rPr>
          <w:b/>
          <w:bCs/>
        </w:rPr>
        <w:t>Capacity</w:t>
      </w:r>
      <w:r w:rsidRPr="007722EB">
        <w:t xml:space="preserve"> and </w:t>
      </w:r>
      <w:r w:rsidRPr="007722EB">
        <w:rPr>
          <w:b/>
          <w:bCs/>
        </w:rPr>
        <w:t>Revenue</w:t>
      </w:r>
      <w:r w:rsidRPr="007722EB">
        <w:t xml:space="preserve"> indicates that expanding bike stands in high-demand zones will directly scale profitability.</w:t>
      </w:r>
    </w:p>
    <w:p w14:paraId="4216513F" w14:textId="77777777" w:rsidR="007722EB" w:rsidRPr="007722EB" w:rsidRDefault="007722EB" w:rsidP="007722EB">
      <w:pPr>
        <w:numPr>
          <w:ilvl w:val="0"/>
          <w:numId w:val="9"/>
        </w:numPr>
      </w:pPr>
      <w:r w:rsidRPr="007722EB">
        <w:rPr>
          <w:b/>
          <w:bCs/>
        </w:rPr>
        <w:t>Operational Warning:</w:t>
      </w:r>
      <w:r w:rsidRPr="007722EB">
        <w:t xml:space="preserve"> Low-revenue cities with high capacity have been identified as "underperformers" for further strategic review.</w:t>
      </w:r>
    </w:p>
    <w:p w14:paraId="6D37A9C9" w14:textId="77777777" w:rsidR="007722EB" w:rsidRPr="007722EB" w:rsidRDefault="007722EB" w:rsidP="007722EB">
      <w:r w:rsidRPr="007722EB">
        <w:pict w14:anchorId="053407B1">
          <v:rect id="_x0000_i1080" style="width:0;height:1.5pt" o:hralign="center" o:hrstd="t" o:hrnoshade="t" o:hr="t" fillcolor="gray" stroked="f"/>
        </w:pict>
      </w:r>
    </w:p>
    <w:p w14:paraId="0B79844D" w14:textId="264E9132" w:rsidR="007722EB" w:rsidRPr="007722EB" w:rsidRDefault="007722EB" w:rsidP="007722EB">
      <w:r w:rsidRPr="007722EB">
        <w:rPr>
          <w:b/>
          <w:bCs/>
        </w:rPr>
        <w:t>Prepared by:</w:t>
      </w:r>
      <w:r w:rsidRPr="007722EB">
        <w:t xml:space="preserve"> </w:t>
      </w:r>
      <w:r>
        <w:t>Ugeshprasanna</w:t>
      </w:r>
    </w:p>
    <w:p w14:paraId="4FD53040" w14:textId="77777777" w:rsidR="007722EB" w:rsidRPr="007722EB" w:rsidRDefault="007722EB" w:rsidP="007722EB">
      <w:r w:rsidRPr="007722EB">
        <w:rPr>
          <w:b/>
          <w:bCs/>
        </w:rPr>
        <w:t>Date:</w:t>
      </w:r>
      <w:r w:rsidRPr="007722EB">
        <w:t xml:space="preserve"> April 2026</w:t>
      </w:r>
    </w:p>
    <w:p w14:paraId="769E34B4" w14:textId="77777777" w:rsidR="000C3516" w:rsidRDefault="000C3516"/>
    <w:sectPr w:rsidR="000C3516" w:rsidSect="0012304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10D"/>
    <w:multiLevelType w:val="multilevel"/>
    <w:tmpl w:val="C4A8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B5146"/>
    <w:multiLevelType w:val="multilevel"/>
    <w:tmpl w:val="795C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A3A18"/>
    <w:multiLevelType w:val="multilevel"/>
    <w:tmpl w:val="E5603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D05A7"/>
    <w:multiLevelType w:val="multilevel"/>
    <w:tmpl w:val="176E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C60E4A"/>
    <w:multiLevelType w:val="multilevel"/>
    <w:tmpl w:val="BB84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F22A8"/>
    <w:multiLevelType w:val="multilevel"/>
    <w:tmpl w:val="5E960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FA7E9C"/>
    <w:multiLevelType w:val="multilevel"/>
    <w:tmpl w:val="F152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AB38F7"/>
    <w:multiLevelType w:val="multilevel"/>
    <w:tmpl w:val="3D8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63E8E"/>
    <w:multiLevelType w:val="multilevel"/>
    <w:tmpl w:val="3068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148069">
    <w:abstractNumId w:val="2"/>
  </w:num>
  <w:num w:numId="2" w16cid:durableId="538014393">
    <w:abstractNumId w:val="5"/>
  </w:num>
  <w:num w:numId="3" w16cid:durableId="1626692032">
    <w:abstractNumId w:val="7"/>
  </w:num>
  <w:num w:numId="4" w16cid:durableId="2008315538">
    <w:abstractNumId w:val="8"/>
  </w:num>
  <w:num w:numId="5" w16cid:durableId="628784233">
    <w:abstractNumId w:val="0"/>
  </w:num>
  <w:num w:numId="6" w16cid:durableId="1650284300">
    <w:abstractNumId w:val="1"/>
  </w:num>
  <w:num w:numId="7" w16cid:durableId="379594775">
    <w:abstractNumId w:val="4"/>
  </w:num>
  <w:num w:numId="8" w16cid:durableId="1285190167">
    <w:abstractNumId w:val="6"/>
  </w:num>
  <w:num w:numId="9" w16cid:durableId="1093669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EB"/>
    <w:rsid w:val="000B7679"/>
    <w:rsid w:val="000C3516"/>
    <w:rsid w:val="00123040"/>
    <w:rsid w:val="001738FC"/>
    <w:rsid w:val="007722EB"/>
    <w:rsid w:val="00AF0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A2F2"/>
  <w15:chartTrackingRefBased/>
  <w15:docId w15:val="{D4527C79-E6BD-4CA1-A1C6-6F74FD390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Kuzhandaivelu</dc:creator>
  <cp:keywords/>
  <dc:description/>
  <cp:lastModifiedBy>Reshma Kuzhandaivelu</cp:lastModifiedBy>
  <cp:revision>1</cp:revision>
  <dcterms:created xsi:type="dcterms:W3CDTF">2026-04-13T11:20:00Z</dcterms:created>
  <dcterms:modified xsi:type="dcterms:W3CDTF">2026-04-13T11:29:00Z</dcterms:modified>
</cp:coreProperties>
</file>