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A6" w:rsidRPr="008A43B2" w:rsidRDefault="00B70FA6" w:rsidP="00B70FA6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B70FA6" w:rsidRPr="008A43B2" w:rsidRDefault="00B70FA6" w:rsidP="00B70FA6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B70FA6" w:rsidRPr="008A43B2" w:rsidRDefault="00B70FA6" w:rsidP="00B70FA6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B70FA6" w:rsidRPr="008A43B2" w:rsidRDefault="00B70FA6" w:rsidP="00B70FA6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B70FA6" w:rsidRPr="008A43B2" w:rsidRDefault="00B70FA6" w:rsidP="00B70FA6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B70FA6" w:rsidRPr="008A43B2" w:rsidRDefault="00B70FA6" w:rsidP="00B70FA6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B70FA6" w:rsidRPr="005D3565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5</w:t>
      </w:r>
    </w:p>
    <w:p w:rsidR="00B70FA6" w:rsidRPr="008A43B2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B70FA6" w:rsidRDefault="00B70FA6" w:rsidP="00B70FA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:rsidR="00B70FA6" w:rsidRPr="008A43B2" w:rsidRDefault="00B70FA6" w:rsidP="00B70FA6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«двумерная визуализация»</w:t>
      </w: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3555E4" w:rsidRDefault="00B70FA6" w:rsidP="00B70FA6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>
        <w:rPr>
          <w:rFonts w:asciiTheme="minorHAnsi" w:eastAsia="Calibri" w:hAnsiTheme="minorHAnsi" w:cstheme="minorHAnsi"/>
          <w:sz w:val="32"/>
          <w:lang w:eastAsia="zh-CN"/>
        </w:rPr>
        <w:t>Рундквист Евгений Алексеевич</w:t>
      </w:r>
    </w:p>
    <w:p w:rsidR="00B70FA6" w:rsidRPr="008A43B2" w:rsidRDefault="00B70FA6" w:rsidP="00B70FA6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B70FA6" w:rsidRPr="008A43B2" w:rsidRDefault="00B70FA6" w:rsidP="00B70FA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>Проверили: Зольникова</w:t>
      </w:r>
    </w:p>
    <w:p w:rsidR="00B70FA6" w:rsidRPr="008A43B2" w:rsidRDefault="00B70FA6" w:rsidP="00B70FA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B70FA6" w:rsidRPr="008A43B2" w:rsidRDefault="00B70FA6" w:rsidP="00B70FA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B70FA6" w:rsidRPr="008A43B2" w:rsidRDefault="00B70FA6" w:rsidP="00B70FA6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B70FA6" w:rsidRPr="008A43B2" w:rsidRDefault="00B70FA6" w:rsidP="00B70FA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B70FA6" w:rsidRPr="008A43B2" w:rsidRDefault="00B70FA6" w:rsidP="00B70FA6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b/>
          <w:sz w:val="32"/>
          <w:szCs w:val="32"/>
        </w:rPr>
        <w:lastRenderedPageBreak/>
        <w:t>1.Задание</w:t>
      </w:r>
      <w:r w:rsidRPr="00CC4079">
        <w:rPr>
          <w:sz w:val="28"/>
          <w:szCs w:val="28"/>
        </w:rPr>
        <w:t xml:space="preserve">: </w:t>
      </w:r>
      <w:r w:rsidRPr="00CC4079">
        <w:rPr>
          <w:rStyle w:val="normaltextrun"/>
          <w:color w:val="242424"/>
          <w:sz w:val="28"/>
          <w:szCs w:val="28"/>
        </w:rPr>
        <w:t>Имеем экспериментальные данные  x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r w:rsidRPr="00CC4079">
        <w:rPr>
          <w:rStyle w:val="normaltextrun"/>
          <w:color w:val="242424"/>
          <w:sz w:val="28"/>
          <w:szCs w:val="28"/>
        </w:rPr>
        <w:t xml:space="preserve"> = 1,2...,20    y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r w:rsidRPr="00CC4079">
        <w:rPr>
          <w:rStyle w:val="normaltextrun"/>
          <w:color w:val="242424"/>
          <w:sz w:val="28"/>
          <w:szCs w:val="28"/>
        </w:rPr>
        <w:t xml:space="preserve"> = x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i</w:t>
      </w:r>
      <w:r w:rsidRPr="00CC4079">
        <w:rPr>
          <w:rStyle w:val="normaltextrun"/>
          <w:color w:val="242424"/>
          <w:sz w:val="28"/>
          <w:szCs w:val="28"/>
        </w:rPr>
        <w:t xml:space="preserve"> .    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 xml:space="preserve">1). Визуализировать данные и построить аппроксимирующую прямую  h(x) =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0</w:t>
      </w:r>
      <w:r w:rsidRPr="00CC4079">
        <w:rPr>
          <w:rStyle w:val="normaltextrun"/>
          <w:color w:val="242424"/>
          <w:sz w:val="28"/>
          <w:szCs w:val="28"/>
        </w:rPr>
        <w:t xml:space="preserve"> +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 xml:space="preserve"> x , считая 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0</w:t>
      </w:r>
      <w:r w:rsidRPr="00CC4079">
        <w:rPr>
          <w:rStyle w:val="normaltextrun"/>
          <w:color w:val="242424"/>
          <w:sz w:val="28"/>
          <w:szCs w:val="28"/>
        </w:rPr>
        <w:t> = 0,  для разных значений 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>               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>2) Построить зависим</w:t>
      </w:r>
      <w:r>
        <w:rPr>
          <w:rStyle w:val="normaltextrun"/>
          <w:color w:val="242424"/>
          <w:sz w:val="28"/>
          <w:szCs w:val="28"/>
        </w:rPr>
        <w:t>ость функционала ошибки 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 xml:space="preserve">   от 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 xml:space="preserve"> и из графика найти 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</w:t>
      </w:r>
      <w:r w:rsidRPr="00CC4079">
        <w:rPr>
          <w:rStyle w:val="normaltextrun"/>
          <w:color w:val="242424"/>
          <w:sz w:val="28"/>
          <w:szCs w:val="28"/>
        </w:rPr>
        <w:t>=</w:t>
      </w:r>
      <w:r w:rsidRPr="00CC4079">
        <w:rPr>
          <w:rStyle w:val="normaltextrun"/>
          <w:color w:val="242424"/>
          <w:sz w:val="28"/>
          <w:szCs w:val="28"/>
          <w:lang w:val="en-US"/>
        </w:rPr>
        <w:t>q</w:t>
      </w:r>
      <w:r w:rsidRPr="00CC4079">
        <w:rPr>
          <w:rStyle w:val="normaltextrun"/>
          <w:color w:val="242424"/>
          <w:sz w:val="28"/>
          <w:szCs w:val="28"/>
          <w:vertAlign w:val="subscript"/>
        </w:rPr>
        <w:t>1min</w:t>
      </w:r>
      <w:r w:rsidRPr="00CC4079">
        <w:rPr>
          <w:rStyle w:val="normaltextrun"/>
          <w:color w:val="242424"/>
          <w:sz w:val="28"/>
          <w:szCs w:val="28"/>
        </w:rPr>
        <w:t>, соответствующее минимуму функционала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CC4079" w:rsidRPr="00CC4079" w:rsidRDefault="00CC4079" w:rsidP="00CC4079">
      <w:pPr>
        <w:pStyle w:val="paragraph"/>
        <w:shd w:val="clear" w:color="auto" w:fill="F5F5F5"/>
        <w:jc w:val="both"/>
        <w:textAlignment w:val="baseline"/>
        <w:rPr>
          <w:sz w:val="28"/>
          <w:szCs w:val="28"/>
        </w:rPr>
      </w:pPr>
      <w:r w:rsidRPr="00CC4079">
        <w:rPr>
          <w:rStyle w:val="normaltextrun"/>
          <w:color w:val="242424"/>
          <w:sz w:val="28"/>
          <w:szCs w:val="28"/>
        </w:rPr>
        <w:t>Выполнить предыдущее задание для зашумлённых данных (- добавить равномерно распределённые случайные данные в диапазоне (-2, 2))</w:t>
      </w:r>
      <w:r w:rsidRPr="00CC4079">
        <w:rPr>
          <w:rStyle w:val="eop"/>
          <w:color w:val="242424"/>
          <w:sz w:val="28"/>
          <w:szCs w:val="28"/>
        </w:rPr>
        <w:t> </w:t>
      </w:r>
    </w:p>
    <w:p w:rsidR="00A21976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C4079">
        <w:rPr>
          <w:rFonts w:ascii="Times New Roman" w:hAnsi="Times New Roman" w:cs="Times New Roman"/>
          <w:b/>
          <w:sz w:val="32"/>
          <w:szCs w:val="32"/>
          <w:lang w:val="en-US"/>
        </w:rPr>
        <w:t>2.</w:t>
      </w:r>
      <w:r w:rsidRPr="00CC4079">
        <w:rPr>
          <w:rFonts w:ascii="Times New Roman" w:hAnsi="Times New Roman" w:cs="Times New Roman"/>
          <w:b/>
          <w:sz w:val="32"/>
          <w:szCs w:val="32"/>
        </w:rPr>
        <w:t>Код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numpy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matplotlib.pyplot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plt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#определение линейной модели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</w:rPr>
        <w:t>def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</w:rPr>
        <w:t>theta1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</w:rPr>
        <w:t>return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theta1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x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# рассчет стоимоти ошибки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compute_cost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y_true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predictions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theta1)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m))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sum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((predictions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y_true)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без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шума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analyze_clean_data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theta1_values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costs_clean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compute_cost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(y, t)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theta1_min_clean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theta1_values[np.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argmin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(costs_clean)]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theta1_values, costs_clean, theta1_min_clean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с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шумом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analyze_noisy_data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noise_seed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np.random.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seed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(noise_seed)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noise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np.random.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uniform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size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y.shape)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y_noisy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noise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theta1_values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costs_noisy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compute_cost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(y_noisy, t)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theta1_min_noisy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theta1_values[np.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argmin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(costs_noisy)]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theta1_values, costs_noisy, theta1_min_noisy, y_noisy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данные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arange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copy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m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</w:rPr>
        <w:t>len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(x)</w:t>
      </w:r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lastRenderedPageBreak/>
        <w:t># анализ чистых данных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costs_clean, theta1_min_clean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analyze_clean_data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анализ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зашумленных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theta1_values, costs_noisy, theta1_min_noisy, y_noisy 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analyze_noisy_data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C4079">
        <w:rPr>
          <w:rFonts w:ascii="Consolas" w:eastAsia="Times New Roman" w:hAnsi="Consolas" w:cs="Times New Roman"/>
          <w:color w:val="7F848E"/>
          <w:sz w:val="23"/>
          <w:szCs w:val="23"/>
        </w:rPr>
        <w:t>Визуализация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figure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14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y,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Чистые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данные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y_noisy,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данные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= 1.0'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theta1_min_clean),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min 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чист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) =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theta1_min_clean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theta1_min_noisy),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 min 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) =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theta1_min_noisy</w:t>
      </w:r>
      <w:r w:rsidRPr="00CC4079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"x"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"y"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"Аппроксимация данных прямыми"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(theta1_values, costs_clean,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₁) —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без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шума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(theta1_values, costs_noisy,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₁) —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с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шумом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(theta1_min_clean,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(theta1_min_noisy,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C4079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r w:rsidRPr="00CC4079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"J(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θ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₁)"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C4079">
        <w:rPr>
          <w:rFonts w:ascii="Consolas" w:eastAsia="Times New Roman" w:hAnsi="Consolas" w:cs="Times New Roman"/>
          <w:color w:val="89CA78"/>
          <w:sz w:val="23"/>
          <w:szCs w:val="23"/>
        </w:rPr>
        <w:t>"График функции ошибки"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C4079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tight_layout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C4079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show</w:t>
      </w:r>
      <w:r w:rsidRPr="00CC4079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Pr="00CC4079" w:rsidRDefault="00CC4079" w:rsidP="00CC4079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3.</w:t>
      </w:r>
      <w:r>
        <w:rPr>
          <w:rFonts w:ascii="Times New Roman" w:hAnsi="Times New Roman" w:cs="Times New Roman"/>
          <w:b/>
          <w:sz w:val="32"/>
          <w:szCs w:val="32"/>
        </w:rPr>
        <w:t>Результат работы программы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CC4079" w:rsidRPr="00CC4079" w:rsidRDefault="00CC4079" w:rsidP="00CC407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CC4079">
        <w:rPr>
          <w:rFonts w:ascii="Times New Roman" w:hAnsi="Times New Roman" w:cs="Times New Roman"/>
          <w:szCs w:val="28"/>
        </w:rPr>
        <w:t>3.1</w:t>
      </w:r>
      <w:r w:rsidRPr="00CC4079">
        <w:t xml:space="preserve"> </w:t>
      </w:r>
      <w:r w:rsidRPr="00CC4079">
        <w:rPr>
          <w:rFonts w:ascii="Times New Roman" w:hAnsi="Times New Roman" w:cs="Times New Roman"/>
        </w:rPr>
        <w:t xml:space="preserve">График </w:t>
      </w:r>
      <w:r>
        <w:rPr>
          <w:rFonts w:ascii="Times New Roman" w:hAnsi="Times New Roman" w:cs="Times New Roman"/>
        </w:rPr>
        <w:t>подобранных линейных моделей</w:t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  <w:r w:rsidRPr="00CC407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10DC911" wp14:editId="2BAE79EC">
            <wp:extent cx="5940425" cy="4841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</w:p>
    <w:p w:rsidR="00CC4079" w:rsidRPr="00CC4079" w:rsidRDefault="00CC4079" w:rsidP="00CC4079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Pr="00CC4079">
        <w:rPr>
          <w:rFonts w:ascii="Times New Roman" w:hAnsi="Times New Roman" w:cs="Times New Roman"/>
          <w:szCs w:val="28"/>
        </w:rPr>
        <w:t>3.2</w:t>
      </w:r>
      <w:r>
        <w:rPr>
          <w:rFonts w:ascii="Times New Roman" w:hAnsi="Times New Roman" w:cs="Times New Roman"/>
          <w:szCs w:val="28"/>
        </w:rPr>
        <w:t xml:space="preserve">График зависимости ошибки от значения параметра </w:t>
      </w:r>
      <w:r w:rsidR="00A743D6" w:rsidRPr="001D0561">
        <w:rPr>
          <w:rFonts w:ascii="Times New Roman" w:hAnsi="Times New Roman" w:cs="Times New Roman"/>
          <w:szCs w:val="28"/>
        </w:rPr>
        <w:t>θ</w:t>
      </w:r>
      <w:r w:rsidRPr="00CC4079">
        <w:rPr>
          <w:rFonts w:ascii="Times New Roman" w:hAnsi="Times New Roman" w:cs="Times New Roman"/>
          <w:szCs w:val="28"/>
        </w:rPr>
        <w:t>.</w:t>
      </w:r>
    </w:p>
    <w:p w:rsidR="00CC4079" w:rsidRDefault="00CC4079" w:rsidP="00CC4079">
      <w:pPr>
        <w:rPr>
          <w:rFonts w:ascii="Times New Roman" w:hAnsi="Times New Roman" w:cs="Times New Roman"/>
          <w:b/>
          <w:sz w:val="32"/>
          <w:szCs w:val="32"/>
        </w:rPr>
      </w:pPr>
      <w:r w:rsidRPr="00CC407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5A36B31" wp14:editId="25FF3E29">
            <wp:extent cx="5940425" cy="5079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0D" w:rsidRDefault="00981A0D" w:rsidP="00CC4079">
      <w:pPr>
        <w:rPr>
          <w:rFonts w:ascii="Times New Roman" w:hAnsi="Times New Roman" w:cs="Times New Roman"/>
          <w:b/>
          <w:sz w:val="32"/>
          <w:szCs w:val="32"/>
        </w:rPr>
      </w:pPr>
      <w:bookmarkStart w:id="2" w:name="_GoBack"/>
      <w:bookmarkEnd w:id="2"/>
    </w:p>
    <w:p w:rsidR="001D0561" w:rsidRDefault="001D0561" w:rsidP="00CC407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>Вывод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1D0561" w:rsidRPr="001D0561" w:rsidRDefault="001D0561" w:rsidP="00CC4079">
      <w:pPr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1D0561">
        <w:rPr>
          <w:rFonts w:ascii="Times New Roman" w:hAnsi="Times New Roman" w:cs="Times New Roman"/>
          <w:b/>
          <w:szCs w:val="28"/>
        </w:rPr>
        <w:t>П</w:t>
      </w:r>
      <w:r w:rsidRPr="001D0561">
        <w:rPr>
          <w:rFonts w:ascii="Times New Roman" w:hAnsi="Times New Roman" w:cs="Times New Roman"/>
          <w:szCs w:val="28"/>
        </w:rPr>
        <w:t>роведен анализ линейной регрессии для аппроксимации данных. Модель h(x) = θ₁x успешно аппроксимирует как идеальные, так и зашумленные данные. Оптимальный параметр θ₁ = 1.00 для чистых данных и θ₁ ≈ 1.02 для зашумленных, что демонстрирует устойчивость метода к помехам. Функция стоимости имеет четкий минимум, подтверждая корректность подхода.</w:t>
      </w:r>
    </w:p>
    <w:sectPr w:rsidR="001D0561" w:rsidRPr="001D0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C31E8"/>
    <w:multiLevelType w:val="hybridMultilevel"/>
    <w:tmpl w:val="4CBE6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C6664"/>
    <w:multiLevelType w:val="multilevel"/>
    <w:tmpl w:val="CEBA5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7350"/>
    <w:multiLevelType w:val="multilevel"/>
    <w:tmpl w:val="3D74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B7"/>
    <w:rsid w:val="001D0561"/>
    <w:rsid w:val="003433B7"/>
    <w:rsid w:val="00981A0D"/>
    <w:rsid w:val="00A21976"/>
    <w:rsid w:val="00A743D6"/>
    <w:rsid w:val="00B70FA6"/>
    <w:rsid w:val="00C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8F60"/>
  <w15:chartTrackingRefBased/>
  <w15:docId w15:val="{8CA7C029-1901-4FF5-8E2F-BB50EC6C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B70FA6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70FA6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70FA6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3">
    <w:name w:val="List Paragraph"/>
    <w:basedOn w:val="a"/>
    <w:uiPriority w:val="34"/>
    <w:qFormat/>
    <w:rsid w:val="00CC4079"/>
    <w:pPr>
      <w:ind w:left="720"/>
      <w:contextualSpacing/>
    </w:pPr>
  </w:style>
  <w:style w:type="paragraph" w:customStyle="1" w:styleId="paragraph">
    <w:name w:val="paragraph"/>
    <w:basedOn w:val="a"/>
    <w:rsid w:val="00CC407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CC4079"/>
  </w:style>
  <w:style w:type="character" w:customStyle="1" w:styleId="eop">
    <w:name w:val="eop"/>
    <w:basedOn w:val="a0"/>
    <w:rsid w:val="00CC4079"/>
  </w:style>
  <w:style w:type="character" w:customStyle="1" w:styleId="equationplaceholdertext">
    <w:name w:val="equationplaceholdertext"/>
    <w:basedOn w:val="a0"/>
    <w:rsid w:val="00CC4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2025-11-23T12:22:00Z</dcterms:created>
  <dcterms:modified xsi:type="dcterms:W3CDTF">2025-11-23T12:45:00Z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e9e6b85b-4763-45d7-a921-35d90c52bc21</vt:lpwstr>
  </property>
</Properties>
</file>