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A1A1A"/>
          <w:sz w:val="72"/>
          <w:szCs w:val="72"/>
        </w:rPr>
        <w:t xml:space="preserve">MONDFRAME</w:t>
      </w:r>
    </w:p>
    <w:p>
      <w:pPr>
        <w:spacing w:after="200"/>
        <w:jc w:val="center"/>
      </w:pPr>
      <w:r>
        <w:rPr>
          <w:color w:val="666666"/>
          <w:sz w:val="28"/>
          <w:szCs w:val="28"/>
        </w:rPr>
        <w:t xml:space="preserve">Project Brief &amp; Strategy Document</w:t>
      </w:r>
    </w:p>
    <w:p>
      <w:pPr>
        <w:spacing w:after="4800"/>
        <w:jc w:val="center"/>
      </w:pPr>
      <w:r>
        <w:rPr>
          <w:i/>
          <w:iCs/>
          <w:color w:val="666666"/>
          <w:sz w:val="22"/>
          <w:szCs w:val="22"/>
        </w:rPr>
        <w:t xml:space="preserve">Drone + Photography + Virtual Staging for UK Estate Agents</w:t>
      </w:r>
    </w:p>
    <w:p>
      <w:pPr>
        <w:spacing w:after="100"/>
        <w:jc w:val="center"/>
      </w:pPr>
      <w:r>
        <w:rPr>
          <w:sz w:val="22"/>
          <w:szCs w:val="22"/>
        </w:rPr>
        <w:t xml:space="preserve">Prepared by: Ugluu</w:t>
      </w:r>
    </w:p>
    <w:p>
      <w:pPr>
        <w:jc w:val="center"/>
      </w:pPr>
      <w:r>
        <w:rPr>
          <w:sz w:val="22"/>
          <w:szCs w:val="22"/>
        </w:rPr>
        <w:t xml:space="preserve">Date: May 2026</w:t>
      </w:r>
    </w:p>
    <w:p>
      <w:r>
        <w:br w:type="page"/>
      </w:r>
    </w:p>
    <w:p>
      <w:pPr>
        <w:pStyle w:val="Heading1"/>
      </w:pPr>
      <w:r>
        <w:t xml:space="preserve">1. Executive Summary</w:t>
      </w:r>
    </w:p>
    <w:p>
      <w:pPr>
        <w:spacing w:after="120"/>
      </w:pPr>
      <w:r>
        <w:rPr>
          <w:b w:val="false"/>
          <w:bCs w:val="false"/>
          <w:i w:val="false"/>
          <w:iCs w:val="false"/>
          <w:color w:val="000000"/>
          <w:sz w:val="22"/>
          <w:szCs w:val="22"/>
        </w:rPr>
        <w:t xml:space="preserve">Mondframe is a property media service designed for independent estate agents in London and the surrounding 30-mile radius. It bundles aerial videography, professional photography, and AI-powered virtual staging into a single transparent booking — solving the agent's biggest hidden cost: coordinating multiple vendors.</w:t>
      </w:r>
    </w:p>
    <w:p>
      <w:r>
        <w:t xml:space="preserve"/>
      </w:r>
    </w:p>
    <w:p>
      <w:pPr>
        <w:spacing w:after="120"/>
      </w:pPr>
      <w:r>
        <w:rPr>
          <w:b/>
          <w:bCs/>
          <w:i w:val="false"/>
          <w:iCs w:val="false"/>
          <w:color w:val="000000"/>
          <w:sz w:val="22"/>
          <w:szCs w:val="22"/>
        </w:rPr>
        <w:t xml:space="preserve">Positioning: Pain-point focused.</w:t>
      </w:r>
    </w:p>
    <w:p>
      <w:pPr>
        <w:spacing w:after="120"/>
      </w:pPr>
      <w:r>
        <w:rPr>
          <w:b w:val="false"/>
          <w:bCs w:val="false"/>
          <w:i w:val="false"/>
          <w:iCs w:val="false"/>
          <w:color w:val="000000"/>
          <w:sz w:val="22"/>
          <w:szCs w:val="22"/>
        </w:rPr>
        <w:t xml:space="preserve">Brand archetype: Expert + Innovator.</w:t>
      </w:r>
    </w:p>
    <w:p>
      <w:pPr>
        <w:spacing w:after="120"/>
      </w:pPr>
      <w:r>
        <w:rPr>
          <w:b w:val="false"/>
          <w:bCs w:val="false"/>
          <w:i w:val="false"/>
          <w:iCs w:val="false"/>
          <w:color w:val="000000"/>
          <w:sz w:val="22"/>
          <w:szCs w:val="22"/>
        </w:rPr>
        <w:t xml:space="preserve">Primary target: Independent estate agents, 1–2 person agencies.</w:t>
      </w:r>
    </w:p>
    <w:p>
      <w:pPr>
        <w:spacing w:after="120"/>
      </w:pPr>
      <w:r>
        <w:rPr>
          <w:b w:val="false"/>
          <w:bCs w:val="false"/>
          <w:i w:val="false"/>
          <w:iCs w:val="false"/>
          <w:color w:val="000000"/>
          <w:sz w:val="22"/>
          <w:szCs w:val="22"/>
        </w:rPr>
        <w:t xml:space="preserve">Geographic scope: London + 30 mile radius (expanding South East 2026).</w:t>
      </w:r>
    </w:p>
    <w:p>
      <w:pPr>
        <w:pStyle w:val="Heading1"/>
      </w:pPr>
      <w:r>
        <w:t xml:space="preserve">2. The Problem We Solve</w:t>
      </w:r>
    </w:p>
    <w:p>
      <w:pPr>
        <w:spacing w:after="120"/>
      </w:pPr>
      <w:r>
        <w:rPr>
          <w:b w:val="false"/>
          <w:bCs w:val="false"/>
          <w:i w:val="false"/>
          <w:iCs w:val="false"/>
          <w:color w:val="000000"/>
          <w:sz w:val="22"/>
          <w:szCs w:val="22"/>
        </w:rPr>
        <w:t xml:space="preserve">Independent estate agents spend hours coordinating photographers, drone operators, and EPC assessors — often across separate visits. Furnished or tenanted properties present an additional challenge: photos rarely show homes at their best.</w:t>
      </w:r>
    </w:p>
    <w:p>
      <w:r>
        <w:t xml:space="preserve"/>
      </w:r>
    </w:p>
    <w:p>
      <w:pPr>
        <w:spacing w:after="120"/>
      </w:pPr>
      <w:r>
        <w:rPr>
          <w:b/>
          <w:bCs/>
          <w:i w:val="false"/>
          <w:iCs w:val="false"/>
          <w:color w:val="000000"/>
          <w:sz w:val="22"/>
          <w:szCs w:val="22"/>
        </w:rPr>
        <w:t xml:space="preserve">Validated pain points (from research):</w:t>
      </w:r>
    </w:p>
    <w:p>
      <w:pPr>
        <w:pStyle w:val="ListParagraph"/>
        <w:numPr>
          <w:ilvl w:val="0"/>
          <w:numId w:val="2"/>
        </w:numPr>
      </w:pPr>
      <w:r>
        <w:rPr>
          <w:sz w:val="22"/>
          <w:szCs w:val="22"/>
        </w:rPr>
        <w:t xml:space="preserve">Landlords leave photography logistics to the agent — eating agent time</w:t>
      </w:r>
    </w:p>
    <w:p>
      <w:pPr>
        <w:pStyle w:val="ListParagraph"/>
        <w:numPr>
          <w:ilvl w:val="0"/>
          <w:numId w:val="2"/>
        </w:numPr>
      </w:pPr>
      <w:r>
        <w:rPr>
          <w:sz w:val="22"/>
          <w:szCs w:val="22"/>
        </w:rPr>
        <w:t xml:space="preserve">Old vacant photos are reused, misrepresenting current property condition</w:t>
      </w:r>
    </w:p>
    <w:p>
      <w:pPr>
        <w:pStyle w:val="ListParagraph"/>
        <w:numPr>
          <w:ilvl w:val="0"/>
          <w:numId w:val="2"/>
        </w:numPr>
      </w:pPr>
      <w:r>
        <w:rPr>
          <w:sz w:val="22"/>
          <w:szCs w:val="22"/>
        </w:rPr>
        <w:t xml:space="preserve">Vendor pricing is opaque and uncomfortable to negotiate</w:t>
      </w:r>
    </w:p>
    <w:p>
      <w:pPr>
        <w:pStyle w:val="ListParagraph"/>
        <w:numPr>
          <w:ilvl w:val="0"/>
          <w:numId w:val="2"/>
        </w:numPr>
      </w:pPr>
      <w:r>
        <w:rPr>
          <w:sz w:val="22"/>
          <w:szCs w:val="22"/>
        </w:rPr>
        <w:t xml:space="preserve">In-house photographers exist only at premium tier; smaller listings get neglected</w:t>
      </w:r>
    </w:p>
    <w:p>
      <w:pPr>
        <w:pStyle w:val="ListParagraph"/>
        <w:numPr>
          <w:ilvl w:val="0"/>
          <w:numId w:val="2"/>
        </w:numPr>
      </w:pPr>
      <w:r>
        <w:rPr>
          <w:sz w:val="22"/>
          <w:szCs w:val="22"/>
        </w:rPr>
        <w:t xml:space="preserve">Drone operators are expensive and face neighbourhood objections without proper licensing</w:t>
      </w:r>
    </w:p>
    <w:p>
      <w:pPr>
        <w:pStyle w:val="ListParagraph"/>
        <w:numPr>
          <w:ilvl w:val="0"/>
          <w:numId w:val="2"/>
        </w:numPr>
      </w:pPr>
      <w:r>
        <w:rPr>
          <w:sz w:val="22"/>
          <w:szCs w:val="22"/>
        </w:rPr>
        <w:t xml:space="preserve">Properties shot well receive measurably more viewing requests</w:t>
      </w:r>
    </w:p>
    <w:p>
      <w:pPr>
        <w:pStyle w:val="Heading1"/>
      </w:pPr>
      <w:r>
        <w:t xml:space="preserve">3. The Solution</w:t>
      </w:r>
    </w:p>
    <w:p>
      <w:pPr>
        <w:spacing w:after="120"/>
      </w:pPr>
      <w:r>
        <w:rPr>
          <w:b w:val="false"/>
          <w:bCs w:val="false"/>
          <w:i w:val="false"/>
          <w:iCs w:val="false"/>
          <w:color w:val="000000"/>
          <w:sz w:val="22"/>
          <w:szCs w:val="22"/>
        </w:rPr>
        <w:t xml:space="preserve">Mondframe delivers a complete property media package in 24 hours, through a single online booking. We are the only UK service positioning AI virtual staging as a core offering rather than an add-on.</w:t>
      </w:r>
    </w:p>
    <w:p>
      <w:r>
        <w:t xml:space="preserve"/>
      </w:r>
    </w:p>
    <w:p>
      <w:pPr>
        <w:pStyle w:val="Heading2"/>
      </w:pPr>
      <w:r>
        <w:t xml:space="preserve">Three Core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Aerial Videography</w:t>
            </w:r>
          </w:p>
        </w:tc>
        <w:tc>
          <w:tcPr>
            <w:tcW w:type="dxa" w:w="3009"/>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Property Photography</w:t>
            </w:r>
          </w:p>
        </w:tc>
        <w:tc>
          <w:tcPr>
            <w:tcW w:type="dxa" w:w="3009"/>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sz w:val="22"/>
                <w:szCs w:val="22"/>
              </w:rPr>
              <w:t xml:space="preserve">AI Virtual Staging</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CAA-licensed drone footage. 4K cinematic reels for Rightmove and social media.</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HDR-processed interior and exterior photography optimized for property portals.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Furnished → decluttered. Empty → staged. Same-day digital transformation.</w:t>
            </w:r>
          </w:p>
        </w:tc>
      </w:tr>
    </w:tbl>
    <w:p>
      <w:r>
        <w:t xml:space="preserve"/>
      </w:r>
    </w:p>
    <w:p>
      <w:pPr>
        <w:spacing w:after="120"/>
      </w:pPr>
      <w:r>
        <w:rPr>
          <w:b/>
          <w:bCs/>
          <w:i w:val="false"/>
          <w:iCs w:val="false"/>
          <w:color w:val="000000"/>
          <w:sz w:val="22"/>
          <w:szCs w:val="22"/>
        </w:rPr>
        <w:t xml:space="preserve">Differentiator: Virtual staging.</w:t>
      </w:r>
    </w:p>
    <w:p>
      <w:pPr>
        <w:spacing w:after="120"/>
      </w:pPr>
      <w:r>
        <w:rPr>
          <w:b w:val="false"/>
          <w:bCs w:val="false"/>
          <w:i w:val="false"/>
          <w:iCs w:val="false"/>
          <w:color w:val="000000"/>
          <w:sz w:val="22"/>
          <w:szCs w:val="22"/>
        </w:rPr>
        <w:t xml:space="preserve">Most competitors (Estate Visuals, Agents Aperture) do not include virtual staging in their core offer. This is the wedge that lets a new entrant compete against established names — solving the 'photos don't reflect reality' pain point that no one else addresses.</w:t>
      </w:r>
    </w:p>
    <w:p>
      <w:pPr>
        <w:pStyle w:val="Heading1"/>
      </w:pPr>
      <w:r>
        <w:t xml:space="preserve">4. Positioning Statement</w:t>
      </w:r>
    </w:p>
    <w:p>
      <w:pPr>
        <w:spacing w:after="120"/>
      </w:pPr>
      <w:r>
        <w:rPr>
          <w:b w:val="false"/>
          <w:bCs w:val="false"/>
          <w:i/>
          <w:iCs/>
          <w:color w:val="000000"/>
          <w:sz w:val="22"/>
          <w:szCs w:val="22"/>
        </w:rPr>
        <w:t xml:space="preserve">For independent estate agents tired of juggling photographers, drone operators, and EPC assessors, Mondframe delivers everything your Rightmove listing needs in one booking. From cinematic drone reels to virtually staged interiors that show furnished homes at their best — we save agents hours of coordination and help properties sell faster.</w:t>
      </w:r>
    </w:p>
    <w:p>
      <w:pPr>
        <w:pStyle w:val="Heading1"/>
      </w:pPr>
      <w:r>
        <w:t xml:space="preserve">5. Target Audience</w:t>
      </w:r>
    </w:p>
    <w:p>
      <w:pPr>
        <w:pStyle w:val="Heading2"/>
      </w:pPr>
      <w:r>
        <w:t xml:space="preserve">Primary Persona: The Independent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Name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Bayanaa (representative persona)</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Age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40</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Location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London</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Agency</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Independent (1 director + 1 negotiator)</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Volume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~100 listings/year</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Avg property value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£550K – £880K</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How she finds vendors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Google 'near me' searches</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Booking preference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Website (not phone calls)</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Decision process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Reviews quote → seeks manager approval</w:t>
            </w:r>
          </w:p>
        </w:tc>
      </w:tr>
    </w:tbl>
    <w:p>
      <w:r>
        <w:t xml:space="preserve"/>
      </w:r>
    </w:p>
    <w:p>
      <w:pPr>
        <w:pStyle w:val="Heading2"/>
      </w:pPr>
      <w:r>
        <w:t xml:space="preserve">Her Goals</w:t>
      </w:r>
    </w:p>
    <w:p>
      <w:pPr>
        <w:pStyle w:val="ListParagraph"/>
        <w:numPr>
          <w:ilvl w:val="0"/>
          <w:numId w:val="2"/>
        </w:numPr>
      </w:pPr>
      <w:r>
        <w:rPr>
          <w:sz w:val="22"/>
          <w:szCs w:val="22"/>
        </w:rPr>
        <w:t xml:space="preserve">Transparent, predictable pricing</w:t>
      </w:r>
    </w:p>
    <w:p>
      <w:pPr>
        <w:pStyle w:val="ListParagraph"/>
        <w:numPr>
          <w:ilvl w:val="0"/>
          <w:numId w:val="2"/>
        </w:numPr>
      </w:pPr>
      <w:r>
        <w:rPr>
          <w:sz w:val="22"/>
          <w:szCs w:val="22"/>
        </w:rPr>
        <w:t xml:space="preserve">Same-week availability for urgent listings</w:t>
      </w:r>
    </w:p>
    <w:p>
      <w:pPr>
        <w:pStyle w:val="ListParagraph"/>
        <w:numPr>
          <w:ilvl w:val="0"/>
          <w:numId w:val="2"/>
        </w:numPr>
      </w:pPr>
      <w:r>
        <w:rPr>
          <w:sz w:val="22"/>
          <w:szCs w:val="22"/>
        </w:rPr>
        <w:t xml:space="preserve">Furnished interiors restaged digitally</w:t>
      </w:r>
    </w:p>
    <w:p>
      <w:pPr>
        <w:pStyle w:val="ListParagraph"/>
        <w:numPr>
          <w:ilvl w:val="0"/>
          <w:numId w:val="2"/>
        </w:numPr>
      </w:pPr>
      <w:r>
        <w:rPr>
          <w:sz w:val="22"/>
          <w:szCs w:val="22"/>
        </w:rPr>
        <w:t xml:space="preserve">Aerial and 360° coverage for premium listings</w:t>
      </w:r>
    </w:p>
    <w:p>
      <w:pPr>
        <w:pStyle w:val="ListParagraph"/>
        <w:numPr>
          <w:ilvl w:val="0"/>
          <w:numId w:val="2"/>
        </w:numPr>
      </w:pPr>
      <w:r>
        <w:rPr>
          <w:sz w:val="22"/>
          <w:szCs w:val="22"/>
        </w:rPr>
        <w:t xml:space="preserve">Current exterior and street-level photos</w:t>
      </w:r>
    </w:p>
    <w:p>
      <w:pPr>
        <w:pStyle w:val="Heading1"/>
      </w:pPr>
      <w:r>
        <w:t xml:space="preserve">6. Brand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Name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Mondframe</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Domain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mondframe.co.uk + mondframe.com (to be acquired)</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Archetype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Expert + Innovator</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Tone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Professional, modern, transparent. No jargon. No fake urgency.</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Companies House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Available — clear to register as Mondframe Ltd</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Trademark</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No conflicts found in Class 41 / 35 / 42</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Social handles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@mondframe available across Instagram, LinkedIn, YouTube, TikTok</w:t>
            </w:r>
          </w:p>
        </w:tc>
      </w:tr>
    </w:tbl>
    <w:p>
      <w:pPr>
        <w:pStyle w:val="Heading1"/>
      </w:pPr>
      <w:r>
        <w:t xml:space="preserve">7. Information Architecture</w:t>
      </w:r>
    </w:p>
    <w:p>
      <w:pPr>
        <w:spacing w:after="120"/>
      </w:pPr>
      <w:r>
        <w:rPr>
          <w:b w:val="false"/>
          <w:bCs w:val="false"/>
          <w:i w:val="false"/>
          <w:iCs w:val="false"/>
          <w:color w:val="000000"/>
          <w:sz w:val="22"/>
          <w:szCs w:val="22"/>
        </w:rPr>
        <w:t xml:space="preserve">Format: Single-page (long scroll). Selected for fast launch, mobile-first storytelling, and conversion-focused user flow.</w:t>
      </w:r>
    </w:p>
    <w:p>
      <w:r>
        <w:t xml:space="preserve"/>
      </w:r>
    </w:p>
    <w:p>
      <w:pPr>
        <w:pStyle w:val="Heading2"/>
      </w:pPr>
      <w:r>
        <w:t xml:space="preserve">Section Structure</w:t>
      </w:r>
    </w:p>
    <w:p>
      <w:pPr>
        <w:pStyle w:val="ListParagraph"/>
        <w:numPr>
          <w:ilvl w:val="0"/>
          <w:numId w:val="2"/>
        </w:numPr>
      </w:pPr>
      <w:r>
        <w:rPr>
          <w:sz w:val="22"/>
          <w:szCs w:val="22"/>
        </w:rPr>
        <w:t xml:space="preserve">1. Navigation — sticky, with persistent 'Get a Quote' CTA</w:t>
      </w:r>
    </w:p>
    <w:p>
      <w:pPr>
        <w:pStyle w:val="ListParagraph"/>
        <w:numPr>
          <w:ilvl w:val="0"/>
          <w:numId w:val="2"/>
        </w:numPr>
      </w:pPr>
      <w:r>
        <w:rPr>
          <w:sz w:val="22"/>
          <w:szCs w:val="22"/>
        </w:rPr>
        <w:t xml:space="preserve">2. Hero — pain-point headline + drone footage background</w:t>
      </w:r>
    </w:p>
    <w:p>
      <w:pPr>
        <w:pStyle w:val="ListParagraph"/>
        <w:numPr>
          <w:ilvl w:val="0"/>
          <w:numId w:val="2"/>
        </w:numPr>
      </w:pPr>
      <w:r>
        <w:rPr>
          <w:sz w:val="22"/>
          <w:szCs w:val="22"/>
        </w:rPr>
        <w:t xml:space="preserve">3. Social Proof — CAA license, insurance, DBS check, turnaround guarantee</w:t>
      </w:r>
    </w:p>
    <w:p>
      <w:pPr>
        <w:pStyle w:val="ListParagraph"/>
        <w:numPr>
          <w:ilvl w:val="0"/>
          <w:numId w:val="2"/>
        </w:numPr>
      </w:pPr>
      <w:r>
        <w:rPr>
          <w:sz w:val="22"/>
          <w:szCs w:val="22"/>
        </w:rPr>
        <w:t xml:space="preserve">4. Pain Point — 'old way vs Mondframe way' contrast</w:t>
      </w:r>
    </w:p>
    <w:p>
      <w:pPr>
        <w:pStyle w:val="ListParagraph"/>
        <w:numPr>
          <w:ilvl w:val="0"/>
          <w:numId w:val="2"/>
        </w:numPr>
      </w:pPr>
      <w:r>
        <w:rPr>
          <w:sz w:val="22"/>
          <w:szCs w:val="22"/>
        </w:rPr>
        <w:t xml:space="preserve">5. Services — 3 cards: Aerial / Photography / Virtual Staging</w:t>
      </w:r>
    </w:p>
    <w:p>
      <w:pPr>
        <w:pStyle w:val="ListParagraph"/>
        <w:numPr>
          <w:ilvl w:val="0"/>
          <w:numId w:val="2"/>
        </w:numPr>
      </w:pPr>
      <w:r>
        <w:rPr>
          <w:sz w:val="22"/>
          <w:szCs w:val="22"/>
        </w:rPr>
        <w:t xml:space="preserve">6. Work Showcase — before/after slider (sample work, marked clearly)</w:t>
      </w:r>
    </w:p>
    <w:p>
      <w:pPr>
        <w:pStyle w:val="ListParagraph"/>
        <w:numPr>
          <w:ilvl w:val="0"/>
          <w:numId w:val="2"/>
        </w:numPr>
      </w:pPr>
      <w:r>
        <w:rPr>
          <w:sz w:val="22"/>
          <w:szCs w:val="22"/>
        </w:rPr>
        <w:t xml:space="preserve">7. Pricing — 3 transparent packages: Essential / Signature / Premium</w:t>
      </w:r>
    </w:p>
    <w:p>
      <w:pPr>
        <w:pStyle w:val="ListParagraph"/>
        <w:numPr>
          <w:ilvl w:val="0"/>
          <w:numId w:val="2"/>
        </w:numPr>
      </w:pPr>
      <w:r>
        <w:rPr>
          <w:sz w:val="22"/>
          <w:szCs w:val="22"/>
        </w:rPr>
        <w:t xml:space="preserve">8. Process — 4 steps: Book → Shoot → Edit → List</w:t>
      </w:r>
    </w:p>
    <w:p>
      <w:pPr>
        <w:pStyle w:val="ListParagraph"/>
        <w:numPr>
          <w:ilvl w:val="0"/>
          <w:numId w:val="2"/>
        </w:numPr>
      </w:pPr>
      <w:r>
        <w:rPr>
          <w:sz w:val="22"/>
          <w:szCs w:val="22"/>
        </w:rPr>
        <w:t xml:space="preserve">9. FAQ + Final CTA — handles last objections</w:t>
      </w:r>
    </w:p>
    <w:p>
      <w:pPr>
        <w:pStyle w:val="ListParagraph"/>
        <w:numPr>
          <w:ilvl w:val="0"/>
          <w:numId w:val="2"/>
        </w:numPr>
      </w:pPr>
      <w:r>
        <w:rPr>
          <w:sz w:val="22"/>
          <w:szCs w:val="22"/>
        </w:rPr>
        <w:t xml:space="preserve">10. Footer — legal, contact, service area</w:t>
      </w:r>
    </w:p>
    <w:p>
      <w:pPr>
        <w:pStyle w:val="Heading1"/>
      </w:pPr>
      <w:r>
        <w:t xml:space="preserve">8. Key Copy Decisions</w:t>
      </w:r>
    </w:p>
    <w:p>
      <w:pPr>
        <w:pStyle w:val="Heading2"/>
      </w:pPr>
      <w:r>
        <w:t xml:space="preserve">Hero Headline (selected)</w:t>
      </w:r>
    </w:p>
    <w:p>
      <w:pPr>
        <w:spacing w:after="120"/>
      </w:pPr>
      <w:r>
        <w:rPr>
          <w:b/>
          <w:bCs/>
          <w:i/>
          <w:iCs/>
          <w:color w:val="000000"/>
          <w:sz w:val="22"/>
          <w:szCs w:val="22"/>
        </w:rPr>
        <w:t xml:space="preserve">"Stop juggling photographers, drone pilots, and staging tools."</w:t>
      </w:r>
    </w:p>
    <w:p>
      <w:r>
        <w:t xml:space="preserve"/>
      </w:r>
    </w:p>
    <w:p>
      <w:pPr>
        <w:pStyle w:val="Heading2"/>
      </w:pPr>
      <w:r>
        <w:t xml:space="preserve">Sub-headline</w:t>
      </w:r>
    </w:p>
    <w:p>
      <w:pPr>
        <w:spacing w:after="120"/>
      </w:pPr>
      <w:r>
        <w:rPr>
          <w:b w:val="false"/>
          <w:bCs w:val="false"/>
          <w:i/>
          <w:iCs/>
          <w:color w:val="000000"/>
          <w:sz w:val="22"/>
          <w:szCs w:val="22"/>
        </w:rPr>
        <w:t xml:space="preserve">"Drone footage, professional photography, and AI virtual staging — all from a single team in London."</w:t>
      </w:r>
    </w:p>
    <w:p>
      <w:r>
        <w:t xml:space="preserve"/>
      </w:r>
    </w:p>
    <w:p>
      <w:pPr>
        <w:pStyle w:val="Heading2"/>
      </w:pPr>
      <w:r>
        <w:t xml:space="preserve">Primary CTA</w:t>
      </w:r>
    </w:p>
    <w:p>
      <w:pPr>
        <w:spacing w:after="120"/>
      </w:pPr>
      <w:r>
        <w:rPr>
          <w:b w:val="false"/>
          <w:bCs w:val="false"/>
          <w:i/>
          <w:iCs/>
          <w:color w:val="000000"/>
          <w:sz w:val="22"/>
          <w:szCs w:val="22"/>
        </w:rPr>
        <w:t xml:space="preserve">"Get a free quote"  •  Secondary: "See our work"</w:t>
      </w:r>
    </w:p>
    <w:p>
      <w:pPr>
        <w:pStyle w:val="Heading1"/>
      </w:pPr>
      <w:r>
        <w:t xml:space="preserve">9. Primary User Flow</w:t>
      </w:r>
    </w:p>
    <w:p>
      <w:pPr>
        <w:spacing w:after="120"/>
      </w:pPr>
      <w:r>
        <w:rPr>
          <w:b w:val="false"/>
          <w:bCs w:val="false"/>
          <w:i w:val="false"/>
          <w:iCs w:val="false"/>
          <w:color w:val="000000"/>
          <w:sz w:val="22"/>
          <w:szCs w:val="22"/>
        </w:rPr>
        <w:t xml:space="preserve">The intended path from discovery to booking:</w:t>
      </w:r>
    </w:p>
    <w:p>
      <w:r>
        <w:t xml:space="preserve"/>
      </w:r>
    </w:p>
    <w:p>
      <w:pPr>
        <w:pStyle w:val="ListParagraph"/>
        <w:numPr>
          <w:ilvl w:val="0"/>
          <w:numId w:val="2"/>
        </w:numPr>
      </w:pPr>
      <w:r>
        <w:rPr>
          <w:sz w:val="22"/>
          <w:szCs w:val="22"/>
        </w:rPr>
        <w:t xml:space="preserve">Google search → lands on Hero</w:t>
      </w:r>
    </w:p>
    <w:p>
      <w:pPr>
        <w:pStyle w:val="ListParagraph"/>
        <w:numPr>
          <w:ilvl w:val="0"/>
          <w:numId w:val="2"/>
        </w:numPr>
      </w:pPr>
      <w:r>
        <w:rPr>
          <w:sz w:val="22"/>
          <w:szCs w:val="22"/>
        </w:rPr>
        <w:t xml:space="preserve">Reads pain-point section → recognises own problem</w:t>
      </w:r>
    </w:p>
    <w:p>
      <w:pPr>
        <w:pStyle w:val="ListParagraph"/>
        <w:numPr>
          <w:ilvl w:val="0"/>
          <w:numId w:val="2"/>
        </w:numPr>
      </w:pPr>
      <w:r>
        <w:rPr>
          <w:sz w:val="22"/>
          <w:szCs w:val="22"/>
        </w:rPr>
        <w:t xml:space="preserve">Scrolls through Services → understands offer</w:t>
      </w:r>
    </w:p>
    <w:p>
      <w:pPr>
        <w:pStyle w:val="ListParagraph"/>
        <w:numPr>
          <w:ilvl w:val="0"/>
          <w:numId w:val="2"/>
        </w:numPr>
      </w:pPr>
      <w:r>
        <w:rPr>
          <w:sz w:val="22"/>
          <w:szCs w:val="22"/>
        </w:rPr>
        <w:t xml:space="preserve">Reaches Pricing → sees transparent packages</w:t>
      </w:r>
    </w:p>
    <w:p>
      <w:pPr>
        <w:pStyle w:val="ListParagraph"/>
        <w:numPr>
          <w:ilvl w:val="0"/>
          <w:numId w:val="2"/>
        </w:numPr>
      </w:pPr>
      <w:r>
        <w:rPr>
          <w:sz w:val="22"/>
          <w:szCs w:val="22"/>
        </w:rPr>
        <w:t xml:space="preserve">Clicks 'Book Signature' → low-friction form</w:t>
      </w:r>
    </w:p>
    <w:p>
      <w:pPr>
        <w:pStyle w:val="ListParagraph"/>
        <w:numPr>
          <w:ilvl w:val="0"/>
          <w:numId w:val="2"/>
        </w:numPr>
      </w:pPr>
      <w:r>
        <w:rPr>
          <w:sz w:val="22"/>
          <w:szCs w:val="22"/>
        </w:rPr>
        <w:t xml:space="preserve">Submits 4 fields (name, email, address, date)</w:t>
      </w:r>
    </w:p>
    <w:p>
      <w:pPr>
        <w:pStyle w:val="ListParagraph"/>
        <w:numPr>
          <w:ilvl w:val="0"/>
          <w:numId w:val="2"/>
        </w:numPr>
      </w:pPr>
      <w:r>
        <w:rPr>
          <w:sz w:val="22"/>
          <w:szCs w:val="22"/>
        </w:rPr>
        <w:t xml:space="preserve">Receives confirmation: 'We will be in touch within 2 hours'</w:t>
      </w:r>
    </w:p>
    <w:p>
      <w:r>
        <w:t xml:space="preserve"/>
      </w:r>
    </w:p>
    <w:p>
      <w:pPr>
        <w:spacing w:after="120"/>
      </w:pPr>
      <w:r>
        <w:rPr>
          <w:b/>
          <w:bCs/>
          <w:i w:val="false"/>
          <w:iCs w:val="false"/>
          <w:color w:val="000000"/>
          <w:sz w:val="22"/>
          <w:szCs w:val="22"/>
        </w:rPr>
        <w:t xml:space="preserve">Conversion principles:</w:t>
      </w:r>
    </w:p>
    <w:p>
      <w:pPr>
        <w:pStyle w:val="ListParagraph"/>
        <w:numPr>
          <w:ilvl w:val="0"/>
          <w:numId w:val="2"/>
        </w:numPr>
      </w:pPr>
      <w:r>
        <w:rPr>
          <w:sz w:val="22"/>
          <w:szCs w:val="22"/>
        </w:rPr>
        <w:t xml:space="preserve">Multiple CTAs throughout the page (each section can convert)</w:t>
      </w:r>
    </w:p>
    <w:p>
      <w:pPr>
        <w:pStyle w:val="ListParagraph"/>
        <w:numPr>
          <w:ilvl w:val="0"/>
          <w:numId w:val="2"/>
        </w:numPr>
      </w:pPr>
      <w:r>
        <w:rPr>
          <w:sz w:val="22"/>
          <w:szCs w:val="22"/>
        </w:rPr>
        <w:t xml:space="preserve">Sticky 'Get a Quote' button in nav</w:t>
      </w:r>
    </w:p>
    <w:p>
      <w:pPr>
        <w:pStyle w:val="ListParagraph"/>
        <w:numPr>
          <w:ilvl w:val="0"/>
          <w:numId w:val="2"/>
        </w:numPr>
      </w:pPr>
      <w:r>
        <w:rPr>
          <w:sz w:val="22"/>
          <w:szCs w:val="22"/>
        </w:rPr>
        <w:t xml:space="preserve">Mobile-first design — 65%+ of agents browse on phones</w:t>
      </w:r>
    </w:p>
    <w:p>
      <w:pPr>
        <w:pStyle w:val="ListParagraph"/>
        <w:numPr>
          <w:ilvl w:val="0"/>
          <w:numId w:val="2"/>
        </w:numPr>
      </w:pPr>
      <w:r>
        <w:rPr>
          <w:sz w:val="22"/>
          <w:szCs w:val="22"/>
        </w:rPr>
        <w:t xml:space="preserve">Booking form: maximum 4 fields. Detail captured by phone call afterwards.</w:t>
      </w:r>
    </w:p>
    <w:p>
      <w:pPr>
        <w:pStyle w:val="Heading1"/>
      </w:pPr>
      <w:r>
        <w:t xml:space="preserve">10. Roadmap</w:t>
      </w:r>
    </w:p>
    <w:p>
      <w:pPr>
        <w:pStyle w:val="Heading2"/>
      </w:pPr>
      <w:r>
        <w:t xml:space="preserve">Phase 1 — Launch (Now → 2 weeks)</w:t>
      </w:r>
    </w:p>
    <w:p>
      <w:pPr>
        <w:pStyle w:val="ListParagraph"/>
        <w:numPr>
          <w:ilvl w:val="0"/>
          <w:numId w:val="2"/>
        </w:numPr>
      </w:pPr>
      <w:r>
        <w:rPr>
          <w:sz w:val="22"/>
          <w:szCs w:val="22"/>
        </w:rPr>
        <w:t xml:space="preserve">Wireframe in Figma</w:t>
      </w:r>
    </w:p>
    <w:p>
      <w:pPr>
        <w:pStyle w:val="ListParagraph"/>
        <w:numPr>
          <w:ilvl w:val="0"/>
          <w:numId w:val="2"/>
        </w:numPr>
      </w:pPr>
      <w:r>
        <w:rPr>
          <w:sz w:val="22"/>
          <w:szCs w:val="22"/>
        </w:rPr>
        <w:t xml:space="preserve">Visual design in Figma</w:t>
      </w:r>
    </w:p>
    <w:p>
      <w:pPr>
        <w:pStyle w:val="ListParagraph"/>
        <w:numPr>
          <w:ilvl w:val="0"/>
          <w:numId w:val="2"/>
        </w:numPr>
      </w:pPr>
      <w:r>
        <w:rPr>
          <w:sz w:val="22"/>
          <w:szCs w:val="22"/>
        </w:rPr>
        <w:t xml:space="preserve">Build single-page site with HTML/CSS/JS (assisted by Claude Code)</w:t>
      </w:r>
    </w:p>
    <w:p>
      <w:pPr>
        <w:pStyle w:val="ListParagraph"/>
        <w:numPr>
          <w:ilvl w:val="0"/>
          <w:numId w:val="2"/>
        </w:numPr>
      </w:pPr>
      <w:r>
        <w:rPr>
          <w:sz w:val="22"/>
          <w:szCs w:val="22"/>
        </w:rPr>
        <w:t xml:space="preserve">Acquire mondframe.co.uk and mondframe.com domains</w:t>
      </w:r>
    </w:p>
    <w:p>
      <w:pPr>
        <w:pStyle w:val="ListParagraph"/>
        <w:numPr>
          <w:ilvl w:val="0"/>
          <w:numId w:val="2"/>
        </w:numPr>
      </w:pPr>
      <w:r>
        <w:rPr>
          <w:sz w:val="22"/>
          <w:szCs w:val="22"/>
        </w:rPr>
        <w:t xml:space="preserve">Deploy to free hosting (GitHub Pages or Vercel)</w:t>
      </w:r>
    </w:p>
    <w:p>
      <w:r>
        <w:t xml:space="preserve"/>
      </w:r>
    </w:p>
    <w:p>
      <w:pPr>
        <w:pStyle w:val="Heading2"/>
      </w:pPr>
      <w:r>
        <w:t xml:space="preserve">Phase 2 — First Clients (Weeks 3–12)</w:t>
      </w:r>
    </w:p>
    <w:p>
      <w:pPr>
        <w:pStyle w:val="ListParagraph"/>
        <w:numPr>
          <w:ilvl w:val="0"/>
          <w:numId w:val="2"/>
        </w:numPr>
      </w:pPr>
      <w:r>
        <w:rPr>
          <w:sz w:val="22"/>
          <w:szCs w:val="22"/>
        </w:rPr>
        <w:t xml:space="preserve">Direct outreach to 30 independent agents</w:t>
      </w:r>
    </w:p>
    <w:p>
      <w:pPr>
        <w:pStyle w:val="ListParagraph"/>
        <w:numPr>
          <w:ilvl w:val="0"/>
          <w:numId w:val="2"/>
        </w:numPr>
      </w:pPr>
      <w:r>
        <w:rPr>
          <w:sz w:val="22"/>
          <w:szCs w:val="22"/>
        </w:rPr>
        <w:t xml:space="preserve">Free trial shoots in exchange for testimonials</w:t>
      </w:r>
    </w:p>
    <w:p>
      <w:pPr>
        <w:pStyle w:val="ListParagraph"/>
        <w:numPr>
          <w:ilvl w:val="0"/>
          <w:numId w:val="2"/>
        </w:numPr>
      </w:pPr>
      <w:r>
        <w:rPr>
          <w:sz w:val="22"/>
          <w:szCs w:val="22"/>
        </w:rPr>
        <w:t xml:space="preserve">Replace sample work with real client case studies</w:t>
      </w:r>
    </w:p>
    <w:p>
      <w:pPr>
        <w:pStyle w:val="ListParagraph"/>
        <w:numPr>
          <w:ilvl w:val="0"/>
          <w:numId w:val="2"/>
        </w:numPr>
      </w:pPr>
      <w:r>
        <w:rPr>
          <w:sz w:val="22"/>
          <w:szCs w:val="22"/>
        </w:rPr>
        <w:t xml:space="preserve">Register Mondframe Ltd at Companies House</w:t>
      </w:r>
    </w:p>
    <w:p>
      <w:pPr>
        <w:pStyle w:val="ListParagraph"/>
        <w:numPr>
          <w:ilvl w:val="0"/>
          <w:numId w:val="2"/>
        </w:numPr>
      </w:pPr>
      <w:r>
        <w:rPr>
          <w:sz w:val="22"/>
          <w:szCs w:val="22"/>
        </w:rPr>
        <w:t xml:space="preserve">Public liability insurance £5M</w:t>
      </w:r>
    </w:p>
    <w:p>
      <w:pPr>
        <w:pStyle w:val="ListParagraph"/>
        <w:numPr>
          <w:ilvl w:val="0"/>
          <w:numId w:val="2"/>
        </w:numPr>
      </w:pPr>
      <w:r>
        <w:rPr>
          <w:sz w:val="22"/>
          <w:szCs w:val="22"/>
        </w:rPr>
        <w:t xml:space="preserve">CAA A2 CofC drone certification</w:t>
      </w:r>
    </w:p>
    <w:p>
      <w:r>
        <w:t xml:space="preserve"/>
      </w:r>
    </w:p>
    <w:p>
      <w:pPr>
        <w:pStyle w:val="Heading2"/>
      </w:pPr>
      <w:r>
        <w:t xml:space="preserve">Phase 3 — Scale (Months 4–12)</w:t>
      </w:r>
    </w:p>
    <w:p>
      <w:pPr>
        <w:pStyle w:val="ListParagraph"/>
        <w:numPr>
          <w:ilvl w:val="0"/>
          <w:numId w:val="2"/>
        </w:numPr>
      </w:pPr>
      <w:r>
        <w:rPr>
          <w:sz w:val="22"/>
          <w:szCs w:val="22"/>
        </w:rPr>
        <w:t xml:space="preserve">Expand to Surrey, Kent, Essex</w:t>
      </w:r>
    </w:p>
    <w:p>
      <w:pPr>
        <w:pStyle w:val="ListParagraph"/>
        <w:numPr>
          <w:ilvl w:val="0"/>
          <w:numId w:val="2"/>
        </w:numPr>
      </w:pPr>
      <w:r>
        <w:rPr>
          <w:sz w:val="22"/>
          <w:szCs w:val="22"/>
        </w:rPr>
        <w:t xml:space="preserve">Begin outreach to chain agencies (Foxtons, Dexters)</w:t>
      </w:r>
    </w:p>
    <w:p>
      <w:pPr>
        <w:pStyle w:val="ListParagraph"/>
        <w:numPr>
          <w:ilvl w:val="0"/>
          <w:numId w:val="2"/>
        </w:numPr>
      </w:pPr>
      <w:r>
        <w:rPr>
          <w:sz w:val="22"/>
          <w:szCs w:val="22"/>
        </w:rPr>
        <w:t xml:space="preserve">Add 'Subscription' offering: quarterly re-shoots</w:t>
      </w:r>
    </w:p>
    <w:p>
      <w:pPr>
        <w:pStyle w:val="ListParagraph"/>
        <w:numPr>
          <w:ilvl w:val="0"/>
          <w:numId w:val="2"/>
        </w:numPr>
      </w:pPr>
      <w:r>
        <w:rPr>
          <w:sz w:val="22"/>
          <w:szCs w:val="22"/>
        </w:rPr>
        <w:t xml:space="preserve">Build Rightmove/Zoopla direct upload integration</w:t>
      </w:r>
    </w:p>
    <w:p>
      <w:pPr>
        <w:pStyle w:val="Heading1"/>
      </w:pPr>
      <w:r>
        <w:t xml:space="preserve">11.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8"/>
        <w:gridCol w:w="3009"/>
      </w:tblGrid>
      <w:tr>
        <w:tc>
          <w:tcPr>
            <w:tcW w:type="dxa" w:w="3009"/>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sz w:val="22"/>
                <w:szCs w:val="22"/>
              </w:rPr>
              <w:t xml:space="preserve">Metric</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sz w:val="22"/>
                <w:szCs w:val="22"/>
              </w:rPr>
              <w:t xml:space="preserve">3-month target</w:t>
            </w:r>
          </w:p>
        </w:tc>
        <w:tc>
          <w:tcPr>
            <w:tcW w:type="dxa" w:w="3009"/>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sz w:val="22"/>
                <w:szCs w:val="22"/>
              </w:rPr>
              <w:t xml:space="preserve">12-month target</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Active agency clients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25</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Bookings per month</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8</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40</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Website conversion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Avg revenue / booking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£399</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£550</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Repeat booking rate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60%</w:t>
            </w:r>
          </w:p>
        </w:tc>
      </w:tr>
    </w:tbl>
    <w:p>
      <w:pPr>
        <w:pStyle w:val="Heading1"/>
      </w:pPr>
      <w:r>
        <w:t xml:space="preserve">12. Risks &amp; Mitigation</w:t>
      </w:r>
    </w:p>
    <w:p>
      <w:pPr>
        <w:pStyle w:val="ListParagraph"/>
        <w:numPr>
          <w:ilvl w:val="0"/>
          <w:numId w:val="2"/>
        </w:numPr>
      </w:pPr>
      <w:r>
        <w:rPr>
          <w:sz w:val="22"/>
          <w:szCs w:val="22"/>
        </w:rPr>
        <w:t xml:space="preserve">CAA drone licence required — book A2 CofC course immediately (£500, 1 week)</w:t>
      </w:r>
    </w:p>
    <w:p>
      <w:pPr>
        <w:pStyle w:val="ListParagraph"/>
        <w:numPr>
          <w:ilvl w:val="0"/>
          <w:numId w:val="2"/>
        </w:numPr>
      </w:pPr>
      <w:r>
        <w:rPr>
          <w:sz w:val="22"/>
          <w:szCs w:val="22"/>
        </w:rPr>
        <w:t xml:space="preserve">Established competitors (Estate Visuals, Agents Aperture) — counter with virtual staging differentiator</w:t>
      </w:r>
    </w:p>
    <w:p>
      <w:pPr>
        <w:pStyle w:val="ListParagraph"/>
        <w:numPr>
          <w:ilvl w:val="0"/>
          <w:numId w:val="2"/>
        </w:numPr>
      </w:pPr>
      <w:r>
        <w:rPr>
          <w:sz w:val="22"/>
          <w:szCs w:val="22"/>
        </w:rPr>
        <w:t xml:space="preserve">Sample work not from real clients — be transparent: label clearly, replace as soon as real work exists</w:t>
      </w:r>
    </w:p>
    <w:p>
      <w:pPr>
        <w:pStyle w:val="ListParagraph"/>
        <w:numPr>
          <w:ilvl w:val="0"/>
          <w:numId w:val="2"/>
        </w:numPr>
      </w:pPr>
      <w:r>
        <w:rPr>
          <w:sz w:val="22"/>
          <w:szCs w:val="22"/>
        </w:rPr>
        <w:t xml:space="preserve">Insurance is required for property visits — secure £5M public liability before first shoot</w:t>
      </w:r>
    </w:p>
    <w:p>
      <w:pPr>
        <w:pStyle w:val="ListParagraph"/>
        <w:numPr>
          <w:ilvl w:val="0"/>
          <w:numId w:val="2"/>
        </w:numPr>
      </w:pPr>
      <w:r>
        <w:rPr>
          <w:sz w:val="22"/>
          <w:szCs w:val="22"/>
        </w:rPr>
        <w:t xml:space="preserve">Equipment investment (drone + camera) — £3K–5K start-up cost. Consider rental for first 3 months.</w:t>
      </w:r>
    </w:p>
    <w:p>
      <w:pPr>
        <w:pStyle w:val="Heading1"/>
      </w:pPr>
      <w:r>
        <w:t xml:space="preserve">13. Immediate Next Steps</w:t>
      </w:r>
    </w:p>
    <w:p>
      <w:pPr>
        <w:spacing w:after="120"/>
      </w:pPr>
      <w:r>
        <w:rPr>
          <w:b/>
          <w:bCs/>
          <w:i w:val="false"/>
          <w:iCs w:val="false"/>
          <w:color w:val="000000"/>
          <w:sz w:val="22"/>
          <w:szCs w:val="22"/>
        </w:rPr>
        <w:t xml:space="preserve">Documented as of May 2026. Active workstream:</w:t>
      </w:r>
    </w:p>
    <w:p>
      <w:pPr>
        <w:pStyle w:val="ListParagraph"/>
        <w:numPr>
          <w:ilvl w:val="0"/>
          <w:numId w:val="2"/>
        </w:numPr>
      </w:pPr>
      <w:r>
        <w:rPr>
          <w:sz w:val="22"/>
          <w:szCs w:val="22"/>
        </w:rPr>
        <w:t xml:space="preserve">Acquire mondframe.co.uk and mondframe.com domains (within 24 hours)</w:t>
      </w:r>
    </w:p>
    <w:p>
      <w:pPr>
        <w:pStyle w:val="ListParagraph"/>
        <w:numPr>
          <w:ilvl w:val="0"/>
          <w:numId w:val="2"/>
        </w:numPr>
      </w:pPr>
      <w:r>
        <w:rPr>
          <w:sz w:val="22"/>
          <w:szCs w:val="22"/>
        </w:rPr>
        <w:t xml:space="preserve">Begin Figma wireframe based on this section blueprint</w:t>
      </w:r>
    </w:p>
    <w:p>
      <w:pPr>
        <w:pStyle w:val="ListParagraph"/>
        <w:numPr>
          <w:ilvl w:val="0"/>
          <w:numId w:val="2"/>
        </w:numPr>
      </w:pPr>
      <w:r>
        <w:rPr>
          <w:sz w:val="22"/>
          <w:szCs w:val="22"/>
        </w:rPr>
        <w:t xml:space="preserve">Source stock drone footage for hero background (Pexels, Mixkit)</w:t>
      </w:r>
    </w:p>
    <w:p>
      <w:pPr>
        <w:pStyle w:val="ListParagraph"/>
        <w:numPr>
          <w:ilvl w:val="0"/>
          <w:numId w:val="2"/>
        </w:numPr>
      </w:pPr>
      <w:r>
        <w:rPr>
          <w:sz w:val="22"/>
          <w:szCs w:val="22"/>
        </w:rPr>
        <w:t xml:space="preserve">Draft sample 'before/after' virtual staging using REimagineHome.ai</w:t>
      </w:r>
    </w:p>
    <w:p>
      <w:pPr>
        <w:pStyle w:val="ListParagraph"/>
        <w:numPr>
          <w:ilvl w:val="0"/>
          <w:numId w:val="2"/>
        </w:numPr>
      </w:pPr>
      <w:r>
        <w:rPr>
          <w:sz w:val="22"/>
          <w:szCs w:val="22"/>
        </w:rPr>
        <w:t xml:space="preserve">Build Persona 2 (chain agency manager) when bandwidth allows</w:t>
      </w:r>
    </w:p>
    <w:p>
      <w:r>
        <w:t xml:space="preserve"/>
      </w:r>
    </w:p>
    <w:p>
      <w:r>
        <w:t xml:space="preserve"/>
      </w:r>
    </w:p>
    <w:p>
      <w:pPr>
        <w:spacing w:before="400"/>
        <w:jc w:val="center"/>
      </w:pPr>
      <w:r>
        <w:rPr>
          <w:i/>
          <w:iCs/>
          <w:color w:val="666666"/>
          <w:sz w:val="20"/>
          <w:szCs w:val="20"/>
        </w:rPr>
        <w:t xml:space="preserve">This document is the single source of truth for Mondframe's first launch.</w:t>
      </w:r>
    </w:p>
    <w:p>
      <w:pPr>
        <w:jc w:val="center"/>
      </w:pPr>
      <w:r>
        <w:rPr>
          <w:i/>
          <w:iCs/>
          <w:color w:val="666666"/>
          <w:sz w:val="20"/>
          <w:szCs w:val="20"/>
        </w:rPr>
        <w:t xml:space="preserve">Update it as the business evolves.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2026-05-09T09:51:18.804Z</dcterms:created>
  <dcterms:modified xsi:type="dcterms:W3CDTF">2026-05-09T09:51:18.804Z</dcterms:modified>
</cp:coreProperties>
</file>

<file path=docProps/custom.xml><?xml version="1.0" encoding="utf-8"?>
<Properties xmlns="http://schemas.openxmlformats.org/officeDocument/2006/custom-properties" xmlns:vt="http://schemas.openxmlformats.org/officeDocument/2006/docPropsVTypes"/>
</file>