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CA23D" w14:textId="77777777" w:rsidR="00C94F69" w:rsidRDefault="00C94F69">
      <w:pPr>
        <w:jc w:val="center"/>
        <w:rPr>
          <w:b/>
          <w:sz w:val="44"/>
        </w:rPr>
      </w:pPr>
    </w:p>
    <w:p w14:paraId="6248D214" w14:textId="77777777" w:rsidR="00C94F69" w:rsidRDefault="00C94F69">
      <w:pPr>
        <w:jc w:val="center"/>
        <w:rPr>
          <w:b/>
          <w:sz w:val="44"/>
        </w:rPr>
      </w:pPr>
    </w:p>
    <w:p w14:paraId="1EB033E4"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r>
        <w:rPr>
          <w:rFonts w:ascii="Helvetica" w:hAnsi="Helvetica"/>
          <w:b/>
          <w:sz w:val="28"/>
        </w:rPr>
        <w:t>REQUEST FOR PROPOSAL</w:t>
      </w:r>
    </w:p>
    <w:p w14:paraId="68C37782"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p>
    <w:p w14:paraId="2DCCB395"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r>
        <w:rPr>
          <w:rFonts w:ascii="Helvetica" w:hAnsi="Helvetica"/>
          <w:b/>
          <w:sz w:val="28"/>
        </w:rPr>
        <w:t>FOR A NEXT GENERATION</w:t>
      </w:r>
    </w:p>
    <w:p w14:paraId="2112308D"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p>
    <w:p w14:paraId="51DD4765"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r>
        <w:rPr>
          <w:rFonts w:ascii="Helvetica" w:hAnsi="Helvetica"/>
          <w:b/>
          <w:sz w:val="28"/>
        </w:rPr>
        <w:t>IP-BASED VOICE, DATA and VIDEO</w:t>
      </w:r>
    </w:p>
    <w:p w14:paraId="3108D40B"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p>
    <w:p w14:paraId="3ABB887B"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r>
        <w:rPr>
          <w:rFonts w:ascii="Helvetica" w:hAnsi="Helvetica"/>
          <w:b/>
          <w:sz w:val="28"/>
        </w:rPr>
        <w:t xml:space="preserve"> COMMUNICATIONS SYSTEM</w:t>
      </w:r>
    </w:p>
    <w:p w14:paraId="476FB265"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p>
    <w:p w14:paraId="231BB31F"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r>
        <w:rPr>
          <w:rFonts w:ascii="Helvetica" w:hAnsi="Helvetica"/>
          <w:b/>
          <w:sz w:val="28"/>
        </w:rPr>
        <w:t>FOR</w:t>
      </w:r>
    </w:p>
    <w:p w14:paraId="78B36B59"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Helvetica" w:hAnsi="Helvetica"/>
          <w:b/>
          <w:sz w:val="28"/>
        </w:rPr>
      </w:pPr>
    </w:p>
    <w:p w14:paraId="162A334A" w14:textId="77777777" w:rsidR="00C94F69"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sz w:val="28"/>
        </w:rPr>
      </w:pPr>
      <w:r>
        <w:rPr>
          <w:rFonts w:ascii="Helvetica" w:hAnsi="Helvetica"/>
          <w:b/>
          <w:caps/>
          <w:sz w:val="28"/>
        </w:rPr>
        <w:t>Example Corp.</w:t>
      </w:r>
    </w:p>
    <w:p w14:paraId="6BFE5E65" w14:textId="77777777" w:rsidR="00C94F69" w:rsidRDefault="00C94F6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r>
        <w:rPr>
          <w:rFonts w:ascii="Helvetica" w:hAnsi="Helvetica"/>
          <w:b/>
          <w:caps/>
          <w:sz w:val="24"/>
          <w:szCs w:val="24"/>
        </w:rPr>
        <w:t xml:space="preserve">Proposal Due Date:  </w:t>
      </w:r>
      <w:r w:rsidR="00056923">
        <w:rPr>
          <w:rFonts w:ascii="Helvetica" w:hAnsi="Helvetica"/>
          <w:b/>
          <w:caps/>
          <w:sz w:val="24"/>
          <w:szCs w:val="24"/>
        </w:rPr>
        <w:t>7:00 PM EST March 1</w:t>
      </w:r>
      <w:r w:rsidR="0069023B">
        <w:rPr>
          <w:rFonts w:ascii="Helvetica" w:hAnsi="Helvetica"/>
          <w:b/>
          <w:caps/>
          <w:sz w:val="24"/>
          <w:szCs w:val="24"/>
        </w:rPr>
        <w:t>5 20</w:t>
      </w:r>
      <w:r w:rsidR="00F9020F">
        <w:rPr>
          <w:rFonts w:ascii="Helvetica" w:hAnsi="Helvetica"/>
          <w:b/>
          <w:caps/>
          <w:sz w:val="24"/>
          <w:szCs w:val="24"/>
        </w:rPr>
        <w:t>20</w:t>
      </w:r>
    </w:p>
    <w:p w14:paraId="18783198" w14:textId="77777777" w:rsidR="00056923"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p>
    <w:p w14:paraId="56135315" w14:textId="77777777" w:rsidR="00056923"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p>
    <w:p w14:paraId="3E6735AE" w14:textId="77777777" w:rsidR="00056923"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p>
    <w:p w14:paraId="18832104" w14:textId="77777777" w:rsidR="00056923"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p>
    <w:p w14:paraId="799650E5" w14:textId="77777777" w:rsidR="00056923"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p>
    <w:p w14:paraId="16AA551C" w14:textId="77777777" w:rsidR="00056923"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p>
    <w:p w14:paraId="1F8FC6A6" w14:textId="77777777" w:rsidR="00056923" w:rsidRDefault="000569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caps/>
          <w:sz w:val="24"/>
          <w:szCs w:val="24"/>
        </w:rPr>
      </w:pPr>
    </w:p>
    <w:p w14:paraId="69C49FF9" w14:textId="77777777" w:rsidR="00C94F69" w:rsidRDefault="00734C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Calibri" w:hAnsi="Calibri"/>
          <w:b/>
          <w:noProof/>
          <w:color w:val="FFFFFF"/>
          <w:spacing w:val="120"/>
          <w:kern w:val="24"/>
          <w:sz w:val="44"/>
          <w:szCs w:val="48"/>
        </w:rPr>
      </w:pPr>
      <w:r w:rsidRPr="00056923">
        <w:rPr>
          <w:rFonts w:ascii="Calibri" w:hAnsi="Calibri"/>
          <w:b/>
          <w:noProof/>
          <w:color w:val="FFFFFF"/>
          <w:spacing w:val="120"/>
          <w:kern w:val="24"/>
          <w:sz w:val="44"/>
          <w:szCs w:val="48"/>
        </w:rPr>
        <w:drawing>
          <wp:inline distT="0" distB="0" distL="0" distR="0" wp14:anchorId="36A0E745" wp14:editId="55D524F9">
            <wp:extent cx="914400" cy="914400"/>
            <wp:effectExtent l="0" t="0" r="0" b="0"/>
            <wp:docPr id="3" name="Picture 2" descr="C:\Users\msotomayor4\AppData\Local\Microsoft\Windows\INetCache\Content.Word\telephone-clip-art-telephone-clip-ar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otomayor4\AppData\Local\Microsoft\Windows\INetCache\Content.Word\telephone-clip-art-telephone-clip-art-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73A1336" w14:textId="77777777" w:rsidR="00056923" w:rsidRDefault="009167B2">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tLeast"/>
        <w:jc w:val="center"/>
        <w:rPr>
          <w:rFonts w:ascii="Helvetica" w:hAnsi="Helvetica"/>
          <w:b/>
          <w:sz w:val="28"/>
        </w:rPr>
      </w:pPr>
      <w:r w:rsidRPr="000E5D9B">
        <w:rPr>
          <w:rFonts w:ascii="Calibri" w:hAnsi="Calibri"/>
          <w:b/>
          <w:noProof/>
          <w:color w:val="000000"/>
          <w:spacing w:val="120"/>
          <w:kern w:val="24"/>
          <w:sz w:val="24"/>
          <w:szCs w:val="24"/>
        </w:rPr>
        <w:t xml:space="preserve">       NASComm</w:t>
      </w:r>
      <w:r w:rsidR="00056923">
        <w:rPr>
          <w:rFonts w:ascii="Calibri" w:hAnsi="Calibri"/>
          <w:b/>
          <w:noProof/>
          <w:color w:val="FFFFFF"/>
          <w:spacing w:val="120"/>
          <w:kern w:val="24"/>
          <w:sz w:val="44"/>
          <w:szCs w:val="48"/>
        </w:rPr>
        <w:t>NAS</w:t>
      </w:r>
    </w:p>
    <w:p w14:paraId="49FFCCD8" w14:textId="77777777" w:rsidR="00C94F69" w:rsidRDefault="00C94F69"/>
    <w:p w14:paraId="75624638" w14:textId="77777777" w:rsidR="00C94F69" w:rsidRDefault="00C94F69"/>
    <w:p w14:paraId="562CC4AF" w14:textId="77777777" w:rsidR="00C94F69" w:rsidRDefault="00C94F69"/>
    <w:p w14:paraId="0E824E9C" w14:textId="77777777" w:rsidR="00C94F69" w:rsidRDefault="00C94F69"/>
    <w:p w14:paraId="380E72C4" w14:textId="77777777" w:rsidR="00C94F69" w:rsidRDefault="00C94F69"/>
    <w:p w14:paraId="1D55969B" w14:textId="77777777" w:rsidR="00C94F69" w:rsidRDefault="00C94F69"/>
    <w:p w14:paraId="777F8422" w14:textId="77777777" w:rsidR="00C94F69" w:rsidRDefault="00C94F69"/>
    <w:p w14:paraId="71FD05A8" w14:textId="77777777" w:rsidR="00C94F69" w:rsidRDefault="00C94F69"/>
    <w:p w14:paraId="12CF013C" w14:textId="77777777" w:rsidR="00C94F69" w:rsidRDefault="00C94F69"/>
    <w:p w14:paraId="2A6F105F" w14:textId="77777777" w:rsidR="00C94F69" w:rsidRDefault="00C94F69"/>
    <w:p w14:paraId="01D3E17C" w14:textId="77777777" w:rsidR="00C94F69" w:rsidRDefault="00C94F69"/>
    <w:p w14:paraId="387E04C6" w14:textId="77777777" w:rsidR="00C94F69" w:rsidRDefault="00C94F69"/>
    <w:p w14:paraId="5589F8A5" w14:textId="77777777" w:rsidR="00C94F69" w:rsidRDefault="00C94F69"/>
    <w:p w14:paraId="2914C52F" w14:textId="77777777" w:rsidR="00A15551" w:rsidRDefault="00AB6BDF">
      <w:bookmarkStart w:id="0" w:name="_GoBack"/>
      <w:bookmarkEnd w:id="0"/>
      <w:r>
        <w:br w:type="page"/>
      </w:r>
    </w:p>
    <w:tbl>
      <w:tblPr>
        <w:tblW w:w="5000" w:type="pct"/>
        <w:jc w:val="center"/>
        <w:tblLayout w:type="fixed"/>
        <w:tblCellMar>
          <w:left w:w="0" w:type="dxa"/>
          <w:right w:w="0" w:type="dxa"/>
        </w:tblCellMar>
        <w:tblLook w:val="0600" w:firstRow="0" w:lastRow="0" w:firstColumn="0" w:lastColumn="0" w:noHBand="1" w:noVBand="1"/>
      </w:tblPr>
      <w:tblGrid>
        <w:gridCol w:w="8640"/>
      </w:tblGrid>
      <w:tr w:rsidR="00A15551" w:rsidRPr="0041428F" w14:paraId="73584DD6" w14:textId="77777777" w:rsidTr="00A15551">
        <w:trPr>
          <w:trHeight w:val="1404"/>
          <w:jc w:val="center"/>
        </w:trPr>
        <w:tc>
          <w:tcPr>
            <w:tcW w:w="10800" w:type="dxa"/>
          </w:tcPr>
          <w:p w14:paraId="1CDD5D7D" w14:textId="77777777" w:rsidR="00A15551" w:rsidRPr="000E5D9B" w:rsidRDefault="00734C04" w:rsidP="000E5D9B">
            <w:pPr>
              <w:pStyle w:val="ContactInfo"/>
              <w:rPr>
                <w:color w:val="000000"/>
              </w:rPr>
            </w:pPr>
            <w:r>
              <w:rPr>
                <w:noProof/>
                <w:lang w:eastAsia="en-US"/>
              </w:rPr>
              <w:lastRenderedPageBreak/>
              <mc:AlternateContent>
                <mc:Choice Requires="wps">
                  <w:drawing>
                    <wp:inline distT="0" distB="0" distL="0" distR="0" wp14:anchorId="6CF8354D" wp14:editId="0921CACE">
                      <wp:extent cx="1511935" cy="1323340"/>
                      <wp:effectExtent l="25400" t="25400" r="37465" b="22860"/>
                      <wp:docPr id="18" name="Shape 61">
                        <a:extLst xmlns:a="http://schemas.openxmlformats.org/drawingml/2006/main">
                          <a:ext uri="{FF2B5EF4-FFF2-40B4-BE49-F238E27FC236}"/>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935" cy="1323340"/>
                              </a:xfrm>
                              <a:prstGeom prst="rect">
                                <a:avLst/>
                              </a:prstGeom>
                              <a:ln w="38100">
                                <a:solidFill>
                                  <a:sysClr val="window" lastClr="FFFFFF"/>
                                </a:solidFill>
                                <a:miter lim="400000"/>
                              </a:ln>
                              <a:extLst>
                                <a:ext uri="{C572A759-6A51-4108-AA02-DFA0A04FC94B}">
                                  <ma14:wrappingTextBoxFlag xmlns:ma14="http://schemas.microsoft.com/office/mac/drawingml/2011/main" val="1"/>
                                </a:ext>
                              </a:extLst>
                            </wps:spPr>
                            <wps:txbx>
                              <w:txbxContent>
                                <w:p w14:paraId="5F4F34BC" w14:textId="77777777" w:rsidR="00A15551" w:rsidRPr="000E5D9B" w:rsidRDefault="00734C04" w:rsidP="00A15551">
                                  <w:pPr>
                                    <w:pStyle w:val="NormalWeb"/>
                                    <w:spacing w:before="0" w:beforeAutospacing="0" w:after="0" w:afterAutospacing="0"/>
                                    <w:ind w:right="-24"/>
                                    <w:rPr>
                                      <w:rFonts w:ascii="Calibri" w:hAnsi="Calibri" w:cs="Times New Roman"/>
                                      <w:b/>
                                      <w:bCs/>
                                      <w:color w:val="FFFFFF"/>
                                      <w:spacing w:val="120"/>
                                      <w:kern w:val="24"/>
                                      <w:sz w:val="44"/>
                                      <w:szCs w:val="48"/>
                                    </w:rPr>
                                  </w:pPr>
                                  <w:r w:rsidRPr="000E5D9B">
                                    <w:rPr>
                                      <w:rFonts w:ascii="Calibri" w:hAnsi="Calibri" w:cs="Times New Roman"/>
                                      <w:b/>
                                      <w:noProof/>
                                      <w:color w:val="FFFFFF"/>
                                      <w:spacing w:val="120"/>
                                      <w:kern w:val="24"/>
                                      <w:sz w:val="44"/>
                                      <w:szCs w:val="48"/>
                                    </w:rPr>
                                    <w:drawing>
                                      <wp:inline distT="0" distB="0" distL="0" distR="0" wp14:anchorId="3D658D70" wp14:editId="7BEFC74B">
                                        <wp:extent cx="914400" cy="914400"/>
                                        <wp:effectExtent l="0" t="0" r="0" b="0"/>
                                        <wp:docPr id="2" name="Picture 2" descr="C:\Users\msotomayor4\AppData\Local\Microsoft\Windows\INetCache\Content.Word\telephone-clip-art-telephone-clip-ar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otomayor4\AppData\Local\Microsoft\Windows\INetCache\Content.Word\telephone-clip-art-telephone-clip-art-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A15551" w:rsidRPr="000E5D9B">
                                    <w:rPr>
                                      <w:rFonts w:ascii="Calibri" w:hAnsi="Calibri" w:cs="Times New Roman"/>
                                      <w:b/>
                                      <w:bCs/>
                                      <w:color w:val="FFFFFF"/>
                                      <w:spacing w:val="120"/>
                                      <w:kern w:val="24"/>
                                      <w:sz w:val="44"/>
                                      <w:szCs w:val="48"/>
                                    </w:rPr>
                                    <w:t>L</w:t>
                                  </w:r>
                                </w:p>
                                <w:p w14:paraId="7CA6E6E9" w14:textId="77777777" w:rsidR="00A15551" w:rsidRPr="000E5D9B" w:rsidRDefault="00A15551" w:rsidP="00A15551">
                                  <w:pPr>
                                    <w:pStyle w:val="NormalWeb"/>
                                    <w:spacing w:before="0" w:beforeAutospacing="0" w:after="0" w:afterAutospacing="0"/>
                                    <w:ind w:right="-24"/>
                                    <w:rPr>
                                      <w:color w:val="FFFFFF"/>
                                      <w:sz w:val="22"/>
                                    </w:rPr>
                                  </w:pPr>
                                  <w:r w:rsidRPr="000E5D9B">
                                    <w:rPr>
                                      <w:rFonts w:ascii="Calibri" w:hAnsi="Calibri" w:cs="Times New Roman"/>
                                      <w:b/>
                                      <w:bCs/>
                                      <w:color w:val="000000"/>
                                      <w:spacing w:val="120"/>
                                      <w:kern w:val="24"/>
                                    </w:rPr>
                                    <w:t>NASComm</w:t>
                                  </w:r>
                                  <w:r w:rsidRPr="000E5D9B">
                                    <w:rPr>
                                      <w:rFonts w:ascii="Calibri" w:hAnsi="Calibri" w:cs="Times New Roman"/>
                                      <w:b/>
                                      <w:bCs/>
                                      <w:color w:val="FFFFFF"/>
                                      <w:spacing w:val="120"/>
                                      <w:kern w:val="24"/>
                                      <w:position w:val="14"/>
                                      <w:sz w:val="44"/>
                                      <w:szCs w:val="48"/>
                                      <w:vertAlign w:val="superscript"/>
                                    </w:rPr>
                                    <w:t xml:space="preserve"> </w:t>
                                  </w:r>
                                  <w:r w:rsidRPr="000E5D9B">
                                    <w:rPr>
                                      <w:rFonts w:ascii="Calibri" w:hAnsi="Calibri" w:cs="Times New Roman"/>
                                      <w:b/>
                                      <w:bCs/>
                                      <w:color w:val="FFFFFF"/>
                                      <w:spacing w:val="120"/>
                                      <w:kern w:val="24"/>
                                      <w:sz w:val="44"/>
                                      <w:szCs w:val="48"/>
                                    </w:rPr>
                                    <w:t>HERE</w:t>
                                  </w:r>
                                </w:p>
                              </w:txbxContent>
                            </wps:txbx>
                            <wps:bodyPr wrap="square" lIns="19050" tIns="19050" rIns="19050" bIns="19050" anchor="ctr">
                              <a:noAutofit/>
                            </wps:bodyPr>
                          </wps:wsp>
                        </a:graphicData>
                      </a:graphic>
                    </wp:inline>
                  </w:drawing>
                </mc:Choice>
                <mc:Fallback>
                  <w:pict>
                    <v:rect w14:anchorId="6CF8354D" id="Shape_x0020_61" o:spid="_x0000_s1026" style="width:119.05pt;height:104.2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" mv:complextextbox="1" filled="f" strokecolor="window" strokeweight="3pt">
                      <v:stroke miterlimit="4"/>
                      <v:path arrowok="t"/>
                      <v:textbox inset="1.5pt,1.5pt,1.5pt,1.5pt">
                        <w:txbxContent>
                          <w:p w14:paraId="5F4F34BC" w14:textId="77777777" w:rsidR="00A15551" w:rsidRPr="000E5D9B" w:rsidRDefault="00734C04" w:rsidP="00A15551">
                            <w:pPr>
                              <w:pStyle w:val="NormalWeb"/>
                              <w:spacing w:before="0" w:beforeAutospacing="0" w:after="0" w:afterAutospacing="0"/>
                              <w:ind w:right="-24"/>
                              <w:rPr>
                                <w:rFonts w:ascii="Calibri" w:hAnsi="Calibri" w:cs="Times New Roman"/>
                                <w:b/>
                                <w:bCs/>
                                <w:color w:val="FFFFFF"/>
                                <w:spacing w:val="120"/>
                                <w:kern w:val="24"/>
                                <w:sz w:val="44"/>
                                <w:szCs w:val="48"/>
                              </w:rPr>
                            </w:pPr>
                            <w:r w:rsidRPr="000E5D9B">
                              <w:rPr>
                                <w:rFonts w:ascii="Calibri" w:hAnsi="Calibri" w:cs="Times New Roman"/>
                                <w:b/>
                                <w:noProof/>
                                <w:color w:val="FFFFFF"/>
                                <w:spacing w:val="120"/>
                                <w:kern w:val="24"/>
                                <w:sz w:val="44"/>
                                <w:szCs w:val="48"/>
                              </w:rPr>
                              <w:drawing>
                                <wp:inline distT="0" distB="0" distL="0" distR="0" wp14:anchorId="3D658D70" wp14:editId="7BEFC74B">
                                  <wp:extent cx="914400" cy="914400"/>
                                  <wp:effectExtent l="0" t="0" r="0" b="0"/>
                                  <wp:docPr id="2" name="Picture 2" descr="C:\Users\msotomayor4\AppData\Local\Microsoft\Windows\INetCache\Content.Word\telephone-clip-art-telephone-clip-ar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otomayor4\AppData\Local\Microsoft\Windows\INetCache\Content.Word\telephone-clip-art-telephone-clip-art-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A15551" w:rsidRPr="000E5D9B">
                              <w:rPr>
                                <w:rFonts w:ascii="Calibri" w:hAnsi="Calibri" w:cs="Times New Roman"/>
                                <w:b/>
                                <w:bCs/>
                                <w:color w:val="FFFFFF"/>
                                <w:spacing w:val="120"/>
                                <w:kern w:val="24"/>
                                <w:sz w:val="44"/>
                                <w:szCs w:val="48"/>
                              </w:rPr>
                              <w:t>L</w:t>
                            </w:r>
                          </w:p>
                          <w:p w14:paraId="7CA6E6E9" w14:textId="77777777" w:rsidR="00A15551" w:rsidRPr="000E5D9B" w:rsidRDefault="00A15551" w:rsidP="00A15551">
                            <w:pPr>
                              <w:pStyle w:val="NormalWeb"/>
                              <w:spacing w:before="0" w:beforeAutospacing="0" w:after="0" w:afterAutospacing="0"/>
                              <w:ind w:right="-24"/>
                              <w:rPr>
                                <w:color w:val="FFFFFF"/>
                                <w:sz w:val="22"/>
                              </w:rPr>
                            </w:pPr>
                            <w:r w:rsidRPr="000E5D9B">
                              <w:rPr>
                                <w:rFonts w:ascii="Calibri" w:hAnsi="Calibri" w:cs="Times New Roman"/>
                                <w:b/>
                                <w:bCs/>
                                <w:color w:val="000000"/>
                                <w:spacing w:val="120"/>
                                <w:kern w:val="24"/>
                              </w:rPr>
                              <w:t>NASComm</w:t>
                            </w:r>
                            <w:r w:rsidRPr="000E5D9B">
                              <w:rPr>
                                <w:rFonts w:ascii="Calibri" w:hAnsi="Calibri" w:cs="Times New Roman"/>
                                <w:b/>
                                <w:bCs/>
                                <w:color w:val="FFFFFF"/>
                                <w:spacing w:val="120"/>
                                <w:kern w:val="24"/>
                                <w:position w:val="14"/>
                                <w:sz w:val="44"/>
                                <w:szCs w:val="48"/>
                                <w:vertAlign w:val="superscript"/>
                              </w:rPr>
                              <w:t xml:space="preserve"> </w:t>
                            </w:r>
                            <w:r w:rsidRPr="000E5D9B">
                              <w:rPr>
                                <w:rFonts w:ascii="Calibri" w:hAnsi="Calibri" w:cs="Times New Roman"/>
                                <w:b/>
                                <w:bCs/>
                                <w:color w:val="FFFFFF"/>
                                <w:spacing w:val="120"/>
                                <w:kern w:val="24"/>
                                <w:sz w:val="44"/>
                                <w:szCs w:val="48"/>
                              </w:rPr>
                              <w:t>HERE</w:t>
                            </w:r>
                          </w:p>
                        </w:txbxContent>
                      </v:textbox>
                      <w10:anchorlock/>
                    </v:rect>
                  </w:pict>
                </mc:Fallback>
              </mc:AlternateContent>
            </w:r>
          </w:p>
        </w:tc>
      </w:tr>
      <w:tr w:rsidR="00A15551" w:rsidRPr="0041428F" w14:paraId="6F2B91E8" w14:textId="77777777" w:rsidTr="000E5D9B">
        <w:trPr>
          <w:trHeight w:val="2691"/>
          <w:jc w:val="center"/>
        </w:trPr>
        <w:tc>
          <w:tcPr>
            <w:tcW w:w="10800" w:type="dxa"/>
            <w:vAlign w:val="bottom"/>
          </w:tcPr>
          <w:p w14:paraId="1DAF0B3F" w14:textId="77777777" w:rsidR="00A15551" w:rsidRPr="000E5D9B" w:rsidRDefault="00A15551" w:rsidP="000E5D9B">
            <w:pPr>
              <w:pStyle w:val="ContactInfo"/>
              <w:rPr>
                <w:color w:val="000000"/>
              </w:rPr>
            </w:pPr>
            <w:r w:rsidRPr="000E5D9B">
              <w:rPr>
                <w:color w:val="000000"/>
              </w:rPr>
              <w:t>NASComm Inc.</w:t>
            </w:r>
          </w:p>
          <w:p w14:paraId="5F4F3724" w14:textId="77777777" w:rsidR="00A15551" w:rsidRPr="000E5D9B" w:rsidRDefault="00A15551" w:rsidP="000E5D9B">
            <w:pPr>
              <w:pStyle w:val="ContactInfo"/>
              <w:rPr>
                <w:color w:val="000000"/>
              </w:rPr>
            </w:pPr>
            <w:r w:rsidRPr="000E5D9B">
              <w:rPr>
                <w:color w:val="000000"/>
              </w:rPr>
              <w:t>199 Telephone Pole Line Ave</w:t>
            </w:r>
          </w:p>
          <w:p w14:paraId="7D035650" w14:textId="77777777" w:rsidR="00A15551" w:rsidRPr="000E5D9B" w:rsidRDefault="00A15551" w:rsidP="000E5D9B">
            <w:pPr>
              <w:pStyle w:val="ContactInfo"/>
              <w:rPr>
                <w:rStyle w:val="Strong"/>
                <w:b w:val="0"/>
                <w:bCs w:val="0"/>
                <w:color w:val="000000"/>
              </w:rPr>
            </w:pPr>
            <w:r w:rsidRPr="000E5D9B">
              <w:rPr>
                <w:rStyle w:val="Strong"/>
                <w:color w:val="000000"/>
              </w:rPr>
              <w:t>555-789-1212</w:t>
            </w:r>
          </w:p>
          <w:p w14:paraId="04132D08" w14:textId="77777777" w:rsidR="00A15551" w:rsidRPr="000E5D9B" w:rsidRDefault="00A15551" w:rsidP="000E5D9B">
            <w:pPr>
              <w:pStyle w:val="ContactInfo"/>
              <w:rPr>
                <w:color w:val="000000"/>
              </w:rPr>
            </w:pPr>
            <w:r w:rsidRPr="000E5D9B">
              <w:rPr>
                <w:rStyle w:val="Strong"/>
                <w:color w:val="000000"/>
              </w:rPr>
              <w:t>NASComm.com</w:t>
            </w:r>
          </w:p>
          <w:p w14:paraId="6EB34A05" w14:textId="77777777" w:rsidR="00A15551" w:rsidRPr="000E5D9B" w:rsidRDefault="00A15551" w:rsidP="000E5D9B">
            <w:pPr>
              <w:pStyle w:val="ContactInfo"/>
              <w:ind w:left="0"/>
              <w:rPr>
                <w:color w:val="000000"/>
              </w:rPr>
            </w:pPr>
            <w:r>
              <w:t xml:space="preserve">            NAScomm.com</w:t>
            </w:r>
          </w:p>
        </w:tc>
      </w:tr>
    </w:tbl>
    <w:p w14:paraId="7589674A" w14:textId="77777777" w:rsidR="00A15551" w:rsidRDefault="00A15551" w:rsidP="000E5D9B">
      <w:r>
        <w:t xml:space="preserve">           </w:t>
      </w:r>
    </w:p>
    <w:p w14:paraId="334C8562" w14:textId="77777777" w:rsidR="00A15551" w:rsidRDefault="00A15551" w:rsidP="000E5D9B">
      <w:pPr>
        <w:outlineLvl w:val="0"/>
        <w:rPr>
          <w:b/>
        </w:rPr>
      </w:pPr>
      <w:r w:rsidRPr="00D83CCE">
        <w:rPr>
          <w:b/>
        </w:rPr>
        <w:t>Example Corp</w:t>
      </w:r>
    </w:p>
    <w:p w14:paraId="19A5D20D" w14:textId="77777777" w:rsidR="00A15551" w:rsidRPr="00D83CCE" w:rsidRDefault="00A15551" w:rsidP="000E5D9B">
      <w:pPr>
        <w:outlineLvl w:val="0"/>
        <w:rPr>
          <w:b/>
        </w:rPr>
      </w:pPr>
      <w:r>
        <w:rPr>
          <w:b/>
        </w:rPr>
        <w:t>Tampa, FL  33596</w:t>
      </w:r>
    </w:p>
    <w:p w14:paraId="09780136" w14:textId="77777777" w:rsidR="00A15551" w:rsidRPr="00A66B18" w:rsidRDefault="00A15551" w:rsidP="000E5D9B">
      <w:pPr>
        <w:pStyle w:val="Salutation"/>
      </w:pPr>
      <w:r>
        <w:t>Dear Wayne Pollock,</w:t>
      </w:r>
    </w:p>
    <w:p w14:paraId="5BD328D7" w14:textId="77777777" w:rsidR="00A15551" w:rsidRDefault="00A15551" w:rsidP="000E5D9B">
      <w:r>
        <w:t xml:space="preserve">I am writing with regard to a recent request for proposals for the design and execution of a modernized voice mail system put forth by your company and brought to my attention by NASComm’s sales and marketing team. </w:t>
      </w:r>
    </w:p>
    <w:p w14:paraId="4ED2B119" w14:textId="77777777" w:rsidR="00A15551" w:rsidRDefault="00A15551" w:rsidP="000E5D9B">
      <w:r>
        <w:t xml:space="preserve">First of all, please allow me to introduce myself. My name is Clendenin Odegard. I am the Chief Executive Team Leader of new projects. And, I feel that our company would be an excellent fit for the job. NASComm began in Alaska during the spring of 1972 as a small family land line business and has grown over the years to become Alaska’s top wireless provider. At this time we employ 2500 talented team members whose talents range anywhere from fiber optic networking to what we like to call: “In a Nutshell” software engineering. </w:t>
      </w:r>
    </w:p>
    <w:p w14:paraId="03E0E2A1" w14:textId="77777777" w:rsidR="00A15551" w:rsidRDefault="00A15551" w:rsidP="000E5D9B">
      <w:r>
        <w:t>We are currently in the process of finishing up a major project involving designing and installing Alaska’s largest internet based phone system. Needless to say, we are ready for our next challenge. Please provide me with a detailed explanation of what you are looking for. I look forward to working with you.</w:t>
      </w:r>
    </w:p>
    <w:p w14:paraId="6562E618" w14:textId="77777777" w:rsidR="00A15551" w:rsidRDefault="00A15551" w:rsidP="000E5D9B">
      <w:r w:rsidRPr="00A6783B">
        <w:t>Warm regards,</w:t>
      </w:r>
    </w:p>
    <w:p w14:paraId="1E221BFC" w14:textId="77777777" w:rsidR="00A15551" w:rsidRDefault="00A15551" w:rsidP="000E5D9B"/>
    <w:p w14:paraId="1D98504A" w14:textId="77777777" w:rsidR="00A15551" w:rsidRPr="00A6783B" w:rsidRDefault="00A15551" w:rsidP="000E5D9B"/>
    <w:p w14:paraId="774CF421" w14:textId="77777777" w:rsidR="00A15551" w:rsidRPr="000E5D9B" w:rsidRDefault="00A15551" w:rsidP="000E5D9B">
      <w:pPr>
        <w:pStyle w:val="Signature"/>
        <w:rPr>
          <w:color w:val="000000"/>
        </w:rPr>
      </w:pPr>
      <w:r>
        <w:t xml:space="preserve">Clendenin Odegard </w:t>
      </w:r>
      <w:r>
        <w:br/>
      </w:r>
      <w:r w:rsidRPr="000E5D9B">
        <w:rPr>
          <w:color w:val="000000"/>
        </w:rPr>
        <w:t>Chief Executive Team Leader</w:t>
      </w:r>
    </w:p>
    <w:p w14:paraId="5E3EA09B" w14:textId="77777777" w:rsidR="00C94F69" w:rsidRDefault="00C94F69"/>
    <w:p w14:paraId="23A435A6" w14:textId="77777777" w:rsidR="00C94F69" w:rsidRDefault="00C94F69"/>
    <w:p w14:paraId="6DAAE4E3" w14:textId="77777777" w:rsidR="00C94F69" w:rsidRDefault="00C94F69"/>
    <w:p w14:paraId="501BD286" w14:textId="77777777" w:rsidR="00C94F69" w:rsidRDefault="00C94F69"/>
    <w:p w14:paraId="56683479" w14:textId="77777777" w:rsidR="00C94F69" w:rsidRDefault="00C94F69"/>
    <w:p w14:paraId="76B1DEF8" w14:textId="77777777" w:rsidR="00C94F69" w:rsidRDefault="00C94F69"/>
    <w:p w14:paraId="20C3C835" w14:textId="77777777" w:rsidR="00C94F69" w:rsidRDefault="00C94F69"/>
    <w:p w14:paraId="11E45354" w14:textId="77777777" w:rsidR="00C94F69" w:rsidRDefault="00C94F69"/>
    <w:p w14:paraId="7F5D6839" w14:textId="77777777" w:rsidR="00C94F69" w:rsidRPr="00715CC3" w:rsidRDefault="00C94F69" w:rsidP="00715CC3">
      <w:pPr>
        <w:pStyle w:val="ListNumber"/>
        <w:numPr>
          <w:ilvl w:val="0"/>
          <w:numId w:val="0"/>
        </w:numPr>
        <w:rPr>
          <w:rStyle w:val="Hyperlink"/>
        </w:rPr>
      </w:pPr>
    </w:p>
    <w:p w14:paraId="3D744114" w14:textId="77777777" w:rsidR="00C94F69" w:rsidRDefault="00C94F69"/>
    <w:p w14:paraId="2FF1652C" w14:textId="77777777" w:rsidR="00C94F69" w:rsidRDefault="00C94F69"/>
    <w:p w14:paraId="5AC318B5" w14:textId="77777777" w:rsidR="00C94F69" w:rsidRDefault="00C94F69"/>
    <w:p w14:paraId="0997BBC9" w14:textId="77777777" w:rsidR="00C94F69" w:rsidRDefault="00C94F69"/>
    <w:p w14:paraId="1D0BD44E" w14:textId="77777777" w:rsidR="00C94F69" w:rsidRDefault="00C94F69"/>
    <w:p w14:paraId="69DC7658" w14:textId="77777777" w:rsidR="00C94F69" w:rsidRDefault="00C94F69"/>
    <w:p w14:paraId="49B50F25" w14:textId="77777777" w:rsidR="00CA0F41" w:rsidRDefault="00CA0F41">
      <w:pPr>
        <w:jc w:val="center"/>
      </w:pPr>
    </w:p>
    <w:p w14:paraId="4212DDFA" w14:textId="77777777" w:rsidR="00CA0F41" w:rsidRDefault="00CA0F41">
      <w:pPr>
        <w:jc w:val="center"/>
      </w:pPr>
    </w:p>
    <w:p w14:paraId="68DA89FF" w14:textId="77777777" w:rsidR="00CA0F41" w:rsidRDefault="00CA0F41">
      <w:pPr>
        <w:jc w:val="center"/>
      </w:pPr>
    </w:p>
    <w:p w14:paraId="22ECF519" w14:textId="77777777" w:rsidR="00C94F69" w:rsidRDefault="00C94F69">
      <w:pPr>
        <w:pStyle w:val="ListNumber"/>
        <w:numPr>
          <w:ilvl w:val="0"/>
          <w:numId w:val="0"/>
        </w:numPr>
      </w:pPr>
    </w:p>
    <w:p w14:paraId="7783846A" w14:textId="77777777" w:rsidR="00C94F69" w:rsidRDefault="0069023B">
      <w:pPr>
        <w:pStyle w:val="Heading1"/>
        <w:jc w:val="both"/>
        <w:rPr>
          <w:rFonts w:ascii="Times New Roman" w:hAnsi="Times New Roman"/>
          <w:color w:val="auto"/>
          <w:u w:val="single"/>
        </w:rPr>
      </w:pPr>
      <w:bookmarkStart w:id="1" w:name="_Toc493322772"/>
      <w:bookmarkStart w:id="2" w:name="_Toc32744395"/>
      <w:r>
        <w:rPr>
          <w:rFonts w:ascii="Times New Roman" w:hAnsi="Times New Roman"/>
          <w:color w:val="auto"/>
          <w:u w:val="single"/>
        </w:rPr>
        <w:t xml:space="preserve">Example Corp.’s </w:t>
      </w:r>
      <w:r w:rsidR="00C94F69">
        <w:rPr>
          <w:rFonts w:ascii="Times New Roman" w:hAnsi="Times New Roman"/>
          <w:color w:val="auto"/>
          <w:u w:val="single"/>
        </w:rPr>
        <w:t xml:space="preserve"> Request for Proposal</w:t>
      </w:r>
      <w:bookmarkEnd w:id="1"/>
      <w:bookmarkEnd w:id="2"/>
    </w:p>
    <w:p w14:paraId="0B7BC987" w14:textId="77777777" w:rsidR="00C94F69" w:rsidRDefault="00C94F69">
      <w:pPr>
        <w:jc w:val="both"/>
      </w:pPr>
    </w:p>
    <w:p w14:paraId="26EEECA1" w14:textId="77777777" w:rsidR="00C94F69" w:rsidRDefault="00C94F69">
      <w:pPr>
        <w:jc w:val="both"/>
      </w:pPr>
    </w:p>
    <w:p w14:paraId="36F892E3" w14:textId="77777777" w:rsidR="00C94F69" w:rsidRDefault="00C94F69">
      <w:pPr>
        <w:pStyle w:val="Heading2"/>
        <w:jc w:val="both"/>
        <w:rPr>
          <w:rFonts w:ascii="Times New Roman" w:hAnsi="Times New Roman"/>
          <w:color w:val="auto"/>
        </w:rPr>
      </w:pPr>
      <w:bookmarkStart w:id="3" w:name="_RFP_Overview"/>
      <w:bookmarkStart w:id="4" w:name="_Toc493322773"/>
      <w:bookmarkStart w:id="5" w:name="_Toc32744396"/>
      <w:bookmarkEnd w:id="3"/>
      <w:r>
        <w:rPr>
          <w:rFonts w:ascii="Times New Roman" w:hAnsi="Times New Roman"/>
          <w:color w:val="auto"/>
        </w:rPr>
        <w:t>RFP Overview</w:t>
      </w:r>
      <w:bookmarkEnd w:id="4"/>
      <w:bookmarkEnd w:id="5"/>
    </w:p>
    <w:p w14:paraId="7927E35B" w14:textId="77777777" w:rsidR="00C94F69" w:rsidRDefault="00C94F69"/>
    <w:p w14:paraId="0A4A128C" w14:textId="77777777" w:rsidR="00C94F69" w:rsidRDefault="0069023B"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pPr>
      <w:r w:rsidRPr="0069023B">
        <w:t xml:space="preserve">Example Corp. of </w:t>
      </w:r>
      <w:r>
        <w:t xml:space="preserve"> Tampa, FL has petitioned interested parties to submit the proposal for the design, development, deployment, and support for a companywide</w:t>
      </w:r>
      <w:r w:rsidR="002939C0">
        <w:t xml:space="preserve"> updated voicemail </w:t>
      </w:r>
      <w:r w:rsidR="002C4F7F">
        <w:t>system</w:t>
      </w:r>
      <w:r w:rsidR="002939C0">
        <w:t xml:space="preserve"> to be used by 100+ employees. The voicemail system must be able to provide the following features to any Example Corp. employee with a valid mailbox:</w:t>
      </w:r>
    </w:p>
    <w:p w14:paraId="56B63B55" w14:textId="77777777" w:rsidR="002939C0" w:rsidRDefault="002939C0" w:rsidP="002939C0">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Play back messages</w:t>
      </w:r>
    </w:p>
    <w:p w14:paraId="280F07BE" w14:textId="77777777" w:rsidR="002939C0" w:rsidRDefault="002939C0" w:rsidP="002939C0">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Delete messages</w:t>
      </w:r>
    </w:p>
    <w:p w14:paraId="63A8D206" w14:textId="77777777" w:rsidR="002939C0" w:rsidRDefault="002939C0" w:rsidP="002939C0">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Change the greeting</w:t>
      </w:r>
    </w:p>
    <w:p w14:paraId="5E8E0D64" w14:textId="77777777" w:rsidR="002939C0" w:rsidRDefault="002939C0" w:rsidP="002939C0">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Change the password</w:t>
      </w:r>
    </w:p>
    <w:p w14:paraId="0AA48DAC" w14:textId="77777777" w:rsidR="002939C0" w:rsidRDefault="002939C0"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jc w:val="both"/>
        <w:rPr>
          <w:color w:val="000000"/>
        </w:rPr>
      </w:pPr>
    </w:p>
    <w:p w14:paraId="65DBB8E1" w14:textId="77777777" w:rsidR="002939C0" w:rsidRDefault="002939C0"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r>
        <w:rPr>
          <w:color w:val="000000"/>
        </w:rPr>
        <w:t>The voicemail system will require an administrator* who will be able to:</w:t>
      </w:r>
    </w:p>
    <w:p w14:paraId="39506ED3" w14:textId="77777777" w:rsidR="002939C0" w:rsidRDefault="002939C0" w:rsidP="002939C0">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Activate mailboxes</w:t>
      </w:r>
    </w:p>
    <w:p w14:paraId="5DB85B62" w14:textId="77777777" w:rsidR="002939C0" w:rsidRDefault="002939C0" w:rsidP="002939C0">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Deactivate mailboxes</w:t>
      </w:r>
    </w:p>
    <w:p w14:paraId="0496AA6D" w14:textId="77777777" w:rsidR="002939C0" w:rsidRDefault="002939C0" w:rsidP="002939C0">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Play selected messages</w:t>
      </w:r>
    </w:p>
    <w:p w14:paraId="2314D9B0" w14:textId="77777777" w:rsidR="002939C0" w:rsidRDefault="002939C0" w:rsidP="002939C0">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Copy selected messages</w:t>
      </w:r>
    </w:p>
    <w:p w14:paraId="71EFF05A" w14:textId="77777777" w:rsidR="002939C0" w:rsidRDefault="002939C0"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p>
    <w:p w14:paraId="1CE4AE79" w14:textId="77777777" w:rsidR="002939C0" w:rsidRDefault="002939C0"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 xml:space="preserve">                       The voicemail system should </w:t>
      </w:r>
      <w:r w:rsidR="002C4F7F">
        <w:rPr>
          <w:color w:val="000000"/>
        </w:rPr>
        <w:t>incorporate</w:t>
      </w:r>
      <w:r>
        <w:rPr>
          <w:color w:val="000000"/>
        </w:rPr>
        <w:t xml:space="preserve"> a memory back-up system that allows for messages                </w:t>
      </w:r>
    </w:p>
    <w:p w14:paraId="0C062284" w14:textId="77777777" w:rsidR="002939C0" w:rsidRDefault="002939C0"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 xml:space="preserve">                       That allows for messages to be saved</w:t>
      </w:r>
      <w:r w:rsidR="00A90F35">
        <w:rPr>
          <w:color w:val="000000"/>
        </w:rPr>
        <w:t xml:space="preserve"> and then restored in the event of a power failure.</w:t>
      </w:r>
    </w:p>
    <w:p w14:paraId="6266CB29" w14:textId="77777777" w:rsidR="00F9020F" w:rsidRDefault="00F9020F"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p>
    <w:p w14:paraId="1C8CE05A" w14:textId="77777777" w:rsidR="00F9020F" w:rsidRDefault="00F9020F"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p>
    <w:p w14:paraId="6387AB38" w14:textId="77777777" w:rsidR="00F9020F" w:rsidRDefault="00F9020F"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 xml:space="preserve">                              *Only the </w:t>
      </w:r>
      <w:r w:rsidR="002C4F7F">
        <w:rPr>
          <w:color w:val="000000"/>
        </w:rPr>
        <w:t>administrator</w:t>
      </w:r>
      <w:r>
        <w:rPr>
          <w:color w:val="000000"/>
        </w:rPr>
        <w:t xml:space="preserve"> can perform bulleted points.</w:t>
      </w:r>
    </w:p>
    <w:p w14:paraId="66C06AF8" w14:textId="77777777" w:rsidR="002939C0" w:rsidRPr="0069023B" w:rsidRDefault="002939C0" w:rsidP="002939C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jc w:val="both"/>
        <w:rPr>
          <w:color w:val="000000"/>
        </w:rPr>
      </w:pPr>
    </w:p>
    <w:p w14:paraId="7ED48DF2"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3B5685A9"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01526AE8"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51DBF6D6"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7E993E31"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57F3C9EC"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3E9640C5"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253F9DD5"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1496CD2C"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7849CDD3"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426A0460" w14:textId="77777777" w:rsidR="00715CC3" w:rsidRDefault="00715CC3">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b/>
          <w:color w:val="000000"/>
        </w:rPr>
      </w:pPr>
    </w:p>
    <w:p w14:paraId="78369FED" w14:textId="77777777" w:rsidR="00C94F69" w:rsidRDefault="00F9020F" w:rsidP="00CA33F0">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 xml:space="preserve">Vendor </w:t>
      </w:r>
      <w:r w:rsidR="00B91E9C">
        <w:rPr>
          <w:b/>
          <w:color w:val="000000"/>
        </w:rPr>
        <w:t>Overview</w:t>
      </w:r>
    </w:p>
    <w:p w14:paraId="62A24B1F" w14:textId="77777777" w:rsidR="00C94F69" w:rsidRDefault="00C94F69">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0728C034" w14:textId="77777777" w:rsidR="00C94F69" w:rsidRDefault="00F9020F" w:rsidP="00CA33F0">
      <w:pPr>
        <w:numPr>
          <w:ilvl w:val="0"/>
          <w:numId w:val="21"/>
        </w:num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Suitability of the proposal</w:t>
      </w:r>
      <w:r w:rsidR="00C94F69">
        <w:rPr>
          <w:b/>
          <w:color w:val="000000"/>
        </w:rPr>
        <w:t>:</w:t>
      </w:r>
      <w:r w:rsidR="00C94F69">
        <w:rPr>
          <w:color w:val="000000"/>
        </w:rPr>
        <w:t xml:space="preserve">  </w:t>
      </w:r>
      <w:r w:rsidR="00B91E9C">
        <w:rPr>
          <w:color w:val="000000"/>
        </w:rPr>
        <w:t>The proposed solution meets the need and criteria set forth in the RFP.</w:t>
      </w:r>
    </w:p>
    <w:p w14:paraId="4162397F"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360"/>
        <w:jc w:val="both"/>
        <w:rPr>
          <w:color w:val="000000"/>
        </w:rPr>
      </w:pPr>
    </w:p>
    <w:p w14:paraId="70449639" w14:textId="77777777" w:rsidR="00CA33F0" w:rsidRDefault="00C94F69" w:rsidP="00CA33F0">
      <w:pPr>
        <w:numPr>
          <w:ilvl w:val="0"/>
          <w:numId w:val="21"/>
        </w:num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lastRenderedPageBreak/>
        <w:t xml:space="preserve">Vendor Experience and Vision: </w:t>
      </w:r>
      <w:r>
        <w:rPr>
          <w:color w:val="000000"/>
        </w:rPr>
        <w:t xml:space="preserve"> </w:t>
      </w:r>
      <w:r w:rsidR="00B91E9C">
        <w:rPr>
          <w:color w:val="000000"/>
        </w:rPr>
        <w:t>Expertise in recommending and communicating appropriate technical and aesthetic solutions as evidenced by the proposal and references.</w:t>
      </w:r>
    </w:p>
    <w:p w14:paraId="124407CA" w14:textId="77777777" w:rsidR="00CA33F0" w:rsidRDefault="00CA33F0">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color w:val="000000"/>
        </w:rPr>
      </w:pPr>
    </w:p>
    <w:p w14:paraId="56EB8641" w14:textId="77777777" w:rsidR="00C94F69" w:rsidRDefault="00B91E9C" w:rsidP="00CA33F0">
      <w:pPr>
        <w:numPr>
          <w:ilvl w:val="0"/>
          <w:numId w:val="21"/>
        </w:numPr>
        <w:tabs>
          <w:tab w:val="left" w:pos="-1440"/>
          <w:tab w:val="left" w:pos="-720"/>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Candidate Experience</w:t>
      </w:r>
      <w:r w:rsidR="00C94F69">
        <w:rPr>
          <w:b/>
          <w:color w:val="000000"/>
        </w:rPr>
        <w:t xml:space="preserve">:  </w:t>
      </w:r>
      <w:r w:rsidR="000D4E4A">
        <w:rPr>
          <w:color w:val="000000"/>
        </w:rPr>
        <w:t>Candidate</w:t>
      </w:r>
      <w:r>
        <w:rPr>
          <w:color w:val="000000"/>
        </w:rPr>
        <w:t xml:space="preserve"> has </w:t>
      </w:r>
      <w:r w:rsidR="002C4F7F">
        <w:rPr>
          <w:color w:val="000000"/>
        </w:rPr>
        <w:t>successfully</w:t>
      </w:r>
      <w:r>
        <w:rPr>
          <w:color w:val="000000"/>
        </w:rPr>
        <w:t xml:space="preserve"> completed similar projects and has the </w:t>
      </w:r>
      <w:r w:rsidR="002C4F7F">
        <w:rPr>
          <w:color w:val="000000"/>
        </w:rPr>
        <w:t>qualifications</w:t>
      </w:r>
      <w:r>
        <w:rPr>
          <w:color w:val="000000"/>
        </w:rPr>
        <w:t xml:space="preserve"> necessary to undertake the project.</w:t>
      </w:r>
    </w:p>
    <w:p w14:paraId="248A5C75" w14:textId="77777777" w:rsidR="00C94F69" w:rsidRDefault="00C94F69">
      <w:pPr>
        <w:tabs>
          <w:tab w:val="left" w:pos="-1440"/>
          <w:tab w:val="left" w:pos="-720"/>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p>
    <w:p w14:paraId="6B09BD1B" w14:textId="77777777" w:rsidR="00C94F69" w:rsidRDefault="00B91E9C" w:rsidP="00CA33F0">
      <w:pPr>
        <w:numPr>
          <w:ilvl w:val="0"/>
          <w:numId w:val="21"/>
        </w:numPr>
        <w:tabs>
          <w:tab w:val="left" w:pos="-1440"/>
          <w:tab w:val="left" w:pos="-720"/>
          <w:tab w:val="left" w:pos="1"/>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Value/pricing Structure and Price Levels</w:t>
      </w:r>
      <w:r w:rsidR="00C94F69">
        <w:rPr>
          <w:b/>
          <w:color w:val="000000"/>
        </w:rPr>
        <w:t>:</w:t>
      </w:r>
      <w:r w:rsidR="00C94F69">
        <w:rPr>
          <w:color w:val="000000"/>
        </w:rPr>
        <w:t xml:space="preserve">  </w:t>
      </w:r>
      <w:r>
        <w:rPr>
          <w:color w:val="000000"/>
        </w:rPr>
        <w:t>The price is commensurate with value offered by proposer.</w:t>
      </w:r>
    </w:p>
    <w:p w14:paraId="6FA8B562"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360"/>
        <w:jc w:val="both"/>
        <w:rPr>
          <w:color w:val="000000"/>
        </w:rPr>
      </w:pPr>
    </w:p>
    <w:p w14:paraId="3643651E" w14:textId="77777777" w:rsidR="00C94F69" w:rsidRDefault="00B91E9C" w:rsidP="00CA33F0">
      <w:pPr>
        <w:numPr>
          <w:ilvl w:val="0"/>
          <w:numId w:val="21"/>
        </w:num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Depth and Breadth of Staff</w:t>
      </w:r>
      <w:r w:rsidR="00C94F69">
        <w:rPr>
          <w:b/>
          <w:color w:val="000000"/>
        </w:rPr>
        <w:t>:</w:t>
      </w:r>
      <w:r w:rsidR="00C94F69">
        <w:rPr>
          <w:color w:val="000000"/>
        </w:rPr>
        <w:t xml:space="preserve">  </w:t>
      </w:r>
      <w:r>
        <w:rPr>
          <w:color w:val="000000"/>
        </w:rPr>
        <w:t>The candidate fi</w:t>
      </w:r>
      <w:r w:rsidR="002C4F7F">
        <w:rPr>
          <w:color w:val="000000"/>
        </w:rPr>
        <w:t>rm has appropriate staff to develop</w:t>
      </w:r>
      <w:r>
        <w:rPr>
          <w:color w:val="000000"/>
        </w:rPr>
        <w:t xml:space="preserve"> the site in the time </w:t>
      </w:r>
      <w:r w:rsidR="002C4F7F">
        <w:rPr>
          <w:color w:val="000000"/>
        </w:rPr>
        <w:t>frame</w:t>
      </w:r>
      <w:r>
        <w:rPr>
          <w:color w:val="000000"/>
        </w:rPr>
        <w:t xml:space="preserve"> needed.</w:t>
      </w:r>
    </w:p>
    <w:p w14:paraId="528AF4C2"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360"/>
        <w:jc w:val="both"/>
        <w:rPr>
          <w:color w:val="000000"/>
        </w:rPr>
      </w:pPr>
    </w:p>
    <w:p w14:paraId="37DC8D8B" w14:textId="77777777" w:rsidR="00C94F69" w:rsidRPr="00B91E9C" w:rsidRDefault="00B91E9C" w:rsidP="00CA33F0">
      <w:pPr>
        <w:numPr>
          <w:ilvl w:val="0"/>
          <w:numId w:val="21"/>
        </w:num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 xml:space="preserve">Proposal Presentation: </w:t>
      </w:r>
      <w:r w:rsidRPr="00B91E9C">
        <w:rPr>
          <w:color w:val="000000"/>
        </w:rPr>
        <w:t>The information is presented in a clear, logical manner and is well organized.</w:t>
      </w:r>
      <w:r w:rsidR="00C94F69" w:rsidRPr="00B91E9C">
        <w:rPr>
          <w:color w:val="000000"/>
        </w:rPr>
        <w:t xml:space="preserve">  </w:t>
      </w:r>
    </w:p>
    <w:p w14:paraId="232EE9E2"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360"/>
        <w:jc w:val="both"/>
        <w:rPr>
          <w:color w:val="000000"/>
        </w:rPr>
      </w:pPr>
    </w:p>
    <w:p w14:paraId="59CF5B84" w14:textId="77777777" w:rsidR="00C94F69" w:rsidRDefault="00B91E9C" w:rsidP="00CA33F0">
      <w:pPr>
        <w:numPr>
          <w:ilvl w:val="0"/>
          <w:numId w:val="21"/>
        </w:num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 xml:space="preserve">Demonstrated commitment: </w:t>
      </w:r>
      <w:r w:rsidRPr="00B91E9C">
        <w:rPr>
          <w:color w:val="000000"/>
        </w:rPr>
        <w:t>High level service agreements (SLA).</w:t>
      </w:r>
      <w:r w:rsidR="00C94F69">
        <w:rPr>
          <w:color w:val="000000"/>
        </w:rPr>
        <w:t xml:space="preserve">  </w:t>
      </w:r>
    </w:p>
    <w:p w14:paraId="02F6BDAF"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360"/>
        <w:jc w:val="both"/>
        <w:rPr>
          <w:color w:val="000000"/>
        </w:rPr>
      </w:pPr>
    </w:p>
    <w:p w14:paraId="4ED7972C" w14:textId="77777777" w:rsidR="00C94F69" w:rsidRDefault="00C94F69" w:rsidP="00B91E9C">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color w:val="000000"/>
        </w:rPr>
      </w:pPr>
      <w:r>
        <w:rPr>
          <w:color w:val="000000"/>
        </w:rPr>
        <w:t>.</w:t>
      </w:r>
    </w:p>
    <w:p w14:paraId="3FCF6075"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11B44172" w14:textId="77777777" w:rsidR="00C94F69" w:rsidRDefault="00C94F69">
      <w:pPr>
        <w:pStyle w:val="Heading2"/>
        <w:jc w:val="both"/>
        <w:rPr>
          <w:rFonts w:ascii="Times New Roman" w:hAnsi="Times New Roman"/>
          <w:color w:val="000000"/>
          <w:sz w:val="20"/>
        </w:rPr>
      </w:pPr>
      <w:bookmarkStart w:id="6" w:name="_Customer_Contacts_and"/>
      <w:bookmarkStart w:id="7" w:name="_Toc292599555"/>
      <w:bookmarkStart w:id="8" w:name="_Toc466941120"/>
      <w:bookmarkStart w:id="9" w:name="_Toc493322774"/>
      <w:bookmarkStart w:id="10" w:name="_Toc32744397"/>
      <w:bookmarkEnd w:id="6"/>
      <w:r>
        <w:rPr>
          <w:rFonts w:ascii="Times New Roman" w:hAnsi="Times New Roman"/>
          <w:color w:val="auto"/>
        </w:rPr>
        <w:t>Customer Contacts and Contract Requirements</w:t>
      </w:r>
      <w:bookmarkEnd w:id="7"/>
      <w:bookmarkEnd w:id="8"/>
      <w:bookmarkEnd w:id="9"/>
      <w:bookmarkEnd w:id="10"/>
    </w:p>
    <w:p w14:paraId="4B3F7D31" w14:textId="77777777" w:rsidR="00C94F69" w:rsidRDefault="00C94F69">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5DB2A547" w14:textId="77777777" w:rsidR="00C94F69" w:rsidRDefault="00C94F69" w:rsidP="00545435">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 xml:space="preserve">For questions about the Request for Proposal or </w:t>
      </w:r>
      <w:r w:rsidR="00F9020F">
        <w:t xml:space="preserve">Example Corp.’s </w:t>
      </w:r>
      <w:r>
        <w:rPr>
          <w:color w:val="000000"/>
        </w:rPr>
        <w:t>system requirements, contact:</w:t>
      </w:r>
    </w:p>
    <w:p w14:paraId="297B84E3"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rPr>
          <w:color w:val="000000"/>
        </w:rPr>
      </w:pPr>
    </w:p>
    <w:p w14:paraId="02A5C81E"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pPr>
      <w:r>
        <w:t>Contact Name:</w:t>
      </w:r>
      <w:r>
        <w:tab/>
      </w:r>
      <w:r w:rsidR="00056923">
        <w:t>Wayne Pollock</w:t>
      </w:r>
      <w:r w:rsidR="00715CC3">
        <w:t xml:space="preserve"> </w:t>
      </w:r>
      <w:r>
        <w:t xml:space="preserve">                                           </w:t>
      </w:r>
    </w:p>
    <w:p w14:paraId="2CFADD99" w14:textId="77777777" w:rsidR="00C94F69" w:rsidRDefault="00C94F69">
      <w:pPr>
        <w:tabs>
          <w:tab w:val="left" w:pos="-14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pPr>
      <w:r>
        <w:t>Address:</w:t>
      </w:r>
      <w:r>
        <w:tab/>
        <w:t xml:space="preserve">  </w:t>
      </w:r>
      <w:r w:rsidR="00715CC3">
        <w:tab/>
      </w:r>
      <w:r w:rsidR="00056923">
        <w:t>123 Main Street Anytown, USA 12345</w:t>
      </w:r>
    </w:p>
    <w:p w14:paraId="2F1400FD"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pPr>
      <w:r>
        <w:t xml:space="preserve">Phone Number:  </w:t>
      </w:r>
      <w:r w:rsidR="00715CC3">
        <w:tab/>
      </w:r>
      <w:r w:rsidR="00056923">
        <w:t>555-123-4567</w:t>
      </w:r>
    </w:p>
    <w:p w14:paraId="2D76C28D" w14:textId="77777777" w:rsidR="00C94F69" w:rsidRDefault="00C94F69">
      <w:pPr>
        <w:tabs>
          <w:tab w:val="left" w:pos="-14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pPr>
      <w:r>
        <w:t>Fax number:</w:t>
      </w:r>
      <w:r>
        <w:tab/>
      </w:r>
      <w:r w:rsidR="00056923">
        <w:t>555-789-1234</w:t>
      </w:r>
    </w:p>
    <w:p w14:paraId="4012707E" w14:textId="77777777" w:rsidR="00C94F69" w:rsidRDefault="00C94F69">
      <w:pPr>
        <w:tabs>
          <w:tab w:val="left" w:pos="-1440"/>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pPr>
      <w:r>
        <w:t>E-mail address:</w:t>
      </w:r>
      <w:r>
        <w:tab/>
      </w:r>
      <w:r w:rsidR="00056923">
        <w:t>wpollock@example.com</w:t>
      </w:r>
    </w:p>
    <w:p w14:paraId="1E726060" w14:textId="77777777" w:rsidR="00C94F69" w:rsidRPr="00CA33F0" w:rsidRDefault="00C94F69">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pPr>
    </w:p>
    <w:p w14:paraId="24E80B1C" w14:textId="77777777" w:rsidR="00C94F69" w:rsidRPr="00CA33F0" w:rsidRDefault="00C94F69" w:rsidP="00545435">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sidRPr="00CA33F0">
        <w:rPr>
          <w:color w:val="000000"/>
        </w:rPr>
        <w:t>Requests for clarifications and questions should be e-mailed</w:t>
      </w:r>
      <w:r w:rsidR="00F9020F">
        <w:rPr>
          <w:color w:val="000000"/>
        </w:rPr>
        <w:t>. Interviews with the evaluation team may take place on or around March 21.</w:t>
      </w:r>
    </w:p>
    <w:p w14:paraId="74FEE88A" w14:textId="77777777" w:rsidR="00C94F69" w:rsidRPr="00CA33F0" w:rsidRDefault="00C94F69">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722BFF40" w14:textId="77777777" w:rsidR="00C94F69" w:rsidRPr="00CA33F0" w:rsidRDefault="00C94F69" w:rsidP="00545435">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CA33F0">
        <w:t xml:space="preserve">Questions will be taken up to: </w:t>
      </w:r>
      <w:r w:rsidR="00F9020F">
        <w:t>March 14, 2020</w:t>
      </w:r>
    </w:p>
    <w:p w14:paraId="1CEC23AD" w14:textId="77777777" w:rsidR="00C94F69" w:rsidRDefault="00C94F69">
      <w:pPr>
        <w:pStyle w:val="Heading2"/>
        <w:jc w:val="both"/>
        <w:rPr>
          <w:rFonts w:ascii="Times New Roman" w:hAnsi="Times New Roman"/>
          <w:color w:val="auto"/>
        </w:rPr>
      </w:pPr>
      <w:bookmarkStart w:id="11" w:name="_Proposal_Filing_Date"/>
      <w:bookmarkStart w:id="12" w:name="_Toc292599556"/>
      <w:bookmarkStart w:id="13" w:name="_Toc466941121"/>
      <w:bookmarkStart w:id="14" w:name="_Toc493322775"/>
      <w:bookmarkStart w:id="15" w:name="_Toc32744398"/>
      <w:bookmarkEnd w:id="11"/>
      <w:r>
        <w:rPr>
          <w:rFonts w:ascii="Times New Roman" w:hAnsi="Times New Roman"/>
          <w:color w:val="auto"/>
        </w:rPr>
        <w:t>Proposal Filing Date</w:t>
      </w:r>
      <w:bookmarkEnd w:id="12"/>
      <w:bookmarkEnd w:id="13"/>
      <w:bookmarkEnd w:id="14"/>
      <w:bookmarkEnd w:id="15"/>
    </w:p>
    <w:p w14:paraId="2A216D34" w14:textId="77777777" w:rsidR="00D52215" w:rsidRDefault="00C94F69" w:rsidP="00545435">
      <w:pPr>
        <w:jc w:val="both"/>
      </w:pPr>
      <w:r>
        <w:t xml:space="preserve">Response to this RFP must be submitted in sealed packages and delivered </w:t>
      </w:r>
      <w:r w:rsidR="00D52215">
        <w:t xml:space="preserve">in a flat rate, fee for service format </w:t>
      </w:r>
      <w:r>
        <w:t xml:space="preserve">on or before </w:t>
      </w:r>
      <w:r w:rsidR="00D52215">
        <w:rPr>
          <w:b/>
        </w:rPr>
        <w:t>March 15</w:t>
      </w:r>
      <w:r w:rsidR="00545435">
        <w:rPr>
          <w:b/>
        </w:rPr>
        <w:t xml:space="preserve"> </w:t>
      </w:r>
      <w:r w:rsidR="00D52215">
        <w:t>before</w:t>
      </w:r>
      <w:r>
        <w:t xml:space="preserve"> </w:t>
      </w:r>
      <w:r w:rsidR="00D52215">
        <w:rPr>
          <w:b/>
        </w:rPr>
        <w:t>7</w:t>
      </w:r>
      <w:r>
        <w:rPr>
          <w:b/>
        </w:rPr>
        <w:t>:00</w:t>
      </w:r>
      <w:r w:rsidR="00545435">
        <w:rPr>
          <w:b/>
        </w:rPr>
        <w:t>pm</w:t>
      </w:r>
      <w:r w:rsidR="00D52215">
        <w:rPr>
          <w:b/>
        </w:rPr>
        <w:t xml:space="preserve"> EST</w:t>
      </w:r>
      <w:r>
        <w:t>, to the Customer</w:t>
      </w:r>
      <w:r w:rsidR="00545435">
        <w:t xml:space="preserve"> at the address noted below.  </w:t>
      </w:r>
      <w:r>
        <w:t xml:space="preserve">The response packages will be opened </w:t>
      </w:r>
      <w:r w:rsidR="00D52215">
        <w:t>immediately thereafter by: Betty Boop</w:t>
      </w:r>
    </w:p>
    <w:p w14:paraId="5F67370F" w14:textId="77777777" w:rsidR="00D52215" w:rsidRDefault="00D52215" w:rsidP="00545435">
      <w:pPr>
        <w:jc w:val="both"/>
      </w:pPr>
      <w:r>
        <w:t xml:space="preserve">                                                                                                   Example Corp. of Tampa, </w:t>
      </w:r>
      <w:r w:rsidR="002C4F7F">
        <w:t>Florida</w:t>
      </w:r>
      <w:r w:rsidR="00545435">
        <w:t>.</w:t>
      </w:r>
    </w:p>
    <w:p w14:paraId="15B82C1E" w14:textId="77777777" w:rsidR="00D52215" w:rsidRDefault="00D52215" w:rsidP="00545435">
      <w:pPr>
        <w:jc w:val="both"/>
      </w:pPr>
      <w:r>
        <w:t xml:space="preserve">                                                                                                   123 Main Street</w:t>
      </w:r>
    </w:p>
    <w:p w14:paraId="5581436E" w14:textId="77777777" w:rsidR="00D52215" w:rsidRDefault="00D52215" w:rsidP="00545435">
      <w:pPr>
        <w:jc w:val="both"/>
      </w:pPr>
      <w:r>
        <w:t xml:space="preserve">                                                                                                   Anytown, USA 12345</w:t>
      </w:r>
    </w:p>
    <w:p w14:paraId="5B04A634" w14:textId="77777777" w:rsidR="00C94F69" w:rsidRDefault="00545435" w:rsidP="00545435">
      <w:pPr>
        <w:jc w:val="both"/>
      </w:pPr>
      <w:r>
        <w:t xml:space="preserve"> </w:t>
      </w:r>
      <w:r w:rsidR="00C94F69">
        <w:t>It is the sole responsibility of the respondents to ensure that their responses arrive in a timely manner.  The Customer reserves the right to reject all late arrivals</w:t>
      </w:r>
    </w:p>
    <w:p w14:paraId="5C691186" w14:textId="77777777" w:rsidR="00C94F69" w:rsidRDefault="00C94F69"/>
    <w:p w14:paraId="45D22C74" w14:textId="77777777" w:rsidR="00C94F69" w:rsidRDefault="00C94F69" w:rsidP="00545435">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rPr>
          <w:b/>
        </w:rPr>
        <w:t xml:space="preserve">Bids received after that time will not be accepted. </w:t>
      </w:r>
    </w:p>
    <w:p w14:paraId="2B0031C3" w14:textId="77777777" w:rsidR="00C94F69" w:rsidRDefault="00C94F69">
      <w:pPr>
        <w:pStyle w:val="Heading2"/>
        <w:jc w:val="both"/>
        <w:rPr>
          <w:rFonts w:ascii="Times New Roman" w:hAnsi="Times New Roman"/>
          <w:color w:val="000000"/>
          <w:sz w:val="20"/>
          <w:u w:val="single"/>
        </w:rPr>
      </w:pPr>
      <w:bookmarkStart w:id="16" w:name="_Number_of_Copies"/>
      <w:bookmarkStart w:id="17" w:name="_Toc292599557"/>
      <w:bookmarkStart w:id="18" w:name="_Toc466941122"/>
      <w:bookmarkStart w:id="19" w:name="_Toc493322776"/>
      <w:bookmarkStart w:id="20" w:name="_Toc32744399"/>
      <w:bookmarkEnd w:id="16"/>
      <w:r>
        <w:rPr>
          <w:rFonts w:ascii="Times New Roman" w:hAnsi="Times New Roman"/>
          <w:color w:val="auto"/>
        </w:rPr>
        <w:t>Number of Copies</w:t>
      </w:r>
      <w:bookmarkEnd w:id="17"/>
      <w:bookmarkEnd w:id="18"/>
      <w:bookmarkEnd w:id="19"/>
      <w:bookmarkEnd w:id="20"/>
    </w:p>
    <w:p w14:paraId="4181D497" w14:textId="77777777" w:rsidR="00C94F69" w:rsidRDefault="00D52215" w:rsidP="00545435">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rPr>
          <w:color w:val="000000"/>
          <w:u w:val="single"/>
        </w:rPr>
        <w:t>10</w:t>
      </w:r>
      <w:r w:rsidR="00C94F69">
        <w:rPr>
          <w:color w:val="000000"/>
        </w:rPr>
        <w:t xml:space="preserve"> Copies of the proposal are to be delivered to </w:t>
      </w:r>
      <w:r>
        <w:t>Example Corp.</w:t>
      </w:r>
      <w:r w:rsidR="00C94F69">
        <w:rPr>
          <w:b/>
          <w:i/>
        </w:rPr>
        <w:t>.</w:t>
      </w:r>
    </w:p>
    <w:p w14:paraId="2CC57B06" w14:textId="77777777" w:rsidR="00C94F69" w:rsidRDefault="00C94F69">
      <w:pPr>
        <w:pStyle w:val="Heading2"/>
        <w:tabs>
          <w:tab w:val="num" w:pos="1080"/>
        </w:tabs>
        <w:jc w:val="both"/>
        <w:rPr>
          <w:rFonts w:ascii="Times New Roman" w:hAnsi="Times New Roman"/>
          <w:color w:val="auto"/>
        </w:rPr>
      </w:pPr>
      <w:bookmarkStart w:id="21" w:name="_Schedule_of_Events"/>
      <w:bookmarkStart w:id="22" w:name="_Toc466941123"/>
      <w:bookmarkStart w:id="23" w:name="_Toc493322777"/>
      <w:bookmarkStart w:id="24" w:name="_Toc32744400"/>
      <w:bookmarkStart w:id="25" w:name="_Toc292599558"/>
      <w:bookmarkEnd w:id="21"/>
      <w:r>
        <w:rPr>
          <w:rFonts w:ascii="Times New Roman" w:hAnsi="Times New Roman"/>
          <w:color w:val="auto"/>
        </w:rPr>
        <w:t>Schedule of Events</w:t>
      </w:r>
      <w:bookmarkEnd w:id="22"/>
      <w:bookmarkEnd w:id="23"/>
      <w:bookmarkEnd w:id="24"/>
    </w:p>
    <w:p w14:paraId="2F0D6AAD" w14:textId="77777777" w:rsidR="00A15551" w:rsidRPr="00A15551" w:rsidRDefault="00A15551" w:rsidP="00A15551"/>
    <w:p w14:paraId="30C22BFE" w14:textId="77777777" w:rsidR="00C94F69" w:rsidRDefault="00C94F69"/>
    <w:tbl>
      <w:tblPr>
        <w:tblW w:w="0" w:type="auto"/>
        <w:tblInd w:w="10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00"/>
        <w:gridCol w:w="1800"/>
      </w:tblGrid>
      <w:tr w:rsidR="00C94F69" w14:paraId="4CA62961" w14:textId="77777777" w:rsidTr="00A15551">
        <w:tc>
          <w:tcPr>
            <w:tcW w:w="3600" w:type="dxa"/>
            <w:shd w:val="pct20" w:color="auto" w:fill="FFFFFF"/>
          </w:tcPr>
          <w:bookmarkEnd w:id="25"/>
          <w:p w14:paraId="241E6B25" w14:textId="77777777" w:rsidR="00C94F69" w:rsidRDefault="00C94F69">
            <w:pPr>
              <w:jc w:val="both"/>
              <w:rPr>
                <w:b/>
              </w:rPr>
            </w:pPr>
            <w:r>
              <w:rPr>
                <w:b/>
              </w:rPr>
              <w:t>Event</w:t>
            </w:r>
          </w:p>
        </w:tc>
        <w:tc>
          <w:tcPr>
            <w:tcW w:w="1800" w:type="dxa"/>
            <w:shd w:val="pct20" w:color="auto" w:fill="FFFFFF"/>
          </w:tcPr>
          <w:p w14:paraId="3E0122F0" w14:textId="77777777" w:rsidR="00C94F69" w:rsidRDefault="00C94F69">
            <w:pPr>
              <w:jc w:val="both"/>
              <w:rPr>
                <w:b/>
              </w:rPr>
            </w:pPr>
            <w:r>
              <w:rPr>
                <w:b/>
              </w:rPr>
              <w:t>Date</w:t>
            </w:r>
          </w:p>
        </w:tc>
      </w:tr>
      <w:tr w:rsidR="00C94F69" w14:paraId="293FA647" w14:textId="77777777" w:rsidTr="00A15551">
        <w:tc>
          <w:tcPr>
            <w:tcW w:w="3600" w:type="dxa"/>
          </w:tcPr>
          <w:p w14:paraId="1D8E4010" w14:textId="77777777" w:rsidR="00C94F69" w:rsidRDefault="00C94F69">
            <w:pPr>
              <w:jc w:val="both"/>
            </w:pPr>
            <w:r>
              <w:lastRenderedPageBreak/>
              <w:t>Request for Proposal Issued</w:t>
            </w:r>
          </w:p>
        </w:tc>
        <w:tc>
          <w:tcPr>
            <w:tcW w:w="1800" w:type="dxa"/>
          </w:tcPr>
          <w:p w14:paraId="753C66C6" w14:textId="77777777" w:rsidR="00C94F69" w:rsidRDefault="00D52215">
            <w:pPr>
              <w:jc w:val="both"/>
            </w:pPr>
            <w:r>
              <w:t>02-15-2019</w:t>
            </w:r>
          </w:p>
        </w:tc>
      </w:tr>
      <w:tr w:rsidR="00C94F69" w14:paraId="626A3C50" w14:textId="77777777" w:rsidTr="00A15551">
        <w:tc>
          <w:tcPr>
            <w:tcW w:w="3600" w:type="dxa"/>
          </w:tcPr>
          <w:p w14:paraId="09DABE73" w14:textId="77777777" w:rsidR="00C94F69" w:rsidRDefault="00C94F69">
            <w:pPr>
              <w:jc w:val="both"/>
            </w:pPr>
            <w:r>
              <w:t>Bidder's Conference</w:t>
            </w:r>
          </w:p>
        </w:tc>
        <w:tc>
          <w:tcPr>
            <w:tcW w:w="1800" w:type="dxa"/>
          </w:tcPr>
          <w:p w14:paraId="27C8EE49" w14:textId="77777777" w:rsidR="00C94F69" w:rsidRDefault="00D52215">
            <w:pPr>
              <w:jc w:val="both"/>
            </w:pPr>
            <w:r>
              <w:t>Not Scheduled</w:t>
            </w:r>
          </w:p>
        </w:tc>
      </w:tr>
      <w:tr w:rsidR="00C94F69" w14:paraId="6E437272" w14:textId="77777777" w:rsidTr="00A15551">
        <w:tc>
          <w:tcPr>
            <w:tcW w:w="3600" w:type="dxa"/>
          </w:tcPr>
          <w:p w14:paraId="2098A214" w14:textId="77777777" w:rsidR="00C94F69" w:rsidRDefault="00C94F69">
            <w:pPr>
              <w:jc w:val="both"/>
            </w:pPr>
            <w:r>
              <w:t>Site Visit</w:t>
            </w:r>
          </w:p>
        </w:tc>
        <w:tc>
          <w:tcPr>
            <w:tcW w:w="1800" w:type="dxa"/>
          </w:tcPr>
          <w:p w14:paraId="1A8EAB04" w14:textId="77777777" w:rsidR="00C94F69" w:rsidRDefault="00D52215" w:rsidP="00545435">
            <w:pPr>
              <w:jc w:val="both"/>
            </w:pPr>
            <w:r>
              <w:t>TBD</w:t>
            </w:r>
          </w:p>
        </w:tc>
      </w:tr>
      <w:tr w:rsidR="00C94F69" w14:paraId="65EC68C2" w14:textId="77777777" w:rsidTr="00A15551">
        <w:tc>
          <w:tcPr>
            <w:tcW w:w="3600" w:type="dxa"/>
          </w:tcPr>
          <w:p w14:paraId="2C8A6FE2" w14:textId="77777777" w:rsidR="00C94F69" w:rsidRDefault="00C94F69">
            <w:pPr>
              <w:jc w:val="both"/>
            </w:pPr>
            <w:r>
              <w:t>Last Day for Questions/Clarifications</w:t>
            </w:r>
          </w:p>
        </w:tc>
        <w:tc>
          <w:tcPr>
            <w:tcW w:w="1800" w:type="dxa"/>
          </w:tcPr>
          <w:p w14:paraId="55F2FD4D" w14:textId="77777777" w:rsidR="00C94F69" w:rsidRDefault="00D52215">
            <w:pPr>
              <w:jc w:val="both"/>
            </w:pPr>
            <w:r>
              <w:t>03-14-2019</w:t>
            </w:r>
          </w:p>
        </w:tc>
      </w:tr>
      <w:tr w:rsidR="00C94F69" w14:paraId="4D6E174B" w14:textId="77777777" w:rsidTr="00A15551">
        <w:tc>
          <w:tcPr>
            <w:tcW w:w="3600" w:type="dxa"/>
          </w:tcPr>
          <w:p w14:paraId="397BC8FF" w14:textId="77777777" w:rsidR="00C94F69" w:rsidRDefault="00C94F69">
            <w:pPr>
              <w:jc w:val="both"/>
            </w:pPr>
            <w:r>
              <w:t>RFPs Due to Purchaser</w:t>
            </w:r>
          </w:p>
        </w:tc>
        <w:tc>
          <w:tcPr>
            <w:tcW w:w="1800" w:type="dxa"/>
          </w:tcPr>
          <w:p w14:paraId="5CDAB567" w14:textId="77777777" w:rsidR="00C94F69" w:rsidRDefault="00D52215">
            <w:pPr>
              <w:jc w:val="both"/>
            </w:pPr>
            <w:r>
              <w:t>03-15-2019</w:t>
            </w:r>
          </w:p>
        </w:tc>
      </w:tr>
      <w:tr w:rsidR="00C94F69" w14:paraId="1B9B822C" w14:textId="77777777" w:rsidTr="00A15551">
        <w:tc>
          <w:tcPr>
            <w:tcW w:w="3600" w:type="dxa"/>
          </w:tcPr>
          <w:p w14:paraId="13808126" w14:textId="77777777" w:rsidR="00C94F69" w:rsidRDefault="00545435">
            <w:pPr>
              <w:jc w:val="both"/>
            </w:pPr>
            <w:r>
              <w:t xml:space="preserve">Tentative </w:t>
            </w:r>
            <w:r w:rsidR="00C94F69">
              <w:t>Purchasing Decision</w:t>
            </w:r>
          </w:p>
        </w:tc>
        <w:tc>
          <w:tcPr>
            <w:tcW w:w="1800" w:type="dxa"/>
          </w:tcPr>
          <w:p w14:paraId="43E74DAB" w14:textId="77777777" w:rsidR="00C94F69" w:rsidRDefault="00D52215">
            <w:pPr>
              <w:jc w:val="both"/>
            </w:pPr>
            <w:r>
              <w:t>No Later than 4-30</w:t>
            </w:r>
          </w:p>
        </w:tc>
      </w:tr>
      <w:tr w:rsidR="00C94F69" w14:paraId="384C4391" w14:textId="77777777" w:rsidTr="00A15551">
        <w:tc>
          <w:tcPr>
            <w:tcW w:w="3600" w:type="dxa"/>
          </w:tcPr>
          <w:p w14:paraId="37DD9EC9" w14:textId="77777777" w:rsidR="00C94F69" w:rsidRDefault="00C94F69" w:rsidP="00545435">
            <w:pPr>
              <w:jc w:val="both"/>
            </w:pPr>
            <w:r>
              <w:t xml:space="preserve">System </w:t>
            </w:r>
            <w:r w:rsidR="00545435">
              <w:t xml:space="preserve">Live Date </w:t>
            </w:r>
            <w:r>
              <w:t xml:space="preserve"> </w:t>
            </w:r>
            <w:r w:rsidR="00D04691">
              <w:t xml:space="preserve">-Phase 1 </w:t>
            </w:r>
          </w:p>
        </w:tc>
        <w:tc>
          <w:tcPr>
            <w:tcW w:w="1800" w:type="dxa"/>
          </w:tcPr>
          <w:p w14:paraId="4C2165D4" w14:textId="77777777" w:rsidR="00C94F69" w:rsidRDefault="007D6F43">
            <w:pPr>
              <w:jc w:val="both"/>
            </w:pPr>
            <w:r>
              <w:t>TBD</w:t>
            </w:r>
          </w:p>
        </w:tc>
      </w:tr>
      <w:tr w:rsidR="00D04691" w14:paraId="06AB81A1" w14:textId="77777777" w:rsidTr="00A15551">
        <w:tc>
          <w:tcPr>
            <w:tcW w:w="3600" w:type="dxa"/>
          </w:tcPr>
          <w:p w14:paraId="60C8EB70" w14:textId="77777777" w:rsidR="00D04691" w:rsidRDefault="00D04691" w:rsidP="00545435">
            <w:pPr>
              <w:jc w:val="both"/>
            </w:pPr>
            <w:r>
              <w:t xml:space="preserve">System Live Date-Phase 2 </w:t>
            </w:r>
          </w:p>
        </w:tc>
        <w:tc>
          <w:tcPr>
            <w:tcW w:w="1800" w:type="dxa"/>
          </w:tcPr>
          <w:p w14:paraId="16FD18C2" w14:textId="77777777" w:rsidR="00D04691" w:rsidRDefault="00D04691">
            <w:pPr>
              <w:jc w:val="both"/>
            </w:pPr>
            <w:r>
              <w:t xml:space="preserve">TBD </w:t>
            </w:r>
          </w:p>
        </w:tc>
      </w:tr>
    </w:tbl>
    <w:p w14:paraId="7C98A4F9"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pPr>
    </w:p>
    <w:p w14:paraId="06FDDA19" w14:textId="77777777" w:rsidR="00C94F69" w:rsidRDefault="00C94F69"/>
    <w:p w14:paraId="53A4AB73" w14:textId="77777777" w:rsidR="00C94F69" w:rsidRDefault="00C94F69">
      <w:pPr>
        <w:pStyle w:val="Heading2"/>
        <w:jc w:val="both"/>
        <w:rPr>
          <w:rFonts w:ascii="Times New Roman" w:hAnsi="Times New Roman"/>
          <w:color w:val="auto"/>
        </w:rPr>
      </w:pPr>
      <w:bookmarkStart w:id="26" w:name="_Proposal_Response_Format"/>
      <w:bookmarkEnd w:id="26"/>
      <w:r>
        <w:rPr>
          <w:rFonts w:ascii="Times New Roman" w:hAnsi="Times New Roman"/>
          <w:color w:val="auto"/>
        </w:rPr>
        <w:t>Proposal Response Format</w:t>
      </w:r>
    </w:p>
    <w:p w14:paraId="6F5247B8" w14:textId="77777777" w:rsidR="00C94F69" w:rsidRDefault="00C94F69">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42966218" w14:textId="77777777" w:rsidR="00C94F69" w:rsidRDefault="00C94F69" w:rsidP="00545435">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This RFP has been provided in soft copy for the bidder’s convenience.  Responses to </w:t>
      </w:r>
      <w:r w:rsidR="00E632F8">
        <w:t>Example Corp.’s</w:t>
      </w:r>
      <w:r>
        <w:t xml:space="preserve"> RFP must be in </w:t>
      </w:r>
      <w:r w:rsidR="00E632F8">
        <w:t>fonts no smaller than 10 point with a maximum length of 35 pages (excluding UML, hosting attachments)</w:t>
      </w:r>
      <w:r>
        <w:t>.  All responses should be stated in the body of the document following the specific questions.  Please place any additional reference information in the Appendix.</w:t>
      </w:r>
    </w:p>
    <w:p w14:paraId="1E3DFD20" w14:textId="77777777" w:rsidR="00C94F69" w:rsidRDefault="00C94F6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4B247643" w14:textId="77777777" w:rsidR="00C94F69" w:rsidRDefault="00C94F69" w:rsidP="00545435">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b/>
          <w:color w:val="000000"/>
        </w:rPr>
        <w:t>Note:</w:t>
      </w:r>
      <w:r>
        <w:rPr>
          <w:color w:val="000000"/>
        </w:rPr>
        <w:t xml:space="preserve"> Any modifications to the questions in this RFP by the bidder will result in immediate rejection of that proposal.</w:t>
      </w:r>
    </w:p>
    <w:p w14:paraId="50D9C6AD" w14:textId="77777777" w:rsidR="00545435" w:rsidRDefault="00545435" w:rsidP="00545435">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p>
    <w:p w14:paraId="4DA7A89F" w14:textId="77777777" w:rsidR="00C94F69" w:rsidRDefault="00C94F69">
      <w:pPr>
        <w:pStyle w:val="Heading2"/>
        <w:rPr>
          <w:rFonts w:ascii="Times New Roman" w:hAnsi="Times New Roman"/>
          <w:color w:val="000000"/>
          <w:sz w:val="20"/>
        </w:rPr>
      </w:pPr>
      <w:bookmarkStart w:id="27" w:name="_Vendor_Questionnaire"/>
      <w:bookmarkStart w:id="28" w:name="_Toc292599561"/>
      <w:bookmarkStart w:id="29" w:name="_Toc466941126"/>
      <w:bookmarkStart w:id="30" w:name="_Toc493322779"/>
      <w:bookmarkStart w:id="31" w:name="_Toc32744402"/>
      <w:bookmarkEnd w:id="27"/>
      <w:r>
        <w:rPr>
          <w:rFonts w:ascii="Times New Roman" w:hAnsi="Times New Roman"/>
          <w:color w:val="auto"/>
        </w:rPr>
        <w:t>Vendor Q</w:t>
      </w:r>
      <w:bookmarkEnd w:id="28"/>
      <w:bookmarkEnd w:id="29"/>
      <w:bookmarkEnd w:id="30"/>
      <w:bookmarkEnd w:id="31"/>
      <w:r w:rsidR="00E632F8">
        <w:rPr>
          <w:rFonts w:ascii="Times New Roman" w:hAnsi="Times New Roman"/>
          <w:color w:val="auto"/>
        </w:rPr>
        <w:t>ualifications</w:t>
      </w:r>
    </w:p>
    <w:p w14:paraId="33FCCA6F" w14:textId="77777777" w:rsidR="00C94F69" w:rsidRDefault="00C94F69">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03EEC2AB" w14:textId="77777777" w:rsidR="00C94F69" w:rsidRPr="001E2FDB" w:rsidRDefault="00C94F69">
      <w:pPr>
        <w:tabs>
          <w:tab w:val="left" w:pos="-144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Bidding Company Name:</w:t>
      </w:r>
      <w:r w:rsidR="00056923" w:rsidRPr="001E2FDB">
        <w:rPr>
          <w:rFonts w:ascii="Arial" w:hAnsi="Arial" w:cs="Arial"/>
          <w:color w:val="000000"/>
        </w:rPr>
        <w:t xml:space="preserve"> NASComm</w:t>
      </w:r>
      <w:r w:rsidRPr="001E2FDB">
        <w:rPr>
          <w:rFonts w:ascii="Arial" w:hAnsi="Arial" w:cs="Arial"/>
          <w:color w:val="000000"/>
        </w:rPr>
        <w:tab/>
      </w:r>
    </w:p>
    <w:p w14:paraId="79AED264" w14:textId="77777777" w:rsidR="00C94F69" w:rsidRPr="001E2FDB" w:rsidRDefault="00C94F69">
      <w:pPr>
        <w:tabs>
          <w:tab w:val="left" w:pos="-1440"/>
          <w:tab w:val="left" w:pos="-720"/>
          <w:tab w:val="left" w:pos="144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 xml:space="preserve">Address: </w:t>
      </w:r>
      <w:r w:rsidR="0069023B" w:rsidRPr="001E2FDB">
        <w:rPr>
          <w:rFonts w:ascii="Arial" w:hAnsi="Arial" w:cs="Arial"/>
          <w:color w:val="000000"/>
        </w:rPr>
        <w:t>199 Telephone Pole Line Ave Juneau, Alaska 78900</w:t>
      </w:r>
      <w:r w:rsidRPr="001E2FDB">
        <w:rPr>
          <w:rFonts w:ascii="Arial" w:hAnsi="Arial" w:cs="Arial"/>
          <w:color w:val="000000"/>
        </w:rPr>
        <w:tab/>
      </w:r>
      <w:r w:rsidRPr="001E2FDB">
        <w:rPr>
          <w:rFonts w:ascii="Arial" w:hAnsi="Arial" w:cs="Arial"/>
          <w:color w:val="000000"/>
        </w:rPr>
        <w:tab/>
      </w:r>
    </w:p>
    <w:p w14:paraId="42CA2FFA" w14:textId="77777777" w:rsidR="00C94F69" w:rsidRPr="001E2FDB" w:rsidRDefault="00C94F69">
      <w:pPr>
        <w:tabs>
          <w:tab w:val="left" w:pos="-144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p>
    <w:p w14:paraId="619F6827" w14:textId="77777777" w:rsidR="00C94F69" w:rsidRPr="001E2FDB" w:rsidRDefault="00C94F69">
      <w:pPr>
        <w:tabs>
          <w:tab w:val="left" w:pos="-144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Sales Representative Name:</w:t>
      </w:r>
      <w:r w:rsidR="0069023B" w:rsidRPr="001E2FDB">
        <w:rPr>
          <w:rFonts w:ascii="Arial" w:hAnsi="Arial" w:cs="Arial"/>
          <w:color w:val="000000"/>
        </w:rPr>
        <w:t xml:space="preserve"> Clendenin Odegard</w:t>
      </w:r>
    </w:p>
    <w:p w14:paraId="3B6B944F" w14:textId="77777777" w:rsidR="00C94F69" w:rsidRPr="001E2FDB" w:rsidRDefault="00C94F69">
      <w:pPr>
        <w:tabs>
          <w:tab w:val="left" w:pos="-1440"/>
          <w:tab w:val="left" w:pos="-720"/>
          <w:tab w:val="left" w:pos="144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Telephone Number:</w:t>
      </w:r>
      <w:r w:rsidR="0069023B" w:rsidRPr="001E2FDB">
        <w:rPr>
          <w:rFonts w:ascii="Arial" w:hAnsi="Arial" w:cs="Arial"/>
          <w:color w:val="000000"/>
        </w:rPr>
        <w:t xml:space="preserve"> 555-789-1212</w:t>
      </w:r>
    </w:p>
    <w:p w14:paraId="29256302" w14:textId="77777777" w:rsidR="00C94F69" w:rsidRPr="001E2FDB" w:rsidRDefault="00C94F69">
      <w:pPr>
        <w:tabs>
          <w:tab w:val="left" w:pos="-1440"/>
          <w:tab w:val="left" w:pos="-720"/>
          <w:tab w:val="left" w:pos="144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E-mail address:</w:t>
      </w:r>
      <w:r w:rsidR="0069023B" w:rsidRPr="001E2FDB">
        <w:rPr>
          <w:rFonts w:ascii="Arial" w:hAnsi="Arial" w:cs="Arial"/>
          <w:color w:val="000000"/>
        </w:rPr>
        <w:t xml:space="preserve"> mangos8@yahoo.com</w:t>
      </w:r>
    </w:p>
    <w:p w14:paraId="1A540212" w14:textId="77777777" w:rsidR="00C94F69" w:rsidRPr="001E2FDB" w:rsidRDefault="00C94F69">
      <w:pPr>
        <w:tabs>
          <w:tab w:val="left" w:pos="-144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p>
    <w:p w14:paraId="23E024D0" w14:textId="77777777" w:rsidR="00C94F69" w:rsidRPr="001E2FDB" w:rsidRDefault="00C94F69">
      <w:pPr>
        <w:tabs>
          <w:tab w:val="left" w:pos="-144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Technical Advisor:</w:t>
      </w:r>
      <w:r w:rsidR="0069023B" w:rsidRPr="001E2FDB">
        <w:rPr>
          <w:rFonts w:ascii="Arial" w:hAnsi="Arial" w:cs="Arial"/>
          <w:color w:val="000000"/>
        </w:rPr>
        <w:t xml:space="preserve"> Cinjon Nicolasby</w:t>
      </w:r>
    </w:p>
    <w:p w14:paraId="68F102D9" w14:textId="77777777" w:rsidR="00C94F69" w:rsidRPr="001E2FDB" w:rsidRDefault="00C94F69">
      <w:pPr>
        <w:tabs>
          <w:tab w:val="left" w:pos="-1440"/>
          <w:tab w:val="left" w:pos="-720"/>
          <w:tab w:val="left" w:pos="144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Telephone Number:</w:t>
      </w:r>
      <w:r w:rsidR="0069023B" w:rsidRPr="001E2FDB">
        <w:rPr>
          <w:rFonts w:ascii="Arial" w:hAnsi="Arial" w:cs="Arial"/>
          <w:color w:val="000000"/>
        </w:rPr>
        <w:t>555-123-4567</w:t>
      </w:r>
    </w:p>
    <w:p w14:paraId="01071D05" w14:textId="77777777" w:rsidR="00C94F69" w:rsidRPr="001E2FDB" w:rsidRDefault="00C94F69">
      <w:pPr>
        <w:tabs>
          <w:tab w:val="left" w:pos="-1440"/>
          <w:tab w:val="left" w:pos="-720"/>
          <w:tab w:val="left" w:pos="144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1E2FDB">
        <w:rPr>
          <w:rFonts w:ascii="Arial" w:hAnsi="Arial" w:cs="Arial"/>
          <w:color w:val="000000"/>
        </w:rPr>
        <w:t>E-mail address:</w:t>
      </w:r>
      <w:r w:rsidR="0069023B" w:rsidRPr="001E2FDB">
        <w:rPr>
          <w:rFonts w:ascii="Arial" w:hAnsi="Arial" w:cs="Arial"/>
          <w:color w:val="000000"/>
        </w:rPr>
        <w:t xml:space="preserve"> icerburg9@gmail.com</w:t>
      </w:r>
    </w:p>
    <w:p w14:paraId="08F108A9" w14:textId="77777777" w:rsidR="00C94F69" w:rsidRDefault="007D5859" w:rsidP="00E632F8">
      <w:pPr>
        <w:pStyle w:val="Heading4"/>
        <w:numPr>
          <w:ilvl w:val="0"/>
          <w:numId w:val="0"/>
        </w:numPr>
        <w:ind w:left="540"/>
        <w:rPr>
          <w:color w:val="000000"/>
        </w:rPr>
      </w:pPr>
      <w:r>
        <w:rPr>
          <w:rFonts w:ascii="Times New Roman" w:hAnsi="Times New Roman"/>
          <w:i/>
        </w:rPr>
        <w:t xml:space="preserve">1.7.1  </w:t>
      </w:r>
      <w:r w:rsidR="00E632F8">
        <w:rPr>
          <w:rFonts w:cs="Arial"/>
          <w:i/>
        </w:rPr>
        <w:t xml:space="preserve">List three systems your firm has produced that best reflect your work and </w:t>
      </w:r>
      <w:r w:rsidR="002C4F7F">
        <w:rPr>
          <w:rFonts w:cs="Arial"/>
          <w:i/>
        </w:rPr>
        <w:t>relevancy</w:t>
      </w:r>
      <w:r w:rsidR="00E632F8">
        <w:rPr>
          <w:rFonts w:cs="Arial"/>
          <w:i/>
        </w:rPr>
        <w:t xml:space="preserve"> to this project. Briefly list the role your firm played in each project.</w:t>
      </w:r>
    </w:p>
    <w:p w14:paraId="21E5E595" w14:textId="77777777" w:rsidR="007D5859" w:rsidRDefault="00D6281F" w:rsidP="007D5859">
      <w:pPr>
        <w:pStyle w:val="Heading4"/>
        <w:numPr>
          <w:ilvl w:val="3"/>
          <w:numId w:val="22"/>
        </w:numPr>
        <w:tabs>
          <w:tab w:val="left" w:pos="-144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We began as a very small business and one of our first projects consisted of producing a Private Exchange Branch (PBX) for TeleComm Tower. As we grew, we moved to bigger projects and have produced two VoIP systems in the past year for Fairbanks Bell and WALSTIB. We currently specialize in VoIP systems.</w:t>
      </w:r>
    </w:p>
    <w:p w14:paraId="0BA54E3A" w14:textId="77777777" w:rsidR="007D5859" w:rsidRPr="007D5859" w:rsidRDefault="007D5859" w:rsidP="007D5859"/>
    <w:p w14:paraId="5FB6AEAB" w14:textId="77777777" w:rsidR="00C94F69" w:rsidRDefault="00C94F69">
      <w:pPr>
        <w:tabs>
          <w:tab w:val="left" w:pos="-144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color w:val="000000"/>
        </w:rPr>
      </w:pPr>
    </w:p>
    <w:p w14:paraId="7E57C307" w14:textId="77777777" w:rsidR="00C94F69" w:rsidRDefault="00E632F8" w:rsidP="007D5859">
      <w:pPr>
        <w:pStyle w:val="Heading3"/>
        <w:numPr>
          <w:ilvl w:val="2"/>
          <w:numId w:val="22"/>
        </w:numPr>
      </w:pPr>
      <w:r>
        <w:t>Provide current reference information for three former or current clients.</w:t>
      </w:r>
    </w:p>
    <w:p w14:paraId="07E1D118" w14:textId="77777777" w:rsidR="00802369" w:rsidRDefault="00802369"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color w:val="000000"/>
        </w:rPr>
      </w:pPr>
      <w:r w:rsidRPr="007D5859">
        <w:rPr>
          <w:color w:val="000000"/>
          <w:highlight w:val="cyan"/>
        </w:rPr>
        <w:t>Company Name</w:t>
      </w:r>
      <w:r w:rsidRPr="007D5859">
        <w:rPr>
          <w:color w:val="000000"/>
          <w:highlight w:val="cyan"/>
        </w:rPr>
        <w:tab/>
      </w:r>
      <w:r w:rsidRPr="007D5859">
        <w:rPr>
          <w:color w:val="000000"/>
          <w:highlight w:val="cyan"/>
        </w:rPr>
        <w:tab/>
        <w:t>Contact</w:t>
      </w:r>
      <w:r w:rsidRPr="007D5859">
        <w:rPr>
          <w:color w:val="000000"/>
          <w:highlight w:val="cyan"/>
        </w:rPr>
        <w:tab/>
      </w:r>
      <w:r w:rsidRPr="007D5859">
        <w:rPr>
          <w:color w:val="000000"/>
          <w:highlight w:val="cyan"/>
        </w:rPr>
        <w:tab/>
        <w:t xml:space="preserve">Phone Number </w:t>
      </w:r>
      <w:r w:rsidRPr="007D5859">
        <w:rPr>
          <w:color w:val="000000"/>
          <w:highlight w:val="cyan"/>
        </w:rPr>
        <w:tab/>
      </w:r>
      <w:r w:rsidRPr="007D5859">
        <w:rPr>
          <w:color w:val="000000"/>
          <w:highlight w:val="cyan"/>
        </w:rPr>
        <w:tab/>
        <w:t>System Size</w:t>
      </w:r>
      <w:r>
        <w:rPr>
          <w:color w:val="000000"/>
        </w:rPr>
        <w:t xml:space="preserve"> </w:t>
      </w:r>
    </w:p>
    <w:p w14:paraId="7D1F2868" w14:textId="77777777" w:rsidR="00802369" w:rsidRPr="00802369" w:rsidRDefault="00802369" w:rsidP="00802369"/>
    <w:p w14:paraId="2F5E21CE" w14:textId="77777777" w:rsidR="007D5859" w:rsidRDefault="00A27F67" w:rsidP="007D5859">
      <w:pPr>
        <w:ind w:left="720"/>
      </w:pPr>
      <w:r>
        <w:t>TeleComm Tower       Robyn Hitchcock        555-657-0000               Max Cap 5</w:t>
      </w:r>
      <w:r w:rsidR="00D6281F">
        <w:t>0</w:t>
      </w:r>
    </w:p>
    <w:p w14:paraId="4943B7C6" w14:textId="77777777" w:rsidR="00A27F67" w:rsidRDefault="00A27F67" w:rsidP="007D5859">
      <w:pPr>
        <w:ind w:left="720"/>
      </w:pPr>
      <w:r>
        <w:t>Fairbanks Bell             Will Toledo                 555-</w:t>
      </w:r>
      <w:r w:rsidR="00D6281F">
        <w:t xml:space="preserve">888-9999               Max Cap </w:t>
      </w:r>
      <w:r>
        <w:t>5000</w:t>
      </w:r>
    </w:p>
    <w:p w14:paraId="45EDFBE6" w14:textId="77777777" w:rsidR="00A27F67" w:rsidRPr="007D5859" w:rsidRDefault="00D6281F" w:rsidP="007D5859">
      <w:pPr>
        <w:ind w:left="720"/>
      </w:pPr>
      <w:r>
        <w:t xml:space="preserve">WALSTIB                    </w:t>
      </w:r>
      <w:r w:rsidR="00A27F67">
        <w:t>John Lennon               555-123-4567               Max Cap 25000</w:t>
      </w:r>
    </w:p>
    <w:p w14:paraId="55E57FA5" w14:textId="77777777" w:rsidR="00C94F69" w:rsidRPr="007D5859" w:rsidRDefault="00E632F8" w:rsidP="007D5859">
      <w:pPr>
        <w:pStyle w:val="Heading3"/>
        <w:numPr>
          <w:ilvl w:val="2"/>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lastRenderedPageBreak/>
        <w:t>Briefly describe your firm’s organizational capacity to produce our voice mail system (e.g. staff, equipment, software, physical space, office location, etc.).</w:t>
      </w:r>
    </w:p>
    <w:p w14:paraId="605EB5A8" w14:textId="77777777" w:rsidR="007D5859" w:rsidRDefault="0053678A" w:rsidP="007D5859">
      <w:pPr>
        <w:pStyle w:val="Heading4"/>
        <w:numPr>
          <w:ilvl w:val="3"/>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 xml:space="preserve">NASComm employs over 500 team members with an executive team consisting of 11 members.  </w:t>
      </w:r>
    </w:p>
    <w:p w14:paraId="2C6BCA45" w14:textId="77777777" w:rsidR="0053678A" w:rsidRPr="001E2FDB" w:rsidRDefault="0053678A" w:rsidP="0053678A">
      <w:pPr>
        <w:ind w:left="1404"/>
        <w:rPr>
          <w:rFonts w:ascii="Arial" w:hAnsi="Arial" w:cs="Arial"/>
        </w:rPr>
      </w:pPr>
      <w:r w:rsidRPr="001E2FDB">
        <w:rPr>
          <w:rFonts w:ascii="Arial" w:hAnsi="Arial" w:cs="Arial"/>
        </w:rPr>
        <w:t>Our office is located in Juneau, Alaska. (Refer to address on page 2 of this document. Here, our executive team meets with the board of directors consisting of 6 members to discuss future developments. We are, however, a cloud based company for the most part and because of our passion for excellence and innovation, we are currently the #1 cloud communications provider.</w:t>
      </w:r>
    </w:p>
    <w:p w14:paraId="3E3B838C" w14:textId="77777777" w:rsidR="00C94F69" w:rsidRPr="007D5859" w:rsidRDefault="005E31FF" w:rsidP="007D5859">
      <w:pPr>
        <w:pStyle w:val="Heading3"/>
        <w:numPr>
          <w:ilvl w:val="2"/>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How many full-time staff does your firm employ? Please include a copy of your firm’s organizational chart.</w:t>
      </w:r>
    </w:p>
    <w:p w14:paraId="0C325A78" w14:textId="77777777" w:rsidR="007D5859" w:rsidRDefault="0053678A" w:rsidP="007D5859">
      <w:pPr>
        <w:pStyle w:val="Heading4"/>
        <w:numPr>
          <w:ilvl w:val="3"/>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 xml:space="preserve">We employ a 60% - 40% ratio of fulltime to partime </w:t>
      </w:r>
      <w:r w:rsidR="005A75E1">
        <w:rPr>
          <w:color w:val="000000"/>
        </w:rPr>
        <w:t>team members</w:t>
      </w:r>
      <w:r>
        <w:rPr>
          <w:color w:val="000000"/>
        </w:rPr>
        <w:t xml:space="preserve">. </w:t>
      </w:r>
    </w:p>
    <w:p w14:paraId="02C56173" w14:textId="77777777" w:rsidR="0053678A" w:rsidRPr="0053678A" w:rsidRDefault="0053678A" w:rsidP="0053678A">
      <w:pPr>
        <w:ind w:left="1404"/>
      </w:pPr>
      <w:r>
        <w:t xml:space="preserve">See </w:t>
      </w:r>
      <w:r w:rsidR="003125FC">
        <w:t>Appendix C</w:t>
      </w:r>
    </w:p>
    <w:p w14:paraId="69382090" w14:textId="77777777" w:rsidR="007D5859" w:rsidRDefault="007D5859">
      <w:p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p>
    <w:p w14:paraId="29461F77" w14:textId="77777777" w:rsidR="00C94F69" w:rsidRDefault="00C94F69">
      <w:p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p>
    <w:p w14:paraId="0231D8F9" w14:textId="77777777" w:rsidR="00C94F69" w:rsidRPr="007D5859" w:rsidRDefault="00802369" w:rsidP="007D5859">
      <w:pPr>
        <w:pStyle w:val="Heading3"/>
        <w:numPr>
          <w:ilvl w:val="2"/>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Provide a company profile, length of time in business and core competencies.</w:t>
      </w:r>
    </w:p>
    <w:p w14:paraId="4D5D7989" w14:textId="77777777" w:rsidR="007D5859" w:rsidRPr="007D5859" w:rsidRDefault="005A75E1" w:rsidP="007D5859">
      <w:pPr>
        <w:pStyle w:val="Heading4"/>
        <w:numPr>
          <w:ilvl w:val="3"/>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 xml:space="preserve">Clendenin Odegard began as a landline technician for Juneau Bell while attending </w:t>
      </w:r>
      <w:r w:rsidR="001E2FDB">
        <w:rPr>
          <w:color w:val="000000"/>
        </w:rPr>
        <w:t xml:space="preserve"> The University of Anchorage department of computer science. He then invested his </w:t>
      </w:r>
      <w:r w:rsidR="00845ED8">
        <w:rPr>
          <w:color w:val="000000"/>
        </w:rPr>
        <w:t>inheritance</w:t>
      </w:r>
      <w:r w:rsidR="001E2FDB">
        <w:rPr>
          <w:color w:val="000000"/>
        </w:rPr>
        <w:t xml:space="preserve"> in a small internet company in 1972. As the technology grew, NASComm expanded to meet the growing needs of companies worldwide. </w:t>
      </w:r>
    </w:p>
    <w:p w14:paraId="160C55A4" w14:textId="77777777" w:rsidR="007D5859" w:rsidRPr="007D5859" w:rsidRDefault="00802369" w:rsidP="007D5859">
      <w:pPr>
        <w:pStyle w:val="Heading3"/>
        <w:numPr>
          <w:ilvl w:val="2"/>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Briefly describe the percentage of your development staff that would end up working on the project relative to your entire staff.</w:t>
      </w:r>
      <w:r w:rsidR="007D5859" w:rsidRPr="007D5859">
        <w:t xml:space="preserve"> </w:t>
      </w:r>
    </w:p>
    <w:p w14:paraId="723E2906" w14:textId="77777777" w:rsidR="007D5859" w:rsidRDefault="001E2FDB" w:rsidP="007D5859">
      <w:pPr>
        <w:pStyle w:val="Heading4"/>
        <w:numPr>
          <w:ilvl w:val="3"/>
          <w:numId w:val="22"/>
        </w:numPr>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rPr>
      </w:pPr>
      <w:r>
        <w:rPr>
          <w:color w:val="000000"/>
        </w:rPr>
        <w:t>Due to the fact that the majority of our products are cloud based, NASComm is able to give 100% of the attention to multiple companies at once. We typically take on no more than two large projects at a time and require that all team members take part in all current projects.</w:t>
      </w:r>
    </w:p>
    <w:p w14:paraId="55B8D113" w14:textId="77777777" w:rsidR="00802369" w:rsidRPr="00802369" w:rsidRDefault="00802369" w:rsidP="00802369"/>
    <w:p w14:paraId="2E39B685" w14:textId="77777777" w:rsidR="00802369" w:rsidRDefault="00802369" w:rsidP="00802369">
      <w:pPr>
        <w:rPr>
          <w:rFonts w:ascii="Arial" w:hAnsi="Arial" w:cs="Arial"/>
          <w:i/>
        </w:rPr>
      </w:pPr>
      <w:r>
        <w:rPr>
          <w:i/>
        </w:rPr>
        <w:t>1.7.</w:t>
      </w:r>
      <w:r w:rsidRPr="00802369">
        <w:rPr>
          <w:rFonts w:ascii="Arial" w:hAnsi="Arial" w:cs="Arial"/>
          <w:i/>
        </w:rPr>
        <w:t xml:space="preserve">7     What type of team will be assigned to the project? </w:t>
      </w:r>
      <w:r>
        <w:rPr>
          <w:rFonts w:ascii="Arial" w:hAnsi="Arial" w:cs="Arial"/>
          <w:i/>
        </w:rPr>
        <w:t xml:space="preserve">What will each person’s role be?     </w:t>
      </w:r>
    </w:p>
    <w:p w14:paraId="771BE661" w14:textId="77777777" w:rsidR="00802369" w:rsidRDefault="00802369" w:rsidP="00802369">
      <w:pPr>
        <w:rPr>
          <w:rFonts w:ascii="Arial" w:hAnsi="Arial" w:cs="Arial"/>
          <w:i/>
        </w:rPr>
      </w:pPr>
      <w:r>
        <w:rPr>
          <w:rFonts w:ascii="Arial" w:hAnsi="Arial" w:cs="Arial"/>
          <w:i/>
        </w:rPr>
        <w:t xml:space="preserve">             Please provide a brief background summary for each key staff member assigned to this </w:t>
      </w:r>
    </w:p>
    <w:p w14:paraId="0461FDD2" w14:textId="77777777" w:rsidR="00802369" w:rsidRDefault="00802369" w:rsidP="00802369">
      <w:pPr>
        <w:rPr>
          <w:rFonts w:ascii="Arial" w:hAnsi="Arial" w:cs="Arial"/>
          <w:i/>
        </w:rPr>
      </w:pPr>
      <w:r>
        <w:rPr>
          <w:rFonts w:ascii="Arial" w:hAnsi="Arial" w:cs="Arial"/>
          <w:i/>
        </w:rPr>
        <w:t xml:space="preserve">            project. </w:t>
      </w:r>
    </w:p>
    <w:p w14:paraId="3E530807" w14:textId="77777777" w:rsidR="00802369" w:rsidRDefault="00802369" w:rsidP="00802369">
      <w:pPr>
        <w:rPr>
          <w:rFonts w:ascii="Arial" w:hAnsi="Arial" w:cs="Arial"/>
          <w:i/>
        </w:rPr>
      </w:pPr>
    </w:p>
    <w:p w14:paraId="1267CADD" w14:textId="77777777" w:rsidR="00954C02" w:rsidRDefault="00802369" w:rsidP="00954C02">
      <w:pPr>
        <w:rPr>
          <w:rFonts w:ascii="Arial" w:hAnsi="Arial" w:cs="Arial"/>
          <w:i/>
        </w:rPr>
      </w:pPr>
      <w:r>
        <w:rPr>
          <w:rFonts w:ascii="Arial" w:hAnsi="Arial" w:cs="Arial"/>
          <w:i/>
        </w:rPr>
        <w:t xml:space="preserve">        1.7.7.1   </w:t>
      </w:r>
    </w:p>
    <w:p w14:paraId="32DE3D5A" w14:textId="77777777" w:rsidR="00802369" w:rsidRDefault="00802369" w:rsidP="00954C02">
      <w:pPr>
        <w:rPr>
          <w:color w:val="000000"/>
        </w:rPr>
      </w:pPr>
      <w:r w:rsidRPr="007D5859">
        <w:rPr>
          <w:color w:val="000000"/>
          <w:highlight w:val="cyan"/>
        </w:rPr>
        <w:t>Name</w:t>
      </w:r>
      <w:r w:rsidRPr="007D5859">
        <w:rPr>
          <w:color w:val="000000"/>
          <w:highlight w:val="cyan"/>
        </w:rPr>
        <w:tab/>
      </w:r>
      <w:r w:rsidRPr="007D5859">
        <w:rPr>
          <w:color w:val="000000"/>
          <w:highlight w:val="cyan"/>
        </w:rPr>
        <w:tab/>
      </w:r>
      <w:r w:rsidR="001E2FDB">
        <w:rPr>
          <w:color w:val="000000"/>
          <w:highlight w:val="cyan"/>
        </w:rPr>
        <w:t xml:space="preserve">              </w:t>
      </w:r>
      <w:r>
        <w:rPr>
          <w:color w:val="000000"/>
          <w:highlight w:val="cyan"/>
        </w:rPr>
        <w:t>Role</w:t>
      </w:r>
      <w:r w:rsidRPr="007D5859">
        <w:rPr>
          <w:color w:val="000000"/>
          <w:highlight w:val="cyan"/>
        </w:rPr>
        <w:tab/>
      </w:r>
      <w:r w:rsidRPr="007D5859">
        <w:rPr>
          <w:color w:val="000000"/>
          <w:highlight w:val="cyan"/>
        </w:rPr>
        <w:tab/>
      </w:r>
      <w:r w:rsidRPr="007D5859">
        <w:rPr>
          <w:color w:val="000000"/>
          <w:highlight w:val="cyan"/>
        </w:rPr>
        <w:tab/>
      </w:r>
      <w:r w:rsidRPr="00802369">
        <w:rPr>
          <w:color w:val="000000"/>
          <w:highlight w:val="cyan"/>
        </w:rPr>
        <w:t>Background Summary</w:t>
      </w:r>
      <w:r>
        <w:rPr>
          <w:color w:val="000000"/>
        </w:rPr>
        <w:t xml:space="preserve"> </w:t>
      </w:r>
    </w:p>
    <w:p w14:paraId="12E480F6" w14:textId="77777777" w:rsidR="001E2FDB" w:rsidRDefault="001E2FDB" w:rsidP="00954C02">
      <w:pPr>
        <w:rPr>
          <w:color w:val="000000"/>
        </w:rPr>
      </w:pPr>
      <w:r>
        <w:rPr>
          <w:color w:val="000000"/>
        </w:rPr>
        <w:t xml:space="preserve">Clendenin Odegard        CEO/Founder                    </w:t>
      </w:r>
      <w:r w:rsidR="001C6D3E">
        <w:rPr>
          <w:color w:val="000000"/>
        </w:rPr>
        <w:t xml:space="preserve">  </w:t>
      </w:r>
      <w:r>
        <w:rPr>
          <w:color w:val="000000"/>
        </w:rPr>
        <w:t xml:space="preserve"> Visionary of NASComm </w:t>
      </w:r>
    </w:p>
    <w:p w14:paraId="633419FB" w14:textId="77777777" w:rsidR="001E2FDB" w:rsidRDefault="001E2FDB" w:rsidP="00954C02">
      <w:pPr>
        <w:rPr>
          <w:color w:val="000000"/>
        </w:rPr>
      </w:pPr>
      <w:r>
        <w:rPr>
          <w:color w:val="000000"/>
        </w:rPr>
        <w:t xml:space="preserve">Mitesh Makagon          </w:t>
      </w:r>
      <w:r w:rsidR="001C6D3E">
        <w:rPr>
          <w:color w:val="000000"/>
        </w:rPr>
        <w:t xml:space="preserve"> </w:t>
      </w:r>
      <w:r>
        <w:rPr>
          <w:color w:val="000000"/>
        </w:rPr>
        <w:t xml:space="preserve"> Chief Financial Officer        15 years accounting experience</w:t>
      </w:r>
    </w:p>
    <w:p w14:paraId="60D5B05C" w14:textId="77777777" w:rsidR="001E2FDB" w:rsidRDefault="001C6D3E" w:rsidP="00954C02">
      <w:pPr>
        <w:rPr>
          <w:color w:val="000000"/>
        </w:rPr>
      </w:pPr>
      <w:r>
        <w:rPr>
          <w:color w:val="000000"/>
        </w:rPr>
        <w:t>Dave Dhruv                   Chief Operating Officer        Masters Degree Business</w:t>
      </w:r>
    </w:p>
    <w:p w14:paraId="00DBB522" w14:textId="77777777" w:rsidR="001C6D3E" w:rsidRDefault="001C6D3E" w:rsidP="00954C02">
      <w:pPr>
        <w:rPr>
          <w:color w:val="000000"/>
        </w:rPr>
      </w:pPr>
      <w:r>
        <w:rPr>
          <w:color w:val="000000"/>
        </w:rPr>
        <w:t>Kira Marlow                  Executive VP Innovation      MBA, Bachelor Computer Science</w:t>
      </w:r>
    </w:p>
    <w:p w14:paraId="07C0888F" w14:textId="77777777" w:rsidR="001C6D3E" w:rsidRDefault="001C6D3E" w:rsidP="00954C02">
      <w:pPr>
        <w:rPr>
          <w:color w:val="000000"/>
        </w:rPr>
      </w:pPr>
      <w:r>
        <w:rPr>
          <w:color w:val="000000"/>
        </w:rPr>
        <w:t>Vlad Makagon               Chief Technology Officer     Masters Computer Science</w:t>
      </w:r>
    </w:p>
    <w:p w14:paraId="00439A10" w14:textId="77777777" w:rsidR="001C6D3E" w:rsidRDefault="001C6D3E" w:rsidP="00954C02">
      <w:pPr>
        <w:rPr>
          <w:color w:val="000000"/>
        </w:rPr>
      </w:pPr>
      <w:r>
        <w:rPr>
          <w:color w:val="000000"/>
        </w:rPr>
        <w:t xml:space="preserve">Praful Dridi                    Chief </w:t>
      </w:r>
      <w:r w:rsidR="00845ED8">
        <w:rPr>
          <w:color w:val="000000"/>
        </w:rPr>
        <w:t>Strategy</w:t>
      </w:r>
      <w:r>
        <w:rPr>
          <w:color w:val="000000"/>
        </w:rPr>
        <w:t xml:space="preserve"> Officer            Bachelor Electronics and Communication</w:t>
      </w:r>
    </w:p>
    <w:p w14:paraId="3C7A1B10" w14:textId="77777777" w:rsidR="001C6D3E" w:rsidRPr="00954C02" w:rsidRDefault="001C6D3E" w:rsidP="00954C02">
      <w:pPr>
        <w:rPr>
          <w:rFonts w:ascii="Arial" w:hAnsi="Arial" w:cs="Arial"/>
          <w:i/>
        </w:rPr>
      </w:pPr>
      <w:r>
        <w:rPr>
          <w:color w:val="000000"/>
        </w:rPr>
        <w:t>Trevor Piombo               Chief Information Officer     Patent Holder, 20 years experience with Cisco</w:t>
      </w:r>
    </w:p>
    <w:p w14:paraId="336CFC56" w14:textId="77777777" w:rsidR="00802369" w:rsidRDefault="00802369"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color w:val="000000"/>
        </w:rPr>
      </w:pPr>
    </w:p>
    <w:p w14:paraId="77192C4E" w14:textId="77777777" w:rsidR="00802369" w:rsidRPr="00954C02" w:rsidRDefault="00802369"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sidRPr="00954C02">
        <w:rPr>
          <w:rFonts w:ascii="Arial" w:hAnsi="Arial" w:cs="Arial"/>
          <w:i/>
          <w:color w:val="000000"/>
        </w:rPr>
        <w:t xml:space="preserve">1.7.8    Briefly </w:t>
      </w:r>
      <w:r w:rsidR="002C4F7F" w:rsidRPr="00954C02">
        <w:rPr>
          <w:rFonts w:ascii="Arial" w:hAnsi="Arial" w:cs="Arial"/>
          <w:i/>
          <w:color w:val="000000"/>
        </w:rPr>
        <w:t>describe</w:t>
      </w:r>
      <w:r w:rsidRPr="00954C02">
        <w:rPr>
          <w:rFonts w:ascii="Arial" w:hAnsi="Arial" w:cs="Arial"/>
          <w:i/>
          <w:color w:val="000000"/>
        </w:rPr>
        <w:t xml:space="preserve"> your firm’s management process.</w:t>
      </w:r>
    </w:p>
    <w:p w14:paraId="1BC5ADF7" w14:textId="77777777" w:rsidR="00802369" w:rsidRPr="00954C02" w:rsidRDefault="00802369"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09AF9980" w14:textId="77777777" w:rsidR="00802369" w:rsidRPr="00845ED8" w:rsidRDefault="00802369"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sidRPr="00954C02">
        <w:rPr>
          <w:rFonts w:ascii="Arial" w:hAnsi="Arial" w:cs="Arial"/>
          <w:i/>
          <w:color w:val="000000"/>
        </w:rPr>
        <w:t xml:space="preserve">        </w:t>
      </w:r>
      <w:r w:rsidR="00954C02" w:rsidRPr="00954C02">
        <w:rPr>
          <w:rFonts w:ascii="Arial" w:hAnsi="Arial" w:cs="Arial"/>
          <w:i/>
          <w:color w:val="000000"/>
        </w:rPr>
        <w:t>1.7.8.</w:t>
      </w:r>
      <w:r w:rsidR="00954C02" w:rsidRPr="00845ED8">
        <w:rPr>
          <w:rFonts w:ascii="Arial" w:hAnsi="Arial" w:cs="Arial"/>
          <w:color w:val="000000"/>
        </w:rPr>
        <w:t>1</w:t>
      </w:r>
      <w:r w:rsidR="001C6D3E" w:rsidRPr="00845ED8">
        <w:rPr>
          <w:rFonts w:ascii="Arial" w:hAnsi="Arial" w:cs="Arial"/>
          <w:color w:val="000000"/>
        </w:rPr>
        <w:t xml:space="preserve"> We conduct weekly board meetings and have </w:t>
      </w:r>
      <w:r w:rsidR="00845ED8" w:rsidRPr="00845ED8">
        <w:rPr>
          <w:rFonts w:ascii="Arial" w:hAnsi="Arial" w:cs="Arial"/>
          <w:color w:val="000000"/>
        </w:rPr>
        <w:t>embraced</w:t>
      </w:r>
      <w:r w:rsidR="001C6D3E" w:rsidRPr="00845ED8">
        <w:rPr>
          <w:rFonts w:ascii="Arial" w:hAnsi="Arial" w:cs="Arial"/>
          <w:color w:val="000000"/>
        </w:rPr>
        <w:t xml:space="preserve"> the Scrum method of Agile Software Devel</w:t>
      </w:r>
      <w:r w:rsidR="00845ED8" w:rsidRPr="00845ED8">
        <w:rPr>
          <w:rFonts w:ascii="Arial" w:hAnsi="Arial" w:cs="Arial"/>
          <w:color w:val="000000"/>
        </w:rPr>
        <w:t>opment.</w:t>
      </w:r>
      <w:r w:rsidR="00845ED8">
        <w:rPr>
          <w:rFonts w:ascii="Arial" w:hAnsi="Arial" w:cs="Arial"/>
          <w:color w:val="000000"/>
        </w:rPr>
        <w:t xml:space="preserve"> The executive team reports to Clendenin Odegard for all final decisions. The field employees report to </w:t>
      </w:r>
      <w:r w:rsidR="00845ED8" w:rsidRPr="001E2FDB">
        <w:rPr>
          <w:rFonts w:ascii="Arial" w:hAnsi="Arial" w:cs="Arial"/>
          <w:color w:val="000000"/>
        </w:rPr>
        <w:t>Cinjon Nicolasby</w:t>
      </w:r>
      <w:r w:rsidR="00845ED8">
        <w:rPr>
          <w:rFonts w:ascii="Arial" w:hAnsi="Arial" w:cs="Arial"/>
          <w:color w:val="000000"/>
        </w:rPr>
        <w:t xml:space="preserve">, who in turn reports to Trevor Piombo. NASComm is very team oriented and believes in empowering the team </w:t>
      </w:r>
      <w:r w:rsidR="00845ED8">
        <w:rPr>
          <w:rFonts w:ascii="Arial" w:hAnsi="Arial" w:cs="Arial"/>
          <w:color w:val="000000"/>
        </w:rPr>
        <w:lastRenderedPageBreak/>
        <w:t>member. We prefer to promote from within and even provide education reimbursement for those interested in furthering their career.</w:t>
      </w:r>
    </w:p>
    <w:p w14:paraId="30A082E4" w14:textId="77777777" w:rsidR="00954C02" w:rsidRP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18CA31EF"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sidRPr="00954C02">
        <w:rPr>
          <w:rFonts w:ascii="Arial" w:hAnsi="Arial" w:cs="Arial"/>
          <w:i/>
          <w:color w:val="000000"/>
        </w:rPr>
        <w:t xml:space="preserve">1.7.9   </w:t>
      </w:r>
      <w:r>
        <w:rPr>
          <w:rFonts w:ascii="Arial" w:hAnsi="Arial" w:cs="Arial"/>
          <w:i/>
          <w:color w:val="000000"/>
        </w:rPr>
        <w:t xml:space="preserve">What is the percent of total revenue derived from voicemail/PBX developments and </w:t>
      </w:r>
    </w:p>
    <w:p w14:paraId="1FEA4DC8"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i/>
          <w:color w:val="000000"/>
        </w:rPr>
        <w:t xml:space="preserve">          other business ventures?</w:t>
      </w:r>
    </w:p>
    <w:p w14:paraId="7AB6AEB8"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4D59CA78"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i/>
          <w:color w:val="000000"/>
        </w:rPr>
        <w:t xml:space="preserve">     1.7.9.1  </w:t>
      </w:r>
      <w:r w:rsidRPr="00954C02">
        <w:rPr>
          <w:rFonts w:ascii="Arial" w:hAnsi="Arial" w:cs="Arial"/>
          <w:color w:val="000000"/>
        </w:rPr>
        <w:t xml:space="preserve"> </w:t>
      </w:r>
      <w:r w:rsidR="00845ED8">
        <w:rPr>
          <w:rFonts w:ascii="Arial" w:hAnsi="Arial" w:cs="Arial"/>
          <w:color w:val="000000"/>
        </w:rPr>
        <w:t xml:space="preserve">NASComm receives 100% of revenue from the development, installation, and </w:t>
      </w:r>
    </w:p>
    <w:p w14:paraId="08B940BA" w14:textId="77777777" w:rsidR="00845ED8" w:rsidRDefault="00845ED8"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i/>
          <w:color w:val="000000"/>
        </w:rPr>
        <w:t xml:space="preserve">                  </w:t>
      </w:r>
      <w:r>
        <w:rPr>
          <w:rFonts w:ascii="Arial" w:hAnsi="Arial" w:cs="Arial"/>
          <w:color w:val="000000"/>
        </w:rPr>
        <w:t>maintenance of cloud based VoIP systems.</w:t>
      </w:r>
    </w:p>
    <w:p w14:paraId="45F4DEF6"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5E1A5078"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i/>
          <w:color w:val="000000"/>
        </w:rPr>
        <w:t>1.7.10 Explain your business model:</w:t>
      </w:r>
    </w:p>
    <w:p w14:paraId="328DE1EA"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08208B14"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i/>
          <w:color w:val="000000"/>
        </w:rPr>
        <w:t xml:space="preserve">    1.7.10.1  </w:t>
      </w:r>
      <w:r w:rsidR="00845ED8">
        <w:rPr>
          <w:rFonts w:ascii="Arial" w:hAnsi="Arial" w:cs="Arial"/>
          <w:color w:val="000000"/>
        </w:rPr>
        <w:t xml:space="preserve">NASComm strives to remain relevant, innovative, and resourcful. While we plan for continued growth, we also aim to maintain our brand by delivering excellent, cutting edge products at a fair price. We also promise amazing customer service and support, and offer </w:t>
      </w:r>
      <w:r w:rsidR="00127434">
        <w:rPr>
          <w:rFonts w:ascii="Arial" w:hAnsi="Arial" w:cs="Arial"/>
          <w:color w:val="000000"/>
        </w:rPr>
        <w:t xml:space="preserve">supplemental packages to the growing business designed to integrate seamlessly with currently installed hardware/software. </w:t>
      </w:r>
    </w:p>
    <w:p w14:paraId="6384332A"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61ABB53D"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i/>
          <w:color w:val="000000"/>
        </w:rPr>
        <w:t>1.7.11  Please discuss any planned IPOs, mergers, or acquisitions.</w:t>
      </w:r>
    </w:p>
    <w:p w14:paraId="1354BCFB"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34E2982A"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i/>
          <w:color w:val="000000"/>
        </w:rPr>
        <w:t xml:space="preserve">  1.7.11.1 </w:t>
      </w:r>
      <w:r w:rsidR="00845ED8">
        <w:rPr>
          <w:rFonts w:ascii="Arial" w:hAnsi="Arial" w:cs="Arial"/>
          <w:color w:val="000000"/>
        </w:rPr>
        <w:t>Not Applicable</w:t>
      </w:r>
    </w:p>
    <w:p w14:paraId="73F458D3"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00008121"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color w:val="000000"/>
        </w:rPr>
        <w:t xml:space="preserve">1.7.12  </w:t>
      </w:r>
      <w:r w:rsidRPr="00954C02">
        <w:rPr>
          <w:rFonts w:ascii="Arial" w:hAnsi="Arial" w:cs="Arial"/>
          <w:i/>
          <w:color w:val="000000"/>
        </w:rPr>
        <w:t>Please discuss any hardware/software partnerships</w:t>
      </w:r>
      <w:r>
        <w:rPr>
          <w:rFonts w:ascii="Arial" w:hAnsi="Arial" w:cs="Arial"/>
          <w:i/>
          <w:color w:val="000000"/>
        </w:rPr>
        <w:t>.</w:t>
      </w:r>
    </w:p>
    <w:p w14:paraId="2E6686D0"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2E4E9967"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color w:val="000000"/>
        </w:rPr>
        <w:t xml:space="preserve">  1.7.12.1 </w:t>
      </w:r>
      <w:r w:rsidR="00127434">
        <w:rPr>
          <w:rFonts w:ascii="Arial" w:hAnsi="Arial" w:cs="Arial"/>
          <w:color w:val="000000"/>
        </w:rPr>
        <w:t xml:space="preserve">We partner with Cisco and Juneau Bell. </w:t>
      </w:r>
    </w:p>
    <w:p w14:paraId="185FE2C1"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318AD3E4"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color w:val="000000"/>
        </w:rPr>
        <w:t xml:space="preserve">1.7.13  </w:t>
      </w:r>
      <w:r w:rsidRPr="00954C02">
        <w:rPr>
          <w:rFonts w:ascii="Arial" w:hAnsi="Arial" w:cs="Arial"/>
          <w:i/>
          <w:color w:val="000000"/>
        </w:rPr>
        <w:t>Please discuss your testing and support plan.</w:t>
      </w:r>
    </w:p>
    <w:p w14:paraId="35EF9A23"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43F8EF0E"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color w:val="000000"/>
        </w:rPr>
        <w:t xml:space="preserve">  1.7.13.1  </w:t>
      </w:r>
      <w:r w:rsidR="00127434">
        <w:rPr>
          <w:rFonts w:ascii="Arial" w:hAnsi="Arial" w:cs="Arial"/>
          <w:color w:val="000000"/>
        </w:rPr>
        <w:t>NASComm continually tests all products and provides a lifetime guarantee support feature at an additional and resonable cost.</w:t>
      </w:r>
    </w:p>
    <w:p w14:paraId="3FF7CAB8"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2028DE7F"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color w:val="000000"/>
        </w:rPr>
        <w:t xml:space="preserve">1.7.14  </w:t>
      </w:r>
      <w:r w:rsidRPr="00954C02">
        <w:rPr>
          <w:rFonts w:ascii="Arial" w:hAnsi="Arial" w:cs="Arial"/>
          <w:i/>
          <w:color w:val="000000"/>
        </w:rPr>
        <w:t>Please explain your service level agreement (SLA) structure.</w:t>
      </w:r>
    </w:p>
    <w:p w14:paraId="5AEC65F5"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3A104E35"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color w:val="000000"/>
        </w:rPr>
        <w:t xml:space="preserve">  1.7.14.1  </w:t>
      </w:r>
      <w:r w:rsidR="00127434">
        <w:rPr>
          <w:rFonts w:ascii="Arial" w:hAnsi="Arial" w:cs="Arial"/>
          <w:color w:val="000000"/>
        </w:rPr>
        <w:t>Please refer to part 6- Tearms and Conditions) of this document.</w:t>
      </w:r>
    </w:p>
    <w:p w14:paraId="1E9517CE"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58BEF76D"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color w:val="000000"/>
        </w:rPr>
        <w:t xml:space="preserve">1.7.15.1 </w:t>
      </w:r>
      <w:r w:rsidRPr="00954C02">
        <w:rPr>
          <w:rFonts w:ascii="Arial" w:hAnsi="Arial" w:cs="Arial"/>
          <w:i/>
          <w:color w:val="000000"/>
        </w:rPr>
        <w:t>List the time frame for completion</w:t>
      </w:r>
      <w:r>
        <w:rPr>
          <w:rFonts w:ascii="Arial" w:hAnsi="Arial" w:cs="Arial"/>
          <w:i/>
          <w:color w:val="000000"/>
        </w:rPr>
        <w:t>.</w:t>
      </w:r>
    </w:p>
    <w:p w14:paraId="3126F647"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3EC2C7ED"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color w:val="000000"/>
        </w:rPr>
        <w:t xml:space="preserve">  1.7.15.1  </w:t>
      </w:r>
      <w:r w:rsidR="00127434">
        <w:rPr>
          <w:rFonts w:ascii="Arial" w:hAnsi="Arial" w:cs="Arial"/>
          <w:color w:val="000000"/>
        </w:rPr>
        <w:t>6 months to 1 year.</w:t>
      </w:r>
    </w:p>
    <w:p w14:paraId="517CA989"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3680CFD3"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r>
        <w:rPr>
          <w:rFonts w:ascii="Arial" w:hAnsi="Arial" w:cs="Arial"/>
          <w:color w:val="000000"/>
        </w:rPr>
        <w:t xml:space="preserve">1.7.16  </w:t>
      </w:r>
      <w:r w:rsidRPr="00954C02">
        <w:rPr>
          <w:rFonts w:ascii="Arial" w:hAnsi="Arial" w:cs="Arial"/>
          <w:i/>
          <w:color w:val="000000"/>
        </w:rPr>
        <w:t>List any terms and conditions.</w:t>
      </w:r>
    </w:p>
    <w:p w14:paraId="06B1B071"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69CA89E8"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r>
        <w:rPr>
          <w:rFonts w:ascii="Arial" w:hAnsi="Arial" w:cs="Arial"/>
          <w:color w:val="000000"/>
        </w:rPr>
        <w:t xml:space="preserve">  1.7.16.1  </w:t>
      </w:r>
      <w:r w:rsidR="00F41DAC">
        <w:rPr>
          <w:rFonts w:ascii="Arial" w:hAnsi="Arial" w:cs="Arial"/>
          <w:color w:val="000000"/>
        </w:rPr>
        <w:t xml:space="preserve">Please refer to </w:t>
      </w:r>
      <w:r w:rsidR="002972B5">
        <w:rPr>
          <w:rFonts w:ascii="Arial" w:hAnsi="Arial" w:cs="Arial"/>
          <w:color w:val="000000"/>
        </w:rPr>
        <w:t>Section 6</w:t>
      </w:r>
      <w:r w:rsidR="00964087">
        <w:rPr>
          <w:rFonts w:ascii="Arial" w:hAnsi="Arial" w:cs="Arial"/>
          <w:color w:val="000000"/>
        </w:rPr>
        <w:t xml:space="preserve"> of this document.</w:t>
      </w:r>
    </w:p>
    <w:p w14:paraId="1A198597" w14:textId="77777777" w:rsid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6026B271" w14:textId="77777777" w:rsidR="00954C02" w:rsidRPr="00954C02" w:rsidRDefault="00954C02" w:rsidP="0080236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i/>
          <w:color w:val="000000"/>
        </w:rPr>
      </w:pPr>
    </w:p>
    <w:p w14:paraId="479888EB" w14:textId="77777777" w:rsidR="00802369" w:rsidRPr="00954C02" w:rsidRDefault="00802369" w:rsidP="00802369">
      <w:pPr>
        <w:rPr>
          <w:rFonts w:ascii="Arial" w:hAnsi="Arial" w:cs="Arial"/>
          <w:i/>
        </w:rPr>
      </w:pPr>
    </w:p>
    <w:p w14:paraId="41C9807A" w14:textId="77777777" w:rsidR="007D5859" w:rsidRPr="00802369" w:rsidRDefault="007D585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rPr>
      </w:pPr>
    </w:p>
    <w:p w14:paraId="6A52B1BE" w14:textId="77777777" w:rsidR="007D5859" w:rsidRDefault="007D5859">
      <w:pPr>
        <w:keepNext/>
        <w:tabs>
          <w:tab w:val="left" w:pos="-144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color w:val="000000"/>
        </w:rPr>
      </w:pPr>
    </w:p>
    <w:p w14:paraId="0179B5AC" w14:textId="77777777" w:rsidR="00C94F69" w:rsidRPr="002E63D5" w:rsidRDefault="00C94F69">
      <w:pPr>
        <w:pStyle w:val="Heading2"/>
        <w:ind w:left="1080" w:hanging="1080"/>
        <w:jc w:val="both"/>
        <w:rPr>
          <w:rFonts w:cs="Arial"/>
          <w:color w:val="auto"/>
          <w:u w:val="single"/>
        </w:rPr>
      </w:pPr>
      <w:bookmarkStart w:id="32" w:name="_Overview_of_Current"/>
      <w:bookmarkStart w:id="33" w:name="_Toc493322780"/>
      <w:bookmarkStart w:id="34" w:name="_Toc32744403"/>
      <w:bookmarkEnd w:id="32"/>
      <w:r w:rsidRPr="002E63D5">
        <w:rPr>
          <w:rFonts w:cs="Arial"/>
          <w:color w:val="auto"/>
          <w:u w:val="single"/>
        </w:rPr>
        <w:t>Overview of Current Environment</w:t>
      </w:r>
      <w:bookmarkEnd w:id="33"/>
      <w:bookmarkEnd w:id="34"/>
    </w:p>
    <w:p w14:paraId="353B2D53" w14:textId="77777777" w:rsidR="00295099" w:rsidRPr="002E63D5" w:rsidRDefault="00295099" w:rsidP="00295099">
      <w:pPr>
        <w:rPr>
          <w:rFonts w:ascii="Arial" w:hAnsi="Arial" w:cs="Arial"/>
        </w:rPr>
      </w:pPr>
    </w:p>
    <w:p w14:paraId="3A469894" w14:textId="77777777" w:rsidR="00C94F69" w:rsidRPr="002E63D5" w:rsidRDefault="00C94F69">
      <w:pPr>
        <w:jc w:val="both"/>
        <w:rPr>
          <w:rFonts w:ascii="Arial" w:hAnsi="Arial" w:cs="Arial"/>
          <w:b/>
          <w:i/>
          <w:u w:val="single"/>
        </w:rPr>
      </w:pPr>
      <w:r w:rsidRPr="002E63D5">
        <w:rPr>
          <w:rFonts w:ascii="Arial" w:hAnsi="Arial" w:cs="Arial"/>
          <w:b/>
          <w:i/>
          <w:u w:val="single"/>
        </w:rPr>
        <w:t xml:space="preserve"> </w:t>
      </w:r>
      <w:r w:rsidR="00757E7B" w:rsidRPr="002E63D5">
        <w:rPr>
          <w:rFonts w:ascii="Arial" w:hAnsi="Arial" w:cs="Arial"/>
          <w:b/>
          <w:i/>
          <w:u w:val="single"/>
        </w:rPr>
        <w:t xml:space="preserve">Example Corp. of Tampa, Florida </w:t>
      </w:r>
      <w:r w:rsidRPr="002E63D5">
        <w:rPr>
          <w:rFonts w:ascii="Arial" w:hAnsi="Arial" w:cs="Arial"/>
          <w:b/>
          <w:i/>
          <w:u w:val="single"/>
        </w:rPr>
        <w:t xml:space="preserve">has the following current environment:  </w:t>
      </w:r>
    </w:p>
    <w:p w14:paraId="4158396C" w14:textId="77777777" w:rsidR="00C94F69" w:rsidRPr="002E63D5" w:rsidRDefault="00C94F69">
      <w:pPr>
        <w:jc w:val="both"/>
        <w:rPr>
          <w:rFonts w:ascii="Arial" w:hAnsi="Arial" w:cs="Arial"/>
        </w:rPr>
      </w:pPr>
    </w:p>
    <w:p w14:paraId="709FC9AF" w14:textId="77777777" w:rsidR="00C94F69" w:rsidRPr="002E63D5" w:rsidRDefault="00757E7B">
      <w:pPr>
        <w:jc w:val="both"/>
        <w:rPr>
          <w:rFonts w:ascii="Arial" w:hAnsi="Arial" w:cs="Arial"/>
        </w:rPr>
      </w:pPr>
      <w:r w:rsidRPr="002E63D5">
        <w:rPr>
          <w:rFonts w:ascii="Arial" w:hAnsi="Arial" w:cs="Arial"/>
        </w:rPr>
        <w:t>Example Corp has no current voicemail system. The employees are provided with telephone message recording machines individually as needed.</w:t>
      </w:r>
    </w:p>
    <w:p w14:paraId="3D093C87" w14:textId="77777777" w:rsidR="00964087" w:rsidRPr="002E63D5" w:rsidRDefault="00964087">
      <w:pPr>
        <w:jc w:val="both"/>
        <w:rPr>
          <w:rFonts w:ascii="Arial" w:hAnsi="Arial" w:cs="Arial"/>
        </w:rPr>
      </w:pPr>
    </w:p>
    <w:p w14:paraId="2663EDEC" w14:textId="77777777" w:rsidR="00C94F69" w:rsidRPr="002E63D5" w:rsidRDefault="00757E7B">
      <w:pPr>
        <w:jc w:val="both"/>
        <w:rPr>
          <w:rFonts w:ascii="Arial" w:hAnsi="Arial" w:cs="Arial"/>
          <w:b/>
          <w:i/>
          <w:u w:val="single"/>
        </w:rPr>
      </w:pPr>
      <w:r w:rsidRPr="002E63D5">
        <w:rPr>
          <w:rFonts w:ascii="Arial" w:hAnsi="Arial" w:cs="Arial"/>
          <w:b/>
          <w:i/>
          <w:u w:val="single"/>
        </w:rPr>
        <w:t xml:space="preserve">Example Corp. of Tampa, Florida </w:t>
      </w:r>
      <w:r w:rsidR="00C94F69" w:rsidRPr="002E63D5">
        <w:rPr>
          <w:rFonts w:ascii="Arial" w:hAnsi="Arial" w:cs="Arial"/>
          <w:b/>
          <w:i/>
          <w:u w:val="single"/>
        </w:rPr>
        <w:t xml:space="preserve"> requires the following to be met:</w:t>
      </w:r>
    </w:p>
    <w:p w14:paraId="62AB3945" w14:textId="77777777" w:rsidR="00E62A39" w:rsidRPr="002E63D5" w:rsidRDefault="00E62A39">
      <w:pPr>
        <w:jc w:val="both"/>
        <w:rPr>
          <w:rFonts w:ascii="Arial" w:hAnsi="Arial" w:cs="Arial"/>
          <w:b/>
          <w:i/>
          <w:u w:val="single"/>
        </w:rPr>
      </w:pPr>
    </w:p>
    <w:p w14:paraId="5DC0F14B" w14:textId="77777777" w:rsidR="00E62A39" w:rsidRPr="002E63D5" w:rsidRDefault="00E62A39">
      <w:pPr>
        <w:jc w:val="both"/>
        <w:rPr>
          <w:rFonts w:ascii="Arial" w:hAnsi="Arial" w:cs="Arial"/>
          <w:b/>
          <w:i/>
          <w:u w:val="single"/>
        </w:rPr>
      </w:pPr>
    </w:p>
    <w:p w14:paraId="4DF5B34C" w14:textId="77777777" w:rsidR="00C94F69" w:rsidRPr="002E63D5" w:rsidRDefault="00B204A6" w:rsidP="00A4719E">
      <w:pPr>
        <w:jc w:val="both"/>
        <w:rPr>
          <w:rFonts w:ascii="Arial" w:hAnsi="Arial" w:cs="Arial"/>
          <w:b/>
        </w:rPr>
      </w:pPr>
      <w:r w:rsidRPr="002E63D5">
        <w:rPr>
          <w:rFonts w:ascii="Arial" w:hAnsi="Arial" w:cs="Arial"/>
        </w:rPr>
        <w:t xml:space="preserve">.  </w:t>
      </w:r>
    </w:p>
    <w:p w14:paraId="65EC3769"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rPr>
      </w:pPr>
      <w:r w:rsidRPr="002E63D5">
        <w:rPr>
          <w:rFonts w:ascii="Arial" w:hAnsi="Arial" w:cs="Arial"/>
        </w:rPr>
        <w:t>The voicemail system must be able to provide the following features to any Example Corp. employee with a valid mailbox:</w:t>
      </w:r>
    </w:p>
    <w:p w14:paraId="321697F4" w14:textId="77777777" w:rsidR="00E62A39" w:rsidRPr="002E63D5" w:rsidRDefault="00E62A39" w:rsidP="00E62A39">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Play back messages</w:t>
      </w:r>
    </w:p>
    <w:p w14:paraId="27D03931" w14:textId="77777777" w:rsidR="00E62A39" w:rsidRPr="002E63D5" w:rsidRDefault="00E62A39" w:rsidP="00E62A39">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Delete messages</w:t>
      </w:r>
    </w:p>
    <w:p w14:paraId="7A2EE690" w14:textId="77777777" w:rsidR="00E62A39" w:rsidRPr="002E63D5" w:rsidRDefault="00E62A39" w:rsidP="00E62A39">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Change the greeting</w:t>
      </w:r>
    </w:p>
    <w:p w14:paraId="74501360" w14:textId="77777777" w:rsidR="00E62A39" w:rsidRPr="002E63D5" w:rsidRDefault="00E62A39" w:rsidP="00E62A39">
      <w:pPr>
        <w:numPr>
          <w:ilvl w:val="0"/>
          <w:numId w:val="25"/>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Change the password</w:t>
      </w:r>
    </w:p>
    <w:p w14:paraId="3F044DD3"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jc w:val="both"/>
        <w:rPr>
          <w:rFonts w:ascii="Arial" w:hAnsi="Arial" w:cs="Arial"/>
          <w:color w:val="000000"/>
        </w:rPr>
      </w:pPr>
    </w:p>
    <w:p w14:paraId="232A6C8C"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color w:val="000000"/>
        </w:rPr>
      </w:pPr>
      <w:r w:rsidRPr="002E63D5">
        <w:rPr>
          <w:rFonts w:ascii="Arial" w:hAnsi="Arial" w:cs="Arial"/>
          <w:color w:val="000000"/>
        </w:rPr>
        <w:t>The voicemail system will require an administrator* who will be able to:</w:t>
      </w:r>
    </w:p>
    <w:p w14:paraId="2D9308FB" w14:textId="77777777" w:rsidR="00E62A39" w:rsidRPr="002E63D5" w:rsidRDefault="00E62A39" w:rsidP="00E62A39">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Activate mailboxes</w:t>
      </w:r>
    </w:p>
    <w:p w14:paraId="7CCC6204" w14:textId="77777777" w:rsidR="00E62A39" w:rsidRPr="002E63D5" w:rsidRDefault="00E62A39" w:rsidP="00E62A39">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Deactivate mailboxes</w:t>
      </w:r>
    </w:p>
    <w:p w14:paraId="47D935AE" w14:textId="77777777" w:rsidR="00E62A39" w:rsidRPr="002E63D5" w:rsidRDefault="00E62A39" w:rsidP="00E62A39">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Play selected messages</w:t>
      </w:r>
    </w:p>
    <w:p w14:paraId="72ED225C" w14:textId="77777777" w:rsidR="00E62A39" w:rsidRPr="002E63D5" w:rsidRDefault="00E62A39" w:rsidP="00E62A39">
      <w:pPr>
        <w:numPr>
          <w:ilvl w:val="0"/>
          <w:numId w:val="26"/>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Copy selected messages</w:t>
      </w:r>
    </w:p>
    <w:p w14:paraId="0E4C0E93"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p>
    <w:p w14:paraId="16D7C74A" w14:textId="77777777" w:rsidR="00E62A39"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 xml:space="preserve">                       The voicemail system should </w:t>
      </w:r>
      <w:r w:rsidR="002C4F7F" w:rsidRPr="002E63D5">
        <w:rPr>
          <w:rFonts w:ascii="Arial" w:hAnsi="Arial" w:cs="Arial"/>
          <w:color w:val="000000"/>
        </w:rPr>
        <w:t>incorporate</w:t>
      </w:r>
      <w:r w:rsidRPr="002E63D5">
        <w:rPr>
          <w:rFonts w:ascii="Arial" w:hAnsi="Arial" w:cs="Arial"/>
          <w:color w:val="000000"/>
        </w:rPr>
        <w:t xml:space="preserve"> a memory back-up system that allows for </w:t>
      </w:r>
    </w:p>
    <w:p w14:paraId="6F0529F6" w14:textId="77777777" w:rsidR="00BC28EA" w:rsidRPr="002E63D5" w:rsidRDefault="00BC28EA" w:rsidP="00BC28EA">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Pr>
          <w:rFonts w:ascii="Arial" w:hAnsi="Arial" w:cs="Arial"/>
          <w:color w:val="000000"/>
        </w:rPr>
        <w:t xml:space="preserve">                       Messages </w:t>
      </w:r>
      <w:r w:rsidRPr="002E63D5">
        <w:rPr>
          <w:rFonts w:ascii="Arial" w:hAnsi="Arial" w:cs="Arial"/>
          <w:color w:val="000000"/>
        </w:rPr>
        <w:t>to be saved and then restored in the event of a power failure.</w:t>
      </w:r>
    </w:p>
    <w:p w14:paraId="3427B888"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p>
    <w:p w14:paraId="72DEFE1D"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p>
    <w:p w14:paraId="6FC78E07"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rPr>
      </w:pPr>
      <w:r w:rsidRPr="002E63D5">
        <w:rPr>
          <w:rFonts w:ascii="Arial" w:hAnsi="Arial" w:cs="Arial"/>
          <w:color w:val="000000"/>
        </w:rPr>
        <w:t xml:space="preserve">                              *Only the </w:t>
      </w:r>
      <w:r w:rsidR="002C4F7F" w:rsidRPr="002E63D5">
        <w:rPr>
          <w:rFonts w:ascii="Arial" w:hAnsi="Arial" w:cs="Arial"/>
          <w:color w:val="000000"/>
        </w:rPr>
        <w:t>administrator</w:t>
      </w:r>
      <w:r w:rsidRPr="002E63D5">
        <w:rPr>
          <w:rFonts w:ascii="Arial" w:hAnsi="Arial" w:cs="Arial"/>
          <w:color w:val="000000"/>
        </w:rPr>
        <w:t xml:space="preserve"> can perform bulleted points.</w:t>
      </w:r>
    </w:p>
    <w:p w14:paraId="55A0872C"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jc w:val="both"/>
        <w:rPr>
          <w:rFonts w:ascii="Arial" w:hAnsi="Arial" w:cs="Arial"/>
          <w:color w:val="000000"/>
        </w:rPr>
      </w:pPr>
    </w:p>
    <w:p w14:paraId="0A6E7ABB" w14:textId="77777777" w:rsidR="00E62A39" w:rsidRPr="002E63D5" w:rsidRDefault="00E62A39" w:rsidP="00E62A39">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b/>
          <w:color w:val="000000"/>
        </w:rPr>
      </w:pPr>
    </w:p>
    <w:p w14:paraId="4B66FFF2" w14:textId="77777777" w:rsidR="00C94F69" w:rsidRPr="002E63D5" w:rsidRDefault="00C94F69">
      <w:pPr>
        <w:ind w:left="720"/>
        <w:jc w:val="both"/>
        <w:rPr>
          <w:rFonts w:ascii="Arial" w:hAnsi="Arial" w:cs="Arial"/>
        </w:rPr>
      </w:pPr>
    </w:p>
    <w:p w14:paraId="4975C09A" w14:textId="77777777" w:rsidR="00C94F69" w:rsidRPr="002E63D5" w:rsidRDefault="00C94F69">
      <w:pPr>
        <w:ind w:left="720"/>
        <w:jc w:val="both"/>
        <w:rPr>
          <w:rFonts w:ascii="Arial" w:hAnsi="Arial" w:cs="Arial"/>
        </w:rPr>
      </w:pPr>
    </w:p>
    <w:p w14:paraId="456ABE0B" w14:textId="77777777" w:rsidR="00C94F69" w:rsidRPr="002E63D5" w:rsidRDefault="00E62A39">
      <w:pPr>
        <w:pStyle w:val="Heading1"/>
        <w:jc w:val="both"/>
        <w:rPr>
          <w:rFonts w:ascii="Arial" w:hAnsi="Arial" w:cs="Arial"/>
          <w:color w:val="auto"/>
          <w:szCs w:val="24"/>
          <w:u w:val="single"/>
        </w:rPr>
      </w:pPr>
      <w:r w:rsidRPr="002E63D5">
        <w:rPr>
          <w:rFonts w:ascii="Arial" w:hAnsi="Arial" w:cs="Arial"/>
          <w:color w:val="auto"/>
          <w:szCs w:val="24"/>
          <w:u w:val="single"/>
        </w:rPr>
        <w:t>Proposal</w:t>
      </w:r>
    </w:p>
    <w:p w14:paraId="2B098DA1" w14:textId="77777777" w:rsidR="0077163C" w:rsidRPr="002E63D5" w:rsidRDefault="0077163C" w:rsidP="0077163C">
      <w:pPr>
        <w:pStyle w:val="BodyTextIndent3"/>
        <w:ind w:left="720"/>
        <w:jc w:val="both"/>
        <w:rPr>
          <w:rFonts w:ascii="Arial" w:hAnsi="Arial" w:cs="Arial"/>
        </w:rPr>
      </w:pPr>
      <w:r w:rsidRPr="002E63D5">
        <w:rPr>
          <w:rFonts w:ascii="Arial" w:hAnsi="Arial" w:cs="Arial"/>
        </w:rPr>
        <w:t>This section is an introduction to and summary of the system being proposed by the vendor.  This should be structured so anyone reading only this section has a clear understanding of the proposed system.</w:t>
      </w:r>
    </w:p>
    <w:p w14:paraId="288B26F7" w14:textId="77777777" w:rsidR="0077163C" w:rsidRPr="002E63D5" w:rsidRDefault="00CF2AF3" w:rsidP="00CF2AF3">
      <w:pPr>
        <w:pStyle w:val="Heading2"/>
        <w:numPr>
          <w:ilvl w:val="0"/>
          <w:numId w:val="0"/>
        </w:numPr>
        <w:rPr>
          <w:rFonts w:cs="Arial"/>
          <w:color w:val="auto"/>
          <w:sz w:val="20"/>
        </w:rPr>
      </w:pPr>
      <w:r w:rsidRPr="002E63D5">
        <w:rPr>
          <w:rFonts w:cs="Arial"/>
          <w:color w:val="auto"/>
          <w:sz w:val="20"/>
        </w:rPr>
        <w:t xml:space="preserve">2.1  </w:t>
      </w:r>
      <w:r w:rsidR="0077163C" w:rsidRPr="002E63D5">
        <w:rPr>
          <w:rFonts w:cs="Arial"/>
          <w:color w:val="auto"/>
          <w:sz w:val="20"/>
        </w:rPr>
        <w:t>Proposed System</w:t>
      </w:r>
    </w:p>
    <w:p w14:paraId="7D62A486" w14:textId="77777777" w:rsidR="0077163C" w:rsidRPr="002E63D5" w:rsidRDefault="0077163C" w:rsidP="00CF2AF3">
      <w:pPr>
        <w:pStyle w:val="Heading3"/>
        <w:rPr>
          <w:rFonts w:cs="Arial"/>
        </w:rPr>
      </w:pPr>
      <w:r w:rsidRPr="002E63D5">
        <w:rPr>
          <w:rFonts w:cs="Arial"/>
        </w:rPr>
        <w:t>Provide a brief description of the proposed system. Include diagrams if desired.</w:t>
      </w:r>
    </w:p>
    <w:p w14:paraId="4C4E9DDE" w14:textId="77777777" w:rsidR="0077163C" w:rsidRPr="002E63D5" w:rsidRDefault="0077163C" w:rsidP="00CF2AF3">
      <w:pPr>
        <w:pStyle w:val="Heading3"/>
        <w:numPr>
          <w:ilvl w:val="0"/>
          <w:numId w:val="0"/>
        </w:numPr>
        <w:ind w:left="810"/>
        <w:rPr>
          <w:rFonts w:cs="Arial"/>
        </w:rPr>
      </w:pPr>
      <w:r w:rsidRPr="002E63D5">
        <w:rPr>
          <w:rFonts w:cs="Arial"/>
        </w:rPr>
        <w:t>2.1.1</w:t>
      </w:r>
      <w:r w:rsidR="00CF2AF3" w:rsidRPr="002E63D5">
        <w:rPr>
          <w:rFonts w:cs="Arial"/>
        </w:rPr>
        <w:t>.1</w:t>
      </w:r>
      <w:r w:rsidRPr="002E63D5">
        <w:rPr>
          <w:rFonts w:cs="Arial"/>
        </w:rPr>
        <w:t xml:space="preserve"> </w:t>
      </w:r>
      <w:r w:rsidR="00127434" w:rsidRPr="002E63D5">
        <w:rPr>
          <w:rFonts w:cs="Arial"/>
        </w:rPr>
        <w:t xml:space="preserve">NASComm </w:t>
      </w:r>
      <w:r w:rsidR="002E63D5">
        <w:rPr>
          <w:rFonts w:cs="Arial"/>
        </w:rPr>
        <w:t>proposes a Voice Over Internet Protocol (VoIP). A VoIP is the most advanced phone system, and though the most costly, offers the best value over time.</w:t>
      </w:r>
    </w:p>
    <w:p w14:paraId="7F0B2AC8" w14:textId="77777777" w:rsidR="00CF2AF3" w:rsidRPr="002E63D5" w:rsidRDefault="00CF2AF3" w:rsidP="00CF2AF3">
      <w:pPr>
        <w:rPr>
          <w:rFonts w:ascii="Arial" w:hAnsi="Arial" w:cs="Arial"/>
        </w:rPr>
      </w:pPr>
    </w:p>
    <w:p w14:paraId="6A753264" w14:textId="77777777" w:rsidR="0077163C" w:rsidRPr="002E63D5" w:rsidRDefault="0077163C" w:rsidP="00CF2AF3">
      <w:pPr>
        <w:rPr>
          <w:rFonts w:ascii="Arial" w:hAnsi="Arial" w:cs="Arial"/>
          <w:i/>
        </w:rPr>
      </w:pPr>
      <w:r w:rsidRPr="002E63D5">
        <w:rPr>
          <w:rFonts w:ascii="Arial" w:hAnsi="Arial" w:cs="Arial"/>
          <w:i/>
        </w:rPr>
        <w:t>2.1.2</w:t>
      </w:r>
      <w:r w:rsidRPr="002E63D5">
        <w:rPr>
          <w:rFonts w:ascii="Arial" w:hAnsi="Arial" w:cs="Arial"/>
          <w:i/>
        </w:rPr>
        <w:tab/>
        <w:t xml:space="preserve">What are the model names and version  numbers of all relevant components of the </w:t>
      </w:r>
      <w:r w:rsidR="002E63D5">
        <w:rPr>
          <w:rFonts w:ascii="Arial" w:hAnsi="Arial" w:cs="Arial"/>
          <w:i/>
        </w:rPr>
        <w:t xml:space="preserve">  </w:t>
      </w:r>
    </w:p>
    <w:p w14:paraId="2D1B0A5C" w14:textId="77777777" w:rsidR="0077163C" w:rsidRPr="002E63D5" w:rsidRDefault="002E63D5" w:rsidP="00CF2AF3">
      <w:pPr>
        <w:rPr>
          <w:rFonts w:ascii="Arial" w:hAnsi="Arial" w:cs="Arial"/>
          <w:i/>
        </w:rPr>
      </w:pPr>
      <w:r>
        <w:rPr>
          <w:rFonts w:ascii="Arial" w:hAnsi="Arial" w:cs="Arial"/>
          <w:i/>
        </w:rPr>
        <w:t xml:space="preserve">             </w:t>
      </w:r>
      <w:r w:rsidRPr="002E63D5">
        <w:rPr>
          <w:rFonts w:ascii="Arial" w:hAnsi="Arial" w:cs="Arial"/>
          <w:i/>
        </w:rPr>
        <w:t>proposed system?</w:t>
      </w:r>
    </w:p>
    <w:p w14:paraId="016931B5" w14:textId="77777777" w:rsidR="0077163C" w:rsidRPr="002E63D5" w:rsidRDefault="0077163C" w:rsidP="00CF2AF3">
      <w:pPr>
        <w:rPr>
          <w:rFonts w:ascii="Arial" w:hAnsi="Arial" w:cs="Arial"/>
          <w:i/>
        </w:rPr>
      </w:pPr>
      <w:r w:rsidRPr="002E63D5">
        <w:rPr>
          <w:rFonts w:ascii="Arial" w:hAnsi="Arial" w:cs="Arial"/>
          <w:i/>
        </w:rPr>
        <w:tab/>
        <w:t xml:space="preserve">2.1.2.1 </w:t>
      </w:r>
      <w:r w:rsidR="002E63D5">
        <w:rPr>
          <w:rFonts w:ascii="Arial" w:hAnsi="Arial" w:cs="Arial"/>
          <w:i/>
        </w:rPr>
        <w:t>TBD</w:t>
      </w:r>
    </w:p>
    <w:p w14:paraId="3BA4AEC4" w14:textId="77777777" w:rsidR="0077163C" w:rsidRPr="002E63D5" w:rsidRDefault="0077163C" w:rsidP="00CF2AF3">
      <w:pPr>
        <w:rPr>
          <w:rFonts w:ascii="Arial" w:hAnsi="Arial" w:cs="Arial"/>
        </w:rPr>
      </w:pPr>
    </w:p>
    <w:p w14:paraId="37D17005" w14:textId="77777777" w:rsidR="0077163C" w:rsidRPr="002E63D5" w:rsidRDefault="0077163C" w:rsidP="00CF2AF3">
      <w:pPr>
        <w:pStyle w:val="Heading2"/>
        <w:rPr>
          <w:rFonts w:cs="Arial"/>
          <w:color w:val="auto"/>
          <w:sz w:val="20"/>
        </w:rPr>
      </w:pPr>
      <w:r w:rsidRPr="002E63D5">
        <w:rPr>
          <w:rFonts w:cs="Arial"/>
          <w:color w:val="auto"/>
          <w:sz w:val="20"/>
        </w:rPr>
        <w:t>Sy</w:t>
      </w:r>
      <w:r w:rsidR="00A304D3" w:rsidRPr="002E63D5">
        <w:rPr>
          <w:rFonts w:cs="Arial"/>
          <w:color w:val="auto"/>
          <w:sz w:val="20"/>
        </w:rPr>
        <w:t>s</w:t>
      </w:r>
      <w:r w:rsidRPr="002E63D5">
        <w:rPr>
          <w:rFonts w:cs="Arial"/>
          <w:color w:val="auto"/>
          <w:sz w:val="20"/>
        </w:rPr>
        <w:t>tem Architecture</w:t>
      </w:r>
    </w:p>
    <w:p w14:paraId="78C33473" w14:textId="77777777" w:rsidR="00C94F69" w:rsidRPr="002E63D5" w:rsidRDefault="0077163C" w:rsidP="00CF2AF3">
      <w:pPr>
        <w:pStyle w:val="Heading3"/>
        <w:ind w:left="720"/>
        <w:rPr>
          <w:rFonts w:cs="Arial"/>
        </w:rPr>
      </w:pPr>
      <w:r w:rsidRPr="002E63D5">
        <w:rPr>
          <w:rFonts w:cs="Arial"/>
        </w:rPr>
        <w:t>Provide a brief description and discussion of your system architecture.  Describe your philosophy on open architecture and your ability to support other vendor’s equipment.</w:t>
      </w:r>
      <w:r w:rsidR="00CF2AF3" w:rsidRPr="002E63D5">
        <w:rPr>
          <w:rFonts w:cs="Arial"/>
        </w:rPr>
        <w:t xml:space="preserve"> </w:t>
      </w:r>
    </w:p>
    <w:p w14:paraId="73C0084D" w14:textId="77777777" w:rsidR="00CF2AF3" w:rsidRPr="002E63D5" w:rsidRDefault="00CF2AF3" w:rsidP="00CF2AF3">
      <w:pPr>
        <w:ind w:left="432"/>
        <w:rPr>
          <w:rFonts w:ascii="Arial" w:hAnsi="Arial" w:cs="Arial"/>
        </w:rPr>
      </w:pPr>
      <w:r w:rsidRPr="002E63D5">
        <w:rPr>
          <w:rFonts w:ascii="Arial" w:hAnsi="Arial" w:cs="Arial"/>
        </w:rPr>
        <w:t xml:space="preserve">2.2.2.1  </w:t>
      </w:r>
      <w:r w:rsidR="002E63D5">
        <w:rPr>
          <w:rFonts w:ascii="Arial" w:hAnsi="Arial" w:cs="Arial"/>
        </w:rPr>
        <w:t>We are cloud based and utilize the programming language: JAVA. All systems are virtual and therfore compatible with all other systems.</w:t>
      </w:r>
    </w:p>
    <w:p w14:paraId="290B5ACD" w14:textId="77777777" w:rsidR="00CF2AF3" w:rsidRPr="002E63D5" w:rsidRDefault="00CF2AF3" w:rsidP="00CF2AF3">
      <w:pPr>
        <w:ind w:left="432"/>
        <w:rPr>
          <w:rFonts w:ascii="Arial" w:hAnsi="Arial" w:cs="Arial"/>
        </w:rPr>
      </w:pPr>
    </w:p>
    <w:p w14:paraId="33A72272" w14:textId="77777777" w:rsidR="00CF2AF3" w:rsidRPr="002E63D5" w:rsidRDefault="00CF2AF3" w:rsidP="00CF2AF3">
      <w:pPr>
        <w:pStyle w:val="Heading3"/>
        <w:rPr>
          <w:rFonts w:cs="Arial"/>
        </w:rPr>
      </w:pPr>
      <w:r w:rsidRPr="002E63D5">
        <w:rPr>
          <w:rFonts w:cs="Arial"/>
        </w:rPr>
        <w:t xml:space="preserve">Provide a diagram of the system architecture. </w:t>
      </w:r>
    </w:p>
    <w:p w14:paraId="2DE13D31" w14:textId="77777777" w:rsidR="00CF2AF3" w:rsidRDefault="002E63D5" w:rsidP="00FD58BD">
      <w:pPr>
        <w:pStyle w:val="Heading4"/>
      </w:pPr>
      <w:r>
        <w:t>Please refer to Appendix A</w:t>
      </w:r>
      <w:r w:rsidR="00FD58BD">
        <w:t xml:space="preserve"> </w:t>
      </w:r>
    </w:p>
    <w:p w14:paraId="34F5491C" w14:textId="77777777" w:rsidR="00CF2AF3" w:rsidRDefault="00CF2AF3" w:rsidP="00CF2AF3">
      <w:pPr>
        <w:ind w:left="432"/>
      </w:pPr>
    </w:p>
    <w:p w14:paraId="41027583" w14:textId="77777777" w:rsidR="00CF2AF3" w:rsidRDefault="00CF2AF3" w:rsidP="00CF2AF3">
      <w:pPr>
        <w:ind w:left="432"/>
      </w:pPr>
    </w:p>
    <w:p w14:paraId="1663013A" w14:textId="77777777" w:rsidR="00CF2AF3" w:rsidRDefault="00CF2AF3" w:rsidP="00FD58BD">
      <w:pPr>
        <w:pStyle w:val="Heading3"/>
      </w:pPr>
      <w:r>
        <w:t xml:space="preserve">Describe how the solution </w:t>
      </w:r>
      <w:r w:rsidR="00FD58BD">
        <w:t xml:space="preserve">delivers reliability for voice services including maintaining dial tone during WAN outages, failure of the systems windows based servers, and power outrages.  </w:t>
      </w:r>
    </w:p>
    <w:p w14:paraId="6F32D15A" w14:textId="77777777" w:rsidR="00FD58BD" w:rsidRDefault="002E63D5" w:rsidP="00FD58BD">
      <w:pPr>
        <w:pStyle w:val="Heading4"/>
      </w:pPr>
      <w:r>
        <w:t>NASComm offers cloud-based technology with 100% guarantee</w:t>
      </w:r>
      <w:r w:rsidR="008D44AE">
        <w:t>d backup. We maintain our cloudbased servers and have partnered with FailSafe Servers to offer only the best in information maintenance and backup. At this time, NASComm can proudly state that WAN outages and power failures have never resulting in the loss of data for any of our clients.</w:t>
      </w:r>
    </w:p>
    <w:p w14:paraId="0B966E3F" w14:textId="77777777" w:rsidR="008D44AE" w:rsidRDefault="008D44AE" w:rsidP="008D44AE"/>
    <w:p w14:paraId="251026CD" w14:textId="77777777" w:rsidR="008D44AE" w:rsidRDefault="008D44AE" w:rsidP="008D44AE">
      <w:pPr>
        <w:ind w:left="1404"/>
        <w:rPr>
          <w:rFonts w:ascii="Arial" w:hAnsi="Arial" w:cs="Arial"/>
        </w:rPr>
      </w:pPr>
      <w:r w:rsidRPr="008D44AE">
        <w:rPr>
          <w:rFonts w:ascii="Arial" w:hAnsi="Arial" w:cs="Arial"/>
        </w:rPr>
        <w:t xml:space="preserve">All of our cloud-based </w:t>
      </w:r>
      <w:r>
        <w:rPr>
          <w:rFonts w:ascii="Arial" w:hAnsi="Arial" w:cs="Arial"/>
        </w:rPr>
        <w:t>VoIP systems provide:</w:t>
      </w:r>
    </w:p>
    <w:p w14:paraId="77AD5DFC" w14:textId="77777777" w:rsidR="008D44AE" w:rsidRDefault="008D44AE" w:rsidP="008D44AE">
      <w:pPr>
        <w:ind w:left="1404"/>
        <w:rPr>
          <w:rFonts w:ascii="Arial" w:hAnsi="Arial" w:cs="Arial"/>
        </w:rPr>
      </w:pPr>
    </w:p>
    <w:p w14:paraId="50FB92BE" w14:textId="77777777" w:rsidR="008D44AE" w:rsidRPr="008D44AE" w:rsidRDefault="008D44AE" w:rsidP="008D44AE">
      <w:pPr>
        <w:ind w:left="1404"/>
        <w:rPr>
          <w:rFonts w:ascii="Arial" w:hAnsi="Arial" w:cs="Arial"/>
        </w:rPr>
      </w:pPr>
    </w:p>
    <w:p w14:paraId="5E396926" w14:textId="77777777" w:rsidR="008D44AE" w:rsidRDefault="002514B5" w:rsidP="008D44AE">
      <w:pPr>
        <w:pStyle w:val="Heading2"/>
        <w:numPr>
          <w:ilvl w:val="0"/>
          <w:numId w:val="0"/>
        </w:numPr>
        <w:jc w:val="both"/>
        <w:rPr>
          <w:rFonts w:ascii="Times New Roman" w:hAnsi="Times New Roman"/>
          <w:color w:val="auto"/>
        </w:rPr>
      </w:pPr>
      <w:r>
        <w:t xml:space="preserve">                           </w:t>
      </w:r>
      <w:r w:rsidR="008D44AE">
        <w:rPr>
          <w:rFonts w:ascii="Times New Roman" w:hAnsi="Times New Roman"/>
          <w:color w:val="auto"/>
        </w:rPr>
        <w:t>System Reliability and Availability</w:t>
      </w:r>
    </w:p>
    <w:p w14:paraId="5B83C6BF" w14:textId="77777777" w:rsidR="008D44AE" w:rsidRDefault="008D44AE" w:rsidP="008D44AE">
      <w:pPr>
        <w:pStyle w:val="Heading2"/>
        <w:numPr>
          <w:ilvl w:val="0"/>
          <w:numId w:val="0"/>
        </w:numPr>
        <w:jc w:val="both"/>
        <w:rPr>
          <w:rFonts w:ascii="Times New Roman" w:hAnsi="Times New Roman"/>
          <w:color w:val="auto"/>
        </w:rPr>
      </w:pPr>
      <w:r>
        <w:t xml:space="preserve">                           </w:t>
      </w:r>
      <w:r>
        <w:rPr>
          <w:rFonts w:ascii="Times New Roman" w:hAnsi="Times New Roman"/>
          <w:color w:val="auto"/>
        </w:rPr>
        <w:t>Advanced Routing Features</w:t>
      </w:r>
    </w:p>
    <w:p w14:paraId="696C7576" w14:textId="77777777" w:rsidR="008D44AE" w:rsidRDefault="008D44AE" w:rsidP="008D44AE">
      <w:r>
        <w:t xml:space="preserve">                                  </w:t>
      </w:r>
    </w:p>
    <w:p w14:paraId="00E3152D" w14:textId="77777777" w:rsidR="008D44AE" w:rsidRPr="002514B5" w:rsidRDefault="008D44AE" w:rsidP="008D44AE">
      <w:pPr>
        <w:rPr>
          <w:b/>
        </w:rPr>
      </w:pPr>
      <w:r>
        <w:t xml:space="preserve">                                 </w:t>
      </w:r>
      <w:r w:rsidRPr="002514B5">
        <w:rPr>
          <w:b/>
        </w:rPr>
        <w:t>Emergency Services</w:t>
      </w:r>
    </w:p>
    <w:p w14:paraId="22B002A4" w14:textId="77777777" w:rsidR="008D44AE" w:rsidRDefault="002514B5" w:rsidP="008D44AE">
      <w:r>
        <w:t xml:space="preserve">                                </w:t>
      </w:r>
    </w:p>
    <w:p w14:paraId="55621642" w14:textId="77777777" w:rsidR="002514B5" w:rsidRDefault="002514B5" w:rsidP="002514B5">
      <w:pPr>
        <w:rPr>
          <w:b/>
        </w:rPr>
      </w:pPr>
      <w:r w:rsidRPr="002514B5">
        <w:rPr>
          <w:b/>
        </w:rPr>
        <w:t xml:space="preserve">                                 System Administration</w:t>
      </w:r>
      <w:r>
        <w:rPr>
          <w:b/>
        </w:rPr>
        <w:t xml:space="preserve"> Tool</w:t>
      </w:r>
    </w:p>
    <w:p w14:paraId="2EFCCEA9" w14:textId="77777777" w:rsidR="002514B5" w:rsidRDefault="002514B5" w:rsidP="002514B5">
      <w:pPr>
        <w:rPr>
          <w:b/>
        </w:rPr>
      </w:pPr>
    </w:p>
    <w:p w14:paraId="3391021C" w14:textId="77777777" w:rsidR="002514B5" w:rsidRDefault="002514B5" w:rsidP="002514B5">
      <w:pPr>
        <w:rPr>
          <w:b/>
        </w:rPr>
      </w:pPr>
      <w:r>
        <w:rPr>
          <w:b/>
        </w:rPr>
        <w:t xml:space="preserve">                                  </w:t>
      </w:r>
      <w:r w:rsidRPr="002514B5">
        <w:rPr>
          <w:b/>
        </w:rPr>
        <w:t>System Monitoring and Diagnostics</w:t>
      </w:r>
    </w:p>
    <w:p w14:paraId="5D0AC868" w14:textId="77777777" w:rsidR="002514B5" w:rsidRDefault="002514B5" w:rsidP="002514B5">
      <w:pPr>
        <w:rPr>
          <w:b/>
        </w:rPr>
      </w:pPr>
      <w:r>
        <w:rPr>
          <w:b/>
        </w:rPr>
        <w:t xml:space="preserve">  </w:t>
      </w:r>
    </w:p>
    <w:p w14:paraId="01B72EA1" w14:textId="77777777" w:rsidR="002514B5" w:rsidRPr="002514B5" w:rsidRDefault="002514B5" w:rsidP="002514B5">
      <w:pPr>
        <w:rPr>
          <w:b/>
        </w:rPr>
      </w:pPr>
      <w:r w:rsidRPr="002514B5">
        <w:rPr>
          <w:b/>
        </w:rPr>
        <w:t xml:space="preserve">                                  Conferencing</w:t>
      </w:r>
    </w:p>
    <w:p w14:paraId="6B8478BA" w14:textId="77777777" w:rsidR="002514B5" w:rsidRPr="002514B5" w:rsidRDefault="002514B5" w:rsidP="002514B5">
      <w:pPr>
        <w:rPr>
          <w:b/>
        </w:rPr>
      </w:pPr>
    </w:p>
    <w:p w14:paraId="54187826" w14:textId="77777777" w:rsidR="002514B5" w:rsidRPr="002514B5" w:rsidRDefault="002514B5" w:rsidP="008D44AE">
      <w:pPr>
        <w:rPr>
          <w:b/>
        </w:rPr>
      </w:pPr>
    </w:p>
    <w:p w14:paraId="49C62F08" w14:textId="77777777" w:rsidR="00C94F69" w:rsidRDefault="00C94F69">
      <w:bookmarkStart w:id="35" w:name="_Toc408376708"/>
    </w:p>
    <w:p w14:paraId="53072EF4" w14:textId="77777777" w:rsidR="00C94F69" w:rsidRDefault="00C94F69"/>
    <w:p w14:paraId="55A139CE" w14:textId="77777777" w:rsidR="00C94F69" w:rsidRDefault="00C94F69">
      <w:pPr>
        <w:pStyle w:val="Heading2"/>
        <w:jc w:val="both"/>
        <w:rPr>
          <w:rFonts w:ascii="Times New Roman" w:hAnsi="Times New Roman"/>
          <w:color w:val="auto"/>
        </w:rPr>
      </w:pPr>
      <w:bookmarkStart w:id="36" w:name="_Toc32744419"/>
      <w:r>
        <w:rPr>
          <w:rFonts w:ascii="Times New Roman" w:hAnsi="Times New Roman"/>
          <w:color w:val="auto"/>
        </w:rPr>
        <w:t>System Features</w:t>
      </w:r>
      <w:bookmarkEnd w:id="36"/>
    </w:p>
    <w:p w14:paraId="253374A5" w14:textId="77777777" w:rsidR="00C94F69" w:rsidRDefault="00C94F69">
      <w:pPr>
        <w:jc w:val="both"/>
      </w:pPr>
    </w:p>
    <w:p w14:paraId="420EAB7E" w14:textId="77777777" w:rsidR="00C94F69" w:rsidRDefault="00C94F69">
      <w:pPr>
        <w:ind w:left="630"/>
        <w:jc w:val="both"/>
        <w:rPr>
          <w:b/>
          <w:i/>
          <w:u w:val="single"/>
        </w:rPr>
      </w:pPr>
      <w:r>
        <w:rPr>
          <w:b/>
          <w:i/>
          <w:u w:val="single"/>
        </w:rPr>
        <w:t>For the following features, use the table to indicate their availability.  Note if any of these features are optional or result in additional charges.</w:t>
      </w:r>
    </w:p>
    <w:p w14:paraId="47D5DA8A" w14:textId="77777777" w:rsidR="00C94F69" w:rsidRDefault="00C94F69">
      <w:pPr>
        <w:jc w:val="both"/>
      </w:pPr>
    </w:p>
    <w:tbl>
      <w:tblPr>
        <w:tblW w:w="0" w:type="auto"/>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4680"/>
        <w:gridCol w:w="630"/>
        <w:gridCol w:w="630"/>
        <w:gridCol w:w="1530"/>
      </w:tblGrid>
      <w:tr w:rsidR="00C94F69" w14:paraId="16326173" w14:textId="77777777" w:rsidTr="001E5CE1">
        <w:trPr>
          <w:cantSplit/>
        </w:trPr>
        <w:tc>
          <w:tcPr>
            <w:tcW w:w="4680" w:type="dxa"/>
            <w:shd w:val="pct5" w:color="auto" w:fill="auto"/>
          </w:tcPr>
          <w:p w14:paraId="722DAAD5" w14:textId="77777777" w:rsidR="00C94F69" w:rsidRDefault="00C94F69">
            <w:pPr>
              <w:jc w:val="both"/>
              <w:rPr>
                <w:b/>
              </w:rPr>
            </w:pPr>
            <w:r>
              <w:rPr>
                <w:b/>
              </w:rPr>
              <w:t>FEATURE</w:t>
            </w:r>
          </w:p>
        </w:tc>
        <w:tc>
          <w:tcPr>
            <w:tcW w:w="630" w:type="dxa"/>
            <w:tcBorders>
              <w:bottom w:val="nil"/>
            </w:tcBorders>
            <w:shd w:val="pct5" w:color="auto" w:fill="auto"/>
          </w:tcPr>
          <w:p w14:paraId="5CFFB140" w14:textId="77777777" w:rsidR="00C94F69" w:rsidRDefault="00C94F69">
            <w:pPr>
              <w:rPr>
                <w:b/>
              </w:rPr>
            </w:pPr>
            <w:r>
              <w:rPr>
                <w:b/>
              </w:rPr>
              <w:t>YES</w:t>
            </w:r>
          </w:p>
        </w:tc>
        <w:tc>
          <w:tcPr>
            <w:tcW w:w="630" w:type="dxa"/>
            <w:tcBorders>
              <w:bottom w:val="nil"/>
            </w:tcBorders>
            <w:shd w:val="pct5" w:color="auto" w:fill="auto"/>
          </w:tcPr>
          <w:p w14:paraId="583FD876" w14:textId="77777777" w:rsidR="00C94F69" w:rsidRDefault="00C94F69">
            <w:pPr>
              <w:jc w:val="both"/>
              <w:rPr>
                <w:b/>
              </w:rPr>
            </w:pPr>
            <w:r>
              <w:rPr>
                <w:b/>
              </w:rPr>
              <w:t>NO</w:t>
            </w:r>
          </w:p>
        </w:tc>
        <w:tc>
          <w:tcPr>
            <w:tcW w:w="1530" w:type="dxa"/>
            <w:tcBorders>
              <w:bottom w:val="nil"/>
            </w:tcBorders>
            <w:shd w:val="pct5" w:color="auto" w:fill="auto"/>
          </w:tcPr>
          <w:p w14:paraId="24601C82" w14:textId="77777777" w:rsidR="00C94F69" w:rsidRDefault="00C94F69">
            <w:pPr>
              <w:jc w:val="both"/>
              <w:rPr>
                <w:b/>
              </w:rPr>
            </w:pPr>
            <w:r>
              <w:rPr>
                <w:b/>
              </w:rPr>
              <w:t>OPTIONAL</w:t>
            </w:r>
          </w:p>
        </w:tc>
      </w:tr>
      <w:tr w:rsidR="00C94F69" w14:paraId="32E1A34D" w14:textId="77777777" w:rsidTr="001E5CE1">
        <w:trPr>
          <w:cantSplit/>
        </w:trPr>
        <w:tc>
          <w:tcPr>
            <w:tcW w:w="4680" w:type="dxa"/>
          </w:tcPr>
          <w:p w14:paraId="25D1316D" w14:textId="77777777" w:rsidR="00C94F69" w:rsidRDefault="00C94F69">
            <w:pPr>
              <w:jc w:val="both"/>
            </w:pPr>
          </w:p>
        </w:tc>
        <w:tc>
          <w:tcPr>
            <w:tcW w:w="630" w:type="dxa"/>
          </w:tcPr>
          <w:p w14:paraId="6561E25C" w14:textId="77777777" w:rsidR="00C94F69" w:rsidRDefault="002514B5">
            <w:pPr>
              <w:rPr>
                <w:b/>
              </w:rPr>
            </w:pPr>
            <w:r>
              <w:rPr>
                <w:b/>
              </w:rPr>
              <w:t>X</w:t>
            </w:r>
          </w:p>
        </w:tc>
        <w:tc>
          <w:tcPr>
            <w:tcW w:w="630" w:type="dxa"/>
          </w:tcPr>
          <w:p w14:paraId="7735D35D" w14:textId="77777777" w:rsidR="00C94F69" w:rsidRDefault="00C94F69">
            <w:pPr>
              <w:jc w:val="both"/>
            </w:pPr>
          </w:p>
        </w:tc>
        <w:tc>
          <w:tcPr>
            <w:tcW w:w="1530" w:type="dxa"/>
          </w:tcPr>
          <w:p w14:paraId="66FA7EDC" w14:textId="77777777" w:rsidR="00C94F69" w:rsidRDefault="00C94F69">
            <w:pPr>
              <w:jc w:val="both"/>
            </w:pPr>
          </w:p>
        </w:tc>
      </w:tr>
      <w:tr w:rsidR="00C94F69" w14:paraId="5AB6E81F" w14:textId="77777777" w:rsidTr="001E5CE1">
        <w:trPr>
          <w:cantSplit/>
        </w:trPr>
        <w:tc>
          <w:tcPr>
            <w:tcW w:w="4680" w:type="dxa"/>
          </w:tcPr>
          <w:p w14:paraId="15429199" w14:textId="77777777" w:rsidR="00C94F69" w:rsidRDefault="00C94F69">
            <w:pPr>
              <w:jc w:val="both"/>
            </w:pPr>
            <w:r>
              <w:t xml:space="preserve">Answer/Answer Release </w:t>
            </w:r>
          </w:p>
        </w:tc>
        <w:tc>
          <w:tcPr>
            <w:tcW w:w="630" w:type="dxa"/>
          </w:tcPr>
          <w:p w14:paraId="35D85F24" w14:textId="77777777" w:rsidR="00C94F69" w:rsidRDefault="002514B5">
            <w:pPr>
              <w:rPr>
                <w:b/>
              </w:rPr>
            </w:pPr>
            <w:r>
              <w:rPr>
                <w:b/>
              </w:rPr>
              <w:t>X</w:t>
            </w:r>
          </w:p>
        </w:tc>
        <w:tc>
          <w:tcPr>
            <w:tcW w:w="630" w:type="dxa"/>
          </w:tcPr>
          <w:p w14:paraId="48C6C9A2" w14:textId="77777777" w:rsidR="00C94F69" w:rsidRDefault="00C94F69">
            <w:pPr>
              <w:jc w:val="both"/>
            </w:pPr>
          </w:p>
        </w:tc>
        <w:tc>
          <w:tcPr>
            <w:tcW w:w="1530" w:type="dxa"/>
          </w:tcPr>
          <w:p w14:paraId="0D3238BA" w14:textId="77777777" w:rsidR="00C94F69" w:rsidRDefault="00C94F69">
            <w:pPr>
              <w:jc w:val="both"/>
            </w:pPr>
          </w:p>
        </w:tc>
      </w:tr>
      <w:tr w:rsidR="00C94F69" w14:paraId="73E42DC3" w14:textId="77777777" w:rsidTr="001E5CE1">
        <w:trPr>
          <w:cantSplit/>
        </w:trPr>
        <w:tc>
          <w:tcPr>
            <w:tcW w:w="4680" w:type="dxa"/>
          </w:tcPr>
          <w:p w14:paraId="35F3E213" w14:textId="77777777" w:rsidR="00C94F69" w:rsidRDefault="00C94F69">
            <w:pPr>
              <w:jc w:val="both"/>
            </w:pPr>
            <w:r>
              <w:t>Application Sharing</w:t>
            </w:r>
          </w:p>
        </w:tc>
        <w:tc>
          <w:tcPr>
            <w:tcW w:w="630" w:type="dxa"/>
          </w:tcPr>
          <w:p w14:paraId="6834D38F" w14:textId="77777777" w:rsidR="00C94F69" w:rsidRDefault="002514B5">
            <w:pPr>
              <w:rPr>
                <w:b/>
              </w:rPr>
            </w:pPr>
            <w:r>
              <w:rPr>
                <w:b/>
              </w:rPr>
              <w:t>X</w:t>
            </w:r>
          </w:p>
        </w:tc>
        <w:tc>
          <w:tcPr>
            <w:tcW w:w="630" w:type="dxa"/>
          </w:tcPr>
          <w:p w14:paraId="4DA4FAED" w14:textId="77777777" w:rsidR="00C94F69" w:rsidRDefault="00C94F69">
            <w:pPr>
              <w:jc w:val="both"/>
            </w:pPr>
          </w:p>
        </w:tc>
        <w:tc>
          <w:tcPr>
            <w:tcW w:w="1530" w:type="dxa"/>
          </w:tcPr>
          <w:p w14:paraId="4D3B381A" w14:textId="77777777" w:rsidR="00C94F69" w:rsidRDefault="00C94F69">
            <w:pPr>
              <w:jc w:val="both"/>
            </w:pPr>
          </w:p>
        </w:tc>
      </w:tr>
      <w:tr w:rsidR="00C94F69" w14:paraId="63AC27EC" w14:textId="77777777" w:rsidTr="001E5CE1">
        <w:trPr>
          <w:cantSplit/>
        </w:trPr>
        <w:tc>
          <w:tcPr>
            <w:tcW w:w="4680" w:type="dxa"/>
          </w:tcPr>
          <w:p w14:paraId="13BC7666" w14:textId="77777777" w:rsidR="00C94F69" w:rsidRDefault="00C94F69">
            <w:pPr>
              <w:pStyle w:val="FootnoteText"/>
              <w:jc w:val="both"/>
              <w:rPr>
                <w:rFonts w:ascii="Times New Roman" w:hAnsi="Times New Roman"/>
              </w:rPr>
            </w:pPr>
            <w:r>
              <w:rPr>
                <w:rFonts w:ascii="Times New Roman" w:hAnsi="Times New Roman"/>
              </w:rPr>
              <w:t>Attendant Console</w:t>
            </w:r>
          </w:p>
        </w:tc>
        <w:tc>
          <w:tcPr>
            <w:tcW w:w="630" w:type="dxa"/>
          </w:tcPr>
          <w:p w14:paraId="4016D18A" w14:textId="77777777" w:rsidR="00C94F69" w:rsidRDefault="00C94F69">
            <w:pPr>
              <w:rPr>
                <w:b/>
              </w:rPr>
            </w:pPr>
          </w:p>
        </w:tc>
        <w:tc>
          <w:tcPr>
            <w:tcW w:w="630" w:type="dxa"/>
          </w:tcPr>
          <w:p w14:paraId="46717499" w14:textId="77777777" w:rsidR="00C94F69" w:rsidRDefault="00C94F69">
            <w:pPr>
              <w:jc w:val="both"/>
            </w:pPr>
          </w:p>
        </w:tc>
        <w:tc>
          <w:tcPr>
            <w:tcW w:w="1530" w:type="dxa"/>
          </w:tcPr>
          <w:p w14:paraId="0992E6C7" w14:textId="77777777" w:rsidR="00C94F69" w:rsidRDefault="002514B5">
            <w:pPr>
              <w:jc w:val="both"/>
            </w:pPr>
            <w:r>
              <w:t>X</w:t>
            </w:r>
          </w:p>
        </w:tc>
      </w:tr>
      <w:tr w:rsidR="00C94F69" w14:paraId="0A893C38" w14:textId="77777777" w:rsidTr="001E5CE1">
        <w:trPr>
          <w:cantSplit/>
        </w:trPr>
        <w:tc>
          <w:tcPr>
            <w:tcW w:w="4680" w:type="dxa"/>
          </w:tcPr>
          <w:p w14:paraId="5E847B73" w14:textId="77777777" w:rsidR="00C94F69" w:rsidRDefault="00C94F69">
            <w:pPr>
              <w:jc w:val="both"/>
            </w:pPr>
            <w:r>
              <w:t>Audio Volume Adjust</w:t>
            </w:r>
          </w:p>
        </w:tc>
        <w:tc>
          <w:tcPr>
            <w:tcW w:w="630" w:type="dxa"/>
          </w:tcPr>
          <w:p w14:paraId="1B80C824" w14:textId="77777777" w:rsidR="00C94F69" w:rsidRDefault="002514B5">
            <w:pPr>
              <w:rPr>
                <w:b/>
              </w:rPr>
            </w:pPr>
            <w:r>
              <w:rPr>
                <w:b/>
              </w:rPr>
              <w:t>X</w:t>
            </w:r>
          </w:p>
        </w:tc>
        <w:tc>
          <w:tcPr>
            <w:tcW w:w="630" w:type="dxa"/>
          </w:tcPr>
          <w:p w14:paraId="368ACCFE" w14:textId="77777777" w:rsidR="00C94F69" w:rsidRDefault="00C94F69">
            <w:pPr>
              <w:jc w:val="both"/>
            </w:pPr>
          </w:p>
        </w:tc>
        <w:tc>
          <w:tcPr>
            <w:tcW w:w="1530" w:type="dxa"/>
          </w:tcPr>
          <w:p w14:paraId="05E703CB" w14:textId="77777777" w:rsidR="00C94F69" w:rsidRDefault="00C94F69">
            <w:pPr>
              <w:jc w:val="both"/>
            </w:pPr>
          </w:p>
        </w:tc>
      </w:tr>
      <w:tr w:rsidR="00C94F69" w14:paraId="55E7EC4A" w14:textId="77777777" w:rsidTr="001E5CE1">
        <w:trPr>
          <w:cantSplit/>
        </w:trPr>
        <w:tc>
          <w:tcPr>
            <w:tcW w:w="4680" w:type="dxa"/>
          </w:tcPr>
          <w:p w14:paraId="4DD7F008" w14:textId="77777777" w:rsidR="00C94F69" w:rsidRDefault="00C94F69">
            <w:pPr>
              <w:jc w:val="both"/>
            </w:pPr>
            <w:r>
              <w:t>Auto Echo Cancellation</w:t>
            </w:r>
          </w:p>
        </w:tc>
        <w:tc>
          <w:tcPr>
            <w:tcW w:w="630" w:type="dxa"/>
          </w:tcPr>
          <w:p w14:paraId="70204BE1" w14:textId="77777777" w:rsidR="00C94F69" w:rsidRDefault="00C94F69">
            <w:pPr>
              <w:rPr>
                <w:b/>
              </w:rPr>
            </w:pPr>
          </w:p>
        </w:tc>
        <w:tc>
          <w:tcPr>
            <w:tcW w:w="630" w:type="dxa"/>
          </w:tcPr>
          <w:p w14:paraId="220BE2F0" w14:textId="77777777" w:rsidR="00C94F69" w:rsidRDefault="00C94F69">
            <w:pPr>
              <w:jc w:val="both"/>
            </w:pPr>
          </w:p>
        </w:tc>
        <w:tc>
          <w:tcPr>
            <w:tcW w:w="1530" w:type="dxa"/>
          </w:tcPr>
          <w:p w14:paraId="3D0DCFC1" w14:textId="77777777" w:rsidR="00C94F69" w:rsidRDefault="002514B5">
            <w:pPr>
              <w:jc w:val="both"/>
            </w:pPr>
            <w:r>
              <w:t>X</w:t>
            </w:r>
          </w:p>
        </w:tc>
      </w:tr>
      <w:tr w:rsidR="00C94F69" w14:paraId="1E4673B6" w14:textId="77777777" w:rsidTr="001E5CE1">
        <w:trPr>
          <w:cantSplit/>
        </w:trPr>
        <w:tc>
          <w:tcPr>
            <w:tcW w:w="4680" w:type="dxa"/>
          </w:tcPr>
          <w:p w14:paraId="3D60B02B" w14:textId="77777777" w:rsidR="00C94F69" w:rsidRDefault="00C94F69">
            <w:pPr>
              <w:pStyle w:val="FootnoteText"/>
              <w:jc w:val="both"/>
              <w:rPr>
                <w:rFonts w:ascii="Times New Roman" w:hAnsi="Times New Roman"/>
              </w:rPr>
            </w:pPr>
            <w:r>
              <w:rPr>
                <w:rFonts w:ascii="Times New Roman" w:hAnsi="Times New Roman"/>
              </w:rPr>
              <w:t>Automated Call-by-call Bandwidth Selection</w:t>
            </w:r>
          </w:p>
        </w:tc>
        <w:tc>
          <w:tcPr>
            <w:tcW w:w="630" w:type="dxa"/>
          </w:tcPr>
          <w:p w14:paraId="415340EE" w14:textId="77777777" w:rsidR="00C94F69" w:rsidRDefault="002514B5">
            <w:pPr>
              <w:rPr>
                <w:b/>
              </w:rPr>
            </w:pPr>
            <w:r>
              <w:rPr>
                <w:b/>
              </w:rPr>
              <w:t>X</w:t>
            </w:r>
          </w:p>
        </w:tc>
        <w:tc>
          <w:tcPr>
            <w:tcW w:w="630" w:type="dxa"/>
          </w:tcPr>
          <w:p w14:paraId="31EEC619" w14:textId="77777777" w:rsidR="00C94F69" w:rsidRDefault="00C94F69">
            <w:pPr>
              <w:jc w:val="both"/>
            </w:pPr>
          </w:p>
        </w:tc>
        <w:tc>
          <w:tcPr>
            <w:tcW w:w="1530" w:type="dxa"/>
          </w:tcPr>
          <w:p w14:paraId="30328C8B" w14:textId="77777777" w:rsidR="00C94F69" w:rsidRDefault="00C94F69">
            <w:pPr>
              <w:jc w:val="both"/>
            </w:pPr>
          </w:p>
        </w:tc>
      </w:tr>
      <w:tr w:rsidR="00C94F69" w14:paraId="2618009F" w14:textId="77777777" w:rsidTr="001E5CE1">
        <w:trPr>
          <w:cantSplit/>
        </w:trPr>
        <w:tc>
          <w:tcPr>
            <w:tcW w:w="4680" w:type="dxa"/>
          </w:tcPr>
          <w:p w14:paraId="0FD1BDF9" w14:textId="77777777" w:rsidR="00C94F69" w:rsidRDefault="00C94F69">
            <w:pPr>
              <w:pStyle w:val="FootnoteText"/>
              <w:jc w:val="both"/>
              <w:rPr>
                <w:rFonts w:ascii="Times New Roman" w:hAnsi="Times New Roman"/>
              </w:rPr>
            </w:pPr>
            <w:r>
              <w:rPr>
                <w:rFonts w:ascii="Times New Roman" w:hAnsi="Times New Roman"/>
              </w:rPr>
              <w:t>Automated Phone Installation Configuration</w:t>
            </w:r>
          </w:p>
        </w:tc>
        <w:tc>
          <w:tcPr>
            <w:tcW w:w="630" w:type="dxa"/>
          </w:tcPr>
          <w:p w14:paraId="7C71BD6A" w14:textId="77777777" w:rsidR="00C94F69" w:rsidRDefault="002514B5">
            <w:pPr>
              <w:rPr>
                <w:b/>
              </w:rPr>
            </w:pPr>
            <w:r>
              <w:rPr>
                <w:b/>
              </w:rPr>
              <w:t>X</w:t>
            </w:r>
          </w:p>
        </w:tc>
        <w:tc>
          <w:tcPr>
            <w:tcW w:w="630" w:type="dxa"/>
          </w:tcPr>
          <w:p w14:paraId="327C820C" w14:textId="77777777" w:rsidR="00C94F69" w:rsidRDefault="00C94F69">
            <w:pPr>
              <w:jc w:val="both"/>
            </w:pPr>
          </w:p>
        </w:tc>
        <w:tc>
          <w:tcPr>
            <w:tcW w:w="1530" w:type="dxa"/>
          </w:tcPr>
          <w:p w14:paraId="6D95C79F" w14:textId="77777777" w:rsidR="00C94F69" w:rsidRDefault="00C94F69">
            <w:pPr>
              <w:jc w:val="both"/>
            </w:pPr>
          </w:p>
        </w:tc>
      </w:tr>
      <w:tr w:rsidR="00C94F69" w14:paraId="223BF5A0" w14:textId="77777777" w:rsidTr="001E5CE1">
        <w:trPr>
          <w:cantSplit/>
        </w:trPr>
        <w:tc>
          <w:tcPr>
            <w:tcW w:w="4680" w:type="dxa"/>
          </w:tcPr>
          <w:p w14:paraId="01DC8FEF" w14:textId="77777777" w:rsidR="00C94F69" w:rsidRDefault="00C94F69">
            <w:pPr>
              <w:jc w:val="both"/>
            </w:pPr>
            <w:r>
              <w:t>Automatic Phone Moves</w:t>
            </w:r>
          </w:p>
        </w:tc>
        <w:tc>
          <w:tcPr>
            <w:tcW w:w="630" w:type="dxa"/>
          </w:tcPr>
          <w:p w14:paraId="058A71D6" w14:textId="77777777" w:rsidR="00C94F69" w:rsidRDefault="002514B5">
            <w:pPr>
              <w:rPr>
                <w:b/>
              </w:rPr>
            </w:pPr>
            <w:r>
              <w:rPr>
                <w:b/>
              </w:rPr>
              <w:t>X</w:t>
            </w:r>
          </w:p>
        </w:tc>
        <w:tc>
          <w:tcPr>
            <w:tcW w:w="630" w:type="dxa"/>
          </w:tcPr>
          <w:p w14:paraId="2B3DC017" w14:textId="77777777" w:rsidR="00C94F69" w:rsidRDefault="00C94F69">
            <w:pPr>
              <w:jc w:val="both"/>
            </w:pPr>
          </w:p>
        </w:tc>
        <w:tc>
          <w:tcPr>
            <w:tcW w:w="1530" w:type="dxa"/>
          </w:tcPr>
          <w:p w14:paraId="7AFEF64E" w14:textId="77777777" w:rsidR="00C94F69" w:rsidRDefault="00C94F69">
            <w:pPr>
              <w:jc w:val="both"/>
            </w:pPr>
          </w:p>
        </w:tc>
      </w:tr>
      <w:tr w:rsidR="00C94F69" w14:paraId="168E1F94" w14:textId="77777777" w:rsidTr="001E5CE1">
        <w:trPr>
          <w:cantSplit/>
        </w:trPr>
        <w:tc>
          <w:tcPr>
            <w:tcW w:w="4680" w:type="dxa"/>
          </w:tcPr>
          <w:p w14:paraId="714AD0EA" w14:textId="77777777" w:rsidR="00C94F69" w:rsidRDefault="00C94F69">
            <w:pPr>
              <w:jc w:val="both"/>
            </w:pPr>
            <w:r>
              <w:t>Call Detail Records</w:t>
            </w:r>
          </w:p>
        </w:tc>
        <w:tc>
          <w:tcPr>
            <w:tcW w:w="630" w:type="dxa"/>
          </w:tcPr>
          <w:p w14:paraId="5E3DA062" w14:textId="77777777" w:rsidR="00C94F69" w:rsidRDefault="002514B5">
            <w:pPr>
              <w:rPr>
                <w:b/>
              </w:rPr>
            </w:pPr>
            <w:r>
              <w:rPr>
                <w:b/>
              </w:rPr>
              <w:t>X</w:t>
            </w:r>
          </w:p>
        </w:tc>
        <w:tc>
          <w:tcPr>
            <w:tcW w:w="630" w:type="dxa"/>
          </w:tcPr>
          <w:p w14:paraId="7D3EC7B5" w14:textId="77777777" w:rsidR="00C94F69" w:rsidRDefault="00C94F69">
            <w:pPr>
              <w:jc w:val="both"/>
            </w:pPr>
          </w:p>
        </w:tc>
        <w:tc>
          <w:tcPr>
            <w:tcW w:w="1530" w:type="dxa"/>
          </w:tcPr>
          <w:p w14:paraId="6C807179" w14:textId="77777777" w:rsidR="00C94F69" w:rsidRDefault="00C94F69">
            <w:pPr>
              <w:jc w:val="both"/>
            </w:pPr>
          </w:p>
        </w:tc>
      </w:tr>
      <w:tr w:rsidR="00C94F69" w14:paraId="540834CA" w14:textId="77777777" w:rsidTr="001E5CE1">
        <w:trPr>
          <w:cantSplit/>
        </w:trPr>
        <w:tc>
          <w:tcPr>
            <w:tcW w:w="4680" w:type="dxa"/>
          </w:tcPr>
          <w:p w14:paraId="655E248A" w14:textId="77777777" w:rsidR="00C94F69" w:rsidRDefault="00C94F69">
            <w:pPr>
              <w:jc w:val="both"/>
            </w:pPr>
            <w:r>
              <w:t>Call forwarding (Off Premise)</w:t>
            </w:r>
          </w:p>
        </w:tc>
        <w:tc>
          <w:tcPr>
            <w:tcW w:w="630" w:type="dxa"/>
          </w:tcPr>
          <w:p w14:paraId="67ACAFAD" w14:textId="77777777" w:rsidR="00C94F69" w:rsidRDefault="002514B5">
            <w:pPr>
              <w:rPr>
                <w:b/>
              </w:rPr>
            </w:pPr>
            <w:r>
              <w:rPr>
                <w:b/>
              </w:rPr>
              <w:t>X</w:t>
            </w:r>
          </w:p>
        </w:tc>
        <w:tc>
          <w:tcPr>
            <w:tcW w:w="630" w:type="dxa"/>
          </w:tcPr>
          <w:p w14:paraId="66DC6F1D" w14:textId="77777777" w:rsidR="00C94F69" w:rsidRDefault="00C94F69">
            <w:pPr>
              <w:jc w:val="both"/>
            </w:pPr>
          </w:p>
        </w:tc>
        <w:tc>
          <w:tcPr>
            <w:tcW w:w="1530" w:type="dxa"/>
          </w:tcPr>
          <w:p w14:paraId="319FA1A0" w14:textId="77777777" w:rsidR="00C94F69" w:rsidRDefault="00C94F69">
            <w:pPr>
              <w:jc w:val="both"/>
            </w:pPr>
          </w:p>
        </w:tc>
      </w:tr>
      <w:tr w:rsidR="00C94F69" w14:paraId="2D3408ED" w14:textId="77777777" w:rsidTr="001E5CE1">
        <w:trPr>
          <w:cantSplit/>
        </w:trPr>
        <w:tc>
          <w:tcPr>
            <w:tcW w:w="4680" w:type="dxa"/>
          </w:tcPr>
          <w:p w14:paraId="59DE1607" w14:textId="77777777" w:rsidR="00C94F69" w:rsidRDefault="00C94F69">
            <w:pPr>
              <w:jc w:val="both"/>
            </w:pPr>
            <w:r>
              <w:t>Call forwarding (Ring and/or No Answer)</w:t>
            </w:r>
          </w:p>
        </w:tc>
        <w:tc>
          <w:tcPr>
            <w:tcW w:w="630" w:type="dxa"/>
          </w:tcPr>
          <w:p w14:paraId="37FFF2EB" w14:textId="77777777" w:rsidR="00C94F69" w:rsidRDefault="00FA3775">
            <w:pPr>
              <w:rPr>
                <w:b/>
              </w:rPr>
            </w:pPr>
            <w:r>
              <w:rPr>
                <w:b/>
              </w:rPr>
              <w:t>X</w:t>
            </w:r>
          </w:p>
        </w:tc>
        <w:tc>
          <w:tcPr>
            <w:tcW w:w="630" w:type="dxa"/>
          </w:tcPr>
          <w:p w14:paraId="7116FC2E" w14:textId="77777777" w:rsidR="00C94F69" w:rsidRDefault="00C94F69">
            <w:pPr>
              <w:jc w:val="both"/>
            </w:pPr>
          </w:p>
        </w:tc>
        <w:tc>
          <w:tcPr>
            <w:tcW w:w="1530" w:type="dxa"/>
          </w:tcPr>
          <w:p w14:paraId="19D5769C" w14:textId="77777777" w:rsidR="00C94F69" w:rsidRDefault="00C94F69">
            <w:pPr>
              <w:jc w:val="both"/>
            </w:pPr>
          </w:p>
        </w:tc>
      </w:tr>
      <w:tr w:rsidR="00C94F69" w14:paraId="118A7DBF" w14:textId="77777777" w:rsidTr="001E5CE1">
        <w:trPr>
          <w:cantSplit/>
        </w:trPr>
        <w:tc>
          <w:tcPr>
            <w:tcW w:w="4680" w:type="dxa"/>
          </w:tcPr>
          <w:p w14:paraId="40474629" w14:textId="77777777" w:rsidR="00C94F69" w:rsidRDefault="00C94F69">
            <w:pPr>
              <w:jc w:val="both"/>
            </w:pPr>
            <w:r>
              <w:t>Call forwarding (Self Directed)</w:t>
            </w:r>
          </w:p>
        </w:tc>
        <w:tc>
          <w:tcPr>
            <w:tcW w:w="630" w:type="dxa"/>
          </w:tcPr>
          <w:p w14:paraId="095B797A" w14:textId="77777777" w:rsidR="00C94F69" w:rsidRDefault="00FA3775">
            <w:pPr>
              <w:rPr>
                <w:b/>
              </w:rPr>
            </w:pPr>
            <w:r>
              <w:rPr>
                <w:b/>
              </w:rPr>
              <w:t>X</w:t>
            </w:r>
          </w:p>
        </w:tc>
        <w:tc>
          <w:tcPr>
            <w:tcW w:w="630" w:type="dxa"/>
          </w:tcPr>
          <w:p w14:paraId="154FE3FC" w14:textId="77777777" w:rsidR="00C94F69" w:rsidRDefault="00C94F69">
            <w:pPr>
              <w:jc w:val="both"/>
            </w:pPr>
          </w:p>
        </w:tc>
        <w:tc>
          <w:tcPr>
            <w:tcW w:w="1530" w:type="dxa"/>
          </w:tcPr>
          <w:p w14:paraId="34EA09E6" w14:textId="77777777" w:rsidR="00C94F69" w:rsidRDefault="00C94F69">
            <w:pPr>
              <w:jc w:val="both"/>
            </w:pPr>
          </w:p>
        </w:tc>
      </w:tr>
      <w:tr w:rsidR="00C94F69" w14:paraId="3355604A" w14:textId="77777777" w:rsidTr="001E5CE1">
        <w:trPr>
          <w:cantSplit/>
        </w:trPr>
        <w:tc>
          <w:tcPr>
            <w:tcW w:w="4680" w:type="dxa"/>
          </w:tcPr>
          <w:p w14:paraId="0906BCEA" w14:textId="77777777" w:rsidR="00C94F69" w:rsidRDefault="00C94F69">
            <w:pPr>
              <w:jc w:val="both"/>
            </w:pPr>
            <w:r>
              <w:t>Call Hold / Release</w:t>
            </w:r>
          </w:p>
        </w:tc>
        <w:tc>
          <w:tcPr>
            <w:tcW w:w="630" w:type="dxa"/>
          </w:tcPr>
          <w:p w14:paraId="628A1D25" w14:textId="77777777" w:rsidR="00C94F69" w:rsidRDefault="00FA3775">
            <w:pPr>
              <w:rPr>
                <w:b/>
              </w:rPr>
            </w:pPr>
            <w:r>
              <w:rPr>
                <w:b/>
              </w:rPr>
              <w:t>X</w:t>
            </w:r>
          </w:p>
        </w:tc>
        <w:tc>
          <w:tcPr>
            <w:tcW w:w="630" w:type="dxa"/>
          </w:tcPr>
          <w:p w14:paraId="678D00DC" w14:textId="77777777" w:rsidR="00C94F69" w:rsidRDefault="00C94F69">
            <w:pPr>
              <w:jc w:val="both"/>
            </w:pPr>
          </w:p>
        </w:tc>
        <w:tc>
          <w:tcPr>
            <w:tcW w:w="1530" w:type="dxa"/>
          </w:tcPr>
          <w:p w14:paraId="2766F1C2" w14:textId="77777777" w:rsidR="00C94F69" w:rsidRDefault="00C94F69">
            <w:pPr>
              <w:jc w:val="both"/>
            </w:pPr>
          </w:p>
        </w:tc>
      </w:tr>
      <w:tr w:rsidR="00C94F69" w14:paraId="2780C001" w14:textId="77777777" w:rsidTr="001E5CE1">
        <w:trPr>
          <w:cantSplit/>
        </w:trPr>
        <w:tc>
          <w:tcPr>
            <w:tcW w:w="4680" w:type="dxa"/>
          </w:tcPr>
          <w:p w14:paraId="6D5BD54A" w14:textId="77777777" w:rsidR="00C94F69" w:rsidRDefault="00C94F69">
            <w:pPr>
              <w:jc w:val="both"/>
            </w:pPr>
            <w:r>
              <w:t>Call Park / Pickup</w:t>
            </w:r>
          </w:p>
        </w:tc>
        <w:tc>
          <w:tcPr>
            <w:tcW w:w="630" w:type="dxa"/>
          </w:tcPr>
          <w:p w14:paraId="771272FD" w14:textId="77777777" w:rsidR="00C94F69" w:rsidRDefault="00FA3775">
            <w:pPr>
              <w:rPr>
                <w:b/>
              </w:rPr>
            </w:pPr>
            <w:r>
              <w:rPr>
                <w:b/>
              </w:rPr>
              <w:t>X</w:t>
            </w:r>
          </w:p>
        </w:tc>
        <w:tc>
          <w:tcPr>
            <w:tcW w:w="630" w:type="dxa"/>
          </w:tcPr>
          <w:p w14:paraId="19D23E89" w14:textId="77777777" w:rsidR="00C94F69" w:rsidRDefault="00C94F69">
            <w:pPr>
              <w:jc w:val="both"/>
            </w:pPr>
          </w:p>
        </w:tc>
        <w:tc>
          <w:tcPr>
            <w:tcW w:w="1530" w:type="dxa"/>
          </w:tcPr>
          <w:p w14:paraId="31B5D387" w14:textId="77777777" w:rsidR="00C94F69" w:rsidRDefault="00C94F69">
            <w:pPr>
              <w:jc w:val="both"/>
            </w:pPr>
          </w:p>
        </w:tc>
      </w:tr>
      <w:tr w:rsidR="00C94F69" w14:paraId="1D183D17" w14:textId="77777777" w:rsidTr="001E5CE1">
        <w:trPr>
          <w:cantSplit/>
        </w:trPr>
        <w:tc>
          <w:tcPr>
            <w:tcW w:w="4680" w:type="dxa"/>
          </w:tcPr>
          <w:p w14:paraId="1152B7AA" w14:textId="77777777" w:rsidR="00C94F69" w:rsidRDefault="00C94F69">
            <w:pPr>
              <w:jc w:val="both"/>
            </w:pPr>
            <w:r>
              <w:lastRenderedPageBreak/>
              <w:t>Call Transfer</w:t>
            </w:r>
          </w:p>
        </w:tc>
        <w:tc>
          <w:tcPr>
            <w:tcW w:w="630" w:type="dxa"/>
          </w:tcPr>
          <w:p w14:paraId="2D5CAB4F" w14:textId="77777777" w:rsidR="00C94F69" w:rsidRDefault="00FA3775">
            <w:pPr>
              <w:rPr>
                <w:b/>
              </w:rPr>
            </w:pPr>
            <w:r>
              <w:rPr>
                <w:b/>
              </w:rPr>
              <w:t>X</w:t>
            </w:r>
          </w:p>
        </w:tc>
        <w:tc>
          <w:tcPr>
            <w:tcW w:w="630" w:type="dxa"/>
          </w:tcPr>
          <w:p w14:paraId="5724B22A" w14:textId="77777777" w:rsidR="00C94F69" w:rsidRDefault="00C94F69">
            <w:pPr>
              <w:jc w:val="both"/>
            </w:pPr>
          </w:p>
        </w:tc>
        <w:tc>
          <w:tcPr>
            <w:tcW w:w="1530" w:type="dxa"/>
          </w:tcPr>
          <w:p w14:paraId="35D3E580" w14:textId="77777777" w:rsidR="00C94F69" w:rsidRDefault="00C94F69">
            <w:pPr>
              <w:jc w:val="both"/>
            </w:pPr>
          </w:p>
        </w:tc>
      </w:tr>
      <w:tr w:rsidR="00C94F69" w14:paraId="4AFFFFDF" w14:textId="77777777" w:rsidTr="001E5CE1">
        <w:trPr>
          <w:cantSplit/>
          <w:trHeight w:val="210"/>
        </w:trPr>
        <w:tc>
          <w:tcPr>
            <w:tcW w:w="4680" w:type="dxa"/>
          </w:tcPr>
          <w:p w14:paraId="45EC49D0" w14:textId="77777777" w:rsidR="00C94F69" w:rsidRDefault="00C94F69">
            <w:pPr>
              <w:jc w:val="both"/>
            </w:pPr>
            <w:r>
              <w:t>Call Waiting</w:t>
            </w:r>
          </w:p>
        </w:tc>
        <w:tc>
          <w:tcPr>
            <w:tcW w:w="630" w:type="dxa"/>
          </w:tcPr>
          <w:p w14:paraId="14D87BB8" w14:textId="77777777" w:rsidR="00C94F69" w:rsidRDefault="00FA3775">
            <w:pPr>
              <w:rPr>
                <w:b/>
              </w:rPr>
            </w:pPr>
            <w:r>
              <w:rPr>
                <w:b/>
              </w:rPr>
              <w:t>X</w:t>
            </w:r>
          </w:p>
        </w:tc>
        <w:tc>
          <w:tcPr>
            <w:tcW w:w="630" w:type="dxa"/>
          </w:tcPr>
          <w:p w14:paraId="500EFC70" w14:textId="77777777" w:rsidR="00C94F69" w:rsidRDefault="00C94F69">
            <w:pPr>
              <w:jc w:val="both"/>
            </w:pPr>
          </w:p>
        </w:tc>
        <w:tc>
          <w:tcPr>
            <w:tcW w:w="1530" w:type="dxa"/>
          </w:tcPr>
          <w:p w14:paraId="69F7302C" w14:textId="77777777" w:rsidR="00C94F69" w:rsidRDefault="00C94F69">
            <w:pPr>
              <w:jc w:val="both"/>
            </w:pPr>
          </w:p>
        </w:tc>
      </w:tr>
      <w:tr w:rsidR="00C94F69" w14:paraId="2EB2A6B3" w14:textId="77777777" w:rsidTr="00FA3775">
        <w:trPr>
          <w:cantSplit/>
          <w:trHeight w:val="282"/>
        </w:trPr>
        <w:tc>
          <w:tcPr>
            <w:tcW w:w="4680" w:type="dxa"/>
          </w:tcPr>
          <w:p w14:paraId="5A07D977" w14:textId="77777777" w:rsidR="00C94F69" w:rsidRDefault="00C94F69">
            <w:pPr>
              <w:jc w:val="both"/>
            </w:pPr>
            <w:r>
              <w:t>Calling Line ID  Line and Name</w:t>
            </w:r>
          </w:p>
        </w:tc>
        <w:tc>
          <w:tcPr>
            <w:tcW w:w="630" w:type="dxa"/>
          </w:tcPr>
          <w:p w14:paraId="7A2E80B2" w14:textId="77777777" w:rsidR="00C94F69" w:rsidRDefault="00FA3775">
            <w:pPr>
              <w:rPr>
                <w:b/>
              </w:rPr>
            </w:pPr>
            <w:r>
              <w:rPr>
                <w:b/>
              </w:rPr>
              <w:t>X</w:t>
            </w:r>
          </w:p>
        </w:tc>
        <w:tc>
          <w:tcPr>
            <w:tcW w:w="630" w:type="dxa"/>
          </w:tcPr>
          <w:p w14:paraId="650C1E07" w14:textId="77777777" w:rsidR="00C94F69" w:rsidRDefault="00C94F69">
            <w:pPr>
              <w:jc w:val="both"/>
            </w:pPr>
          </w:p>
        </w:tc>
        <w:tc>
          <w:tcPr>
            <w:tcW w:w="1530" w:type="dxa"/>
          </w:tcPr>
          <w:p w14:paraId="1CE8EC01" w14:textId="77777777" w:rsidR="00C94F69" w:rsidRDefault="00C94F69">
            <w:pPr>
              <w:jc w:val="both"/>
            </w:pPr>
          </w:p>
        </w:tc>
      </w:tr>
      <w:tr w:rsidR="00C94F69" w14:paraId="4FBD5EFF" w14:textId="77777777" w:rsidTr="001E5CE1">
        <w:trPr>
          <w:cantSplit/>
        </w:trPr>
        <w:tc>
          <w:tcPr>
            <w:tcW w:w="4680" w:type="dxa"/>
          </w:tcPr>
          <w:p w14:paraId="16B1EDAF" w14:textId="77777777" w:rsidR="00C94F69" w:rsidRDefault="00C94F69">
            <w:pPr>
              <w:jc w:val="both"/>
            </w:pPr>
            <w:r>
              <w:t>Chat</w:t>
            </w:r>
          </w:p>
        </w:tc>
        <w:tc>
          <w:tcPr>
            <w:tcW w:w="630" w:type="dxa"/>
          </w:tcPr>
          <w:p w14:paraId="42F7FF15" w14:textId="77777777" w:rsidR="00C94F69" w:rsidRDefault="00C94F69">
            <w:pPr>
              <w:rPr>
                <w:b/>
              </w:rPr>
            </w:pPr>
          </w:p>
        </w:tc>
        <w:tc>
          <w:tcPr>
            <w:tcW w:w="630" w:type="dxa"/>
          </w:tcPr>
          <w:p w14:paraId="3F019E6C" w14:textId="77777777" w:rsidR="00C94F69" w:rsidRDefault="00C94F69">
            <w:pPr>
              <w:jc w:val="both"/>
            </w:pPr>
          </w:p>
        </w:tc>
        <w:tc>
          <w:tcPr>
            <w:tcW w:w="1530" w:type="dxa"/>
          </w:tcPr>
          <w:p w14:paraId="3C276E40" w14:textId="77777777" w:rsidR="00C94F69" w:rsidRDefault="00FA3775">
            <w:pPr>
              <w:jc w:val="both"/>
            </w:pPr>
            <w:r>
              <w:t>X</w:t>
            </w:r>
          </w:p>
        </w:tc>
      </w:tr>
      <w:tr w:rsidR="00C94F69" w14:paraId="24E70F67" w14:textId="77777777" w:rsidTr="001E5CE1">
        <w:trPr>
          <w:cantSplit/>
        </w:trPr>
        <w:tc>
          <w:tcPr>
            <w:tcW w:w="4680" w:type="dxa"/>
          </w:tcPr>
          <w:p w14:paraId="2EF23CFF" w14:textId="77777777" w:rsidR="00C94F69" w:rsidRDefault="00C94F69">
            <w:pPr>
              <w:jc w:val="both"/>
            </w:pPr>
            <w:r>
              <w:t>Conference (unicast)</w:t>
            </w:r>
          </w:p>
        </w:tc>
        <w:tc>
          <w:tcPr>
            <w:tcW w:w="630" w:type="dxa"/>
          </w:tcPr>
          <w:p w14:paraId="1E1ACCBE" w14:textId="77777777" w:rsidR="00C94F69" w:rsidRDefault="00FA3775">
            <w:pPr>
              <w:rPr>
                <w:b/>
              </w:rPr>
            </w:pPr>
            <w:r>
              <w:rPr>
                <w:b/>
              </w:rPr>
              <w:t>X</w:t>
            </w:r>
          </w:p>
        </w:tc>
        <w:tc>
          <w:tcPr>
            <w:tcW w:w="630" w:type="dxa"/>
          </w:tcPr>
          <w:p w14:paraId="052D6128" w14:textId="77777777" w:rsidR="00C94F69" w:rsidRDefault="00C94F69">
            <w:pPr>
              <w:jc w:val="both"/>
            </w:pPr>
          </w:p>
        </w:tc>
        <w:tc>
          <w:tcPr>
            <w:tcW w:w="1530" w:type="dxa"/>
          </w:tcPr>
          <w:p w14:paraId="38F4DDA0" w14:textId="77777777" w:rsidR="00C94F69" w:rsidRDefault="00C94F69">
            <w:pPr>
              <w:jc w:val="both"/>
            </w:pPr>
          </w:p>
        </w:tc>
      </w:tr>
      <w:tr w:rsidR="00C94F69" w14:paraId="772BDB9B" w14:textId="77777777" w:rsidTr="001E5CE1">
        <w:trPr>
          <w:cantSplit/>
        </w:trPr>
        <w:tc>
          <w:tcPr>
            <w:tcW w:w="4680" w:type="dxa"/>
          </w:tcPr>
          <w:p w14:paraId="4F46B8CF" w14:textId="77777777" w:rsidR="00C94F69" w:rsidRDefault="00C94F69">
            <w:pPr>
              <w:jc w:val="both"/>
            </w:pPr>
            <w:r>
              <w:t>Conference (multicast)</w:t>
            </w:r>
          </w:p>
        </w:tc>
        <w:tc>
          <w:tcPr>
            <w:tcW w:w="630" w:type="dxa"/>
          </w:tcPr>
          <w:p w14:paraId="672CC798" w14:textId="77777777" w:rsidR="00C94F69" w:rsidRDefault="00C94F69">
            <w:pPr>
              <w:rPr>
                <w:b/>
              </w:rPr>
            </w:pPr>
          </w:p>
        </w:tc>
        <w:tc>
          <w:tcPr>
            <w:tcW w:w="630" w:type="dxa"/>
          </w:tcPr>
          <w:p w14:paraId="3BF20FB9" w14:textId="77777777" w:rsidR="00C94F69" w:rsidRDefault="00C94F69">
            <w:pPr>
              <w:jc w:val="both"/>
            </w:pPr>
          </w:p>
        </w:tc>
        <w:tc>
          <w:tcPr>
            <w:tcW w:w="1530" w:type="dxa"/>
          </w:tcPr>
          <w:p w14:paraId="50520F90" w14:textId="77777777" w:rsidR="00C94F69" w:rsidRDefault="00FA3775">
            <w:pPr>
              <w:jc w:val="both"/>
            </w:pPr>
            <w:r>
              <w:t>X</w:t>
            </w:r>
          </w:p>
        </w:tc>
      </w:tr>
      <w:tr w:rsidR="00C94F69" w14:paraId="6C46B308" w14:textId="77777777" w:rsidTr="001E5CE1">
        <w:trPr>
          <w:cantSplit/>
        </w:trPr>
        <w:tc>
          <w:tcPr>
            <w:tcW w:w="4680" w:type="dxa"/>
          </w:tcPr>
          <w:p w14:paraId="6894B068" w14:textId="77777777" w:rsidR="00C94F69" w:rsidRDefault="00C94F69">
            <w:pPr>
              <w:jc w:val="both"/>
            </w:pPr>
            <w:r>
              <w:t>Direct Inward Dialing</w:t>
            </w:r>
          </w:p>
        </w:tc>
        <w:tc>
          <w:tcPr>
            <w:tcW w:w="630" w:type="dxa"/>
          </w:tcPr>
          <w:p w14:paraId="2B408396" w14:textId="77777777" w:rsidR="00C94F69" w:rsidRDefault="00FA3775">
            <w:pPr>
              <w:rPr>
                <w:b/>
              </w:rPr>
            </w:pPr>
            <w:r>
              <w:rPr>
                <w:b/>
              </w:rPr>
              <w:t>X</w:t>
            </w:r>
          </w:p>
        </w:tc>
        <w:tc>
          <w:tcPr>
            <w:tcW w:w="630" w:type="dxa"/>
          </w:tcPr>
          <w:p w14:paraId="6504EA5B" w14:textId="77777777" w:rsidR="00C94F69" w:rsidRDefault="00C94F69">
            <w:pPr>
              <w:jc w:val="both"/>
            </w:pPr>
          </w:p>
        </w:tc>
        <w:tc>
          <w:tcPr>
            <w:tcW w:w="1530" w:type="dxa"/>
          </w:tcPr>
          <w:p w14:paraId="089F8F3C" w14:textId="77777777" w:rsidR="00C94F69" w:rsidRDefault="00C94F69">
            <w:pPr>
              <w:jc w:val="both"/>
            </w:pPr>
          </w:p>
        </w:tc>
      </w:tr>
      <w:tr w:rsidR="00C94F69" w14:paraId="113DA87A" w14:textId="77777777" w:rsidTr="001E5CE1">
        <w:trPr>
          <w:cantSplit/>
        </w:trPr>
        <w:tc>
          <w:tcPr>
            <w:tcW w:w="4680" w:type="dxa"/>
          </w:tcPr>
          <w:p w14:paraId="6F4F299F" w14:textId="77777777" w:rsidR="00C94F69" w:rsidRDefault="00C94F69">
            <w:pPr>
              <w:pStyle w:val="FootnoteText"/>
              <w:jc w:val="both"/>
              <w:rPr>
                <w:rFonts w:ascii="Times New Roman" w:hAnsi="Times New Roman"/>
              </w:rPr>
            </w:pPr>
            <w:r>
              <w:rPr>
                <w:rFonts w:ascii="Times New Roman" w:hAnsi="Times New Roman"/>
              </w:rPr>
              <w:t>Direct Outward Dialing (DOD)</w:t>
            </w:r>
          </w:p>
        </w:tc>
        <w:tc>
          <w:tcPr>
            <w:tcW w:w="630" w:type="dxa"/>
          </w:tcPr>
          <w:p w14:paraId="4AFCB25F" w14:textId="77777777" w:rsidR="00C94F69" w:rsidRDefault="00FA3775">
            <w:pPr>
              <w:rPr>
                <w:b/>
              </w:rPr>
            </w:pPr>
            <w:r>
              <w:rPr>
                <w:b/>
              </w:rPr>
              <w:t>X</w:t>
            </w:r>
          </w:p>
        </w:tc>
        <w:tc>
          <w:tcPr>
            <w:tcW w:w="630" w:type="dxa"/>
          </w:tcPr>
          <w:p w14:paraId="5B53B8DB" w14:textId="77777777" w:rsidR="00C94F69" w:rsidRDefault="00C94F69">
            <w:pPr>
              <w:jc w:val="both"/>
            </w:pPr>
          </w:p>
        </w:tc>
        <w:tc>
          <w:tcPr>
            <w:tcW w:w="1530" w:type="dxa"/>
          </w:tcPr>
          <w:p w14:paraId="35E79B4D" w14:textId="77777777" w:rsidR="00C94F69" w:rsidRDefault="00C94F69">
            <w:pPr>
              <w:jc w:val="both"/>
            </w:pPr>
          </w:p>
        </w:tc>
      </w:tr>
      <w:tr w:rsidR="00C94F69" w14:paraId="7510EE37" w14:textId="77777777" w:rsidTr="001E5CE1">
        <w:trPr>
          <w:cantSplit/>
        </w:trPr>
        <w:tc>
          <w:tcPr>
            <w:tcW w:w="4680" w:type="dxa"/>
          </w:tcPr>
          <w:p w14:paraId="0574F916" w14:textId="77777777" w:rsidR="00C94F69" w:rsidRDefault="00C94F69">
            <w:pPr>
              <w:jc w:val="both"/>
            </w:pPr>
            <w:r>
              <w:t>Distinctive Ringing (internal vs. external call)</w:t>
            </w:r>
          </w:p>
        </w:tc>
        <w:tc>
          <w:tcPr>
            <w:tcW w:w="630" w:type="dxa"/>
          </w:tcPr>
          <w:p w14:paraId="73846D46" w14:textId="77777777" w:rsidR="00C94F69" w:rsidRDefault="00C94F69">
            <w:pPr>
              <w:rPr>
                <w:b/>
              </w:rPr>
            </w:pPr>
          </w:p>
        </w:tc>
        <w:tc>
          <w:tcPr>
            <w:tcW w:w="630" w:type="dxa"/>
          </w:tcPr>
          <w:p w14:paraId="3A60FDAE" w14:textId="77777777" w:rsidR="00C94F69" w:rsidRDefault="00C94F69">
            <w:pPr>
              <w:jc w:val="both"/>
            </w:pPr>
          </w:p>
        </w:tc>
        <w:tc>
          <w:tcPr>
            <w:tcW w:w="1530" w:type="dxa"/>
          </w:tcPr>
          <w:p w14:paraId="35F0E1BD" w14:textId="77777777" w:rsidR="00C94F69" w:rsidRDefault="00FA3775">
            <w:pPr>
              <w:jc w:val="both"/>
            </w:pPr>
            <w:r>
              <w:t>X</w:t>
            </w:r>
          </w:p>
        </w:tc>
      </w:tr>
      <w:tr w:rsidR="00C94F69" w14:paraId="32F4E7D0" w14:textId="77777777" w:rsidTr="001E5CE1">
        <w:trPr>
          <w:cantSplit/>
        </w:trPr>
        <w:tc>
          <w:tcPr>
            <w:tcW w:w="4680" w:type="dxa"/>
          </w:tcPr>
          <w:p w14:paraId="258FBD07" w14:textId="77777777" w:rsidR="00C94F69" w:rsidRDefault="00C94F69">
            <w:pPr>
              <w:jc w:val="both"/>
            </w:pPr>
            <w:r>
              <w:t>Distinctive Station Ringing Pitch</w:t>
            </w:r>
          </w:p>
        </w:tc>
        <w:tc>
          <w:tcPr>
            <w:tcW w:w="630" w:type="dxa"/>
          </w:tcPr>
          <w:p w14:paraId="16537190" w14:textId="77777777" w:rsidR="00C94F69" w:rsidRDefault="00C94F69">
            <w:pPr>
              <w:rPr>
                <w:b/>
              </w:rPr>
            </w:pPr>
          </w:p>
        </w:tc>
        <w:tc>
          <w:tcPr>
            <w:tcW w:w="630" w:type="dxa"/>
          </w:tcPr>
          <w:p w14:paraId="1A3867BF" w14:textId="77777777" w:rsidR="00C94F69" w:rsidRDefault="00C94F69">
            <w:pPr>
              <w:jc w:val="both"/>
            </w:pPr>
          </w:p>
        </w:tc>
        <w:tc>
          <w:tcPr>
            <w:tcW w:w="1530" w:type="dxa"/>
          </w:tcPr>
          <w:p w14:paraId="00F0DA57" w14:textId="77777777" w:rsidR="00C94F69" w:rsidRDefault="00FA3775">
            <w:pPr>
              <w:jc w:val="both"/>
            </w:pPr>
            <w:r>
              <w:t>X</w:t>
            </w:r>
          </w:p>
        </w:tc>
      </w:tr>
      <w:tr w:rsidR="00C94F69" w14:paraId="419CA9BE" w14:textId="77777777" w:rsidTr="001E5CE1">
        <w:trPr>
          <w:cantSplit/>
        </w:trPr>
        <w:tc>
          <w:tcPr>
            <w:tcW w:w="4680" w:type="dxa"/>
          </w:tcPr>
          <w:p w14:paraId="786DF6D8" w14:textId="77777777" w:rsidR="00C94F69" w:rsidRDefault="00C94F69">
            <w:pPr>
              <w:pStyle w:val="FootnoteText"/>
              <w:jc w:val="both"/>
              <w:rPr>
                <w:rFonts w:ascii="Times New Roman" w:hAnsi="Times New Roman"/>
              </w:rPr>
            </w:pPr>
            <w:r>
              <w:rPr>
                <w:rFonts w:ascii="Times New Roman" w:hAnsi="Times New Roman"/>
              </w:rPr>
              <w:t>Event Logging and Reports</w:t>
            </w:r>
          </w:p>
        </w:tc>
        <w:tc>
          <w:tcPr>
            <w:tcW w:w="630" w:type="dxa"/>
          </w:tcPr>
          <w:p w14:paraId="2DA3B179" w14:textId="77777777" w:rsidR="00C94F69" w:rsidRDefault="00FA3775">
            <w:pPr>
              <w:rPr>
                <w:b/>
              </w:rPr>
            </w:pPr>
            <w:r>
              <w:rPr>
                <w:b/>
              </w:rPr>
              <w:t>X</w:t>
            </w:r>
          </w:p>
        </w:tc>
        <w:tc>
          <w:tcPr>
            <w:tcW w:w="630" w:type="dxa"/>
          </w:tcPr>
          <w:p w14:paraId="7BDC2786" w14:textId="77777777" w:rsidR="00C94F69" w:rsidRDefault="00C94F69">
            <w:pPr>
              <w:jc w:val="both"/>
            </w:pPr>
          </w:p>
        </w:tc>
        <w:tc>
          <w:tcPr>
            <w:tcW w:w="1530" w:type="dxa"/>
          </w:tcPr>
          <w:p w14:paraId="47E54534" w14:textId="77777777" w:rsidR="00C94F69" w:rsidRDefault="00C94F69">
            <w:pPr>
              <w:jc w:val="both"/>
            </w:pPr>
          </w:p>
        </w:tc>
      </w:tr>
      <w:tr w:rsidR="00C94F69" w14:paraId="7115B618" w14:textId="77777777" w:rsidTr="001E5CE1">
        <w:trPr>
          <w:cantSplit/>
        </w:trPr>
        <w:tc>
          <w:tcPr>
            <w:tcW w:w="4680" w:type="dxa"/>
          </w:tcPr>
          <w:p w14:paraId="3228AD4C" w14:textId="77777777" w:rsidR="00C94F69" w:rsidRDefault="00C94F69">
            <w:pPr>
              <w:jc w:val="both"/>
            </w:pPr>
            <w:r>
              <w:t>Event Viewer Interface</w:t>
            </w:r>
          </w:p>
        </w:tc>
        <w:tc>
          <w:tcPr>
            <w:tcW w:w="630" w:type="dxa"/>
          </w:tcPr>
          <w:p w14:paraId="5D8D1D31" w14:textId="77777777" w:rsidR="00C94F69" w:rsidRDefault="00C94F69">
            <w:pPr>
              <w:rPr>
                <w:b/>
              </w:rPr>
            </w:pPr>
          </w:p>
        </w:tc>
        <w:tc>
          <w:tcPr>
            <w:tcW w:w="630" w:type="dxa"/>
          </w:tcPr>
          <w:p w14:paraId="09A5BFD0" w14:textId="77777777" w:rsidR="00C94F69" w:rsidRDefault="00C94F69"/>
        </w:tc>
        <w:tc>
          <w:tcPr>
            <w:tcW w:w="1530" w:type="dxa"/>
          </w:tcPr>
          <w:p w14:paraId="36BC4E54" w14:textId="77777777" w:rsidR="00C94F69" w:rsidRDefault="00FA3775">
            <w:r>
              <w:t>X</w:t>
            </w:r>
          </w:p>
        </w:tc>
      </w:tr>
      <w:tr w:rsidR="00C94F69" w14:paraId="1DA704C2" w14:textId="77777777" w:rsidTr="001E5CE1">
        <w:trPr>
          <w:cantSplit/>
        </w:trPr>
        <w:tc>
          <w:tcPr>
            <w:tcW w:w="4680" w:type="dxa"/>
          </w:tcPr>
          <w:p w14:paraId="68F79ECB" w14:textId="77777777" w:rsidR="00C94F69" w:rsidRDefault="00C94F69">
            <w:pPr>
              <w:jc w:val="both"/>
            </w:pPr>
            <w:r>
              <w:t>External SMDI Interface</w:t>
            </w:r>
          </w:p>
        </w:tc>
        <w:tc>
          <w:tcPr>
            <w:tcW w:w="630" w:type="dxa"/>
          </w:tcPr>
          <w:p w14:paraId="7E93B71F" w14:textId="77777777" w:rsidR="00C94F69" w:rsidRDefault="00FA3775">
            <w:pPr>
              <w:rPr>
                <w:b/>
              </w:rPr>
            </w:pPr>
            <w:r>
              <w:rPr>
                <w:b/>
              </w:rPr>
              <w:t>X</w:t>
            </w:r>
          </w:p>
        </w:tc>
        <w:tc>
          <w:tcPr>
            <w:tcW w:w="630" w:type="dxa"/>
          </w:tcPr>
          <w:p w14:paraId="03E51740" w14:textId="77777777" w:rsidR="00C94F69" w:rsidRDefault="00C94F69">
            <w:pPr>
              <w:jc w:val="both"/>
            </w:pPr>
          </w:p>
        </w:tc>
        <w:tc>
          <w:tcPr>
            <w:tcW w:w="1530" w:type="dxa"/>
          </w:tcPr>
          <w:p w14:paraId="06B9B6D0" w14:textId="77777777" w:rsidR="00C94F69" w:rsidRDefault="00C94F69">
            <w:pPr>
              <w:jc w:val="both"/>
            </w:pPr>
          </w:p>
        </w:tc>
      </w:tr>
      <w:tr w:rsidR="00C94F69" w14:paraId="1AB87AA1" w14:textId="77777777" w:rsidTr="001E5CE1">
        <w:trPr>
          <w:cantSplit/>
        </w:trPr>
        <w:tc>
          <w:tcPr>
            <w:tcW w:w="4680" w:type="dxa"/>
          </w:tcPr>
          <w:p w14:paraId="2B6E4CFC" w14:textId="77777777" w:rsidR="00C94F69" w:rsidRDefault="00C94F69">
            <w:pPr>
              <w:jc w:val="both"/>
            </w:pPr>
            <w:r>
              <w:t>File Transfer</w:t>
            </w:r>
          </w:p>
        </w:tc>
        <w:tc>
          <w:tcPr>
            <w:tcW w:w="630" w:type="dxa"/>
          </w:tcPr>
          <w:p w14:paraId="418C3677" w14:textId="77777777" w:rsidR="00C94F69" w:rsidRDefault="00FA3775">
            <w:pPr>
              <w:rPr>
                <w:b/>
              </w:rPr>
            </w:pPr>
            <w:r>
              <w:rPr>
                <w:b/>
              </w:rPr>
              <w:t>X</w:t>
            </w:r>
          </w:p>
        </w:tc>
        <w:tc>
          <w:tcPr>
            <w:tcW w:w="630" w:type="dxa"/>
          </w:tcPr>
          <w:p w14:paraId="3B1241AE" w14:textId="77777777" w:rsidR="00C94F69" w:rsidRDefault="00C94F69">
            <w:pPr>
              <w:jc w:val="both"/>
            </w:pPr>
          </w:p>
        </w:tc>
        <w:tc>
          <w:tcPr>
            <w:tcW w:w="1530" w:type="dxa"/>
          </w:tcPr>
          <w:p w14:paraId="466E90DE" w14:textId="77777777" w:rsidR="00C94F69" w:rsidRDefault="00C94F69">
            <w:pPr>
              <w:jc w:val="both"/>
            </w:pPr>
          </w:p>
        </w:tc>
      </w:tr>
      <w:tr w:rsidR="00C94F69" w14:paraId="31EA61A6" w14:textId="77777777" w:rsidTr="001E5CE1">
        <w:trPr>
          <w:cantSplit/>
        </w:trPr>
        <w:tc>
          <w:tcPr>
            <w:tcW w:w="4680" w:type="dxa"/>
          </w:tcPr>
          <w:p w14:paraId="32452E22" w14:textId="77777777" w:rsidR="00C94F69" w:rsidRDefault="00C94F69">
            <w:pPr>
              <w:jc w:val="both"/>
            </w:pPr>
            <w:r>
              <w:t>H.323 V2 RAS Support</w:t>
            </w:r>
          </w:p>
        </w:tc>
        <w:tc>
          <w:tcPr>
            <w:tcW w:w="630" w:type="dxa"/>
          </w:tcPr>
          <w:p w14:paraId="2307984F" w14:textId="77777777" w:rsidR="00C94F69" w:rsidRDefault="00FA3775">
            <w:pPr>
              <w:rPr>
                <w:b/>
              </w:rPr>
            </w:pPr>
            <w:r>
              <w:rPr>
                <w:b/>
              </w:rPr>
              <w:t>X</w:t>
            </w:r>
          </w:p>
        </w:tc>
        <w:tc>
          <w:tcPr>
            <w:tcW w:w="630" w:type="dxa"/>
          </w:tcPr>
          <w:p w14:paraId="756ACCE3" w14:textId="77777777" w:rsidR="00C94F69" w:rsidRDefault="00C94F69">
            <w:pPr>
              <w:jc w:val="both"/>
            </w:pPr>
          </w:p>
        </w:tc>
        <w:tc>
          <w:tcPr>
            <w:tcW w:w="1530" w:type="dxa"/>
          </w:tcPr>
          <w:p w14:paraId="1D431787" w14:textId="77777777" w:rsidR="00C94F69" w:rsidRDefault="00C94F69">
            <w:pPr>
              <w:jc w:val="both"/>
            </w:pPr>
          </w:p>
        </w:tc>
      </w:tr>
      <w:tr w:rsidR="00C94F69" w14:paraId="6F45D901" w14:textId="77777777" w:rsidTr="001E5CE1">
        <w:trPr>
          <w:cantSplit/>
        </w:trPr>
        <w:tc>
          <w:tcPr>
            <w:tcW w:w="4680" w:type="dxa"/>
          </w:tcPr>
          <w:p w14:paraId="07B0DB59" w14:textId="77777777" w:rsidR="00C94F69" w:rsidRDefault="00C94F69">
            <w:pPr>
              <w:jc w:val="both"/>
            </w:pPr>
            <w:r>
              <w:t>IP Phones set IP Precedence Bit</w:t>
            </w:r>
          </w:p>
        </w:tc>
        <w:tc>
          <w:tcPr>
            <w:tcW w:w="630" w:type="dxa"/>
          </w:tcPr>
          <w:p w14:paraId="26DBA818" w14:textId="77777777" w:rsidR="00C94F69" w:rsidRDefault="00FA3775">
            <w:pPr>
              <w:rPr>
                <w:b/>
              </w:rPr>
            </w:pPr>
            <w:r>
              <w:rPr>
                <w:b/>
              </w:rPr>
              <w:t>X</w:t>
            </w:r>
          </w:p>
        </w:tc>
        <w:tc>
          <w:tcPr>
            <w:tcW w:w="630" w:type="dxa"/>
          </w:tcPr>
          <w:p w14:paraId="53CC747D" w14:textId="77777777" w:rsidR="00C94F69" w:rsidRDefault="00C94F69">
            <w:pPr>
              <w:jc w:val="both"/>
            </w:pPr>
          </w:p>
        </w:tc>
        <w:tc>
          <w:tcPr>
            <w:tcW w:w="1530" w:type="dxa"/>
          </w:tcPr>
          <w:p w14:paraId="659DBC18" w14:textId="77777777" w:rsidR="00C94F69" w:rsidRDefault="00C94F69">
            <w:pPr>
              <w:jc w:val="both"/>
            </w:pPr>
          </w:p>
        </w:tc>
      </w:tr>
      <w:tr w:rsidR="00C94F69" w14:paraId="455EF591" w14:textId="77777777" w:rsidTr="001E5CE1">
        <w:trPr>
          <w:cantSplit/>
        </w:trPr>
        <w:tc>
          <w:tcPr>
            <w:tcW w:w="4680" w:type="dxa"/>
          </w:tcPr>
          <w:p w14:paraId="65A2F7F8" w14:textId="77777777" w:rsidR="00C94F69" w:rsidRDefault="00C94F69">
            <w:pPr>
              <w:jc w:val="both"/>
            </w:pPr>
            <w:r>
              <w:t>IP Routable</w:t>
            </w:r>
          </w:p>
        </w:tc>
        <w:tc>
          <w:tcPr>
            <w:tcW w:w="630" w:type="dxa"/>
          </w:tcPr>
          <w:p w14:paraId="380FC1A2" w14:textId="77777777" w:rsidR="00C94F69" w:rsidRDefault="00FA3775">
            <w:pPr>
              <w:rPr>
                <w:b/>
              </w:rPr>
            </w:pPr>
            <w:r>
              <w:rPr>
                <w:b/>
              </w:rPr>
              <w:t>X</w:t>
            </w:r>
          </w:p>
        </w:tc>
        <w:tc>
          <w:tcPr>
            <w:tcW w:w="630" w:type="dxa"/>
          </w:tcPr>
          <w:p w14:paraId="4F8423D7" w14:textId="77777777" w:rsidR="00C94F69" w:rsidRDefault="00C94F69">
            <w:pPr>
              <w:jc w:val="both"/>
            </w:pPr>
          </w:p>
        </w:tc>
        <w:tc>
          <w:tcPr>
            <w:tcW w:w="1530" w:type="dxa"/>
          </w:tcPr>
          <w:p w14:paraId="1B5FCD98" w14:textId="77777777" w:rsidR="00C94F69" w:rsidRDefault="00C94F69">
            <w:pPr>
              <w:jc w:val="both"/>
            </w:pPr>
          </w:p>
        </w:tc>
      </w:tr>
      <w:tr w:rsidR="00C94F69" w14:paraId="3835B154" w14:textId="77777777" w:rsidTr="001E5CE1">
        <w:trPr>
          <w:cantSplit/>
        </w:trPr>
        <w:tc>
          <w:tcPr>
            <w:tcW w:w="4680" w:type="dxa"/>
          </w:tcPr>
          <w:p w14:paraId="66FFA21A" w14:textId="77777777" w:rsidR="00C94F69" w:rsidRDefault="00C94F69">
            <w:pPr>
              <w:jc w:val="both"/>
            </w:pPr>
            <w:r>
              <w:t>IP-based Integrated Messaging</w:t>
            </w:r>
          </w:p>
        </w:tc>
        <w:tc>
          <w:tcPr>
            <w:tcW w:w="630" w:type="dxa"/>
          </w:tcPr>
          <w:p w14:paraId="77FAA4E5" w14:textId="77777777" w:rsidR="00C94F69" w:rsidRDefault="00FA3775">
            <w:pPr>
              <w:rPr>
                <w:b/>
              </w:rPr>
            </w:pPr>
            <w:r>
              <w:rPr>
                <w:b/>
              </w:rPr>
              <w:t>X</w:t>
            </w:r>
          </w:p>
        </w:tc>
        <w:tc>
          <w:tcPr>
            <w:tcW w:w="630" w:type="dxa"/>
          </w:tcPr>
          <w:p w14:paraId="6594E325" w14:textId="77777777" w:rsidR="00C94F69" w:rsidRDefault="00C94F69">
            <w:pPr>
              <w:jc w:val="both"/>
            </w:pPr>
          </w:p>
        </w:tc>
        <w:tc>
          <w:tcPr>
            <w:tcW w:w="1530" w:type="dxa"/>
          </w:tcPr>
          <w:p w14:paraId="1BDAE952" w14:textId="77777777" w:rsidR="00C94F69" w:rsidRDefault="00C94F69">
            <w:pPr>
              <w:jc w:val="both"/>
            </w:pPr>
          </w:p>
        </w:tc>
      </w:tr>
      <w:tr w:rsidR="00C94F69" w14:paraId="0D3C79F0" w14:textId="77777777" w:rsidTr="001E5CE1">
        <w:trPr>
          <w:cantSplit/>
        </w:trPr>
        <w:tc>
          <w:tcPr>
            <w:tcW w:w="4680" w:type="dxa"/>
          </w:tcPr>
          <w:p w14:paraId="7EE0A260" w14:textId="77777777" w:rsidR="00C94F69" w:rsidRDefault="00C94F69">
            <w:pPr>
              <w:jc w:val="both"/>
            </w:pPr>
            <w:r>
              <w:t>JTAPI</w:t>
            </w:r>
          </w:p>
        </w:tc>
        <w:tc>
          <w:tcPr>
            <w:tcW w:w="630" w:type="dxa"/>
          </w:tcPr>
          <w:p w14:paraId="0AC24C4B" w14:textId="77777777" w:rsidR="00C94F69" w:rsidRDefault="00FA3775">
            <w:pPr>
              <w:rPr>
                <w:b/>
              </w:rPr>
            </w:pPr>
            <w:r>
              <w:rPr>
                <w:b/>
              </w:rPr>
              <w:t>X</w:t>
            </w:r>
          </w:p>
        </w:tc>
        <w:tc>
          <w:tcPr>
            <w:tcW w:w="630" w:type="dxa"/>
          </w:tcPr>
          <w:p w14:paraId="5AF57FD5" w14:textId="77777777" w:rsidR="00C94F69" w:rsidRDefault="00C94F69">
            <w:pPr>
              <w:jc w:val="both"/>
            </w:pPr>
          </w:p>
        </w:tc>
        <w:tc>
          <w:tcPr>
            <w:tcW w:w="1530" w:type="dxa"/>
          </w:tcPr>
          <w:p w14:paraId="1735FD20" w14:textId="77777777" w:rsidR="00C94F69" w:rsidRDefault="00C94F69">
            <w:pPr>
              <w:jc w:val="both"/>
            </w:pPr>
          </w:p>
        </w:tc>
      </w:tr>
      <w:tr w:rsidR="00C94F69" w14:paraId="2579A0CF" w14:textId="77777777" w:rsidTr="001E5CE1">
        <w:trPr>
          <w:cantSplit/>
        </w:trPr>
        <w:tc>
          <w:tcPr>
            <w:tcW w:w="4680" w:type="dxa"/>
          </w:tcPr>
          <w:p w14:paraId="641EA056" w14:textId="77777777" w:rsidR="00C94F69" w:rsidRDefault="00C94F69">
            <w:pPr>
              <w:jc w:val="both"/>
            </w:pPr>
            <w:r>
              <w:t>Last Number Redial</w:t>
            </w:r>
          </w:p>
        </w:tc>
        <w:tc>
          <w:tcPr>
            <w:tcW w:w="630" w:type="dxa"/>
          </w:tcPr>
          <w:p w14:paraId="05F9ED45" w14:textId="77777777" w:rsidR="00C94F69" w:rsidRDefault="00FA3775">
            <w:pPr>
              <w:rPr>
                <w:b/>
              </w:rPr>
            </w:pPr>
            <w:r>
              <w:rPr>
                <w:b/>
              </w:rPr>
              <w:t>X</w:t>
            </w:r>
          </w:p>
        </w:tc>
        <w:tc>
          <w:tcPr>
            <w:tcW w:w="630" w:type="dxa"/>
          </w:tcPr>
          <w:p w14:paraId="6010245D" w14:textId="77777777" w:rsidR="00C94F69" w:rsidRDefault="00C94F69">
            <w:pPr>
              <w:jc w:val="both"/>
            </w:pPr>
          </w:p>
        </w:tc>
        <w:tc>
          <w:tcPr>
            <w:tcW w:w="1530" w:type="dxa"/>
          </w:tcPr>
          <w:p w14:paraId="664FFBBE" w14:textId="77777777" w:rsidR="00C94F69" w:rsidRDefault="00C94F69">
            <w:pPr>
              <w:jc w:val="both"/>
            </w:pPr>
          </w:p>
        </w:tc>
      </w:tr>
      <w:tr w:rsidR="00C94F69" w14:paraId="78676AF6" w14:textId="77777777" w:rsidTr="001E5CE1">
        <w:trPr>
          <w:cantSplit/>
        </w:trPr>
        <w:tc>
          <w:tcPr>
            <w:tcW w:w="4680" w:type="dxa"/>
          </w:tcPr>
          <w:p w14:paraId="461AF78C" w14:textId="77777777" w:rsidR="00C94F69" w:rsidRDefault="00C94F69">
            <w:pPr>
              <w:jc w:val="both"/>
            </w:pPr>
            <w:r>
              <w:t>License Management</w:t>
            </w:r>
          </w:p>
        </w:tc>
        <w:tc>
          <w:tcPr>
            <w:tcW w:w="630" w:type="dxa"/>
          </w:tcPr>
          <w:p w14:paraId="1397813E" w14:textId="77777777" w:rsidR="00C94F69" w:rsidRDefault="00FA3775">
            <w:pPr>
              <w:rPr>
                <w:b/>
              </w:rPr>
            </w:pPr>
            <w:r>
              <w:rPr>
                <w:b/>
              </w:rPr>
              <w:t>X</w:t>
            </w:r>
          </w:p>
        </w:tc>
        <w:tc>
          <w:tcPr>
            <w:tcW w:w="630" w:type="dxa"/>
          </w:tcPr>
          <w:p w14:paraId="3645D0A9" w14:textId="77777777" w:rsidR="00C94F69" w:rsidRDefault="00C94F69">
            <w:pPr>
              <w:jc w:val="both"/>
            </w:pPr>
          </w:p>
        </w:tc>
        <w:tc>
          <w:tcPr>
            <w:tcW w:w="1530" w:type="dxa"/>
          </w:tcPr>
          <w:p w14:paraId="2F62B285" w14:textId="77777777" w:rsidR="00C94F69" w:rsidRDefault="00C94F69">
            <w:pPr>
              <w:jc w:val="both"/>
            </w:pPr>
          </w:p>
        </w:tc>
      </w:tr>
      <w:tr w:rsidR="00C94F69" w14:paraId="6C658D6C" w14:textId="77777777" w:rsidTr="001E5CE1">
        <w:trPr>
          <w:cantSplit/>
        </w:trPr>
        <w:tc>
          <w:tcPr>
            <w:tcW w:w="4680" w:type="dxa"/>
          </w:tcPr>
          <w:p w14:paraId="327F469F" w14:textId="77777777" w:rsidR="00C94F69" w:rsidRDefault="00C94F69">
            <w:pPr>
              <w:jc w:val="both"/>
            </w:pPr>
            <w:r>
              <w:t>Multiple Calls Per Line Appearance</w:t>
            </w:r>
          </w:p>
        </w:tc>
        <w:tc>
          <w:tcPr>
            <w:tcW w:w="630" w:type="dxa"/>
          </w:tcPr>
          <w:p w14:paraId="57C500ED" w14:textId="77777777" w:rsidR="00C94F69" w:rsidRDefault="00C94F69">
            <w:pPr>
              <w:rPr>
                <w:b/>
              </w:rPr>
            </w:pPr>
          </w:p>
        </w:tc>
        <w:tc>
          <w:tcPr>
            <w:tcW w:w="630" w:type="dxa"/>
          </w:tcPr>
          <w:p w14:paraId="3BC162A8" w14:textId="77777777" w:rsidR="00C94F69" w:rsidRDefault="00C94F69">
            <w:pPr>
              <w:jc w:val="both"/>
            </w:pPr>
          </w:p>
        </w:tc>
        <w:tc>
          <w:tcPr>
            <w:tcW w:w="1530" w:type="dxa"/>
          </w:tcPr>
          <w:p w14:paraId="04F2A9B7" w14:textId="77777777" w:rsidR="00C94F69" w:rsidRDefault="00FA3775">
            <w:pPr>
              <w:jc w:val="both"/>
            </w:pPr>
            <w:r>
              <w:t>X</w:t>
            </w:r>
          </w:p>
        </w:tc>
      </w:tr>
      <w:tr w:rsidR="00C94F69" w14:paraId="50F1D073" w14:textId="77777777" w:rsidTr="001E5CE1">
        <w:trPr>
          <w:cantSplit/>
        </w:trPr>
        <w:tc>
          <w:tcPr>
            <w:tcW w:w="4680" w:type="dxa"/>
          </w:tcPr>
          <w:p w14:paraId="0EEF4E11" w14:textId="77777777" w:rsidR="00C94F69" w:rsidRDefault="00C94F69">
            <w:pPr>
              <w:jc w:val="both"/>
            </w:pPr>
            <w:r>
              <w:t>Multiple Line Appearances</w:t>
            </w:r>
          </w:p>
        </w:tc>
        <w:tc>
          <w:tcPr>
            <w:tcW w:w="630" w:type="dxa"/>
          </w:tcPr>
          <w:p w14:paraId="0D928FF6" w14:textId="77777777" w:rsidR="00C94F69" w:rsidRDefault="00C94F69">
            <w:pPr>
              <w:rPr>
                <w:b/>
              </w:rPr>
            </w:pPr>
          </w:p>
        </w:tc>
        <w:tc>
          <w:tcPr>
            <w:tcW w:w="630" w:type="dxa"/>
          </w:tcPr>
          <w:p w14:paraId="4AA9832B" w14:textId="77777777" w:rsidR="00C94F69" w:rsidRDefault="00C94F69">
            <w:pPr>
              <w:jc w:val="both"/>
            </w:pPr>
          </w:p>
        </w:tc>
        <w:tc>
          <w:tcPr>
            <w:tcW w:w="1530" w:type="dxa"/>
          </w:tcPr>
          <w:p w14:paraId="6419E84D" w14:textId="77777777" w:rsidR="00C94F69" w:rsidRDefault="00FA3775">
            <w:pPr>
              <w:jc w:val="both"/>
            </w:pPr>
            <w:r>
              <w:t>X</w:t>
            </w:r>
          </w:p>
        </w:tc>
      </w:tr>
      <w:tr w:rsidR="00C94F69" w14:paraId="29FA91D1" w14:textId="77777777" w:rsidTr="001E5CE1">
        <w:trPr>
          <w:cantSplit/>
        </w:trPr>
        <w:tc>
          <w:tcPr>
            <w:tcW w:w="4680" w:type="dxa"/>
          </w:tcPr>
          <w:p w14:paraId="67D6BCFE" w14:textId="77777777" w:rsidR="00C94F69" w:rsidRDefault="00C94F69">
            <w:pPr>
              <w:jc w:val="both"/>
            </w:pPr>
            <w:r>
              <w:t>Number Portability</w:t>
            </w:r>
          </w:p>
        </w:tc>
        <w:tc>
          <w:tcPr>
            <w:tcW w:w="630" w:type="dxa"/>
          </w:tcPr>
          <w:p w14:paraId="341D47B9" w14:textId="77777777" w:rsidR="00C94F69" w:rsidRDefault="00FA3775">
            <w:pPr>
              <w:rPr>
                <w:b/>
              </w:rPr>
            </w:pPr>
            <w:r>
              <w:rPr>
                <w:b/>
              </w:rPr>
              <w:t>X</w:t>
            </w:r>
          </w:p>
        </w:tc>
        <w:tc>
          <w:tcPr>
            <w:tcW w:w="630" w:type="dxa"/>
          </w:tcPr>
          <w:p w14:paraId="625549D0" w14:textId="77777777" w:rsidR="00C94F69" w:rsidRDefault="00C94F69">
            <w:pPr>
              <w:jc w:val="both"/>
            </w:pPr>
          </w:p>
        </w:tc>
        <w:tc>
          <w:tcPr>
            <w:tcW w:w="1530" w:type="dxa"/>
          </w:tcPr>
          <w:p w14:paraId="7CFDA6F2" w14:textId="77777777" w:rsidR="00C94F69" w:rsidRDefault="00C94F69">
            <w:pPr>
              <w:jc w:val="both"/>
            </w:pPr>
          </w:p>
        </w:tc>
      </w:tr>
      <w:tr w:rsidR="00C94F69" w14:paraId="110F0E86" w14:textId="77777777" w:rsidTr="001E5CE1">
        <w:trPr>
          <w:cantSplit/>
        </w:trPr>
        <w:tc>
          <w:tcPr>
            <w:tcW w:w="4680" w:type="dxa"/>
          </w:tcPr>
          <w:p w14:paraId="0CB8DB2A" w14:textId="77777777" w:rsidR="00C94F69" w:rsidRDefault="00C94F69">
            <w:pPr>
              <w:jc w:val="both"/>
            </w:pPr>
            <w:r>
              <w:t>Performance Monitor Interface</w:t>
            </w:r>
          </w:p>
        </w:tc>
        <w:tc>
          <w:tcPr>
            <w:tcW w:w="630" w:type="dxa"/>
          </w:tcPr>
          <w:p w14:paraId="2ABCA4BD" w14:textId="77777777" w:rsidR="00C94F69" w:rsidRDefault="00FA3775">
            <w:pPr>
              <w:rPr>
                <w:b/>
              </w:rPr>
            </w:pPr>
            <w:r>
              <w:rPr>
                <w:b/>
              </w:rPr>
              <w:t>X</w:t>
            </w:r>
          </w:p>
        </w:tc>
        <w:tc>
          <w:tcPr>
            <w:tcW w:w="630" w:type="dxa"/>
          </w:tcPr>
          <w:p w14:paraId="2208AF45" w14:textId="77777777" w:rsidR="00C94F69" w:rsidRDefault="00C94F69">
            <w:pPr>
              <w:jc w:val="both"/>
            </w:pPr>
          </w:p>
        </w:tc>
        <w:tc>
          <w:tcPr>
            <w:tcW w:w="1530" w:type="dxa"/>
          </w:tcPr>
          <w:p w14:paraId="42389DEB" w14:textId="77777777" w:rsidR="00C94F69" w:rsidRDefault="00C94F69">
            <w:pPr>
              <w:jc w:val="both"/>
            </w:pPr>
          </w:p>
        </w:tc>
      </w:tr>
      <w:tr w:rsidR="00C94F69" w14:paraId="27FA1B98" w14:textId="77777777" w:rsidTr="001E5CE1">
        <w:trPr>
          <w:cantSplit/>
        </w:trPr>
        <w:tc>
          <w:tcPr>
            <w:tcW w:w="4680" w:type="dxa"/>
          </w:tcPr>
          <w:p w14:paraId="09ACEF78" w14:textId="77777777" w:rsidR="00C94F69" w:rsidRDefault="00C94F69">
            <w:pPr>
              <w:jc w:val="both"/>
            </w:pPr>
            <w:r>
              <w:t>PRI Protocol Support (NI-2 and EuroISDN)</w:t>
            </w:r>
          </w:p>
        </w:tc>
        <w:tc>
          <w:tcPr>
            <w:tcW w:w="630" w:type="dxa"/>
          </w:tcPr>
          <w:p w14:paraId="4A6B7854" w14:textId="77777777" w:rsidR="00C94F69" w:rsidRDefault="00FA3775">
            <w:pPr>
              <w:rPr>
                <w:b/>
              </w:rPr>
            </w:pPr>
            <w:r>
              <w:rPr>
                <w:b/>
              </w:rPr>
              <w:t>X</w:t>
            </w:r>
          </w:p>
        </w:tc>
        <w:tc>
          <w:tcPr>
            <w:tcW w:w="630" w:type="dxa"/>
          </w:tcPr>
          <w:p w14:paraId="17F40F07" w14:textId="77777777" w:rsidR="00C94F69" w:rsidRDefault="00C94F69">
            <w:pPr>
              <w:jc w:val="both"/>
            </w:pPr>
          </w:p>
        </w:tc>
        <w:tc>
          <w:tcPr>
            <w:tcW w:w="1530" w:type="dxa"/>
          </w:tcPr>
          <w:p w14:paraId="08F13139" w14:textId="77777777" w:rsidR="00C94F69" w:rsidRDefault="00C94F69">
            <w:pPr>
              <w:jc w:val="both"/>
            </w:pPr>
          </w:p>
        </w:tc>
      </w:tr>
      <w:tr w:rsidR="00C94F69" w14:paraId="787EEFE5" w14:textId="77777777" w:rsidTr="001E5CE1">
        <w:trPr>
          <w:cantSplit/>
        </w:trPr>
        <w:tc>
          <w:tcPr>
            <w:tcW w:w="4680" w:type="dxa"/>
          </w:tcPr>
          <w:p w14:paraId="41015F6D" w14:textId="77777777" w:rsidR="00C94F69" w:rsidRDefault="00C94F69">
            <w:pPr>
              <w:jc w:val="both"/>
            </w:pPr>
            <w:r>
              <w:t>Privacy (prevent barge in on bridged extension)</w:t>
            </w:r>
          </w:p>
        </w:tc>
        <w:tc>
          <w:tcPr>
            <w:tcW w:w="630" w:type="dxa"/>
          </w:tcPr>
          <w:p w14:paraId="6CB69DD4" w14:textId="77777777" w:rsidR="00C94F69" w:rsidRDefault="00FA3775">
            <w:pPr>
              <w:rPr>
                <w:b/>
              </w:rPr>
            </w:pPr>
            <w:r>
              <w:rPr>
                <w:b/>
              </w:rPr>
              <w:t>X</w:t>
            </w:r>
          </w:p>
        </w:tc>
        <w:tc>
          <w:tcPr>
            <w:tcW w:w="630" w:type="dxa"/>
          </w:tcPr>
          <w:p w14:paraId="34D1C7ED" w14:textId="77777777" w:rsidR="00C94F69" w:rsidRDefault="00C94F69">
            <w:pPr>
              <w:jc w:val="both"/>
            </w:pPr>
          </w:p>
        </w:tc>
        <w:tc>
          <w:tcPr>
            <w:tcW w:w="1530" w:type="dxa"/>
          </w:tcPr>
          <w:p w14:paraId="6EEF96F4" w14:textId="77777777" w:rsidR="00C94F69" w:rsidRDefault="00C94F69">
            <w:pPr>
              <w:jc w:val="both"/>
            </w:pPr>
          </w:p>
        </w:tc>
      </w:tr>
      <w:tr w:rsidR="00C94F69" w14:paraId="6C47618D" w14:textId="77777777" w:rsidTr="001E5CE1">
        <w:trPr>
          <w:cantSplit/>
        </w:trPr>
        <w:tc>
          <w:tcPr>
            <w:tcW w:w="4680" w:type="dxa"/>
          </w:tcPr>
          <w:p w14:paraId="38C61BB4" w14:textId="77777777" w:rsidR="00C94F69" w:rsidRDefault="00C94F69">
            <w:pPr>
              <w:jc w:val="both"/>
            </w:pPr>
            <w:r>
              <w:t>Redundant Call Managers</w:t>
            </w:r>
          </w:p>
        </w:tc>
        <w:tc>
          <w:tcPr>
            <w:tcW w:w="630" w:type="dxa"/>
          </w:tcPr>
          <w:p w14:paraId="23219771" w14:textId="77777777" w:rsidR="00C94F69" w:rsidRDefault="00FA3775">
            <w:pPr>
              <w:rPr>
                <w:b/>
              </w:rPr>
            </w:pPr>
            <w:r>
              <w:rPr>
                <w:b/>
              </w:rPr>
              <w:t>X</w:t>
            </w:r>
          </w:p>
        </w:tc>
        <w:tc>
          <w:tcPr>
            <w:tcW w:w="630" w:type="dxa"/>
          </w:tcPr>
          <w:p w14:paraId="5ABB95BA" w14:textId="77777777" w:rsidR="00C94F69" w:rsidRDefault="00C94F69">
            <w:pPr>
              <w:jc w:val="both"/>
            </w:pPr>
          </w:p>
        </w:tc>
        <w:tc>
          <w:tcPr>
            <w:tcW w:w="1530" w:type="dxa"/>
          </w:tcPr>
          <w:p w14:paraId="696BEBF1" w14:textId="77777777" w:rsidR="00C94F69" w:rsidRDefault="00C94F69">
            <w:pPr>
              <w:jc w:val="both"/>
            </w:pPr>
          </w:p>
        </w:tc>
      </w:tr>
      <w:tr w:rsidR="00C94F69" w14:paraId="41A1A0EC" w14:textId="77777777" w:rsidTr="00FA3775">
        <w:trPr>
          <w:cantSplit/>
          <w:trHeight w:val="255"/>
        </w:trPr>
        <w:tc>
          <w:tcPr>
            <w:tcW w:w="4680" w:type="dxa"/>
          </w:tcPr>
          <w:p w14:paraId="097658BC" w14:textId="77777777" w:rsidR="00C94F69" w:rsidRDefault="00C94F69">
            <w:pPr>
              <w:jc w:val="both"/>
            </w:pPr>
            <w:r>
              <w:t>Remote Process Control</w:t>
            </w:r>
          </w:p>
        </w:tc>
        <w:tc>
          <w:tcPr>
            <w:tcW w:w="630" w:type="dxa"/>
          </w:tcPr>
          <w:p w14:paraId="1C36D72D" w14:textId="77777777" w:rsidR="00C94F69" w:rsidRDefault="00FA3775">
            <w:pPr>
              <w:rPr>
                <w:b/>
              </w:rPr>
            </w:pPr>
            <w:r>
              <w:rPr>
                <w:b/>
              </w:rPr>
              <w:t>X</w:t>
            </w:r>
          </w:p>
        </w:tc>
        <w:tc>
          <w:tcPr>
            <w:tcW w:w="630" w:type="dxa"/>
          </w:tcPr>
          <w:p w14:paraId="7EE999A2" w14:textId="77777777" w:rsidR="00C94F69" w:rsidRDefault="00C94F69">
            <w:pPr>
              <w:jc w:val="both"/>
            </w:pPr>
          </w:p>
        </w:tc>
        <w:tc>
          <w:tcPr>
            <w:tcW w:w="1530" w:type="dxa"/>
          </w:tcPr>
          <w:p w14:paraId="62B7D635" w14:textId="77777777" w:rsidR="00C94F69" w:rsidRDefault="00C94F69">
            <w:pPr>
              <w:jc w:val="both"/>
            </w:pPr>
          </w:p>
        </w:tc>
      </w:tr>
      <w:tr w:rsidR="00C94F69" w14:paraId="6433065C" w14:textId="77777777" w:rsidTr="001E5CE1">
        <w:trPr>
          <w:cantSplit/>
        </w:trPr>
        <w:tc>
          <w:tcPr>
            <w:tcW w:w="4680" w:type="dxa"/>
          </w:tcPr>
          <w:p w14:paraId="70A74643" w14:textId="77777777" w:rsidR="00C94F69" w:rsidRDefault="00C94F69">
            <w:pPr>
              <w:jc w:val="both"/>
            </w:pPr>
            <w:r>
              <w:t>Ringer Pitch Adjust</w:t>
            </w:r>
          </w:p>
        </w:tc>
        <w:tc>
          <w:tcPr>
            <w:tcW w:w="630" w:type="dxa"/>
          </w:tcPr>
          <w:p w14:paraId="5C3F71F2" w14:textId="77777777" w:rsidR="00C94F69" w:rsidRDefault="00FA3775">
            <w:pPr>
              <w:rPr>
                <w:b/>
              </w:rPr>
            </w:pPr>
            <w:r>
              <w:rPr>
                <w:b/>
              </w:rPr>
              <w:t>X</w:t>
            </w:r>
          </w:p>
        </w:tc>
        <w:tc>
          <w:tcPr>
            <w:tcW w:w="630" w:type="dxa"/>
          </w:tcPr>
          <w:p w14:paraId="090349A1" w14:textId="77777777" w:rsidR="00C94F69" w:rsidRDefault="00C94F69">
            <w:pPr>
              <w:jc w:val="both"/>
            </w:pPr>
          </w:p>
        </w:tc>
        <w:tc>
          <w:tcPr>
            <w:tcW w:w="1530" w:type="dxa"/>
          </w:tcPr>
          <w:p w14:paraId="5E2C4A80" w14:textId="77777777" w:rsidR="00C94F69" w:rsidRDefault="00C94F69">
            <w:pPr>
              <w:jc w:val="both"/>
            </w:pPr>
          </w:p>
        </w:tc>
      </w:tr>
      <w:tr w:rsidR="00C94F69" w14:paraId="281E8A8F" w14:textId="77777777" w:rsidTr="001E5CE1">
        <w:trPr>
          <w:cantSplit/>
        </w:trPr>
        <w:tc>
          <w:tcPr>
            <w:tcW w:w="4680" w:type="dxa"/>
          </w:tcPr>
          <w:p w14:paraId="1487ECEA" w14:textId="77777777" w:rsidR="00C94F69" w:rsidRDefault="00C94F69">
            <w:pPr>
              <w:jc w:val="both"/>
            </w:pPr>
            <w:r>
              <w:t>Ringer Volume Adjust</w:t>
            </w:r>
          </w:p>
        </w:tc>
        <w:tc>
          <w:tcPr>
            <w:tcW w:w="630" w:type="dxa"/>
          </w:tcPr>
          <w:p w14:paraId="3D98794A" w14:textId="77777777" w:rsidR="00C94F69" w:rsidRDefault="00FA3775">
            <w:pPr>
              <w:rPr>
                <w:b/>
              </w:rPr>
            </w:pPr>
            <w:r>
              <w:rPr>
                <w:b/>
              </w:rPr>
              <w:t>X</w:t>
            </w:r>
          </w:p>
        </w:tc>
        <w:tc>
          <w:tcPr>
            <w:tcW w:w="630" w:type="dxa"/>
          </w:tcPr>
          <w:p w14:paraId="1D71F323" w14:textId="77777777" w:rsidR="00C94F69" w:rsidRDefault="00C94F69">
            <w:pPr>
              <w:jc w:val="both"/>
            </w:pPr>
          </w:p>
        </w:tc>
        <w:tc>
          <w:tcPr>
            <w:tcW w:w="1530" w:type="dxa"/>
          </w:tcPr>
          <w:p w14:paraId="378944BB" w14:textId="77777777" w:rsidR="00C94F69" w:rsidRDefault="00C94F69">
            <w:pPr>
              <w:jc w:val="both"/>
            </w:pPr>
          </w:p>
        </w:tc>
      </w:tr>
      <w:tr w:rsidR="00C94F69" w14:paraId="63A205D1" w14:textId="77777777" w:rsidTr="001E5CE1">
        <w:trPr>
          <w:cantSplit/>
        </w:trPr>
        <w:tc>
          <w:tcPr>
            <w:tcW w:w="4680" w:type="dxa"/>
          </w:tcPr>
          <w:p w14:paraId="36B65482" w14:textId="77777777" w:rsidR="00C94F69" w:rsidRDefault="00C94F69">
            <w:pPr>
              <w:jc w:val="both"/>
            </w:pPr>
            <w:r>
              <w:t>Shared Extensions on Multiple Phones</w:t>
            </w:r>
          </w:p>
        </w:tc>
        <w:tc>
          <w:tcPr>
            <w:tcW w:w="630" w:type="dxa"/>
          </w:tcPr>
          <w:p w14:paraId="0BD4E0C9" w14:textId="77777777" w:rsidR="00C94F69" w:rsidRDefault="00FA3775">
            <w:pPr>
              <w:rPr>
                <w:b/>
              </w:rPr>
            </w:pPr>
            <w:r>
              <w:rPr>
                <w:b/>
              </w:rPr>
              <w:t>X</w:t>
            </w:r>
          </w:p>
        </w:tc>
        <w:tc>
          <w:tcPr>
            <w:tcW w:w="630" w:type="dxa"/>
          </w:tcPr>
          <w:p w14:paraId="00C04588" w14:textId="77777777" w:rsidR="00C94F69" w:rsidRDefault="00C94F69">
            <w:pPr>
              <w:jc w:val="both"/>
            </w:pPr>
          </w:p>
        </w:tc>
        <w:tc>
          <w:tcPr>
            <w:tcW w:w="1530" w:type="dxa"/>
          </w:tcPr>
          <w:p w14:paraId="6B3822F5" w14:textId="77777777" w:rsidR="00C94F69" w:rsidRDefault="00C94F69">
            <w:pPr>
              <w:jc w:val="both"/>
            </w:pPr>
          </w:p>
        </w:tc>
      </w:tr>
      <w:tr w:rsidR="00C94F69" w14:paraId="4CB97B7C" w14:textId="77777777" w:rsidTr="001E5CE1">
        <w:trPr>
          <w:cantSplit/>
        </w:trPr>
        <w:tc>
          <w:tcPr>
            <w:tcW w:w="4680" w:type="dxa"/>
          </w:tcPr>
          <w:p w14:paraId="59C60F32" w14:textId="77777777" w:rsidR="00C94F69" w:rsidRDefault="00C94F69">
            <w:pPr>
              <w:jc w:val="both"/>
            </w:pPr>
            <w:r>
              <w:t>Single Button Collaborative Computing / Virtual Meetings</w:t>
            </w:r>
          </w:p>
        </w:tc>
        <w:tc>
          <w:tcPr>
            <w:tcW w:w="630" w:type="dxa"/>
          </w:tcPr>
          <w:p w14:paraId="1E41DD10" w14:textId="77777777" w:rsidR="00C94F69" w:rsidRDefault="00FA3775">
            <w:pPr>
              <w:rPr>
                <w:b/>
              </w:rPr>
            </w:pPr>
            <w:r>
              <w:rPr>
                <w:b/>
              </w:rPr>
              <w:t>X</w:t>
            </w:r>
          </w:p>
        </w:tc>
        <w:tc>
          <w:tcPr>
            <w:tcW w:w="630" w:type="dxa"/>
          </w:tcPr>
          <w:p w14:paraId="5FCA77DE" w14:textId="77777777" w:rsidR="00C94F69" w:rsidRDefault="00C94F69">
            <w:pPr>
              <w:jc w:val="both"/>
            </w:pPr>
          </w:p>
        </w:tc>
        <w:tc>
          <w:tcPr>
            <w:tcW w:w="1530" w:type="dxa"/>
          </w:tcPr>
          <w:p w14:paraId="75655D4E" w14:textId="77777777" w:rsidR="00C94F69" w:rsidRDefault="00C94F69">
            <w:pPr>
              <w:jc w:val="both"/>
            </w:pPr>
          </w:p>
        </w:tc>
      </w:tr>
      <w:tr w:rsidR="00C94F69" w14:paraId="2494ECFF" w14:textId="77777777" w:rsidTr="001E5CE1">
        <w:trPr>
          <w:cantSplit/>
        </w:trPr>
        <w:tc>
          <w:tcPr>
            <w:tcW w:w="4680" w:type="dxa"/>
          </w:tcPr>
          <w:p w14:paraId="02C33185" w14:textId="77777777" w:rsidR="00C94F69" w:rsidRDefault="00C94F69">
            <w:pPr>
              <w:jc w:val="both"/>
            </w:pPr>
            <w:r>
              <w:t>Speakerphone Mute</w:t>
            </w:r>
          </w:p>
        </w:tc>
        <w:tc>
          <w:tcPr>
            <w:tcW w:w="630" w:type="dxa"/>
          </w:tcPr>
          <w:p w14:paraId="154F7D42" w14:textId="77777777" w:rsidR="00C94F69" w:rsidRDefault="00FA3775">
            <w:pPr>
              <w:rPr>
                <w:b/>
              </w:rPr>
            </w:pPr>
            <w:r>
              <w:rPr>
                <w:b/>
              </w:rPr>
              <w:t>X</w:t>
            </w:r>
          </w:p>
        </w:tc>
        <w:tc>
          <w:tcPr>
            <w:tcW w:w="630" w:type="dxa"/>
          </w:tcPr>
          <w:p w14:paraId="2584FA76" w14:textId="77777777" w:rsidR="00C94F69" w:rsidRDefault="00C94F69">
            <w:pPr>
              <w:jc w:val="both"/>
            </w:pPr>
          </w:p>
        </w:tc>
        <w:tc>
          <w:tcPr>
            <w:tcW w:w="1530" w:type="dxa"/>
          </w:tcPr>
          <w:p w14:paraId="79895529" w14:textId="77777777" w:rsidR="00C94F69" w:rsidRDefault="00C94F69">
            <w:pPr>
              <w:jc w:val="both"/>
            </w:pPr>
          </w:p>
        </w:tc>
      </w:tr>
      <w:tr w:rsidR="00C94F69" w14:paraId="6E214FA9" w14:textId="77777777" w:rsidTr="001E5CE1">
        <w:trPr>
          <w:cantSplit/>
        </w:trPr>
        <w:tc>
          <w:tcPr>
            <w:tcW w:w="4680" w:type="dxa"/>
          </w:tcPr>
          <w:p w14:paraId="0054CA15" w14:textId="77777777" w:rsidR="00C94F69" w:rsidRDefault="00C94F69">
            <w:pPr>
              <w:jc w:val="both"/>
            </w:pPr>
            <w:r>
              <w:t>Speed Dial (Auto-Dial)</w:t>
            </w:r>
          </w:p>
        </w:tc>
        <w:tc>
          <w:tcPr>
            <w:tcW w:w="630" w:type="dxa"/>
          </w:tcPr>
          <w:p w14:paraId="4FD93A21" w14:textId="77777777" w:rsidR="00C94F69" w:rsidRDefault="00FA3775">
            <w:pPr>
              <w:rPr>
                <w:b/>
              </w:rPr>
            </w:pPr>
            <w:r>
              <w:rPr>
                <w:b/>
              </w:rPr>
              <w:t>X</w:t>
            </w:r>
          </w:p>
        </w:tc>
        <w:tc>
          <w:tcPr>
            <w:tcW w:w="630" w:type="dxa"/>
          </w:tcPr>
          <w:p w14:paraId="5B97EE29" w14:textId="77777777" w:rsidR="00C94F69" w:rsidRDefault="00C94F69">
            <w:pPr>
              <w:jc w:val="both"/>
            </w:pPr>
          </w:p>
        </w:tc>
        <w:tc>
          <w:tcPr>
            <w:tcW w:w="1530" w:type="dxa"/>
          </w:tcPr>
          <w:p w14:paraId="6E9891E1" w14:textId="77777777" w:rsidR="00C94F69" w:rsidRDefault="00C94F69">
            <w:pPr>
              <w:jc w:val="both"/>
            </w:pPr>
          </w:p>
        </w:tc>
      </w:tr>
      <w:tr w:rsidR="00C94F69" w14:paraId="5DB05242" w14:textId="77777777" w:rsidTr="001E5CE1">
        <w:trPr>
          <w:cantSplit/>
        </w:trPr>
        <w:tc>
          <w:tcPr>
            <w:tcW w:w="4680" w:type="dxa"/>
          </w:tcPr>
          <w:p w14:paraId="0EF9E808" w14:textId="77777777" w:rsidR="00C94F69" w:rsidRDefault="00C94F69">
            <w:pPr>
              <w:jc w:val="both"/>
            </w:pPr>
            <w:r>
              <w:t>System Events on Windows NT Event Viewer</w:t>
            </w:r>
          </w:p>
        </w:tc>
        <w:tc>
          <w:tcPr>
            <w:tcW w:w="630" w:type="dxa"/>
          </w:tcPr>
          <w:p w14:paraId="24472219" w14:textId="77777777" w:rsidR="00C94F69" w:rsidRDefault="00FA3775">
            <w:pPr>
              <w:rPr>
                <w:b/>
              </w:rPr>
            </w:pPr>
            <w:r>
              <w:rPr>
                <w:b/>
              </w:rPr>
              <w:t>X</w:t>
            </w:r>
          </w:p>
        </w:tc>
        <w:tc>
          <w:tcPr>
            <w:tcW w:w="630" w:type="dxa"/>
          </w:tcPr>
          <w:p w14:paraId="57F3CC7B" w14:textId="77777777" w:rsidR="00C94F69" w:rsidRDefault="00C94F69">
            <w:pPr>
              <w:jc w:val="both"/>
            </w:pPr>
          </w:p>
        </w:tc>
        <w:tc>
          <w:tcPr>
            <w:tcW w:w="1530" w:type="dxa"/>
          </w:tcPr>
          <w:p w14:paraId="3EF87BC0" w14:textId="77777777" w:rsidR="00C94F69" w:rsidRDefault="00C94F69">
            <w:pPr>
              <w:jc w:val="both"/>
            </w:pPr>
          </w:p>
        </w:tc>
      </w:tr>
      <w:tr w:rsidR="00C94F69" w14:paraId="30806937" w14:textId="77777777" w:rsidTr="001E5CE1">
        <w:trPr>
          <w:cantSplit/>
        </w:trPr>
        <w:tc>
          <w:tcPr>
            <w:tcW w:w="4680" w:type="dxa"/>
          </w:tcPr>
          <w:p w14:paraId="5050A231" w14:textId="77777777" w:rsidR="00C94F69" w:rsidRDefault="00C94F69">
            <w:pPr>
              <w:jc w:val="both"/>
            </w:pPr>
            <w:r>
              <w:t>TAPI 2.1</w:t>
            </w:r>
          </w:p>
        </w:tc>
        <w:tc>
          <w:tcPr>
            <w:tcW w:w="630" w:type="dxa"/>
          </w:tcPr>
          <w:p w14:paraId="406B0113" w14:textId="77777777" w:rsidR="00C94F69" w:rsidRDefault="00FA3775">
            <w:pPr>
              <w:rPr>
                <w:b/>
              </w:rPr>
            </w:pPr>
            <w:r>
              <w:rPr>
                <w:b/>
              </w:rPr>
              <w:t>X</w:t>
            </w:r>
          </w:p>
        </w:tc>
        <w:tc>
          <w:tcPr>
            <w:tcW w:w="630" w:type="dxa"/>
          </w:tcPr>
          <w:p w14:paraId="6415167C" w14:textId="77777777" w:rsidR="00C94F69" w:rsidRDefault="00C94F69">
            <w:pPr>
              <w:jc w:val="both"/>
            </w:pPr>
          </w:p>
        </w:tc>
        <w:tc>
          <w:tcPr>
            <w:tcW w:w="1530" w:type="dxa"/>
          </w:tcPr>
          <w:p w14:paraId="180C720F" w14:textId="77777777" w:rsidR="00C94F69" w:rsidRDefault="00C94F69">
            <w:pPr>
              <w:jc w:val="both"/>
            </w:pPr>
          </w:p>
        </w:tc>
      </w:tr>
      <w:tr w:rsidR="00C94F69" w14:paraId="4008E512" w14:textId="77777777" w:rsidTr="001E5CE1">
        <w:trPr>
          <w:cantSplit/>
        </w:trPr>
        <w:tc>
          <w:tcPr>
            <w:tcW w:w="4680" w:type="dxa"/>
          </w:tcPr>
          <w:p w14:paraId="49512C8F" w14:textId="77777777" w:rsidR="00C94F69" w:rsidRDefault="00C94F69">
            <w:pPr>
              <w:jc w:val="both"/>
            </w:pPr>
            <w:r>
              <w:t>Toll and Nuisance Number (900,976,970,550,540 exchanges) Restriction</w:t>
            </w:r>
          </w:p>
        </w:tc>
        <w:tc>
          <w:tcPr>
            <w:tcW w:w="630" w:type="dxa"/>
          </w:tcPr>
          <w:p w14:paraId="4A275206" w14:textId="77777777" w:rsidR="00C94F69" w:rsidRDefault="00C94F69">
            <w:pPr>
              <w:rPr>
                <w:b/>
              </w:rPr>
            </w:pPr>
          </w:p>
        </w:tc>
        <w:tc>
          <w:tcPr>
            <w:tcW w:w="630" w:type="dxa"/>
          </w:tcPr>
          <w:p w14:paraId="6182957B" w14:textId="77777777" w:rsidR="00C94F69" w:rsidRDefault="00C94F69">
            <w:pPr>
              <w:jc w:val="both"/>
            </w:pPr>
          </w:p>
        </w:tc>
        <w:tc>
          <w:tcPr>
            <w:tcW w:w="1530" w:type="dxa"/>
          </w:tcPr>
          <w:p w14:paraId="69AD7FB3" w14:textId="77777777" w:rsidR="00C94F69" w:rsidRDefault="00FA3775">
            <w:pPr>
              <w:jc w:val="both"/>
            </w:pPr>
            <w:r>
              <w:t>X</w:t>
            </w:r>
          </w:p>
        </w:tc>
      </w:tr>
      <w:tr w:rsidR="00C94F69" w14:paraId="4E1E43EC" w14:textId="77777777" w:rsidTr="001E5CE1">
        <w:trPr>
          <w:cantSplit/>
        </w:trPr>
        <w:tc>
          <w:tcPr>
            <w:tcW w:w="4680" w:type="dxa"/>
          </w:tcPr>
          <w:p w14:paraId="3048C4B9" w14:textId="77777777" w:rsidR="00C94F69" w:rsidRDefault="00C94F69">
            <w:pPr>
              <w:jc w:val="both"/>
            </w:pPr>
            <w:r>
              <w:t>Tone On Hold</w:t>
            </w:r>
          </w:p>
        </w:tc>
        <w:tc>
          <w:tcPr>
            <w:tcW w:w="630" w:type="dxa"/>
          </w:tcPr>
          <w:p w14:paraId="72AFB73C" w14:textId="77777777" w:rsidR="00C94F69" w:rsidRDefault="00C94F69">
            <w:pPr>
              <w:rPr>
                <w:b/>
              </w:rPr>
            </w:pPr>
          </w:p>
        </w:tc>
        <w:tc>
          <w:tcPr>
            <w:tcW w:w="630" w:type="dxa"/>
          </w:tcPr>
          <w:p w14:paraId="5A156451" w14:textId="77777777" w:rsidR="00C94F69" w:rsidRDefault="00C94F69">
            <w:pPr>
              <w:jc w:val="both"/>
            </w:pPr>
          </w:p>
        </w:tc>
        <w:tc>
          <w:tcPr>
            <w:tcW w:w="1530" w:type="dxa"/>
          </w:tcPr>
          <w:p w14:paraId="01B66A72" w14:textId="77777777" w:rsidR="00C94F69" w:rsidRDefault="00FA3775">
            <w:pPr>
              <w:jc w:val="both"/>
            </w:pPr>
            <w:r>
              <w:t>X</w:t>
            </w:r>
          </w:p>
        </w:tc>
      </w:tr>
      <w:tr w:rsidR="00C94F69" w14:paraId="4F0303EC" w14:textId="77777777" w:rsidTr="001E5CE1">
        <w:trPr>
          <w:cantSplit/>
        </w:trPr>
        <w:tc>
          <w:tcPr>
            <w:tcW w:w="4680" w:type="dxa"/>
          </w:tcPr>
          <w:p w14:paraId="7A208A87" w14:textId="77777777" w:rsidR="00C94F69" w:rsidRDefault="00126C0F">
            <w:pPr>
              <w:jc w:val="both"/>
            </w:pPr>
            <w:r>
              <w:t>8</w:t>
            </w:r>
          </w:p>
        </w:tc>
        <w:tc>
          <w:tcPr>
            <w:tcW w:w="630" w:type="dxa"/>
          </w:tcPr>
          <w:p w14:paraId="4D6F4D0F" w14:textId="77777777" w:rsidR="00C94F69" w:rsidRDefault="00C94F69">
            <w:pPr>
              <w:rPr>
                <w:b/>
              </w:rPr>
            </w:pPr>
          </w:p>
        </w:tc>
        <w:tc>
          <w:tcPr>
            <w:tcW w:w="630" w:type="dxa"/>
          </w:tcPr>
          <w:p w14:paraId="41EC2791" w14:textId="77777777" w:rsidR="00C94F69" w:rsidRDefault="00C94F69">
            <w:pPr>
              <w:jc w:val="both"/>
            </w:pPr>
          </w:p>
        </w:tc>
        <w:tc>
          <w:tcPr>
            <w:tcW w:w="1530" w:type="dxa"/>
          </w:tcPr>
          <w:p w14:paraId="1BB6CDD4" w14:textId="77777777" w:rsidR="00C94F69" w:rsidRDefault="00FA3775">
            <w:pPr>
              <w:jc w:val="both"/>
            </w:pPr>
            <w:r>
              <w:t>X</w:t>
            </w:r>
          </w:p>
        </w:tc>
      </w:tr>
      <w:tr w:rsidR="00C94F69" w14:paraId="605659A3" w14:textId="77777777" w:rsidTr="001E5CE1">
        <w:trPr>
          <w:cantSplit/>
        </w:trPr>
        <w:tc>
          <w:tcPr>
            <w:tcW w:w="4680" w:type="dxa"/>
          </w:tcPr>
          <w:p w14:paraId="41BA60A2" w14:textId="77777777" w:rsidR="00C94F69" w:rsidRDefault="00C94F69">
            <w:pPr>
              <w:jc w:val="both"/>
            </w:pPr>
            <w:r>
              <w:t>Visual Message Displays (All digital telephones) (name, extension, etc.)</w:t>
            </w:r>
          </w:p>
        </w:tc>
        <w:tc>
          <w:tcPr>
            <w:tcW w:w="630" w:type="dxa"/>
          </w:tcPr>
          <w:p w14:paraId="2619EFE9" w14:textId="77777777" w:rsidR="00C94F69" w:rsidRDefault="00C94F69">
            <w:pPr>
              <w:rPr>
                <w:b/>
              </w:rPr>
            </w:pPr>
          </w:p>
        </w:tc>
        <w:tc>
          <w:tcPr>
            <w:tcW w:w="630" w:type="dxa"/>
          </w:tcPr>
          <w:p w14:paraId="4C1574F1" w14:textId="77777777" w:rsidR="00C94F69" w:rsidRDefault="00C94F69">
            <w:pPr>
              <w:jc w:val="both"/>
            </w:pPr>
          </w:p>
        </w:tc>
        <w:tc>
          <w:tcPr>
            <w:tcW w:w="1530" w:type="dxa"/>
          </w:tcPr>
          <w:p w14:paraId="6E341D56" w14:textId="77777777" w:rsidR="00C94F69" w:rsidRDefault="00FA3775">
            <w:pPr>
              <w:jc w:val="both"/>
            </w:pPr>
            <w:r>
              <w:t>X</w:t>
            </w:r>
          </w:p>
        </w:tc>
      </w:tr>
      <w:tr w:rsidR="00C94F69" w14:paraId="0CC74CD0" w14:textId="77777777" w:rsidTr="001E5CE1">
        <w:trPr>
          <w:cantSplit/>
        </w:trPr>
        <w:tc>
          <w:tcPr>
            <w:tcW w:w="4680" w:type="dxa"/>
          </w:tcPr>
          <w:p w14:paraId="6BB9A38B" w14:textId="77777777" w:rsidR="00C94F69" w:rsidRDefault="00C94F69">
            <w:pPr>
              <w:jc w:val="both"/>
            </w:pPr>
            <w:r>
              <w:t>Web Administration</w:t>
            </w:r>
          </w:p>
        </w:tc>
        <w:tc>
          <w:tcPr>
            <w:tcW w:w="630" w:type="dxa"/>
          </w:tcPr>
          <w:p w14:paraId="4BC409D3" w14:textId="77777777" w:rsidR="00C94F69" w:rsidRDefault="00C94F69">
            <w:pPr>
              <w:rPr>
                <w:b/>
              </w:rPr>
            </w:pPr>
          </w:p>
        </w:tc>
        <w:tc>
          <w:tcPr>
            <w:tcW w:w="630" w:type="dxa"/>
          </w:tcPr>
          <w:p w14:paraId="3AB9C715" w14:textId="77777777" w:rsidR="00C94F69" w:rsidRDefault="00C94F69">
            <w:pPr>
              <w:jc w:val="both"/>
            </w:pPr>
          </w:p>
        </w:tc>
        <w:tc>
          <w:tcPr>
            <w:tcW w:w="1530" w:type="dxa"/>
          </w:tcPr>
          <w:p w14:paraId="04174BE5" w14:textId="77777777" w:rsidR="00C94F69" w:rsidRDefault="00FA3775">
            <w:pPr>
              <w:jc w:val="both"/>
            </w:pPr>
            <w:r>
              <w:t>X</w:t>
            </w:r>
          </w:p>
        </w:tc>
      </w:tr>
      <w:tr w:rsidR="00C94F69" w14:paraId="717D10E5" w14:textId="77777777" w:rsidTr="001E5CE1">
        <w:trPr>
          <w:cantSplit/>
        </w:trPr>
        <w:tc>
          <w:tcPr>
            <w:tcW w:w="4680" w:type="dxa"/>
          </w:tcPr>
          <w:p w14:paraId="54DA7904" w14:textId="77777777" w:rsidR="00C94F69" w:rsidRDefault="00C94F69">
            <w:pPr>
              <w:jc w:val="both"/>
            </w:pPr>
            <w:r>
              <w:t>Web Documentation</w:t>
            </w:r>
          </w:p>
        </w:tc>
        <w:tc>
          <w:tcPr>
            <w:tcW w:w="630" w:type="dxa"/>
          </w:tcPr>
          <w:p w14:paraId="5C6163CC" w14:textId="77777777" w:rsidR="00C94F69" w:rsidRDefault="00C94F69">
            <w:pPr>
              <w:rPr>
                <w:b/>
              </w:rPr>
            </w:pPr>
          </w:p>
        </w:tc>
        <w:tc>
          <w:tcPr>
            <w:tcW w:w="630" w:type="dxa"/>
          </w:tcPr>
          <w:p w14:paraId="1F3E5EAE" w14:textId="77777777" w:rsidR="00C94F69" w:rsidRDefault="00C94F69">
            <w:pPr>
              <w:jc w:val="both"/>
            </w:pPr>
          </w:p>
        </w:tc>
        <w:tc>
          <w:tcPr>
            <w:tcW w:w="1530" w:type="dxa"/>
          </w:tcPr>
          <w:p w14:paraId="36C2FD52" w14:textId="77777777" w:rsidR="00C94F69" w:rsidRDefault="00FA3775">
            <w:pPr>
              <w:jc w:val="both"/>
            </w:pPr>
            <w:r>
              <w:t>X</w:t>
            </w:r>
          </w:p>
        </w:tc>
      </w:tr>
      <w:tr w:rsidR="00C94F69" w14:paraId="5BE61800" w14:textId="77777777" w:rsidTr="001E5CE1">
        <w:trPr>
          <w:cantSplit/>
        </w:trPr>
        <w:tc>
          <w:tcPr>
            <w:tcW w:w="4680" w:type="dxa"/>
          </w:tcPr>
          <w:p w14:paraId="65FE26C9" w14:textId="77777777" w:rsidR="00C94F69" w:rsidRDefault="00C94F69">
            <w:pPr>
              <w:jc w:val="both"/>
            </w:pPr>
            <w:r>
              <w:t>Web-based Speed Dial (Auto-Dial) Directory</w:t>
            </w:r>
          </w:p>
        </w:tc>
        <w:tc>
          <w:tcPr>
            <w:tcW w:w="630" w:type="dxa"/>
          </w:tcPr>
          <w:p w14:paraId="6222E820" w14:textId="77777777" w:rsidR="00C94F69" w:rsidRDefault="00C94F69">
            <w:pPr>
              <w:rPr>
                <w:b/>
              </w:rPr>
            </w:pPr>
          </w:p>
        </w:tc>
        <w:tc>
          <w:tcPr>
            <w:tcW w:w="630" w:type="dxa"/>
          </w:tcPr>
          <w:p w14:paraId="702FFE2C" w14:textId="77777777" w:rsidR="00C94F69" w:rsidRDefault="00C94F69">
            <w:pPr>
              <w:jc w:val="both"/>
            </w:pPr>
          </w:p>
        </w:tc>
        <w:tc>
          <w:tcPr>
            <w:tcW w:w="1530" w:type="dxa"/>
          </w:tcPr>
          <w:p w14:paraId="7C36C30F" w14:textId="77777777" w:rsidR="00C94F69" w:rsidRDefault="00FA3775">
            <w:pPr>
              <w:jc w:val="both"/>
            </w:pPr>
            <w:r>
              <w:t>X</w:t>
            </w:r>
          </w:p>
        </w:tc>
      </w:tr>
      <w:tr w:rsidR="00C94F69" w14:paraId="54551D4B" w14:textId="77777777" w:rsidTr="001E5CE1">
        <w:trPr>
          <w:cantSplit/>
        </w:trPr>
        <w:tc>
          <w:tcPr>
            <w:tcW w:w="4680" w:type="dxa"/>
          </w:tcPr>
          <w:p w14:paraId="25339417" w14:textId="77777777" w:rsidR="00C94F69" w:rsidRDefault="00C94F69">
            <w:pPr>
              <w:jc w:val="both"/>
            </w:pPr>
            <w:r>
              <w:t>Whiteboard</w:t>
            </w:r>
          </w:p>
        </w:tc>
        <w:tc>
          <w:tcPr>
            <w:tcW w:w="630" w:type="dxa"/>
          </w:tcPr>
          <w:p w14:paraId="46C4F2E6" w14:textId="77777777" w:rsidR="00C94F69" w:rsidRDefault="00C94F69">
            <w:pPr>
              <w:rPr>
                <w:b/>
              </w:rPr>
            </w:pPr>
          </w:p>
        </w:tc>
        <w:tc>
          <w:tcPr>
            <w:tcW w:w="630" w:type="dxa"/>
          </w:tcPr>
          <w:p w14:paraId="0CA73268" w14:textId="77777777" w:rsidR="00C94F69" w:rsidRDefault="00C94F69">
            <w:pPr>
              <w:jc w:val="both"/>
            </w:pPr>
          </w:p>
        </w:tc>
        <w:tc>
          <w:tcPr>
            <w:tcW w:w="1530" w:type="dxa"/>
          </w:tcPr>
          <w:p w14:paraId="054572E3" w14:textId="77777777" w:rsidR="00C94F69" w:rsidRDefault="00FA3775">
            <w:pPr>
              <w:jc w:val="both"/>
            </w:pPr>
            <w:r>
              <w:t>X</w:t>
            </w:r>
          </w:p>
        </w:tc>
      </w:tr>
    </w:tbl>
    <w:p w14:paraId="6051B43D" w14:textId="77777777" w:rsidR="00126C0F" w:rsidRPr="00FF0125" w:rsidRDefault="00126C0F" w:rsidP="00126C0F">
      <w:pPr>
        <w:pStyle w:val="Heading1"/>
        <w:pageBreakBefore/>
        <w:numPr>
          <w:ilvl w:val="0"/>
          <w:numId w:val="0"/>
        </w:num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432" w:hanging="432"/>
        <w:jc w:val="both"/>
        <w:rPr>
          <w:color w:val="000000"/>
        </w:rPr>
      </w:pPr>
      <w:bookmarkStart w:id="37" w:name="_3.8_System_Administration"/>
      <w:bookmarkStart w:id="38" w:name="_5.7_System_Administration"/>
      <w:bookmarkStart w:id="39" w:name="_3.9_System_Monitoring"/>
      <w:bookmarkStart w:id="40" w:name="_5.8_System_Monitoring"/>
      <w:bookmarkStart w:id="41" w:name="_3.10_Call_Routing"/>
      <w:bookmarkStart w:id="42" w:name="_5.9_Call_Routing"/>
      <w:bookmarkStart w:id="43" w:name="_3.14_Fax_Management"/>
      <w:bookmarkStart w:id="44" w:name="_5.13_Fax_Management"/>
      <w:bookmarkStart w:id="45" w:name="_Implementation"/>
      <w:bookmarkStart w:id="46" w:name="_CONFIGURATION_and_PRICING"/>
      <w:bookmarkStart w:id="47" w:name="_Toc32744448"/>
      <w:bookmarkEnd w:id="35"/>
      <w:bookmarkEnd w:id="37"/>
      <w:bookmarkEnd w:id="38"/>
      <w:bookmarkEnd w:id="39"/>
      <w:bookmarkEnd w:id="40"/>
      <w:bookmarkEnd w:id="41"/>
      <w:bookmarkEnd w:id="42"/>
      <w:bookmarkEnd w:id="43"/>
      <w:bookmarkEnd w:id="44"/>
      <w:bookmarkEnd w:id="45"/>
      <w:bookmarkEnd w:id="46"/>
      <w:r>
        <w:rPr>
          <w:rFonts w:ascii="Times New Roman" w:hAnsi="Times New Roman"/>
          <w:color w:val="auto"/>
          <w:u w:val="single"/>
        </w:rPr>
        <w:lastRenderedPageBreak/>
        <w:t xml:space="preserve">3 </w:t>
      </w:r>
      <w:r w:rsidRPr="00FF0125">
        <w:rPr>
          <w:rFonts w:ascii="Times New Roman" w:hAnsi="Times New Roman"/>
          <w:color w:val="auto"/>
          <w:u w:val="single"/>
        </w:rPr>
        <w:t>Use</w:t>
      </w:r>
      <w:r>
        <w:rPr>
          <w:rFonts w:ascii="Times New Roman" w:hAnsi="Times New Roman"/>
          <w:color w:val="auto"/>
          <w:u w:val="single"/>
        </w:rPr>
        <w:t xml:space="preserve"> Cases</w:t>
      </w:r>
    </w:p>
    <w:p w14:paraId="397C7AE0" w14:textId="77777777" w:rsidR="00126C0F" w:rsidRDefault="00126C0F" w:rsidP="00126C0F">
      <w:pPr>
        <w:tabs>
          <w:tab w:val="right" w:pos="-1440"/>
          <w:tab w:val="left" w:pos="-72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720"/>
        <w:jc w:val="both"/>
        <w:rPr>
          <w:color w:val="000000"/>
        </w:rPr>
      </w:pPr>
      <w:bookmarkStart w:id="48" w:name="_Maintenance_and_Warranty"/>
      <w:bookmarkEnd w:id="48"/>
    </w:p>
    <w:p w14:paraId="7782C0BC" w14:textId="77777777" w:rsidR="00126C0F" w:rsidRDefault="00126C0F" w:rsidP="00126C0F">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1080"/>
        <w:jc w:val="both"/>
        <w:rPr>
          <w:color w:val="000000"/>
        </w:rPr>
      </w:pPr>
    </w:p>
    <w:p w14:paraId="6E28D292" w14:textId="77777777" w:rsidR="00126C0F" w:rsidRPr="00FF0125" w:rsidRDefault="00126C0F" w:rsidP="00126C0F">
      <w:pPr>
        <w:pStyle w:val="ListParagraph"/>
        <w:numPr>
          <w:ilvl w:val="0"/>
          <w:numId w:val="28"/>
        </w:numPr>
        <w:rPr>
          <w:rFonts w:ascii="Arial" w:hAnsi="Arial" w:cs="Arial"/>
          <w:b/>
          <w:sz w:val="20"/>
          <w:szCs w:val="20"/>
        </w:rPr>
      </w:pPr>
      <w:r w:rsidRPr="00FF0125">
        <w:rPr>
          <w:rFonts w:ascii="Arial" w:hAnsi="Arial" w:cs="Arial"/>
          <w:b/>
          <w:sz w:val="20"/>
          <w:szCs w:val="20"/>
        </w:rPr>
        <w:t>New mailbox</w:t>
      </w:r>
    </w:p>
    <w:p w14:paraId="2F2328FF" w14:textId="77777777" w:rsidR="00126C0F" w:rsidRPr="00FF0125" w:rsidRDefault="00126C0F" w:rsidP="00126C0F">
      <w:pPr>
        <w:pStyle w:val="ListParagraph"/>
        <w:numPr>
          <w:ilvl w:val="0"/>
          <w:numId w:val="29"/>
        </w:numPr>
        <w:rPr>
          <w:rFonts w:ascii="Arial" w:hAnsi="Arial" w:cs="Arial"/>
          <w:sz w:val="20"/>
          <w:szCs w:val="20"/>
        </w:rPr>
      </w:pPr>
      <w:r w:rsidRPr="00FF0125">
        <w:rPr>
          <w:rFonts w:ascii="Arial" w:hAnsi="Arial" w:cs="Arial"/>
          <w:sz w:val="20"/>
          <w:szCs w:val="20"/>
        </w:rPr>
        <w:t>New employee is hired.</w:t>
      </w:r>
    </w:p>
    <w:p w14:paraId="72E87F26" w14:textId="77777777" w:rsidR="00126C0F" w:rsidRPr="00FF0125" w:rsidRDefault="00126C0F" w:rsidP="00126C0F">
      <w:pPr>
        <w:pStyle w:val="ListParagraph"/>
        <w:numPr>
          <w:ilvl w:val="0"/>
          <w:numId w:val="29"/>
        </w:numPr>
        <w:rPr>
          <w:rFonts w:ascii="Arial" w:hAnsi="Arial" w:cs="Arial"/>
          <w:sz w:val="20"/>
          <w:szCs w:val="20"/>
        </w:rPr>
      </w:pPr>
      <w:r w:rsidRPr="00FF0125">
        <w:rPr>
          <w:rFonts w:ascii="Arial" w:hAnsi="Arial" w:cs="Arial"/>
          <w:sz w:val="20"/>
          <w:szCs w:val="20"/>
        </w:rPr>
        <w:t>Administrator creates new mailbox for new employee.</w:t>
      </w:r>
    </w:p>
    <w:p w14:paraId="5C62BDB4" w14:textId="77777777" w:rsidR="00126C0F" w:rsidRPr="00FF0125" w:rsidRDefault="00126C0F" w:rsidP="00126C0F">
      <w:pPr>
        <w:pStyle w:val="ListParagraph"/>
        <w:numPr>
          <w:ilvl w:val="0"/>
          <w:numId w:val="29"/>
        </w:numPr>
        <w:rPr>
          <w:rFonts w:ascii="Arial" w:hAnsi="Arial" w:cs="Arial"/>
          <w:sz w:val="20"/>
          <w:szCs w:val="20"/>
        </w:rPr>
      </w:pPr>
      <w:r w:rsidRPr="00FF0125">
        <w:rPr>
          <w:rFonts w:ascii="Arial" w:hAnsi="Arial" w:cs="Arial"/>
          <w:sz w:val="20"/>
          <w:szCs w:val="20"/>
        </w:rPr>
        <w:t>Administrator sets password to default.</w:t>
      </w:r>
    </w:p>
    <w:p w14:paraId="5314879E" w14:textId="77777777" w:rsidR="00126C0F" w:rsidRPr="00FF0125" w:rsidRDefault="00126C0F" w:rsidP="00126C0F">
      <w:pPr>
        <w:pStyle w:val="ListParagraph"/>
        <w:numPr>
          <w:ilvl w:val="0"/>
          <w:numId w:val="29"/>
        </w:numPr>
        <w:rPr>
          <w:rFonts w:ascii="Arial" w:hAnsi="Arial" w:cs="Arial"/>
          <w:sz w:val="20"/>
          <w:szCs w:val="20"/>
        </w:rPr>
      </w:pPr>
      <w:r w:rsidRPr="00FF0125">
        <w:rPr>
          <w:rFonts w:ascii="Arial" w:hAnsi="Arial" w:cs="Arial"/>
          <w:sz w:val="20"/>
          <w:szCs w:val="20"/>
        </w:rPr>
        <w:t>Administrator gives new mailbox info to new employee.</w:t>
      </w:r>
    </w:p>
    <w:p w14:paraId="55A3A172" w14:textId="77777777" w:rsidR="00126C0F" w:rsidRPr="00FF0125" w:rsidRDefault="00126C0F" w:rsidP="00126C0F">
      <w:pPr>
        <w:pStyle w:val="ListParagraph"/>
        <w:numPr>
          <w:ilvl w:val="0"/>
          <w:numId w:val="29"/>
        </w:numPr>
        <w:rPr>
          <w:rFonts w:ascii="Arial" w:hAnsi="Arial" w:cs="Arial"/>
          <w:sz w:val="20"/>
          <w:szCs w:val="20"/>
        </w:rPr>
      </w:pPr>
      <w:r w:rsidRPr="00FF0125">
        <w:rPr>
          <w:rFonts w:ascii="Arial" w:hAnsi="Arial" w:cs="Arial"/>
          <w:sz w:val="20"/>
          <w:szCs w:val="20"/>
        </w:rPr>
        <w:t>Administrator explains how to change password from default and set up greeting.</w:t>
      </w:r>
    </w:p>
    <w:p w14:paraId="01758595" w14:textId="77777777" w:rsidR="00126C0F" w:rsidRPr="00FF0125" w:rsidRDefault="00126C0F" w:rsidP="00126C0F">
      <w:pPr>
        <w:rPr>
          <w:rFonts w:ascii="Arial" w:hAnsi="Arial" w:cs="Arial"/>
        </w:rPr>
      </w:pPr>
    </w:p>
    <w:p w14:paraId="14925F93" w14:textId="77777777" w:rsidR="00126C0F" w:rsidRPr="00FF0125" w:rsidRDefault="00126C0F" w:rsidP="00126C0F">
      <w:pPr>
        <w:pStyle w:val="ListParagraph"/>
        <w:numPr>
          <w:ilvl w:val="0"/>
          <w:numId w:val="28"/>
        </w:numPr>
        <w:rPr>
          <w:rFonts w:ascii="Arial" w:hAnsi="Arial" w:cs="Arial"/>
          <w:b/>
          <w:sz w:val="20"/>
          <w:szCs w:val="20"/>
        </w:rPr>
      </w:pPr>
      <w:r w:rsidRPr="00FF0125">
        <w:rPr>
          <w:rFonts w:ascii="Arial" w:hAnsi="Arial" w:cs="Arial"/>
          <w:b/>
          <w:sz w:val="20"/>
          <w:szCs w:val="20"/>
        </w:rPr>
        <w:t>Delete mailbox</w:t>
      </w:r>
    </w:p>
    <w:p w14:paraId="4E6957F4" w14:textId="77777777" w:rsidR="00126C0F" w:rsidRPr="00FF0125" w:rsidRDefault="00126C0F" w:rsidP="00126C0F">
      <w:pPr>
        <w:pStyle w:val="ListParagraph"/>
        <w:numPr>
          <w:ilvl w:val="0"/>
          <w:numId w:val="30"/>
        </w:numPr>
        <w:rPr>
          <w:rFonts w:ascii="Arial" w:hAnsi="Arial" w:cs="Arial"/>
          <w:b/>
          <w:sz w:val="20"/>
          <w:szCs w:val="20"/>
        </w:rPr>
      </w:pPr>
      <w:r w:rsidRPr="00FF0125">
        <w:rPr>
          <w:rFonts w:ascii="Arial" w:hAnsi="Arial" w:cs="Arial"/>
          <w:sz w:val="20"/>
          <w:szCs w:val="20"/>
        </w:rPr>
        <w:t>An employee leaves the company.</w:t>
      </w:r>
    </w:p>
    <w:p w14:paraId="3A6010E8" w14:textId="77777777" w:rsidR="00126C0F" w:rsidRPr="00FF0125" w:rsidRDefault="00126C0F" w:rsidP="00126C0F">
      <w:pPr>
        <w:pStyle w:val="ListParagraph"/>
        <w:numPr>
          <w:ilvl w:val="0"/>
          <w:numId w:val="30"/>
        </w:numPr>
        <w:rPr>
          <w:rFonts w:ascii="Arial" w:hAnsi="Arial" w:cs="Arial"/>
          <w:b/>
          <w:sz w:val="20"/>
          <w:szCs w:val="20"/>
        </w:rPr>
      </w:pPr>
      <w:r w:rsidRPr="00FF0125">
        <w:rPr>
          <w:rFonts w:ascii="Arial" w:hAnsi="Arial" w:cs="Arial"/>
          <w:sz w:val="20"/>
          <w:szCs w:val="20"/>
        </w:rPr>
        <w:t>Administrator deactivates mailbox of former employee.</w:t>
      </w:r>
    </w:p>
    <w:p w14:paraId="12756D99" w14:textId="77777777" w:rsidR="00126C0F" w:rsidRPr="00FF0125" w:rsidRDefault="00126C0F" w:rsidP="00126C0F">
      <w:pPr>
        <w:rPr>
          <w:rFonts w:ascii="Arial" w:hAnsi="Arial" w:cs="Arial"/>
          <w:b/>
        </w:rPr>
      </w:pPr>
    </w:p>
    <w:p w14:paraId="3DFA4DD7" w14:textId="77777777" w:rsidR="00126C0F" w:rsidRPr="00FF0125" w:rsidRDefault="00126C0F" w:rsidP="00126C0F">
      <w:pPr>
        <w:pStyle w:val="ListParagraph"/>
        <w:numPr>
          <w:ilvl w:val="0"/>
          <w:numId w:val="28"/>
        </w:numPr>
        <w:rPr>
          <w:rFonts w:ascii="Arial" w:hAnsi="Arial" w:cs="Arial"/>
          <w:b/>
          <w:sz w:val="20"/>
          <w:szCs w:val="20"/>
        </w:rPr>
      </w:pPr>
      <w:r w:rsidRPr="00FF0125">
        <w:rPr>
          <w:rFonts w:ascii="Arial" w:hAnsi="Arial" w:cs="Arial"/>
          <w:b/>
          <w:sz w:val="20"/>
          <w:szCs w:val="20"/>
        </w:rPr>
        <w:t>Change password</w:t>
      </w:r>
    </w:p>
    <w:p w14:paraId="468900FB" w14:textId="77777777" w:rsidR="00126C0F" w:rsidRPr="00FF0125" w:rsidRDefault="00126C0F" w:rsidP="00126C0F">
      <w:pPr>
        <w:pStyle w:val="ListParagraph"/>
        <w:numPr>
          <w:ilvl w:val="0"/>
          <w:numId w:val="31"/>
        </w:numPr>
        <w:rPr>
          <w:rFonts w:ascii="Arial" w:hAnsi="Arial" w:cs="Arial"/>
          <w:b/>
          <w:sz w:val="20"/>
          <w:szCs w:val="20"/>
        </w:rPr>
      </w:pPr>
      <w:r w:rsidRPr="00FF0125">
        <w:rPr>
          <w:rFonts w:ascii="Arial" w:hAnsi="Arial" w:cs="Arial"/>
          <w:sz w:val="20"/>
          <w:szCs w:val="20"/>
        </w:rPr>
        <w:t>An employee wants to change mailbox password.</w:t>
      </w:r>
    </w:p>
    <w:p w14:paraId="10F768CA" w14:textId="77777777" w:rsidR="00126C0F" w:rsidRPr="00FF0125" w:rsidRDefault="00126C0F" w:rsidP="00126C0F">
      <w:pPr>
        <w:pStyle w:val="ListParagraph"/>
        <w:numPr>
          <w:ilvl w:val="0"/>
          <w:numId w:val="31"/>
        </w:numPr>
        <w:rPr>
          <w:rFonts w:ascii="Arial" w:hAnsi="Arial" w:cs="Arial"/>
          <w:b/>
          <w:sz w:val="20"/>
          <w:szCs w:val="20"/>
        </w:rPr>
      </w:pPr>
      <w:r w:rsidRPr="00FF0125">
        <w:rPr>
          <w:rFonts w:ascii="Arial" w:hAnsi="Arial" w:cs="Arial"/>
          <w:sz w:val="20"/>
          <w:szCs w:val="20"/>
        </w:rPr>
        <w:t>Employee follows prompt to change mailbox password.</w:t>
      </w:r>
    </w:p>
    <w:p w14:paraId="7E7BCB6C" w14:textId="77777777" w:rsidR="00126C0F" w:rsidRPr="00FF0125" w:rsidRDefault="00126C0F" w:rsidP="00126C0F">
      <w:pPr>
        <w:pStyle w:val="ListParagraph"/>
        <w:numPr>
          <w:ilvl w:val="0"/>
          <w:numId w:val="31"/>
        </w:numPr>
        <w:rPr>
          <w:rFonts w:ascii="Arial" w:hAnsi="Arial" w:cs="Arial"/>
          <w:b/>
          <w:sz w:val="20"/>
          <w:szCs w:val="20"/>
        </w:rPr>
      </w:pPr>
      <w:r w:rsidRPr="00FF0125">
        <w:rPr>
          <w:rFonts w:ascii="Arial" w:hAnsi="Arial" w:cs="Arial"/>
          <w:sz w:val="20"/>
          <w:szCs w:val="20"/>
        </w:rPr>
        <w:t>Employee must input current password before changing mailbox password.</w:t>
      </w:r>
    </w:p>
    <w:p w14:paraId="6E37D75B" w14:textId="77777777" w:rsidR="00126C0F" w:rsidRPr="00FF0125" w:rsidRDefault="00126C0F" w:rsidP="00126C0F">
      <w:pPr>
        <w:pStyle w:val="ListParagraph"/>
        <w:numPr>
          <w:ilvl w:val="0"/>
          <w:numId w:val="31"/>
        </w:numPr>
        <w:rPr>
          <w:rFonts w:ascii="Arial" w:hAnsi="Arial" w:cs="Arial"/>
          <w:b/>
          <w:sz w:val="20"/>
          <w:szCs w:val="20"/>
        </w:rPr>
      </w:pPr>
      <w:r w:rsidRPr="00FF0125">
        <w:rPr>
          <w:rFonts w:ascii="Arial" w:hAnsi="Arial" w:cs="Arial"/>
          <w:sz w:val="20"/>
          <w:szCs w:val="20"/>
        </w:rPr>
        <w:t>System is now ready for employee to input new mailbox password.</w:t>
      </w:r>
    </w:p>
    <w:p w14:paraId="6F4DB844" w14:textId="77777777" w:rsidR="00126C0F" w:rsidRPr="00FF0125" w:rsidRDefault="00126C0F" w:rsidP="00126C0F">
      <w:pPr>
        <w:pStyle w:val="ListParagraph"/>
        <w:numPr>
          <w:ilvl w:val="0"/>
          <w:numId w:val="31"/>
        </w:numPr>
        <w:rPr>
          <w:rFonts w:ascii="Arial" w:hAnsi="Arial" w:cs="Arial"/>
          <w:b/>
          <w:sz w:val="20"/>
          <w:szCs w:val="20"/>
        </w:rPr>
      </w:pPr>
      <w:r w:rsidRPr="00FF0125">
        <w:rPr>
          <w:rFonts w:ascii="Arial" w:hAnsi="Arial" w:cs="Arial"/>
          <w:sz w:val="20"/>
          <w:szCs w:val="20"/>
        </w:rPr>
        <w:t>System accepts new mailbox password.</w:t>
      </w:r>
    </w:p>
    <w:p w14:paraId="13A2EC70" w14:textId="77777777" w:rsidR="00126C0F" w:rsidRPr="00FF0125" w:rsidRDefault="00126C0F" w:rsidP="00126C0F">
      <w:pPr>
        <w:rPr>
          <w:rFonts w:ascii="Arial" w:hAnsi="Arial" w:cs="Arial"/>
          <w:b/>
        </w:rPr>
      </w:pPr>
    </w:p>
    <w:p w14:paraId="6C552F2B" w14:textId="77777777" w:rsidR="00126C0F" w:rsidRPr="00FF0125" w:rsidRDefault="00126C0F" w:rsidP="00126C0F">
      <w:pPr>
        <w:pStyle w:val="ListParagraph"/>
        <w:numPr>
          <w:ilvl w:val="0"/>
          <w:numId w:val="28"/>
        </w:numPr>
        <w:rPr>
          <w:rFonts w:ascii="Arial" w:hAnsi="Arial" w:cs="Arial"/>
          <w:b/>
          <w:sz w:val="20"/>
          <w:szCs w:val="20"/>
        </w:rPr>
      </w:pPr>
      <w:r w:rsidRPr="00FF0125">
        <w:rPr>
          <w:rFonts w:ascii="Arial" w:hAnsi="Arial" w:cs="Arial"/>
          <w:b/>
          <w:sz w:val="20"/>
          <w:szCs w:val="20"/>
        </w:rPr>
        <w:t>Change greeting</w:t>
      </w:r>
    </w:p>
    <w:p w14:paraId="1AFF8474" w14:textId="77777777" w:rsidR="00126C0F" w:rsidRPr="00FF0125" w:rsidRDefault="00126C0F" w:rsidP="00126C0F">
      <w:pPr>
        <w:pStyle w:val="ListParagraph"/>
        <w:numPr>
          <w:ilvl w:val="0"/>
          <w:numId w:val="32"/>
        </w:numPr>
        <w:rPr>
          <w:rFonts w:ascii="Arial" w:hAnsi="Arial" w:cs="Arial"/>
          <w:b/>
          <w:sz w:val="20"/>
          <w:szCs w:val="20"/>
        </w:rPr>
      </w:pPr>
      <w:r w:rsidRPr="00FF0125">
        <w:rPr>
          <w:rFonts w:ascii="Arial" w:hAnsi="Arial" w:cs="Arial"/>
          <w:sz w:val="20"/>
          <w:szCs w:val="20"/>
        </w:rPr>
        <w:t>An employee wants to change mailbox greeting.</w:t>
      </w:r>
    </w:p>
    <w:p w14:paraId="5789051F" w14:textId="77777777" w:rsidR="00126C0F" w:rsidRPr="00FF0125" w:rsidRDefault="00126C0F" w:rsidP="00126C0F">
      <w:pPr>
        <w:pStyle w:val="ListParagraph"/>
        <w:numPr>
          <w:ilvl w:val="0"/>
          <w:numId w:val="32"/>
        </w:numPr>
        <w:rPr>
          <w:rFonts w:ascii="Arial" w:hAnsi="Arial" w:cs="Arial"/>
          <w:b/>
          <w:sz w:val="20"/>
          <w:szCs w:val="20"/>
        </w:rPr>
      </w:pPr>
      <w:r w:rsidRPr="00FF0125">
        <w:rPr>
          <w:rFonts w:ascii="Arial" w:hAnsi="Arial" w:cs="Arial"/>
          <w:sz w:val="20"/>
          <w:szCs w:val="20"/>
        </w:rPr>
        <w:t>Employee follows prompt to change mailbox password.</w:t>
      </w:r>
    </w:p>
    <w:p w14:paraId="3E964BD5" w14:textId="77777777" w:rsidR="00126C0F" w:rsidRPr="00FF0125" w:rsidRDefault="00126C0F" w:rsidP="00126C0F">
      <w:pPr>
        <w:pStyle w:val="ListParagraph"/>
        <w:numPr>
          <w:ilvl w:val="0"/>
          <w:numId w:val="32"/>
        </w:numPr>
        <w:rPr>
          <w:rFonts w:ascii="Arial" w:hAnsi="Arial" w:cs="Arial"/>
          <w:b/>
          <w:sz w:val="20"/>
          <w:szCs w:val="20"/>
        </w:rPr>
      </w:pPr>
      <w:r w:rsidRPr="00FF0125">
        <w:rPr>
          <w:rFonts w:ascii="Arial" w:hAnsi="Arial" w:cs="Arial"/>
          <w:sz w:val="20"/>
          <w:szCs w:val="20"/>
        </w:rPr>
        <w:t>Employee must input current password before changing mailbox greeting.</w:t>
      </w:r>
    </w:p>
    <w:p w14:paraId="26E7EE7E" w14:textId="77777777" w:rsidR="00126C0F" w:rsidRPr="00FF0125" w:rsidRDefault="00126C0F" w:rsidP="00126C0F">
      <w:pPr>
        <w:pStyle w:val="ListParagraph"/>
        <w:numPr>
          <w:ilvl w:val="0"/>
          <w:numId w:val="32"/>
        </w:numPr>
        <w:rPr>
          <w:rFonts w:ascii="Arial" w:hAnsi="Arial" w:cs="Arial"/>
          <w:b/>
          <w:sz w:val="20"/>
          <w:szCs w:val="20"/>
        </w:rPr>
      </w:pPr>
      <w:r w:rsidRPr="00FF0125">
        <w:rPr>
          <w:rFonts w:ascii="Arial" w:hAnsi="Arial" w:cs="Arial"/>
          <w:sz w:val="20"/>
          <w:szCs w:val="20"/>
        </w:rPr>
        <w:t>System is now ready for employee to record new mailbox greeting.</w:t>
      </w:r>
    </w:p>
    <w:p w14:paraId="2AB50F86" w14:textId="77777777" w:rsidR="00126C0F" w:rsidRPr="00FF0125" w:rsidRDefault="00126C0F" w:rsidP="00126C0F">
      <w:pPr>
        <w:pStyle w:val="ListParagraph"/>
        <w:numPr>
          <w:ilvl w:val="0"/>
          <w:numId w:val="32"/>
        </w:numPr>
        <w:rPr>
          <w:rFonts w:ascii="Arial" w:hAnsi="Arial" w:cs="Arial"/>
          <w:b/>
          <w:sz w:val="20"/>
          <w:szCs w:val="20"/>
        </w:rPr>
      </w:pPr>
      <w:r w:rsidRPr="00FF0125">
        <w:rPr>
          <w:rFonts w:ascii="Arial" w:hAnsi="Arial" w:cs="Arial"/>
          <w:sz w:val="20"/>
          <w:szCs w:val="20"/>
        </w:rPr>
        <w:t>Employee can listen to their new greeting before they accept it.</w:t>
      </w:r>
    </w:p>
    <w:p w14:paraId="7F21408C" w14:textId="77777777" w:rsidR="00126C0F" w:rsidRPr="00FF0125" w:rsidRDefault="00126C0F" w:rsidP="00126C0F">
      <w:pPr>
        <w:pStyle w:val="ListParagraph"/>
        <w:numPr>
          <w:ilvl w:val="0"/>
          <w:numId w:val="32"/>
        </w:numPr>
        <w:rPr>
          <w:rFonts w:ascii="Arial" w:hAnsi="Arial" w:cs="Arial"/>
          <w:b/>
          <w:sz w:val="20"/>
          <w:szCs w:val="20"/>
        </w:rPr>
      </w:pPr>
      <w:r w:rsidRPr="00FF0125">
        <w:rPr>
          <w:rFonts w:ascii="Arial" w:hAnsi="Arial" w:cs="Arial"/>
          <w:sz w:val="20"/>
          <w:szCs w:val="20"/>
        </w:rPr>
        <w:t>Employee accepts their new greeting.</w:t>
      </w:r>
    </w:p>
    <w:p w14:paraId="39B635E4" w14:textId="77777777" w:rsidR="00126C0F" w:rsidRPr="00FF0125" w:rsidRDefault="00126C0F" w:rsidP="00126C0F">
      <w:pPr>
        <w:pStyle w:val="ListParagraph"/>
        <w:numPr>
          <w:ilvl w:val="0"/>
          <w:numId w:val="32"/>
        </w:numPr>
        <w:rPr>
          <w:rFonts w:ascii="Arial" w:hAnsi="Arial" w:cs="Arial"/>
          <w:b/>
          <w:sz w:val="20"/>
          <w:szCs w:val="20"/>
        </w:rPr>
      </w:pPr>
      <w:r w:rsidRPr="00FF0125">
        <w:rPr>
          <w:rFonts w:ascii="Arial" w:hAnsi="Arial" w:cs="Arial"/>
          <w:sz w:val="20"/>
          <w:szCs w:val="20"/>
        </w:rPr>
        <w:t>System has changed mailbox greeting.</w:t>
      </w:r>
    </w:p>
    <w:p w14:paraId="1E3E4F8F" w14:textId="77777777" w:rsidR="00126C0F" w:rsidRPr="00FF0125" w:rsidRDefault="00126C0F" w:rsidP="00126C0F">
      <w:pPr>
        <w:rPr>
          <w:rFonts w:ascii="Arial" w:hAnsi="Arial" w:cs="Arial"/>
          <w:b/>
        </w:rPr>
      </w:pPr>
    </w:p>
    <w:p w14:paraId="577EF1B9" w14:textId="77777777" w:rsidR="00126C0F" w:rsidRPr="00FF0125" w:rsidRDefault="00126C0F" w:rsidP="00126C0F">
      <w:pPr>
        <w:pStyle w:val="ListParagraph"/>
        <w:numPr>
          <w:ilvl w:val="0"/>
          <w:numId w:val="28"/>
        </w:numPr>
        <w:rPr>
          <w:rFonts w:ascii="Arial" w:hAnsi="Arial" w:cs="Arial"/>
          <w:b/>
          <w:sz w:val="20"/>
          <w:szCs w:val="20"/>
        </w:rPr>
      </w:pPr>
      <w:r w:rsidRPr="00FF0125">
        <w:rPr>
          <w:rFonts w:ascii="Arial" w:hAnsi="Arial" w:cs="Arial"/>
          <w:b/>
          <w:sz w:val="20"/>
          <w:szCs w:val="20"/>
        </w:rPr>
        <w:t>Play back message</w:t>
      </w:r>
    </w:p>
    <w:p w14:paraId="3C0C18B4" w14:textId="77777777" w:rsidR="00126C0F" w:rsidRPr="00FF0125" w:rsidRDefault="00126C0F" w:rsidP="00126C0F">
      <w:pPr>
        <w:pStyle w:val="ListParagraph"/>
        <w:numPr>
          <w:ilvl w:val="0"/>
          <w:numId w:val="33"/>
        </w:numPr>
        <w:rPr>
          <w:rFonts w:ascii="Arial" w:hAnsi="Arial" w:cs="Arial"/>
          <w:b/>
          <w:sz w:val="20"/>
          <w:szCs w:val="20"/>
        </w:rPr>
      </w:pPr>
      <w:r w:rsidRPr="00FF0125">
        <w:rPr>
          <w:rFonts w:ascii="Arial" w:hAnsi="Arial" w:cs="Arial"/>
          <w:sz w:val="20"/>
          <w:szCs w:val="20"/>
        </w:rPr>
        <w:t>An employee wants to play back a message.</w:t>
      </w:r>
    </w:p>
    <w:p w14:paraId="371C8AB5" w14:textId="77777777" w:rsidR="00126C0F" w:rsidRPr="00FF0125" w:rsidRDefault="00126C0F" w:rsidP="00126C0F">
      <w:pPr>
        <w:pStyle w:val="ListParagraph"/>
        <w:numPr>
          <w:ilvl w:val="0"/>
          <w:numId w:val="33"/>
        </w:numPr>
        <w:rPr>
          <w:rFonts w:ascii="Arial" w:hAnsi="Arial" w:cs="Arial"/>
          <w:b/>
          <w:sz w:val="20"/>
          <w:szCs w:val="20"/>
        </w:rPr>
      </w:pPr>
      <w:r w:rsidRPr="00FF0125">
        <w:rPr>
          <w:rFonts w:ascii="Arial" w:hAnsi="Arial" w:cs="Arial"/>
          <w:sz w:val="20"/>
          <w:szCs w:val="20"/>
        </w:rPr>
        <w:t>Employee inputs their password to first listen to their message.</w:t>
      </w:r>
    </w:p>
    <w:p w14:paraId="5D020902" w14:textId="77777777" w:rsidR="00126C0F" w:rsidRPr="00FF0125" w:rsidRDefault="00126C0F" w:rsidP="00126C0F">
      <w:pPr>
        <w:pStyle w:val="ListParagraph"/>
        <w:numPr>
          <w:ilvl w:val="0"/>
          <w:numId w:val="33"/>
        </w:numPr>
        <w:rPr>
          <w:rFonts w:ascii="Arial" w:hAnsi="Arial" w:cs="Arial"/>
          <w:b/>
          <w:sz w:val="20"/>
          <w:szCs w:val="20"/>
        </w:rPr>
      </w:pPr>
      <w:r w:rsidRPr="00FF0125">
        <w:rPr>
          <w:rFonts w:ascii="Arial" w:hAnsi="Arial" w:cs="Arial"/>
          <w:sz w:val="20"/>
          <w:szCs w:val="20"/>
        </w:rPr>
        <w:t>Employee listens to prompt at the end of a message.</w:t>
      </w:r>
    </w:p>
    <w:p w14:paraId="322087F7" w14:textId="77777777" w:rsidR="00126C0F" w:rsidRPr="00FF0125" w:rsidRDefault="00126C0F" w:rsidP="00126C0F">
      <w:pPr>
        <w:pStyle w:val="ListParagraph"/>
        <w:numPr>
          <w:ilvl w:val="0"/>
          <w:numId w:val="33"/>
        </w:numPr>
        <w:rPr>
          <w:rFonts w:ascii="Arial" w:hAnsi="Arial" w:cs="Arial"/>
          <w:b/>
          <w:sz w:val="20"/>
          <w:szCs w:val="20"/>
        </w:rPr>
      </w:pPr>
      <w:r w:rsidRPr="00FF0125">
        <w:rPr>
          <w:rFonts w:ascii="Arial" w:hAnsi="Arial" w:cs="Arial"/>
          <w:sz w:val="20"/>
          <w:szCs w:val="20"/>
        </w:rPr>
        <w:t>Employee presses input from prompt to play back a message.</w:t>
      </w:r>
    </w:p>
    <w:p w14:paraId="250CDA56" w14:textId="77777777" w:rsidR="00126C0F" w:rsidRPr="00FF0125" w:rsidRDefault="00126C0F" w:rsidP="00126C0F">
      <w:pPr>
        <w:pStyle w:val="ListParagraph"/>
        <w:numPr>
          <w:ilvl w:val="0"/>
          <w:numId w:val="33"/>
        </w:numPr>
        <w:rPr>
          <w:rFonts w:ascii="Arial" w:hAnsi="Arial" w:cs="Arial"/>
          <w:b/>
          <w:sz w:val="20"/>
          <w:szCs w:val="20"/>
        </w:rPr>
      </w:pPr>
      <w:r w:rsidRPr="00FF0125">
        <w:rPr>
          <w:rFonts w:ascii="Arial" w:hAnsi="Arial" w:cs="Arial"/>
          <w:sz w:val="20"/>
          <w:szCs w:val="20"/>
        </w:rPr>
        <w:t>System plays back the message.</w:t>
      </w:r>
    </w:p>
    <w:p w14:paraId="7920D348" w14:textId="77777777" w:rsidR="00126C0F" w:rsidRPr="00FF0125" w:rsidRDefault="00126C0F" w:rsidP="00126C0F">
      <w:pPr>
        <w:rPr>
          <w:rFonts w:ascii="Arial" w:hAnsi="Arial" w:cs="Arial"/>
          <w:b/>
        </w:rPr>
      </w:pPr>
    </w:p>
    <w:p w14:paraId="7B565A47" w14:textId="77777777" w:rsidR="00126C0F" w:rsidRPr="00FF0125" w:rsidRDefault="00126C0F" w:rsidP="00126C0F">
      <w:pPr>
        <w:pStyle w:val="ListParagraph"/>
        <w:numPr>
          <w:ilvl w:val="0"/>
          <w:numId w:val="28"/>
        </w:numPr>
        <w:rPr>
          <w:rFonts w:ascii="Arial" w:hAnsi="Arial" w:cs="Arial"/>
          <w:b/>
          <w:sz w:val="20"/>
          <w:szCs w:val="20"/>
        </w:rPr>
      </w:pPr>
      <w:r w:rsidRPr="00FF0125">
        <w:rPr>
          <w:rFonts w:ascii="Arial" w:hAnsi="Arial" w:cs="Arial"/>
          <w:b/>
          <w:sz w:val="20"/>
          <w:szCs w:val="20"/>
        </w:rPr>
        <w:t>Delete message</w:t>
      </w:r>
    </w:p>
    <w:p w14:paraId="3AD25000" w14:textId="77777777" w:rsidR="00126C0F" w:rsidRPr="00FF0125" w:rsidRDefault="00126C0F" w:rsidP="00126C0F">
      <w:pPr>
        <w:pStyle w:val="ListParagraph"/>
        <w:numPr>
          <w:ilvl w:val="0"/>
          <w:numId w:val="34"/>
        </w:numPr>
        <w:rPr>
          <w:rFonts w:ascii="Arial" w:hAnsi="Arial" w:cs="Arial"/>
          <w:b/>
          <w:sz w:val="20"/>
          <w:szCs w:val="20"/>
        </w:rPr>
      </w:pPr>
      <w:r w:rsidRPr="00FF0125">
        <w:rPr>
          <w:rFonts w:ascii="Arial" w:hAnsi="Arial" w:cs="Arial"/>
          <w:sz w:val="20"/>
          <w:szCs w:val="20"/>
        </w:rPr>
        <w:t>An employee wants to delete a message.</w:t>
      </w:r>
    </w:p>
    <w:p w14:paraId="3153F3BB" w14:textId="77777777" w:rsidR="00126C0F" w:rsidRPr="00FF0125" w:rsidRDefault="00126C0F" w:rsidP="00126C0F">
      <w:pPr>
        <w:pStyle w:val="ListParagraph"/>
        <w:numPr>
          <w:ilvl w:val="0"/>
          <w:numId w:val="34"/>
        </w:numPr>
        <w:rPr>
          <w:rFonts w:ascii="Arial" w:hAnsi="Arial" w:cs="Arial"/>
          <w:b/>
          <w:sz w:val="20"/>
          <w:szCs w:val="20"/>
        </w:rPr>
      </w:pPr>
      <w:r w:rsidRPr="00FF0125">
        <w:rPr>
          <w:rFonts w:ascii="Arial" w:hAnsi="Arial" w:cs="Arial"/>
          <w:sz w:val="20"/>
          <w:szCs w:val="20"/>
        </w:rPr>
        <w:t>Employee inputs their password to first listen to their message.</w:t>
      </w:r>
    </w:p>
    <w:p w14:paraId="7CBA1DB4" w14:textId="77777777" w:rsidR="00126C0F" w:rsidRPr="00FF0125" w:rsidRDefault="00126C0F" w:rsidP="00126C0F">
      <w:pPr>
        <w:pStyle w:val="ListParagraph"/>
        <w:numPr>
          <w:ilvl w:val="0"/>
          <w:numId w:val="34"/>
        </w:numPr>
        <w:rPr>
          <w:rFonts w:ascii="Arial" w:hAnsi="Arial" w:cs="Arial"/>
          <w:b/>
          <w:sz w:val="20"/>
          <w:szCs w:val="20"/>
        </w:rPr>
      </w:pPr>
      <w:r w:rsidRPr="00FF0125">
        <w:rPr>
          <w:rFonts w:ascii="Arial" w:hAnsi="Arial" w:cs="Arial"/>
          <w:sz w:val="20"/>
          <w:szCs w:val="20"/>
        </w:rPr>
        <w:t>Employee listens to prompt at the end of the message.</w:t>
      </w:r>
    </w:p>
    <w:p w14:paraId="0B127B41" w14:textId="77777777" w:rsidR="00126C0F" w:rsidRPr="00FF0125" w:rsidRDefault="00126C0F" w:rsidP="00126C0F">
      <w:pPr>
        <w:pStyle w:val="ListParagraph"/>
        <w:numPr>
          <w:ilvl w:val="0"/>
          <w:numId w:val="34"/>
        </w:numPr>
        <w:rPr>
          <w:rFonts w:ascii="Arial" w:hAnsi="Arial" w:cs="Arial"/>
          <w:b/>
          <w:sz w:val="20"/>
          <w:szCs w:val="20"/>
        </w:rPr>
      </w:pPr>
      <w:r w:rsidRPr="00FF0125">
        <w:rPr>
          <w:rFonts w:ascii="Arial" w:hAnsi="Arial" w:cs="Arial"/>
          <w:sz w:val="20"/>
          <w:szCs w:val="20"/>
        </w:rPr>
        <w:t>Employee presses input from prompt to delete a message.</w:t>
      </w:r>
    </w:p>
    <w:p w14:paraId="5F0F1FA3" w14:textId="77777777" w:rsidR="00126C0F" w:rsidRPr="00FF0125" w:rsidRDefault="00126C0F" w:rsidP="00126C0F">
      <w:pPr>
        <w:pStyle w:val="ListParagraph"/>
        <w:numPr>
          <w:ilvl w:val="0"/>
          <w:numId w:val="34"/>
        </w:numPr>
        <w:rPr>
          <w:rFonts w:ascii="Arial" w:hAnsi="Arial" w:cs="Arial"/>
          <w:b/>
          <w:sz w:val="20"/>
          <w:szCs w:val="20"/>
        </w:rPr>
      </w:pPr>
      <w:r w:rsidRPr="00FF0125">
        <w:rPr>
          <w:rFonts w:ascii="Arial" w:hAnsi="Arial" w:cs="Arial"/>
          <w:sz w:val="20"/>
          <w:szCs w:val="20"/>
        </w:rPr>
        <w:t>System deletes the message.</w:t>
      </w:r>
    </w:p>
    <w:p w14:paraId="623DA4CD" w14:textId="77777777" w:rsidR="00126C0F" w:rsidRPr="00FF0125" w:rsidRDefault="00126C0F" w:rsidP="00126C0F">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1080"/>
        <w:jc w:val="both"/>
        <w:rPr>
          <w:rFonts w:ascii="Arial" w:hAnsi="Arial" w:cs="Arial"/>
          <w:color w:val="000000"/>
        </w:rPr>
      </w:pPr>
    </w:p>
    <w:p w14:paraId="71E83E96" w14:textId="77777777" w:rsidR="00C94F69" w:rsidRDefault="00FF0125" w:rsidP="00FF0125">
      <w:pPr>
        <w:pStyle w:val="Heading1"/>
        <w:pageBreakBefore/>
        <w:numPr>
          <w:ilvl w:val="0"/>
          <w:numId w:val="0"/>
        </w:numPr>
        <w:jc w:val="both"/>
        <w:rPr>
          <w:rFonts w:ascii="Times New Roman" w:hAnsi="Times New Roman"/>
          <w:color w:val="auto"/>
          <w:u w:val="single"/>
        </w:rPr>
      </w:pPr>
      <w:r>
        <w:rPr>
          <w:rFonts w:ascii="Times New Roman" w:hAnsi="Times New Roman"/>
          <w:color w:val="auto"/>
          <w:u w:val="single"/>
        </w:rPr>
        <w:lastRenderedPageBreak/>
        <w:t xml:space="preserve">4 </w:t>
      </w:r>
      <w:r w:rsidR="00C94F69">
        <w:rPr>
          <w:rFonts w:ascii="Times New Roman" w:hAnsi="Times New Roman"/>
          <w:color w:val="auto"/>
          <w:u w:val="single"/>
        </w:rPr>
        <w:t>CONFIGURATION and PRICING</w:t>
      </w:r>
      <w:bookmarkEnd w:id="47"/>
    </w:p>
    <w:p w14:paraId="75B5F2D4" w14:textId="77777777" w:rsidR="00C94F69" w:rsidRPr="003D68C4" w:rsidRDefault="00C94F69" w:rsidP="00BC28EA">
      <w:pPr>
        <w:pStyle w:val="Heading3"/>
        <w:numPr>
          <w:ilvl w:val="0"/>
          <w:numId w:val="0"/>
        </w:numPr>
        <w:ind w:left="360"/>
        <w:jc w:val="both"/>
        <w:rPr>
          <w:rFonts w:cs="Arial"/>
        </w:rPr>
      </w:pPr>
      <w:r w:rsidRPr="003D68C4">
        <w:rPr>
          <w:rFonts w:cs="Arial"/>
        </w:rPr>
        <w:t>Bidder must itemize all charges for individually identifiable components of the proposed IP Communication system, including all associated installation, programming, and cabling.  Bidder must include charges for all components required to connect all applications, all design charges, telco interface charges, and training charges.</w:t>
      </w:r>
    </w:p>
    <w:p w14:paraId="6031B669" w14:textId="77777777" w:rsidR="00C94F69" w:rsidRPr="003D68C4" w:rsidRDefault="00C94F69">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1080"/>
        <w:jc w:val="both"/>
        <w:rPr>
          <w:rFonts w:ascii="Arial" w:hAnsi="Arial" w:cs="Arial"/>
          <w:color w:val="000000"/>
        </w:rPr>
      </w:pPr>
    </w:p>
    <w:p w14:paraId="6E2FBCAC" w14:textId="77777777" w:rsidR="00C94F69"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r w:rsidRPr="003D68C4">
        <w:rPr>
          <w:rFonts w:ascii="Arial" w:hAnsi="Arial" w:cs="Arial"/>
          <w:b/>
          <w:color w:val="000000"/>
        </w:rPr>
        <w:t xml:space="preserve">Initial Consultation           </w:t>
      </w:r>
      <w:r>
        <w:rPr>
          <w:rFonts w:ascii="Arial" w:hAnsi="Arial" w:cs="Arial"/>
          <w:b/>
          <w:color w:val="000000"/>
        </w:rPr>
        <w:t xml:space="preserve">           </w:t>
      </w:r>
      <w:r w:rsidRPr="003D68C4">
        <w:rPr>
          <w:rFonts w:ascii="Arial" w:hAnsi="Arial" w:cs="Arial"/>
          <w:b/>
          <w:color w:val="000000"/>
        </w:rPr>
        <w:t>500.00 USD</w:t>
      </w:r>
    </w:p>
    <w:p w14:paraId="38660D38" w14:textId="77777777" w:rsidR="003D68C4" w:rsidRP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p>
    <w:p w14:paraId="3E15E533" w14:textId="77777777" w:rsidR="003D68C4" w:rsidRP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r w:rsidRPr="003D68C4">
        <w:rPr>
          <w:rFonts w:ascii="Arial" w:hAnsi="Arial" w:cs="Arial"/>
          <w:b/>
          <w:color w:val="000000"/>
        </w:rPr>
        <w:t>Set-u</w:t>
      </w:r>
      <w:r>
        <w:rPr>
          <w:rFonts w:ascii="Arial" w:hAnsi="Arial" w:cs="Arial"/>
          <w:b/>
          <w:color w:val="000000"/>
        </w:rPr>
        <w:t xml:space="preserve">p Fee                        </w:t>
      </w:r>
      <w:r w:rsidRPr="003D68C4">
        <w:rPr>
          <w:rFonts w:ascii="Arial" w:hAnsi="Arial" w:cs="Arial"/>
          <w:b/>
          <w:color w:val="000000"/>
        </w:rPr>
        <w:t xml:space="preserve"> </w:t>
      </w:r>
      <w:r>
        <w:rPr>
          <w:rFonts w:ascii="Arial" w:hAnsi="Arial" w:cs="Arial"/>
          <w:b/>
          <w:color w:val="000000"/>
        </w:rPr>
        <w:t xml:space="preserve">           </w:t>
      </w:r>
      <w:r w:rsidRPr="003D68C4">
        <w:rPr>
          <w:rFonts w:ascii="Arial" w:hAnsi="Arial" w:cs="Arial"/>
          <w:b/>
          <w:color w:val="000000"/>
        </w:rPr>
        <w:t>5000.00 USD</w:t>
      </w:r>
    </w:p>
    <w:p w14:paraId="6906B6C8"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p>
    <w:p w14:paraId="419F0E04"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r>
        <w:rPr>
          <w:rFonts w:ascii="Arial" w:hAnsi="Arial" w:cs="Arial"/>
          <w:b/>
          <w:color w:val="000000"/>
        </w:rPr>
        <w:t>Equipment Installation                10000.00 USD</w:t>
      </w:r>
    </w:p>
    <w:p w14:paraId="0DE996DC"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p>
    <w:p w14:paraId="554D1C82"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r>
        <w:rPr>
          <w:rFonts w:ascii="Arial" w:hAnsi="Arial" w:cs="Arial"/>
          <w:b/>
          <w:color w:val="000000"/>
        </w:rPr>
        <w:t>Rental Fee (If Applicable)            80.00month USD</w:t>
      </w:r>
    </w:p>
    <w:p w14:paraId="0A4B95F9"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p>
    <w:p w14:paraId="10C536C5"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p>
    <w:p w14:paraId="78D2D7B7"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b/>
          <w:color w:val="000000"/>
        </w:rPr>
      </w:pPr>
    </w:p>
    <w:p w14:paraId="4BAA7181" w14:textId="77777777" w:rsid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color w:val="000000"/>
        </w:rPr>
      </w:pPr>
      <w:r w:rsidRPr="003D68C4">
        <w:rPr>
          <w:rFonts w:ascii="Arial" w:hAnsi="Arial" w:cs="Arial"/>
          <w:color w:val="000000"/>
        </w:rPr>
        <w:t xml:space="preserve">Please note that </w:t>
      </w:r>
      <w:r>
        <w:rPr>
          <w:rFonts w:ascii="Arial" w:hAnsi="Arial" w:cs="Arial"/>
          <w:color w:val="000000"/>
        </w:rPr>
        <w:t xml:space="preserve">the above pricing is based on an existing broadband internet connection and does not include hardware required to support the system. </w:t>
      </w:r>
    </w:p>
    <w:p w14:paraId="64D13C99" w14:textId="77777777" w:rsidR="003D68C4" w:rsidRPr="003D68C4" w:rsidRDefault="003D68C4" w:rsidP="003D68C4">
      <w:pPr>
        <w:tabs>
          <w:tab w:val="right" w:pos="-1440"/>
          <w:tab w:val="left" w:pos="-720"/>
          <w:tab w:val="left" w:pos="1"/>
          <w:tab w:val="left" w:pos="1440"/>
          <w:tab w:val="left" w:pos="2160"/>
          <w:tab w:val="left" w:pos="2520"/>
          <w:tab w:val="left" w:pos="2880"/>
          <w:tab w:val="left" w:pos="3240"/>
          <w:tab w:val="left" w:pos="3600"/>
          <w:tab w:val="left" w:pos="3960"/>
          <w:tab w:val="left" w:pos="4320"/>
          <w:tab w:val="left" w:pos="4500"/>
          <w:tab w:val="left" w:pos="5040"/>
          <w:tab w:val="left" w:pos="5760"/>
          <w:tab w:val="left" w:pos="6480"/>
          <w:tab w:val="left" w:pos="7200"/>
          <w:tab w:val="left" w:pos="7920"/>
          <w:tab w:val="left" w:pos="8640"/>
        </w:tabs>
        <w:ind w:left="810"/>
        <w:jc w:val="both"/>
        <w:rPr>
          <w:rFonts w:ascii="Arial" w:hAnsi="Arial" w:cs="Arial"/>
          <w:color w:val="000000"/>
        </w:rPr>
      </w:pPr>
      <w:r>
        <w:rPr>
          <w:rFonts w:ascii="Arial" w:hAnsi="Arial" w:cs="Arial"/>
          <w:color w:val="000000"/>
        </w:rPr>
        <w:t>Server storage space is also not included and could range from 50.00/per month USD to 100.00/per month USD depending on selected packages.</w:t>
      </w:r>
    </w:p>
    <w:p w14:paraId="4A0EB883" w14:textId="77777777" w:rsidR="00C94F69" w:rsidRDefault="00FF0125" w:rsidP="00FF0125">
      <w:pPr>
        <w:pStyle w:val="Heading1"/>
        <w:pageBreakBefore/>
        <w:numPr>
          <w:ilvl w:val="0"/>
          <w:numId w:val="0"/>
        </w:numPr>
        <w:jc w:val="both"/>
        <w:rPr>
          <w:rFonts w:ascii="Times New Roman" w:hAnsi="Times New Roman"/>
          <w:color w:val="auto"/>
          <w:u w:val="single"/>
        </w:rPr>
      </w:pPr>
      <w:bookmarkStart w:id="49" w:name="_Toc292599601"/>
      <w:bookmarkStart w:id="50" w:name="_Toc466941157"/>
      <w:bookmarkStart w:id="51" w:name="_Toc32744449"/>
      <w:r>
        <w:rPr>
          <w:rFonts w:ascii="Times New Roman" w:hAnsi="Times New Roman"/>
          <w:color w:val="auto"/>
          <w:u w:val="single"/>
        </w:rPr>
        <w:lastRenderedPageBreak/>
        <w:t xml:space="preserve">5 </w:t>
      </w:r>
      <w:r w:rsidR="00C94F69">
        <w:rPr>
          <w:rFonts w:ascii="Times New Roman" w:hAnsi="Times New Roman"/>
          <w:color w:val="auto"/>
          <w:u w:val="single"/>
        </w:rPr>
        <w:t>FINANCIAL REQUIREMENTS</w:t>
      </w:r>
      <w:bookmarkEnd w:id="49"/>
      <w:bookmarkEnd w:id="50"/>
      <w:bookmarkEnd w:id="51"/>
    </w:p>
    <w:p w14:paraId="31C947E4" w14:textId="77777777" w:rsidR="00C94F69" w:rsidRDefault="00BC28EA" w:rsidP="00BC28EA">
      <w:pPr>
        <w:pStyle w:val="Heading2"/>
        <w:numPr>
          <w:ilvl w:val="0"/>
          <w:numId w:val="0"/>
        </w:numPr>
        <w:jc w:val="both"/>
        <w:rPr>
          <w:rFonts w:ascii="Times New Roman" w:hAnsi="Times New Roman"/>
        </w:rPr>
      </w:pPr>
      <w:bookmarkStart w:id="52" w:name="_Payment_Options"/>
      <w:bookmarkStart w:id="53" w:name="_Toc292599602"/>
      <w:bookmarkStart w:id="54" w:name="_Toc466941158"/>
      <w:bookmarkStart w:id="55" w:name="_Toc32744450"/>
      <w:bookmarkEnd w:id="52"/>
      <w:r>
        <w:rPr>
          <w:rFonts w:ascii="Times New Roman" w:hAnsi="Times New Roman"/>
          <w:color w:val="auto"/>
        </w:rPr>
        <w:t xml:space="preserve">5.1   </w:t>
      </w:r>
      <w:r w:rsidR="00C94F69">
        <w:rPr>
          <w:rFonts w:ascii="Times New Roman" w:hAnsi="Times New Roman"/>
          <w:color w:val="auto"/>
        </w:rPr>
        <w:t>Payment Options</w:t>
      </w:r>
      <w:bookmarkEnd w:id="53"/>
      <w:bookmarkEnd w:id="54"/>
      <w:bookmarkEnd w:id="55"/>
      <w:r w:rsidR="00C94F69">
        <w:rPr>
          <w:rFonts w:ascii="Times New Roman" w:hAnsi="Times New Roman"/>
        </w:rPr>
        <w:t xml:space="preserve"> </w:t>
      </w:r>
    </w:p>
    <w:p w14:paraId="11D7C88D" w14:textId="77777777" w:rsidR="00C94F69" w:rsidRDefault="00BC28EA" w:rsidP="00BC28EA">
      <w:pPr>
        <w:pStyle w:val="Heading2"/>
        <w:numPr>
          <w:ilvl w:val="0"/>
          <w:numId w:val="0"/>
        </w:numPr>
        <w:ind w:left="90"/>
        <w:jc w:val="both"/>
        <w:rPr>
          <w:rFonts w:ascii="Times New Roman" w:hAnsi="Times New Roman"/>
          <w:color w:val="auto"/>
        </w:rPr>
      </w:pPr>
      <w:bookmarkStart w:id="56" w:name="_Payment_Schedule"/>
      <w:bookmarkStart w:id="57" w:name="_Toc292599603"/>
      <w:bookmarkStart w:id="58" w:name="_Toc466941159"/>
      <w:bookmarkStart w:id="59" w:name="_Toc32744451"/>
      <w:bookmarkEnd w:id="56"/>
      <w:r>
        <w:rPr>
          <w:rFonts w:ascii="Times New Roman" w:hAnsi="Times New Roman"/>
          <w:color w:val="auto"/>
        </w:rPr>
        <w:t xml:space="preserve">5.2 </w:t>
      </w:r>
      <w:r w:rsidR="00C94F69">
        <w:rPr>
          <w:rFonts w:ascii="Times New Roman" w:hAnsi="Times New Roman"/>
          <w:color w:val="auto"/>
        </w:rPr>
        <w:t>Payment Schedule</w:t>
      </w:r>
      <w:bookmarkEnd w:id="57"/>
      <w:bookmarkEnd w:id="58"/>
      <w:bookmarkEnd w:id="59"/>
      <w:r w:rsidR="00C94F69">
        <w:rPr>
          <w:rFonts w:ascii="Times New Roman" w:hAnsi="Times New Roman"/>
          <w:color w:val="auto"/>
          <w:sz w:val="20"/>
        </w:rPr>
        <w:t xml:space="preserve">  </w:t>
      </w:r>
    </w:p>
    <w:p w14:paraId="1E359115" w14:textId="77777777" w:rsidR="00C94F69" w:rsidRPr="00BC28EA" w:rsidRDefault="00BC28EA" w:rsidP="00BC28EA">
      <w:pPr>
        <w:pStyle w:val="Heading3"/>
        <w:numPr>
          <w:ilvl w:val="0"/>
          <w:numId w:val="0"/>
        </w:numPr>
        <w:jc w:val="both"/>
        <w:rPr>
          <w:rFonts w:cs="Arial"/>
        </w:rPr>
      </w:pPr>
      <w:r>
        <w:rPr>
          <w:rFonts w:cs="Arial"/>
        </w:rPr>
        <w:t xml:space="preserve">5.2.2 </w:t>
      </w:r>
      <w:r w:rsidR="00C94F69" w:rsidRPr="00BC28EA">
        <w:rPr>
          <w:rFonts w:cs="Arial"/>
        </w:rPr>
        <w:t xml:space="preserve">Bidder must include payment schedules available with the proposed leasing options.  </w:t>
      </w:r>
    </w:p>
    <w:p w14:paraId="080B8D87" w14:textId="77777777" w:rsidR="003D68C4" w:rsidRDefault="003D68C4" w:rsidP="003D68C4"/>
    <w:p w14:paraId="3E411EAD" w14:textId="77777777" w:rsidR="003D68C4" w:rsidRDefault="003D68C4" w:rsidP="003D68C4">
      <w:pPr>
        <w:ind w:left="810"/>
        <w:rPr>
          <w:rFonts w:ascii="Arial" w:hAnsi="Arial" w:cs="Arial"/>
        </w:rPr>
      </w:pPr>
      <w:r w:rsidRPr="003D68C4">
        <w:rPr>
          <w:rFonts w:ascii="Arial" w:hAnsi="Arial" w:cs="Arial"/>
        </w:rPr>
        <w:t>NASComm requires an initial start-up fee of 500.00 USD which is then subtracted from the lump sum</w:t>
      </w:r>
      <w:r>
        <w:rPr>
          <w:rFonts w:ascii="Arial" w:hAnsi="Arial" w:cs="Arial"/>
        </w:rPr>
        <w:t>. The lump sum can then be financed at an interest rate of 7.58</w:t>
      </w:r>
      <w:r w:rsidR="005F61D8">
        <w:rPr>
          <w:rFonts w:ascii="Arial" w:hAnsi="Arial" w:cs="Arial"/>
        </w:rPr>
        <w:t xml:space="preserve"> and rolled into the cost of the monthly rental fee payments. NASComm offers a .50 to .80 percent interest rate decrease when financing through NASComm. </w:t>
      </w:r>
    </w:p>
    <w:p w14:paraId="6342BA3F" w14:textId="77777777" w:rsidR="005F61D8" w:rsidRDefault="005F61D8" w:rsidP="003D68C4">
      <w:pPr>
        <w:ind w:left="810"/>
        <w:rPr>
          <w:rFonts w:ascii="Arial" w:hAnsi="Arial" w:cs="Arial"/>
        </w:rPr>
      </w:pPr>
    </w:p>
    <w:p w14:paraId="11EFF634" w14:textId="77777777" w:rsidR="005F61D8" w:rsidRPr="003D68C4" w:rsidRDefault="005F61D8" w:rsidP="003D68C4">
      <w:pPr>
        <w:ind w:left="810"/>
      </w:pPr>
      <w:r>
        <w:rPr>
          <w:rFonts w:ascii="Arial" w:hAnsi="Arial" w:cs="Arial"/>
        </w:rPr>
        <w:t>Please note that all rates are subject to change contingent upon credit history of recipient.</w:t>
      </w:r>
    </w:p>
    <w:p w14:paraId="3DC4F146" w14:textId="77777777" w:rsidR="00C94F69" w:rsidRDefault="00FF0125" w:rsidP="00FF0125">
      <w:pPr>
        <w:pStyle w:val="Heading1"/>
        <w:pageBreakBefore/>
        <w:numPr>
          <w:ilvl w:val="0"/>
          <w:numId w:val="0"/>
        </w:numPr>
        <w:jc w:val="both"/>
        <w:rPr>
          <w:rFonts w:ascii="Times New Roman" w:hAnsi="Times New Roman"/>
          <w:color w:val="auto"/>
          <w:u w:val="single"/>
        </w:rPr>
      </w:pPr>
      <w:bookmarkStart w:id="60" w:name="_TERMS_AND_CONDITIONS"/>
      <w:bookmarkStart w:id="61" w:name="_Toc292599604"/>
      <w:bookmarkStart w:id="62" w:name="_Toc466941160"/>
      <w:bookmarkStart w:id="63" w:name="_Toc32744452"/>
      <w:bookmarkEnd w:id="60"/>
      <w:r>
        <w:rPr>
          <w:rFonts w:ascii="Times New Roman" w:hAnsi="Times New Roman"/>
          <w:color w:val="auto"/>
          <w:u w:val="single"/>
        </w:rPr>
        <w:lastRenderedPageBreak/>
        <w:t xml:space="preserve">6 </w:t>
      </w:r>
      <w:r w:rsidR="00C94F69">
        <w:rPr>
          <w:rFonts w:ascii="Times New Roman" w:hAnsi="Times New Roman"/>
          <w:color w:val="auto"/>
          <w:u w:val="single"/>
        </w:rPr>
        <w:t>TERMS AND CONDITIONS</w:t>
      </w:r>
      <w:bookmarkEnd w:id="61"/>
      <w:bookmarkEnd w:id="62"/>
      <w:bookmarkEnd w:id="63"/>
    </w:p>
    <w:p w14:paraId="4768CFBD" w14:textId="77777777" w:rsidR="00C94F69" w:rsidRDefault="00C94F69"/>
    <w:p w14:paraId="1AF6602D" w14:textId="77777777" w:rsidR="00C94F69" w:rsidRDefault="00FF0125">
      <w:pPr>
        <w:jc w:val="both"/>
        <w:rPr>
          <w:b/>
        </w:rPr>
      </w:pPr>
      <w:r>
        <w:rPr>
          <w:b/>
        </w:rPr>
        <w:t>6</w:t>
      </w:r>
      <w:r w:rsidR="00C94F69">
        <w:rPr>
          <w:b/>
        </w:rPr>
        <w:t>.1</w:t>
      </w:r>
      <w:r w:rsidR="00C94F69">
        <w:rPr>
          <w:b/>
        </w:rPr>
        <w:tab/>
        <w:t>Interpretation and Additional Information</w:t>
      </w:r>
    </w:p>
    <w:p w14:paraId="78D46201" w14:textId="77777777" w:rsidR="00C94F69" w:rsidRDefault="00C94F69">
      <w:pPr>
        <w:jc w:val="both"/>
      </w:pPr>
    </w:p>
    <w:p w14:paraId="06C0C165" w14:textId="77777777" w:rsidR="00C94F69" w:rsidRDefault="00FF0125">
      <w:pPr>
        <w:ind w:left="720"/>
        <w:jc w:val="both"/>
        <w:rPr>
          <w:b/>
        </w:rPr>
      </w:pPr>
      <w:r>
        <w:rPr>
          <w:b/>
        </w:rPr>
        <w:t>6</w:t>
      </w:r>
      <w:r w:rsidR="00C94F69">
        <w:rPr>
          <w:b/>
        </w:rPr>
        <w:t>.1.1</w:t>
      </w:r>
      <w:r w:rsidR="00C94F69">
        <w:rPr>
          <w:b/>
        </w:rPr>
        <w:tab/>
        <w:t>Interpretations, Corrections and/or Changes</w:t>
      </w:r>
    </w:p>
    <w:p w14:paraId="2BC7EB14" w14:textId="77777777" w:rsidR="00C94F69" w:rsidRDefault="00C94F69">
      <w:pPr>
        <w:ind w:left="720"/>
        <w:jc w:val="both"/>
      </w:pPr>
    </w:p>
    <w:p w14:paraId="2F921843" w14:textId="77777777" w:rsidR="00C94F69" w:rsidRDefault="00C94F69">
      <w:pPr>
        <w:pStyle w:val="BodyText2"/>
        <w:rPr>
          <w:rFonts w:ascii="Times New Roman" w:hAnsi="Times New Roman"/>
          <w:u w:val="none"/>
        </w:rPr>
      </w:pPr>
      <w:r>
        <w:rPr>
          <w:rFonts w:ascii="Times New Roman" w:hAnsi="Times New Roman"/>
          <w:u w:val="none"/>
        </w:rPr>
        <w:t>Any interpretation, correction, or change of the RFP will be made by ADDENDUM. Interpretations, corrections, or changes to the RFP made in any other manner will not be binding, and The Vendors shall not rely upon such interpretations, corrections, or changes. Changes or corrections will be issued by the customer.  Addenda will be issued as expeditiously as possible (if necessary by FAX, followed up by original documents).  It is the responsibility of The Vendors to determine whether all addenda have been received.</w:t>
      </w:r>
    </w:p>
    <w:p w14:paraId="12B98C72" w14:textId="77777777" w:rsidR="00C94F69" w:rsidRDefault="00C94F69">
      <w:pPr>
        <w:ind w:left="720"/>
        <w:jc w:val="both"/>
      </w:pPr>
    </w:p>
    <w:p w14:paraId="734DBD8A" w14:textId="77777777" w:rsidR="00C94F69" w:rsidRDefault="00FF0125">
      <w:pPr>
        <w:ind w:left="720"/>
        <w:jc w:val="both"/>
        <w:rPr>
          <w:b/>
        </w:rPr>
      </w:pPr>
      <w:r>
        <w:rPr>
          <w:b/>
        </w:rPr>
        <w:t>6</w:t>
      </w:r>
      <w:r w:rsidR="00C94F69">
        <w:rPr>
          <w:b/>
        </w:rPr>
        <w:t>.1.2</w:t>
      </w:r>
      <w:r w:rsidR="00C94F69">
        <w:rPr>
          <w:b/>
        </w:rPr>
        <w:tab/>
        <w:t>Addenda</w:t>
      </w:r>
    </w:p>
    <w:p w14:paraId="086D45F5" w14:textId="77777777" w:rsidR="00C94F69" w:rsidRDefault="00C94F69">
      <w:pPr>
        <w:ind w:left="720"/>
        <w:jc w:val="both"/>
      </w:pPr>
    </w:p>
    <w:p w14:paraId="63216DFE" w14:textId="77777777" w:rsidR="00C94F69" w:rsidRDefault="00C94F69">
      <w:pPr>
        <w:ind w:left="720"/>
        <w:jc w:val="both"/>
      </w:pPr>
      <w:r>
        <w:t>It will be the responsibility of all respondents to contact The Customer prior to submitting a response to the RFP to ascertain if any addenda have been issued, and to obtain any and all addenda, execute them, and return addenda with the response to the RFP.</w:t>
      </w:r>
    </w:p>
    <w:p w14:paraId="148586A3" w14:textId="77777777" w:rsidR="00C94F69" w:rsidRDefault="00C94F69">
      <w:pPr>
        <w:ind w:left="720"/>
        <w:jc w:val="both"/>
      </w:pPr>
    </w:p>
    <w:p w14:paraId="618ADB21" w14:textId="77777777" w:rsidR="00C94F69" w:rsidRDefault="00FF0125">
      <w:pPr>
        <w:jc w:val="both"/>
        <w:rPr>
          <w:b/>
        </w:rPr>
      </w:pPr>
      <w:r>
        <w:rPr>
          <w:b/>
        </w:rPr>
        <w:t>6</w:t>
      </w:r>
      <w:r w:rsidR="00C94F69">
        <w:rPr>
          <w:b/>
        </w:rPr>
        <w:t>.2</w:t>
      </w:r>
      <w:r w:rsidR="00C94F69">
        <w:rPr>
          <w:b/>
        </w:rPr>
        <w:tab/>
        <w:t>Omissions</w:t>
      </w:r>
    </w:p>
    <w:p w14:paraId="27055882" w14:textId="77777777" w:rsidR="00C94F69" w:rsidRDefault="00C94F69">
      <w:pPr>
        <w:jc w:val="both"/>
      </w:pPr>
    </w:p>
    <w:p w14:paraId="13212CB3" w14:textId="77777777" w:rsidR="00C94F69" w:rsidRDefault="00C94F69">
      <w:pPr>
        <w:jc w:val="both"/>
      </w:pPr>
      <w:r>
        <w:t>Omission in the proposal of any provision herein described shall not be construed as to relieve The Vendor of any responsibility or obligation requisite to the complete and satisfactory delivery, operation, and support of any and all equipment or services.</w:t>
      </w:r>
    </w:p>
    <w:p w14:paraId="7ABC8EB7" w14:textId="77777777" w:rsidR="00C94F69" w:rsidRDefault="00C94F69">
      <w:pPr>
        <w:jc w:val="both"/>
        <w:rPr>
          <w:b/>
        </w:rPr>
      </w:pPr>
    </w:p>
    <w:p w14:paraId="2EBBEB75" w14:textId="77777777" w:rsidR="00C94F69" w:rsidRDefault="00FF0125">
      <w:pPr>
        <w:jc w:val="both"/>
        <w:rPr>
          <w:b/>
        </w:rPr>
      </w:pPr>
      <w:r>
        <w:rPr>
          <w:b/>
        </w:rPr>
        <w:t>6</w:t>
      </w:r>
      <w:r w:rsidR="00C94F69">
        <w:rPr>
          <w:b/>
        </w:rPr>
        <w:t>.3</w:t>
      </w:r>
      <w:r w:rsidR="00C94F69">
        <w:rPr>
          <w:b/>
        </w:rPr>
        <w:tab/>
        <w:t>Financing</w:t>
      </w:r>
    </w:p>
    <w:p w14:paraId="7A44AD69" w14:textId="77777777" w:rsidR="00C94F69" w:rsidRDefault="00C94F69">
      <w:pPr>
        <w:jc w:val="both"/>
      </w:pPr>
    </w:p>
    <w:p w14:paraId="37BD810B" w14:textId="77777777" w:rsidR="00C94F69" w:rsidRDefault="00C94F69">
      <w:pPr>
        <w:jc w:val="both"/>
      </w:pPr>
      <w:r>
        <w:t xml:space="preserve">The Customer may desire to lease IP Phone/Voice Mail services.  Vendors shall provide lease terms of 3, and 5 years at a minimum with the option for an outright purchase with maintenance options.  Vendors will be required to provide a FCC SPIN with their proposal response.  Vendors are encouraged to provide flexible and innovative lease arrangements for the terms listed above.  </w:t>
      </w:r>
    </w:p>
    <w:p w14:paraId="7C0C4C0C" w14:textId="77777777" w:rsidR="00C94F69" w:rsidRDefault="00C94F69">
      <w:pPr>
        <w:jc w:val="both"/>
      </w:pPr>
    </w:p>
    <w:p w14:paraId="7ECE6C61" w14:textId="77777777" w:rsidR="00C94F69" w:rsidRDefault="00C94F69">
      <w:r>
        <w:t xml:space="preserve">A </w:t>
      </w:r>
      <w:r>
        <w:rPr>
          <w:u w:val="single"/>
        </w:rPr>
        <w:t>Payment</w:t>
      </w:r>
      <w:r>
        <w:t xml:space="preserve"> surety bond or certified check made payable to the Liberty Public Schools for 100% of the final contract price shall be required of the chosen Vendor at contract signing to protect the Vendor Company and the Board of Education.  This bond shall be returned to Vendor at the completion of the entire project, after Customer sign-off and after all payment has been made to Provider.</w:t>
      </w:r>
    </w:p>
    <w:p w14:paraId="5020C78A" w14:textId="77777777" w:rsidR="00C94F69" w:rsidRDefault="00C94F69">
      <w:pPr>
        <w:jc w:val="both"/>
      </w:pPr>
    </w:p>
    <w:p w14:paraId="1493CE2E" w14:textId="77777777" w:rsidR="00C94F69" w:rsidRDefault="00FF0125">
      <w:pPr>
        <w:ind w:left="720"/>
        <w:jc w:val="both"/>
        <w:rPr>
          <w:b/>
        </w:rPr>
      </w:pPr>
      <w:r>
        <w:rPr>
          <w:b/>
        </w:rPr>
        <w:t>6</w:t>
      </w:r>
      <w:r w:rsidR="00C94F69">
        <w:rPr>
          <w:b/>
        </w:rPr>
        <w:t>.3.1</w:t>
      </w:r>
      <w:r w:rsidR="00C94F69">
        <w:rPr>
          <w:b/>
        </w:rPr>
        <w:tab/>
        <w:t>Payment Conditions</w:t>
      </w:r>
    </w:p>
    <w:p w14:paraId="05597469" w14:textId="77777777" w:rsidR="00C94F69" w:rsidRDefault="00C94F69">
      <w:pPr>
        <w:ind w:left="720"/>
        <w:jc w:val="both"/>
      </w:pPr>
    </w:p>
    <w:p w14:paraId="53D38E60" w14:textId="77777777" w:rsidR="00C94F69" w:rsidRDefault="00C94F69">
      <w:pPr>
        <w:pStyle w:val="BodyText2"/>
        <w:rPr>
          <w:rFonts w:ascii="Times New Roman" w:hAnsi="Times New Roman"/>
          <w:u w:val="none"/>
        </w:rPr>
      </w:pPr>
      <w:r>
        <w:rPr>
          <w:rFonts w:ascii="Times New Roman" w:hAnsi="Times New Roman"/>
          <w:u w:val="none"/>
        </w:rPr>
        <w:t>Payment shall be made upon acceptance of the job by The Customer or as terms for lease periods described in 9.3 dictate.  The Phone system will be deemed acceptable when The Vendor delivers to The Customer:</w:t>
      </w:r>
    </w:p>
    <w:p w14:paraId="7609D57C" w14:textId="77777777" w:rsidR="00C94F69" w:rsidRDefault="00C94F69">
      <w:pPr>
        <w:pStyle w:val="BodyText2"/>
        <w:rPr>
          <w:rFonts w:ascii="Times New Roman" w:hAnsi="Times New Roman"/>
        </w:rPr>
      </w:pPr>
    </w:p>
    <w:p w14:paraId="724FE35D" w14:textId="77777777" w:rsidR="00C94F69" w:rsidRDefault="00C94F69" w:rsidP="00C94F69">
      <w:pPr>
        <w:numPr>
          <w:ilvl w:val="0"/>
          <w:numId w:val="14"/>
        </w:numPr>
        <w:tabs>
          <w:tab w:val="left" w:pos="1080"/>
        </w:tabs>
        <w:jc w:val="both"/>
        <w:rPr>
          <w:b/>
          <w:i/>
          <w:iCs/>
        </w:rPr>
      </w:pPr>
      <w:r>
        <w:rPr>
          <w:b/>
          <w:i/>
          <w:iCs/>
        </w:rPr>
        <w:t xml:space="preserve"> </w:t>
      </w:r>
      <w:r>
        <w:rPr>
          <w:bCs/>
        </w:rPr>
        <w:t>All</w:t>
      </w:r>
      <w:r>
        <w:rPr>
          <w:b/>
          <w:i/>
          <w:iCs/>
        </w:rPr>
        <w:t xml:space="preserve"> </w:t>
      </w:r>
      <w:r>
        <w:rPr>
          <w:bCs/>
        </w:rPr>
        <w:t>Latency issues are resolved and to be under 150 milliseconds round trip.</w:t>
      </w:r>
    </w:p>
    <w:p w14:paraId="7DD26795" w14:textId="77777777" w:rsidR="00C94F69" w:rsidRDefault="00C94F69" w:rsidP="00C94F69">
      <w:pPr>
        <w:numPr>
          <w:ilvl w:val="0"/>
          <w:numId w:val="14"/>
        </w:numPr>
        <w:tabs>
          <w:tab w:val="left" w:pos="1080"/>
        </w:tabs>
        <w:jc w:val="both"/>
        <w:rPr>
          <w:b/>
          <w:i/>
          <w:iCs/>
        </w:rPr>
      </w:pPr>
      <w:r>
        <w:rPr>
          <w:bCs/>
        </w:rPr>
        <w:t>Calls from POTS and cellular phones can be received from inside and outside the District.</w:t>
      </w:r>
    </w:p>
    <w:p w14:paraId="0BDCC8A0" w14:textId="77777777" w:rsidR="00C94F69" w:rsidRDefault="00C94F69" w:rsidP="00C94F69">
      <w:pPr>
        <w:numPr>
          <w:ilvl w:val="0"/>
          <w:numId w:val="14"/>
        </w:numPr>
        <w:tabs>
          <w:tab w:val="left" w:pos="1080"/>
        </w:tabs>
        <w:jc w:val="both"/>
        <w:rPr>
          <w:b/>
          <w:i/>
          <w:iCs/>
        </w:rPr>
      </w:pPr>
      <w:r>
        <w:rPr>
          <w:bCs/>
        </w:rPr>
        <w:t>District staff can successfully make calls (local and/or long distance) within the District (4 digit dialing) and outside the District.</w:t>
      </w:r>
    </w:p>
    <w:p w14:paraId="30096197" w14:textId="77777777" w:rsidR="00C94F69" w:rsidRDefault="00C94F69" w:rsidP="00C94F69">
      <w:pPr>
        <w:numPr>
          <w:ilvl w:val="0"/>
          <w:numId w:val="14"/>
        </w:numPr>
        <w:tabs>
          <w:tab w:val="left" w:pos="1080"/>
        </w:tabs>
        <w:jc w:val="both"/>
        <w:rPr>
          <w:b/>
          <w:i/>
          <w:iCs/>
        </w:rPr>
      </w:pPr>
      <w:r>
        <w:rPr>
          <w:bCs/>
        </w:rPr>
        <w:t>Necessary training to train District staff (Train-the-trainers and network administrators).</w:t>
      </w:r>
    </w:p>
    <w:p w14:paraId="72F1B1EC" w14:textId="77777777" w:rsidR="00C94F69" w:rsidRDefault="00C94F69" w:rsidP="00C94F69">
      <w:pPr>
        <w:numPr>
          <w:ilvl w:val="0"/>
          <w:numId w:val="14"/>
        </w:numPr>
        <w:tabs>
          <w:tab w:val="left" w:pos="1080"/>
        </w:tabs>
        <w:jc w:val="both"/>
        <w:rPr>
          <w:b/>
          <w:i/>
          <w:iCs/>
        </w:rPr>
      </w:pPr>
      <w:r>
        <w:rPr>
          <w:bCs/>
        </w:rPr>
        <w:t>All configurations complete including v-lans, etc.</w:t>
      </w:r>
    </w:p>
    <w:p w14:paraId="3D43A34B" w14:textId="77777777" w:rsidR="00C94F69" w:rsidRDefault="00C94F69">
      <w:pPr>
        <w:tabs>
          <w:tab w:val="left" w:pos="1080"/>
        </w:tabs>
        <w:ind w:firstLine="1080"/>
        <w:jc w:val="both"/>
        <w:rPr>
          <w:bCs/>
        </w:rPr>
      </w:pPr>
    </w:p>
    <w:p w14:paraId="66DC5820" w14:textId="77777777" w:rsidR="00C94F69" w:rsidRDefault="00C94F69">
      <w:pPr>
        <w:tabs>
          <w:tab w:val="left" w:pos="1080"/>
        </w:tabs>
        <w:ind w:left="720"/>
        <w:jc w:val="both"/>
      </w:pPr>
      <w:r>
        <w:rPr>
          <w:bCs/>
        </w:rPr>
        <w:lastRenderedPageBreak/>
        <w:sym w:font="Symbol" w:char="F0E0"/>
      </w:r>
      <w:r>
        <w:rPr>
          <w:bCs/>
        </w:rPr>
        <w:tab/>
        <w:t>Copies of warranties for electronic equipment will be provided to Customer prior to annual payment(s).  Copies of annual maintenance contracts with Cisco Systems, Inc. will also be required prior to annual payments</w:t>
      </w:r>
    </w:p>
    <w:p w14:paraId="2E2DA256" w14:textId="77777777" w:rsidR="00C94F69" w:rsidRDefault="00FF0125">
      <w:pPr>
        <w:pStyle w:val="Heading2"/>
        <w:numPr>
          <w:ilvl w:val="0"/>
          <w:numId w:val="0"/>
        </w:numPr>
        <w:rPr>
          <w:rFonts w:ascii="Times New Roman" w:hAnsi="Times New Roman"/>
          <w:color w:val="auto"/>
        </w:rPr>
      </w:pPr>
      <w:r>
        <w:rPr>
          <w:rFonts w:ascii="Times New Roman" w:hAnsi="Times New Roman"/>
          <w:color w:val="auto"/>
        </w:rPr>
        <w:t>6</w:t>
      </w:r>
      <w:r w:rsidR="00C94F69">
        <w:rPr>
          <w:rFonts w:ascii="Times New Roman" w:hAnsi="Times New Roman"/>
          <w:color w:val="auto"/>
        </w:rPr>
        <w:t>.4</w:t>
      </w:r>
      <w:r w:rsidR="00C94F69">
        <w:rPr>
          <w:rFonts w:ascii="Times New Roman" w:hAnsi="Times New Roman"/>
          <w:color w:val="auto"/>
        </w:rPr>
        <w:tab/>
        <w:t>Warranty</w:t>
      </w:r>
    </w:p>
    <w:p w14:paraId="27B9877F" w14:textId="77777777" w:rsidR="00C94F69" w:rsidRDefault="00C94F69">
      <w:pPr>
        <w:jc w:val="both"/>
      </w:pPr>
    </w:p>
    <w:p w14:paraId="138FED34" w14:textId="77777777" w:rsidR="00C94F69" w:rsidRDefault="00FF0125">
      <w:pPr>
        <w:ind w:left="720"/>
        <w:jc w:val="both"/>
        <w:rPr>
          <w:b/>
        </w:rPr>
      </w:pPr>
      <w:r>
        <w:rPr>
          <w:b/>
        </w:rPr>
        <w:t>6</w:t>
      </w:r>
      <w:r w:rsidR="00C94F69">
        <w:rPr>
          <w:b/>
        </w:rPr>
        <w:t>.4.1</w:t>
      </w:r>
      <w:r w:rsidR="00C94F69">
        <w:rPr>
          <w:b/>
        </w:rPr>
        <w:tab/>
        <w:t>System Performance</w:t>
      </w:r>
    </w:p>
    <w:p w14:paraId="138BA41B" w14:textId="77777777" w:rsidR="00C94F69" w:rsidRDefault="00C94F69">
      <w:pPr>
        <w:ind w:left="720"/>
        <w:jc w:val="both"/>
      </w:pPr>
    </w:p>
    <w:p w14:paraId="6F236CD5" w14:textId="77777777" w:rsidR="00C94F69" w:rsidRDefault="00C94F69">
      <w:pPr>
        <w:pStyle w:val="BodyText2"/>
        <w:rPr>
          <w:rFonts w:ascii="Times New Roman" w:hAnsi="Times New Roman"/>
        </w:rPr>
      </w:pPr>
      <w:r>
        <w:rPr>
          <w:rFonts w:ascii="Times New Roman" w:hAnsi="Times New Roman"/>
          <w:u w:val="none"/>
        </w:rPr>
        <w:t>Defects that might occur as the result of faulty materials or workmanship within the term of the agreement and accepted by The Customer shall be corrected by The Vendor at no additional cost to The Customer.  The Vendor shall promptly, at no cost to The Customer, correct or re-perform (including modifications or additions as necessary) any non-conforming or defective work during the term of the agreement of the project of which the work is a part.  The period of The Vendor’s warranty(ies) for any items herein are not exclusive remedies, and The Customer has recourse to any warranties of additional scope given by The Vendor to The Customer and all other remedies available at law or in equity.  The Vendor’s warranties shall commence with acceptance of/or receipt of final payment. Whichever date occurs first.</w:t>
      </w:r>
    </w:p>
    <w:p w14:paraId="3D131D17" w14:textId="77777777" w:rsidR="00C94F69" w:rsidRDefault="00C94F69">
      <w:pPr>
        <w:ind w:left="720"/>
        <w:jc w:val="both"/>
      </w:pPr>
    </w:p>
    <w:p w14:paraId="214FE2FC" w14:textId="77777777" w:rsidR="00C94F69" w:rsidRDefault="00C94F69">
      <w:pPr>
        <w:ind w:left="720"/>
        <w:jc w:val="both"/>
      </w:pPr>
      <w:r>
        <w:t>If The Vendor procures a lease under the Contract, The Vendor shall obtain for the benefit of The Customer equipment and materials warranties against defects in materials and workmanship to the extent such warranties are reasonably obtainable. This warranty shall in no manner cover equipment that has been damaged or rendered unserviceable due to negligence, misuse, acts of vandalism, or tampering by The Customer or anyone other than employees or agents of The Vendor.  The Vendor’s obligation under its warranty is limited to the cost of repair of the warranted item or replacement thereof, at The Vendor’s option.  Insurance covering said equipment from damage or loss is to be borne by The Vendor until full acceptance of equipment and services.</w:t>
      </w:r>
    </w:p>
    <w:p w14:paraId="10C3990B" w14:textId="77777777" w:rsidR="00C94F69" w:rsidRDefault="00C94F69">
      <w:pPr>
        <w:ind w:left="720"/>
        <w:jc w:val="both"/>
      </w:pPr>
    </w:p>
    <w:p w14:paraId="3AD2F704" w14:textId="77777777" w:rsidR="00C94F69" w:rsidRDefault="00C94F69">
      <w:pPr>
        <w:ind w:left="720"/>
        <w:jc w:val="both"/>
      </w:pPr>
      <w:r>
        <w:t xml:space="preserve"> All materials, equipment, parts and labor shall be guaranteed for the entire length of the lease following the date of final acceptance by the Customer.  The Vendor shall, upon notification of any malfunction, make the necessary repairs, including labor and materials, at no cost to the Customer.</w:t>
      </w:r>
    </w:p>
    <w:p w14:paraId="4A5B1AE3" w14:textId="77777777" w:rsidR="00C94F69" w:rsidRDefault="00C94F69">
      <w:pPr>
        <w:ind w:left="720"/>
        <w:jc w:val="both"/>
      </w:pPr>
    </w:p>
    <w:p w14:paraId="2423466A" w14:textId="77777777" w:rsidR="00C94F69" w:rsidRDefault="00C94F69">
      <w:pPr>
        <w:autoSpaceDE w:val="0"/>
        <w:autoSpaceDN w:val="0"/>
        <w:adjustRightInd w:val="0"/>
        <w:ind w:left="720"/>
      </w:pPr>
      <w:r>
        <w:t>All materials, equipment, parts and labor shall be guaranteed for the entire length of the lease following the date of final acceptance by the Customer.  The Vendor shall, upon notification of any malfunction, make the necessary repairs, including labor and materials, at no cost to the Customer. Nonfunctioning equipment shall be replaced within a twenty-four hour period.</w:t>
      </w:r>
    </w:p>
    <w:p w14:paraId="78512313" w14:textId="77777777" w:rsidR="00C94F69" w:rsidRDefault="00C94F69">
      <w:pPr>
        <w:ind w:left="720"/>
        <w:jc w:val="both"/>
      </w:pPr>
    </w:p>
    <w:p w14:paraId="5BBB968C" w14:textId="77777777" w:rsidR="00C94F69" w:rsidRDefault="00C94F69">
      <w:pPr>
        <w:ind w:left="720"/>
        <w:jc w:val="both"/>
      </w:pPr>
    </w:p>
    <w:p w14:paraId="468B626F" w14:textId="77777777" w:rsidR="00C94F69" w:rsidRDefault="00FF0125">
      <w:pPr>
        <w:jc w:val="both"/>
      </w:pPr>
      <w:r>
        <w:rPr>
          <w:b/>
        </w:rPr>
        <w:t>6.</w:t>
      </w:r>
      <w:r w:rsidR="00C94F69">
        <w:rPr>
          <w:b/>
        </w:rPr>
        <w:t>5</w:t>
      </w:r>
      <w:r w:rsidR="00C94F69">
        <w:rPr>
          <w:b/>
        </w:rPr>
        <w:tab/>
        <w:t>Inspection, Acceptance, and Title</w:t>
      </w:r>
    </w:p>
    <w:p w14:paraId="6C4C138A" w14:textId="77777777" w:rsidR="00C94F69" w:rsidRDefault="00C94F69">
      <w:pPr>
        <w:jc w:val="both"/>
      </w:pPr>
    </w:p>
    <w:p w14:paraId="3D967F75" w14:textId="77777777" w:rsidR="00C94F69" w:rsidRDefault="00C94F69">
      <w:pPr>
        <w:jc w:val="both"/>
      </w:pPr>
      <w:r>
        <w:t>Inspection and Acceptance will be at destination and upon successful installation unless otherwise provided.  Title to/or risk of loss or damage to all items shall be the responsibility of the successful Vendor unless loss or damage results from negligence by The Customer.  If the services supplied to The Customer are found to be defective or do not conform to the specifications, The Customer reserves the right to cancel the contract upon written notice to The Vendor and return products at The Vendor’s expense based upon the terms of the Contract.</w:t>
      </w:r>
    </w:p>
    <w:p w14:paraId="51A47BC0" w14:textId="77777777" w:rsidR="00C94F69" w:rsidRDefault="00C94F69">
      <w:pPr>
        <w:jc w:val="both"/>
      </w:pPr>
    </w:p>
    <w:p w14:paraId="2E2C6332" w14:textId="77777777" w:rsidR="00C94F69" w:rsidRDefault="00C94F69">
      <w:pPr>
        <w:jc w:val="both"/>
      </w:pPr>
      <w:r>
        <w:t>The Customer shall at all times have access to the work wherever it is in preparation or progress and The Vendor shall provide proper facilities for such access and for inspection.</w:t>
      </w:r>
    </w:p>
    <w:p w14:paraId="77E644F6" w14:textId="77777777" w:rsidR="00C94F69" w:rsidRDefault="00C94F69">
      <w:pPr>
        <w:jc w:val="both"/>
      </w:pPr>
    </w:p>
    <w:p w14:paraId="57F07C5D" w14:textId="77777777" w:rsidR="00C94F69" w:rsidRDefault="00C94F69">
      <w:pPr>
        <w:jc w:val="both"/>
      </w:pPr>
      <w:r>
        <w:t xml:space="preserve">The Vendor shall not close up any work until The Customer has inspected the work provided The Customer has informed The Vendor of inspections with reasonable advance notice.  Should The Vendor close up the work prior to inspection by The Customer on work that The Customer has informed The Vendor in advance </w:t>
      </w:r>
      <w:r>
        <w:lastRenderedPageBreak/>
        <w:t>will be inspected; The Vendor shall uncover the work for inspection by The Customer at no cost to The Customer and then recover the work according to the specification contained herein.</w:t>
      </w:r>
    </w:p>
    <w:p w14:paraId="3FDFE44F" w14:textId="77777777" w:rsidR="00C94F69" w:rsidRDefault="00C94F69">
      <w:pPr>
        <w:jc w:val="both"/>
      </w:pPr>
      <w:r>
        <w:t>The Vendor shall notify The Customer in writing at least five (5) working days in advance of when the work will be ready for inspection and The Customer shall promptly notify The Vendor if an inspection is desired.  If The Customer does not notify The Vendor of a desire to inspect the work by the date the work is ready then The Vendor can cover the work.  If subsequent to that date The Customer desires to inspect work The Customer shall pay all costs to uncover and recover said work.  The Customer will inspect the work as expeditiously as possible after receipt of notification from The Vendor.</w:t>
      </w:r>
    </w:p>
    <w:p w14:paraId="0B469374" w14:textId="77777777" w:rsidR="00C94F69" w:rsidRDefault="00C94F69">
      <w:pPr>
        <w:jc w:val="both"/>
      </w:pPr>
    </w:p>
    <w:p w14:paraId="2D937A12" w14:textId="77777777" w:rsidR="00C94F69" w:rsidRDefault="00FF0125">
      <w:pPr>
        <w:jc w:val="both"/>
        <w:rPr>
          <w:b/>
        </w:rPr>
      </w:pPr>
      <w:r>
        <w:rPr>
          <w:b/>
        </w:rPr>
        <w:t>6</w:t>
      </w:r>
      <w:r w:rsidR="00C94F69">
        <w:rPr>
          <w:b/>
        </w:rPr>
        <w:t>.6</w:t>
      </w:r>
      <w:r w:rsidR="00C94F69">
        <w:rPr>
          <w:b/>
        </w:rPr>
        <w:tab/>
        <w:t>Price Quotations</w:t>
      </w:r>
    </w:p>
    <w:p w14:paraId="0DBECF79" w14:textId="77777777" w:rsidR="00C94F69" w:rsidRDefault="00C94F69">
      <w:pPr>
        <w:jc w:val="both"/>
        <w:rPr>
          <w:b/>
        </w:rPr>
      </w:pPr>
    </w:p>
    <w:p w14:paraId="6C29FAA5" w14:textId="77777777" w:rsidR="00C94F69" w:rsidRDefault="00C94F69">
      <w:pPr>
        <w:jc w:val="both"/>
      </w:pPr>
      <w:r>
        <w:t>Price quotations for the lease are to include the furnishing of all materials, equipment, maintenance and training manuals, tools, and the provision of all labor and services necessary or proper for the completion of the work except as may be otherwise expressly provided in the Contract Documents.  The Customer will not be liable for any costs beyond those proposed herein and awarded.  Time and materials quotes will be unacceptable.  Price quotations will also include the cost of continued maintenance fees for software upgrades of any electronic equipment that is part of the rfp.</w:t>
      </w:r>
    </w:p>
    <w:p w14:paraId="218173CB" w14:textId="77777777" w:rsidR="00C94F69" w:rsidRDefault="00C94F69">
      <w:pPr>
        <w:jc w:val="both"/>
      </w:pPr>
    </w:p>
    <w:p w14:paraId="7E44034A" w14:textId="77777777" w:rsidR="00C94F69" w:rsidRDefault="00C94F69">
      <w:pPr>
        <w:jc w:val="both"/>
      </w:pPr>
      <w:r>
        <w:t>In case of discrepancy in computed proposal prices, the lowest combined value of individual unit’s costs shall prevail.</w:t>
      </w:r>
    </w:p>
    <w:p w14:paraId="123F3834" w14:textId="77777777" w:rsidR="00C94F69" w:rsidRDefault="00C94F69">
      <w:pPr>
        <w:jc w:val="both"/>
      </w:pPr>
    </w:p>
    <w:p w14:paraId="1E5BE25B" w14:textId="77777777" w:rsidR="00C94F69" w:rsidRDefault="00FF0125">
      <w:pPr>
        <w:jc w:val="both"/>
      </w:pPr>
      <w:r>
        <w:rPr>
          <w:b/>
        </w:rPr>
        <w:t>6</w:t>
      </w:r>
      <w:r w:rsidR="00C94F69">
        <w:rPr>
          <w:b/>
        </w:rPr>
        <w:t>.7</w:t>
      </w:r>
      <w:r w:rsidR="00C94F69">
        <w:rPr>
          <w:b/>
        </w:rPr>
        <w:tab/>
        <w:t>Price Stability</w:t>
      </w:r>
    </w:p>
    <w:p w14:paraId="46079121" w14:textId="77777777" w:rsidR="00C94F69" w:rsidRDefault="00C94F69">
      <w:pPr>
        <w:jc w:val="both"/>
      </w:pPr>
    </w:p>
    <w:p w14:paraId="2B577130" w14:textId="77777777" w:rsidR="00C94F69" w:rsidRDefault="00C94F69">
      <w:pPr>
        <w:jc w:val="both"/>
      </w:pPr>
      <w:r>
        <w:t>Price(s) shall remain fixed from the RFP due date to the time a contract is executed between The Vendor and The Customer.  No deviations in maintenance, labor cost, or any other increase in fixed or variable cost shall be justification to raise rates at a later date for services contemplated in the rfp lease beyond those prices agreed to by The Vendor and The Customer in the contract.</w:t>
      </w:r>
    </w:p>
    <w:p w14:paraId="549DFBE1" w14:textId="77777777" w:rsidR="00C94F69" w:rsidRDefault="00C94F69">
      <w:pPr>
        <w:jc w:val="both"/>
      </w:pPr>
    </w:p>
    <w:p w14:paraId="4BD4BE7B" w14:textId="77777777" w:rsidR="00C94F69" w:rsidRDefault="00C94F69">
      <w:pPr>
        <w:jc w:val="both"/>
      </w:pPr>
    </w:p>
    <w:p w14:paraId="3B9C430F" w14:textId="77777777" w:rsidR="00C94F69" w:rsidRDefault="00FF0125">
      <w:pPr>
        <w:jc w:val="both"/>
        <w:rPr>
          <w:b/>
        </w:rPr>
      </w:pPr>
      <w:r>
        <w:rPr>
          <w:b/>
        </w:rPr>
        <w:t>6</w:t>
      </w:r>
      <w:r w:rsidR="00C94F69">
        <w:rPr>
          <w:b/>
        </w:rPr>
        <w:t>.8</w:t>
      </w:r>
      <w:r w:rsidR="00C94F69">
        <w:rPr>
          <w:b/>
        </w:rPr>
        <w:tab/>
        <w:t>Variation in Quantities and Configurations</w:t>
      </w:r>
    </w:p>
    <w:p w14:paraId="74C57023" w14:textId="77777777" w:rsidR="00C94F69" w:rsidRDefault="00C94F69">
      <w:pPr>
        <w:jc w:val="both"/>
        <w:rPr>
          <w:b/>
        </w:rPr>
      </w:pPr>
    </w:p>
    <w:p w14:paraId="556BD8D0" w14:textId="77777777" w:rsidR="00C94F69" w:rsidRDefault="00C94F69">
      <w:pPr>
        <w:jc w:val="both"/>
      </w:pPr>
      <w:r>
        <w:t>Equipment and capacity requirements are the best estimates currently available.  The Customer reserves the right to modify quantity and configuration requirements prior to contract signing provided The Vendor agrees with the changes.  The Vendor agrees to lease The Customer the revised quantity of items at the unit price as stated in the RFP regardless of quantity changes.</w:t>
      </w:r>
    </w:p>
    <w:p w14:paraId="25698532" w14:textId="77777777" w:rsidR="00C94F69" w:rsidRDefault="00C94F69">
      <w:pPr>
        <w:jc w:val="both"/>
      </w:pPr>
    </w:p>
    <w:p w14:paraId="5C279CA3" w14:textId="77777777" w:rsidR="00C94F69" w:rsidRDefault="00FF0125">
      <w:pPr>
        <w:jc w:val="both"/>
      </w:pPr>
      <w:r>
        <w:rPr>
          <w:b/>
        </w:rPr>
        <w:t>6</w:t>
      </w:r>
      <w:r w:rsidR="00C94F69">
        <w:rPr>
          <w:b/>
        </w:rPr>
        <w:t>.9</w:t>
      </w:r>
      <w:r w:rsidR="00C94F69">
        <w:rPr>
          <w:b/>
        </w:rPr>
        <w:tab/>
        <w:t>Project Manager</w:t>
      </w:r>
    </w:p>
    <w:p w14:paraId="76B1125F" w14:textId="77777777" w:rsidR="00C94F69" w:rsidRDefault="00C94F69">
      <w:pPr>
        <w:jc w:val="both"/>
      </w:pPr>
    </w:p>
    <w:p w14:paraId="021ABBB4" w14:textId="77777777" w:rsidR="00C94F69" w:rsidRDefault="00C94F69">
      <w:pPr>
        <w:jc w:val="both"/>
      </w:pPr>
      <w:r>
        <w:t>The Vendor will provide a Project Manager who will act as a single point of contact for all activities regarding this project.  The Project Manager will be required to make on-site decisions regarding the scope of the work and any changes required by the work. The Project Manager will be totally responsible for all aspects of the work and shall have the authority to make immediate decisions regarding implementation or changes to the work.</w:t>
      </w:r>
    </w:p>
    <w:p w14:paraId="569F9F2A" w14:textId="77777777" w:rsidR="00C94F69" w:rsidRDefault="00C94F69">
      <w:pPr>
        <w:jc w:val="both"/>
      </w:pPr>
    </w:p>
    <w:p w14:paraId="44A9DFA2" w14:textId="77777777" w:rsidR="00C94F69" w:rsidRDefault="00FF0125">
      <w:pPr>
        <w:jc w:val="both"/>
        <w:rPr>
          <w:b/>
        </w:rPr>
      </w:pPr>
      <w:r>
        <w:rPr>
          <w:b/>
        </w:rPr>
        <w:t>6</w:t>
      </w:r>
      <w:r w:rsidR="00C94F69">
        <w:rPr>
          <w:b/>
        </w:rPr>
        <w:t>.10</w:t>
      </w:r>
      <w:r w:rsidR="00C94F69">
        <w:rPr>
          <w:b/>
        </w:rPr>
        <w:tab/>
        <w:t>RFP Services Manager</w:t>
      </w:r>
    </w:p>
    <w:p w14:paraId="43F51E5F" w14:textId="77777777" w:rsidR="00C94F69" w:rsidRDefault="00C94F69">
      <w:pPr>
        <w:jc w:val="both"/>
      </w:pPr>
    </w:p>
    <w:p w14:paraId="2D9AF828" w14:textId="77777777" w:rsidR="00C94F69" w:rsidRDefault="00C94F69">
      <w:pPr>
        <w:jc w:val="both"/>
      </w:pPr>
      <w:r>
        <w:t>The Customer shall provide a RFP Services Manager who shall act as a single point of contact for all activities regarding this project.  The RFP Services Manager will be responsible for all decisions required of The Customer and shall coordinate with all departments during installation activities.  The RFP Services Manager shall notify The Customer Inspector when inspections are scheduled and shall coordinate the inspection between The Vendor and The Customer Inspector.</w:t>
      </w:r>
    </w:p>
    <w:p w14:paraId="2D2EE19C" w14:textId="77777777" w:rsidR="00C94F69" w:rsidRDefault="00C94F69">
      <w:pPr>
        <w:jc w:val="both"/>
      </w:pPr>
    </w:p>
    <w:p w14:paraId="7A91F7A8" w14:textId="77777777" w:rsidR="00C94F69" w:rsidRDefault="00C94F69">
      <w:pPr>
        <w:jc w:val="both"/>
      </w:pPr>
    </w:p>
    <w:p w14:paraId="4CD6EE01" w14:textId="77777777" w:rsidR="00C94F69" w:rsidRDefault="00FF0125">
      <w:pPr>
        <w:jc w:val="both"/>
        <w:rPr>
          <w:b/>
        </w:rPr>
      </w:pPr>
      <w:r>
        <w:rPr>
          <w:b/>
        </w:rPr>
        <w:t>6</w:t>
      </w:r>
      <w:r w:rsidR="00C94F69">
        <w:rPr>
          <w:b/>
        </w:rPr>
        <w:t>.11</w:t>
      </w:r>
      <w:r w:rsidR="00C94F69">
        <w:rPr>
          <w:b/>
        </w:rPr>
        <w:tab/>
        <w:t>The Vendor Qualifications</w:t>
      </w:r>
    </w:p>
    <w:p w14:paraId="6C756D82" w14:textId="77777777" w:rsidR="00C94F69" w:rsidRDefault="00C94F69">
      <w:pPr>
        <w:jc w:val="both"/>
      </w:pPr>
    </w:p>
    <w:p w14:paraId="6FF70990" w14:textId="77777777" w:rsidR="00C94F69" w:rsidRDefault="00C94F69">
      <w:pPr>
        <w:ind w:firstLine="720"/>
        <w:jc w:val="both"/>
      </w:pPr>
      <w:r>
        <w:rPr>
          <w:b/>
        </w:rPr>
        <w:t>9.11.1</w:t>
      </w:r>
      <w:r>
        <w:rPr>
          <w:b/>
        </w:rPr>
        <w:tab/>
        <w:t>Experience</w:t>
      </w:r>
    </w:p>
    <w:p w14:paraId="7336C488" w14:textId="77777777" w:rsidR="00C94F69" w:rsidRDefault="00C94F69">
      <w:pPr>
        <w:ind w:firstLine="720"/>
        <w:jc w:val="both"/>
      </w:pPr>
    </w:p>
    <w:p w14:paraId="171E92EA" w14:textId="77777777" w:rsidR="00C94F69" w:rsidRDefault="00C94F69">
      <w:pPr>
        <w:ind w:left="720"/>
        <w:jc w:val="both"/>
      </w:pPr>
      <w:r>
        <w:t>The selected Vendor shall be fully capable and have previous experience in providing the services requested as well as at least 5 years experience with any specified networking equipment, specifically any and all electronic devices providing connectivity for network devices.  To ensure the system has continued support, The Customer will contract only with Vendors having a successful history of sales, installation, service, and support.  During the evaluation process, The Customer may, with full cooperation of The Vendors, visit The Vendors’ places of business, observe operations, and inspect records.</w:t>
      </w:r>
    </w:p>
    <w:p w14:paraId="0AF6D814" w14:textId="77777777" w:rsidR="00C94F69" w:rsidRDefault="00C94F69">
      <w:pPr>
        <w:ind w:firstLine="720"/>
        <w:jc w:val="both"/>
      </w:pPr>
    </w:p>
    <w:p w14:paraId="3ACC2C2A" w14:textId="77777777" w:rsidR="00C94F69" w:rsidRDefault="00C94F69">
      <w:pPr>
        <w:ind w:firstLine="720"/>
        <w:jc w:val="both"/>
        <w:rPr>
          <w:b/>
        </w:rPr>
      </w:pPr>
      <w:r>
        <w:rPr>
          <w:b/>
        </w:rPr>
        <w:t>9.11.2</w:t>
      </w:r>
      <w:r>
        <w:rPr>
          <w:b/>
        </w:rPr>
        <w:tab/>
        <w:t>References</w:t>
      </w:r>
    </w:p>
    <w:p w14:paraId="45C72A3D" w14:textId="77777777" w:rsidR="00C94F69" w:rsidRDefault="00C94F69">
      <w:pPr>
        <w:ind w:firstLine="720"/>
        <w:jc w:val="both"/>
      </w:pPr>
    </w:p>
    <w:p w14:paraId="04AC3DFB" w14:textId="77777777" w:rsidR="00C94F69" w:rsidRDefault="00C94F69">
      <w:pPr>
        <w:ind w:left="720"/>
        <w:jc w:val="both"/>
      </w:pPr>
      <w:r>
        <w:t>The Customer may with full cooperation of The Vendors, visit client installation to observe equipment operations and consult with references.  Specified visits and discussion shall be arranged through The Vendors; however, The Vendor personnel shall not be present during discussions with references.  The Vendor must provide a minimum of three (3) reference accounts at which similar work have been completed by The Vendor within the last five years.</w:t>
      </w:r>
    </w:p>
    <w:p w14:paraId="5ED27529" w14:textId="77777777" w:rsidR="00C94F69" w:rsidRDefault="00C94F69">
      <w:pPr>
        <w:jc w:val="both"/>
      </w:pPr>
    </w:p>
    <w:p w14:paraId="4AE5A1D3" w14:textId="77777777" w:rsidR="00C94F69" w:rsidRDefault="00FF0125">
      <w:pPr>
        <w:jc w:val="both"/>
        <w:rPr>
          <w:b/>
        </w:rPr>
      </w:pPr>
      <w:r>
        <w:rPr>
          <w:b/>
        </w:rPr>
        <w:t>6</w:t>
      </w:r>
      <w:r w:rsidR="00C94F69">
        <w:rPr>
          <w:b/>
        </w:rPr>
        <w:t>.12</w:t>
      </w:r>
      <w:r w:rsidR="00C94F69">
        <w:rPr>
          <w:b/>
        </w:rPr>
        <w:tab/>
        <w:t>Prime Vendor</w:t>
      </w:r>
    </w:p>
    <w:p w14:paraId="667E0620" w14:textId="77777777" w:rsidR="00C94F69" w:rsidRDefault="00C94F69">
      <w:pPr>
        <w:jc w:val="both"/>
        <w:rPr>
          <w:b/>
        </w:rPr>
      </w:pPr>
    </w:p>
    <w:p w14:paraId="0BBDD7BD" w14:textId="77777777" w:rsidR="00C94F69" w:rsidRDefault="00C94F69">
      <w:pPr>
        <w:jc w:val="both"/>
      </w:pPr>
      <w:r>
        <w:t>In the event multiple Vendors submit a joint response to this RFP, a single Vendor shall be identified as the Prime Vendor.  Prime Vendor responsibilities shall include performance of overall project administration and serving as a focal point for The Customer to coordinate and monitor plans and schedules, maintain project budget and status information, administer changes required, preside over other Vendors participating or present at The Customer meetings, and oversee preparation of reports and presentations. The Customer shall issue only one (1) check for each consolidated invoice.  Prime Vendor shall remain responsible for performing tasks associated with installation and implementation of Prime Vendor’s portion of the contract.</w:t>
      </w:r>
    </w:p>
    <w:p w14:paraId="0D0A2689" w14:textId="77777777" w:rsidR="00C94F69" w:rsidRDefault="00C94F69">
      <w:pPr>
        <w:jc w:val="both"/>
      </w:pPr>
    </w:p>
    <w:p w14:paraId="59750413" w14:textId="77777777" w:rsidR="00C94F69" w:rsidRDefault="00FF0125">
      <w:pPr>
        <w:jc w:val="both"/>
      </w:pPr>
      <w:r>
        <w:rPr>
          <w:b/>
        </w:rPr>
        <w:t>6</w:t>
      </w:r>
      <w:r w:rsidR="00C94F69">
        <w:rPr>
          <w:b/>
        </w:rPr>
        <w:t>.13</w:t>
      </w:r>
      <w:r w:rsidR="00C94F69">
        <w:rPr>
          <w:b/>
        </w:rPr>
        <w:tab/>
        <w:t>Equal Employment Opportunity</w:t>
      </w:r>
    </w:p>
    <w:p w14:paraId="792A307B" w14:textId="77777777" w:rsidR="00C94F69" w:rsidRDefault="00C94F69">
      <w:pPr>
        <w:jc w:val="both"/>
      </w:pPr>
    </w:p>
    <w:p w14:paraId="6292C7E2" w14:textId="77777777" w:rsidR="00C94F69" w:rsidRDefault="00C94F69">
      <w:pPr>
        <w:jc w:val="both"/>
      </w:pPr>
      <w:r>
        <w:t>In connection with the execution of this Contract, The Vendors and subcontractors shall not discriminate against any employee or applicant for employment because of race, religion, color, sex, age, national origin or marital status.  The Vendors shall take affirmative action to ensure that minority and disadvantaged applicants are employed and employees are treated during their employment without regard to race, religion, color, sex, age, national origin or marital status.</w:t>
      </w:r>
      <w:r>
        <w:rPr>
          <w:b/>
        </w:rPr>
        <w:t xml:space="preserve"> </w:t>
      </w:r>
    </w:p>
    <w:p w14:paraId="340B03D7" w14:textId="77777777" w:rsidR="00C94F69" w:rsidRDefault="00C94F69">
      <w:pPr>
        <w:jc w:val="both"/>
      </w:pPr>
    </w:p>
    <w:p w14:paraId="259F27AC" w14:textId="77777777" w:rsidR="00C94F69" w:rsidRDefault="00BC28EA" w:rsidP="00BC28EA">
      <w:pPr>
        <w:jc w:val="both"/>
        <w:rPr>
          <w:b/>
        </w:rPr>
      </w:pPr>
      <w:r>
        <w:rPr>
          <w:b/>
        </w:rPr>
        <w:t xml:space="preserve">6.14      </w:t>
      </w:r>
      <w:r w:rsidR="00C94F69">
        <w:rPr>
          <w:b/>
        </w:rPr>
        <w:t>Prevailing Wage Rate and Labor Agreement</w:t>
      </w:r>
    </w:p>
    <w:p w14:paraId="65C1BFC8" w14:textId="77777777" w:rsidR="00C94F69" w:rsidRDefault="00C94F69">
      <w:pPr>
        <w:pStyle w:val="BodyTextIndent"/>
        <w:rPr>
          <w:rFonts w:ascii="Times New Roman" w:hAnsi="Times New Roman"/>
        </w:rPr>
      </w:pPr>
      <w:r>
        <w:rPr>
          <w:rFonts w:ascii="Times New Roman" w:hAnsi="Times New Roman"/>
        </w:rPr>
        <w:t>Successful Proposer must be in compliance with all State and Federal wage rates. See attached sheet if necessary.</w:t>
      </w:r>
    </w:p>
    <w:p w14:paraId="54E754BD" w14:textId="77777777" w:rsidR="00C94F69" w:rsidRDefault="00C94F69">
      <w:pPr>
        <w:pStyle w:val="BodyTextIndent"/>
        <w:rPr>
          <w:rFonts w:ascii="Times New Roman" w:hAnsi="Times New Roman"/>
        </w:rPr>
      </w:pPr>
    </w:p>
    <w:p w14:paraId="49AAC4E1" w14:textId="77777777" w:rsidR="00C94F69" w:rsidRDefault="00C94F69">
      <w:pPr>
        <w:pStyle w:val="BodyTextIndent"/>
        <w:rPr>
          <w:rFonts w:ascii="Times New Roman" w:hAnsi="Times New Roman"/>
        </w:rPr>
      </w:pPr>
    </w:p>
    <w:p w14:paraId="374FCCFF" w14:textId="77777777" w:rsidR="00C94F69" w:rsidRDefault="00C94F69">
      <w:pPr>
        <w:jc w:val="both"/>
      </w:pPr>
    </w:p>
    <w:p w14:paraId="0B7823A3" w14:textId="77777777" w:rsidR="00C94F69" w:rsidRDefault="00BC28EA">
      <w:pPr>
        <w:jc w:val="both"/>
        <w:rPr>
          <w:b/>
        </w:rPr>
      </w:pPr>
      <w:r>
        <w:rPr>
          <w:b/>
        </w:rPr>
        <w:t>6</w:t>
      </w:r>
      <w:r w:rsidR="00C94F69">
        <w:rPr>
          <w:b/>
        </w:rPr>
        <w:t>.15</w:t>
      </w:r>
      <w:r w:rsidR="00C94F69">
        <w:rPr>
          <w:b/>
        </w:rPr>
        <w:tab/>
        <w:t>Compliance with Laws and Regulations</w:t>
      </w:r>
    </w:p>
    <w:p w14:paraId="1AFBE541" w14:textId="77777777" w:rsidR="00C94F69" w:rsidRDefault="00C94F69">
      <w:pPr>
        <w:jc w:val="both"/>
      </w:pPr>
    </w:p>
    <w:p w14:paraId="4C96BB90" w14:textId="77777777" w:rsidR="00C94F69" w:rsidRDefault="00C94F69">
      <w:pPr>
        <w:jc w:val="both"/>
      </w:pPr>
      <w:r>
        <w:t>The Vendor performance of the work shall comply with applicable federal, state, and local laws, rules, and regulations.  The Vendor shall give required notices, shall procure necessary governmental licenses and inspections, and shall pay without burden to The Customer all fees and charges in connection therewith unless specifically provided otherwise.  In the event of violation, The Vendor shall pay all fines and penalties, including attorney’s fees and other defense costs and expenses in connection therewith. Final payment will be withheld until all applicable laws and regulations have been fully met.</w:t>
      </w:r>
    </w:p>
    <w:p w14:paraId="4DA6720E" w14:textId="77777777" w:rsidR="00C94F69" w:rsidRDefault="00C94F69">
      <w:pPr>
        <w:jc w:val="both"/>
      </w:pPr>
    </w:p>
    <w:p w14:paraId="05726EC3" w14:textId="77777777" w:rsidR="00C94F69" w:rsidRDefault="00C94F69">
      <w:pPr>
        <w:ind w:left="720"/>
        <w:jc w:val="both"/>
      </w:pPr>
      <w:r>
        <w:rPr>
          <w:b/>
        </w:rPr>
        <w:t>9.15.1</w:t>
      </w:r>
      <w:r>
        <w:rPr>
          <w:b/>
        </w:rPr>
        <w:tab/>
        <w:t>Federal Communications Commission</w:t>
      </w:r>
    </w:p>
    <w:p w14:paraId="120FE2FE" w14:textId="77777777" w:rsidR="00C94F69" w:rsidRDefault="00C94F69">
      <w:pPr>
        <w:ind w:left="720"/>
        <w:jc w:val="both"/>
      </w:pPr>
    </w:p>
    <w:p w14:paraId="0683EDF0" w14:textId="77777777" w:rsidR="00C94F69" w:rsidRDefault="00C94F69">
      <w:pPr>
        <w:pStyle w:val="BodyText2"/>
        <w:ind w:left="720"/>
        <w:rPr>
          <w:rFonts w:ascii="Times New Roman" w:hAnsi="Times New Roman"/>
          <w:u w:val="none"/>
        </w:rPr>
      </w:pPr>
      <w:r>
        <w:rPr>
          <w:rFonts w:ascii="Times New Roman" w:hAnsi="Times New Roman"/>
          <w:u w:val="none"/>
        </w:rPr>
        <w:t>Equipment requiring FCC registration or approval shall have received such approval and shall be appropriately identified.</w:t>
      </w:r>
    </w:p>
    <w:p w14:paraId="0E4BC47E" w14:textId="77777777" w:rsidR="00C94F69" w:rsidRDefault="00C94F69">
      <w:pPr>
        <w:ind w:left="720"/>
        <w:jc w:val="both"/>
      </w:pPr>
    </w:p>
    <w:p w14:paraId="0BBDC103" w14:textId="77777777" w:rsidR="00C94F69" w:rsidRDefault="00C94F69">
      <w:pPr>
        <w:ind w:left="720"/>
        <w:jc w:val="both"/>
      </w:pPr>
    </w:p>
    <w:p w14:paraId="09A23C27" w14:textId="77777777" w:rsidR="00C94F69" w:rsidRDefault="00C94F69">
      <w:pPr>
        <w:ind w:left="720"/>
        <w:jc w:val="both"/>
      </w:pPr>
    </w:p>
    <w:p w14:paraId="2FEA5027" w14:textId="77777777" w:rsidR="00C94F69" w:rsidRDefault="00BC28EA">
      <w:pPr>
        <w:ind w:left="720"/>
        <w:jc w:val="both"/>
      </w:pPr>
      <w:r>
        <w:rPr>
          <w:b/>
        </w:rPr>
        <w:t>6</w:t>
      </w:r>
      <w:r w:rsidR="00C94F69">
        <w:rPr>
          <w:b/>
        </w:rPr>
        <w:t>.15.2</w:t>
      </w:r>
      <w:r w:rsidR="00C94F69">
        <w:rPr>
          <w:b/>
        </w:rPr>
        <w:tab/>
        <w:t>Codes, Standards, and Ordinances</w:t>
      </w:r>
    </w:p>
    <w:p w14:paraId="4B11B38C" w14:textId="77777777" w:rsidR="00C94F69" w:rsidRDefault="00C94F69">
      <w:pPr>
        <w:ind w:left="720"/>
        <w:jc w:val="both"/>
      </w:pPr>
    </w:p>
    <w:p w14:paraId="0121D15D" w14:textId="77777777" w:rsidR="00C94F69" w:rsidRDefault="00C94F69">
      <w:pPr>
        <w:pStyle w:val="BodyTextIndent"/>
        <w:rPr>
          <w:rFonts w:ascii="Times New Roman" w:hAnsi="Times New Roman"/>
        </w:rPr>
      </w:pPr>
      <w:r>
        <w:rPr>
          <w:rFonts w:ascii="Times New Roman" w:hAnsi="Times New Roman"/>
        </w:rPr>
        <w:t>All work shall conform to the latest year edition of the National Electrical Code, the Building Code, and all local codes and ordinances, as applicable.  EIA/TIA Documents shall be adhered to during all installation activities.  Methodologies outlined in the latest edition of the BICSI Telecommunications Distribution Methods Manual shall also be used during all installation activities.  Should conflicts exist with the foregoing, the authority having jurisdiction for enforcement will have responsibility for making interpretation.</w:t>
      </w:r>
      <w:r>
        <w:rPr>
          <w:rFonts w:ascii="Times New Roman" w:hAnsi="Times New Roman"/>
          <w:b/>
        </w:rPr>
        <w:t xml:space="preserve"> </w:t>
      </w:r>
    </w:p>
    <w:p w14:paraId="0969858D" w14:textId="77777777" w:rsidR="00C94F69" w:rsidRDefault="00C94F69">
      <w:pPr>
        <w:autoSpaceDE w:val="0"/>
        <w:autoSpaceDN w:val="0"/>
        <w:adjustRightInd w:val="0"/>
      </w:pPr>
      <w:r>
        <w:t xml:space="preserve"> </w:t>
      </w:r>
    </w:p>
    <w:p w14:paraId="30351E82" w14:textId="77777777" w:rsidR="00C94F69" w:rsidRDefault="00C94F69">
      <w:pPr>
        <w:ind w:left="720"/>
        <w:jc w:val="both"/>
      </w:pPr>
    </w:p>
    <w:p w14:paraId="00E02D9F" w14:textId="77777777" w:rsidR="00C94F69" w:rsidRDefault="00BC28EA">
      <w:pPr>
        <w:jc w:val="both"/>
        <w:rPr>
          <w:b/>
        </w:rPr>
      </w:pPr>
      <w:r>
        <w:rPr>
          <w:b/>
        </w:rPr>
        <w:t>6</w:t>
      </w:r>
      <w:r w:rsidR="00C94F69">
        <w:rPr>
          <w:b/>
        </w:rPr>
        <w:t>.16</w:t>
      </w:r>
      <w:r w:rsidR="00C94F69">
        <w:rPr>
          <w:b/>
        </w:rPr>
        <w:tab/>
        <w:t>Safety</w:t>
      </w:r>
    </w:p>
    <w:p w14:paraId="3342D410" w14:textId="77777777" w:rsidR="00C94F69" w:rsidRDefault="00C94F69">
      <w:pPr>
        <w:jc w:val="both"/>
      </w:pPr>
    </w:p>
    <w:p w14:paraId="25CE3ADA" w14:textId="77777777" w:rsidR="00C94F69" w:rsidRDefault="00C94F69">
      <w:pPr>
        <w:jc w:val="both"/>
        <w:rPr>
          <w:b/>
        </w:rPr>
      </w:pPr>
      <w:r>
        <w:t>The Vendor shall take the necessary precautions and bear the sole responsibility for the safety of the methods employed in performing the work.  The Vendor shall at all times comply with the regulations set forth by federal, state, and local laws, rules, and regulations concerning “OSHA” and all applicable state labor laws, regulations and standards.  The Vendor shall indemnify and hold harmless The Customer from and against all liabilities, suits, damages, costs and expenses (including attorney’s fees and court costs) which may be imposed on The Customer because of The Vendor, subcontractor, or supplier’s failure to comply with the regulations stated herein.</w:t>
      </w:r>
    </w:p>
    <w:p w14:paraId="73B47A09" w14:textId="77777777" w:rsidR="00C94F69" w:rsidRDefault="00C94F69">
      <w:pPr>
        <w:jc w:val="both"/>
        <w:rPr>
          <w:b/>
        </w:rPr>
      </w:pPr>
    </w:p>
    <w:p w14:paraId="6DBA97FD" w14:textId="77777777" w:rsidR="00C94F69" w:rsidRDefault="00BC28EA">
      <w:pPr>
        <w:jc w:val="both"/>
      </w:pPr>
      <w:r>
        <w:rPr>
          <w:b/>
        </w:rPr>
        <w:t>6</w:t>
      </w:r>
      <w:r w:rsidR="00C94F69">
        <w:rPr>
          <w:b/>
        </w:rPr>
        <w:t>.17</w:t>
      </w:r>
      <w:r w:rsidR="00C94F69">
        <w:rPr>
          <w:b/>
        </w:rPr>
        <w:tab/>
        <w:t>Patents and Royalties</w:t>
      </w:r>
    </w:p>
    <w:p w14:paraId="2A65B455" w14:textId="77777777" w:rsidR="00C94F69" w:rsidRDefault="00C94F69">
      <w:pPr>
        <w:jc w:val="both"/>
      </w:pPr>
    </w:p>
    <w:p w14:paraId="1AC3D841" w14:textId="77777777" w:rsidR="00C94F69" w:rsidRDefault="00C94F69">
      <w:pPr>
        <w:pStyle w:val="BodyText"/>
        <w:rPr>
          <w:rFonts w:ascii="Times New Roman" w:hAnsi="Times New Roman"/>
        </w:rPr>
      </w:pPr>
      <w:r>
        <w:rPr>
          <w:rFonts w:ascii="Times New Roman" w:hAnsi="Times New Roman"/>
        </w:rPr>
        <w:t>The Vendor, without exception, shall indemnify and hold harmless The Customer and its employees from any liability of any nature or kind, including costs and expenses for or on account of any trademarked, copyrighted, patented, or non-patented invention, process, or article manufactured or used in the performance of the Contract, including its use by The Customer.  If The Vendor or subcontractor uses any design, device, or materials covered by letters, patent, trademark, or copyright, it is mutually understood and agreed without exception that the proposal prices shall include all royalties or cost arising from the use of such design, device, or materials in any way involved in the work.</w:t>
      </w:r>
    </w:p>
    <w:p w14:paraId="664BF201" w14:textId="77777777" w:rsidR="00C94F69" w:rsidRDefault="00C94F69">
      <w:pPr>
        <w:jc w:val="both"/>
      </w:pPr>
    </w:p>
    <w:p w14:paraId="0A8FF9A4" w14:textId="77777777" w:rsidR="00C94F69" w:rsidRDefault="00BC28EA">
      <w:pPr>
        <w:jc w:val="both"/>
      </w:pPr>
      <w:r>
        <w:rPr>
          <w:b/>
        </w:rPr>
        <w:t>6</w:t>
      </w:r>
      <w:r w:rsidR="00C94F69">
        <w:rPr>
          <w:b/>
        </w:rPr>
        <w:t>.18</w:t>
      </w:r>
      <w:r w:rsidR="00C94F69">
        <w:rPr>
          <w:b/>
        </w:rPr>
        <w:tab/>
        <w:t>Indemnification</w:t>
      </w:r>
    </w:p>
    <w:p w14:paraId="5068C3EC" w14:textId="77777777" w:rsidR="00C94F69" w:rsidRDefault="00C94F69">
      <w:pPr>
        <w:jc w:val="both"/>
      </w:pPr>
    </w:p>
    <w:p w14:paraId="5E31092D" w14:textId="77777777" w:rsidR="00C94F69" w:rsidRDefault="00C94F69">
      <w:pPr>
        <w:jc w:val="both"/>
      </w:pPr>
      <w:r>
        <w:t>The Vendor shall indemnify and hold harmless The Customer, its agents and employees from or on account of any injuries or damages, received or sustained by any person or persons during or on account of any operation connected with this Contract; or by consequence of any negligence (excluding negligence by The Customer, its agents or employees) in connection with the same; or by use of any improper materials or by or on account of any act or omission of said Vendor or its subcontractors, agents, servants or employees.  The Vendor further agrees to indemnify and hold harmless The Customer, its agents or employees, against claims or liability arising from or based upon the violation of any federal, state, county, city or other applicable laws, bylaws, ordinances, or regulations by The Vendor, its agents, associates, or employees.</w:t>
      </w:r>
    </w:p>
    <w:p w14:paraId="1A39F863" w14:textId="77777777" w:rsidR="00C94F69" w:rsidRDefault="00C94F69">
      <w:pPr>
        <w:jc w:val="both"/>
      </w:pPr>
    </w:p>
    <w:p w14:paraId="3CFABD2A" w14:textId="77777777" w:rsidR="00C94F69" w:rsidRDefault="00C94F69">
      <w:pPr>
        <w:jc w:val="both"/>
      </w:pPr>
      <w:r>
        <w:t>The indemnification provided above shall obligate The Vendor to defend at its own expense or to provide for such defense, at The Customer’s option, of any and all claims of liability and all suits and actions of every name and description that may be brought against The Customer which may result from the operations and activities under this Contract whether the installation operations be performed by The Vendor, subcontractor, or by anyone directly or indirectly employed by either.</w:t>
      </w:r>
    </w:p>
    <w:p w14:paraId="7A37CDDE" w14:textId="77777777" w:rsidR="00C94F69" w:rsidRDefault="00C94F69">
      <w:pPr>
        <w:jc w:val="both"/>
      </w:pPr>
    </w:p>
    <w:p w14:paraId="49E1C724" w14:textId="77777777" w:rsidR="00C94F69" w:rsidRDefault="00C94F69">
      <w:pPr>
        <w:jc w:val="both"/>
      </w:pPr>
      <w:r>
        <w:t>The award of this Contract to The Vendor shall obligate The Vendor to comply with the foregoing indemnity provision; however, the collateral obligation of insuring this indemnity must be complied with as set forth.</w:t>
      </w:r>
    </w:p>
    <w:p w14:paraId="75A195E7" w14:textId="77777777" w:rsidR="00C94F69" w:rsidRDefault="00C94F69">
      <w:pPr>
        <w:jc w:val="both"/>
      </w:pPr>
    </w:p>
    <w:p w14:paraId="5300B95A" w14:textId="77777777" w:rsidR="00C94F69" w:rsidRDefault="00BC28EA">
      <w:pPr>
        <w:jc w:val="both"/>
        <w:rPr>
          <w:b/>
        </w:rPr>
      </w:pPr>
      <w:r>
        <w:rPr>
          <w:b/>
        </w:rPr>
        <w:lastRenderedPageBreak/>
        <w:t>6</w:t>
      </w:r>
      <w:r w:rsidR="00C94F69">
        <w:rPr>
          <w:b/>
        </w:rPr>
        <w:t>.19</w:t>
      </w:r>
      <w:r w:rsidR="00C94F69">
        <w:rPr>
          <w:b/>
        </w:rPr>
        <w:tab/>
        <w:t>Liability and Insurance</w:t>
      </w:r>
    </w:p>
    <w:p w14:paraId="5DD3840A" w14:textId="77777777" w:rsidR="00C94F69" w:rsidRDefault="00C94F69">
      <w:pPr>
        <w:jc w:val="both"/>
        <w:rPr>
          <w:b/>
        </w:rPr>
      </w:pPr>
    </w:p>
    <w:p w14:paraId="167D6560" w14:textId="77777777" w:rsidR="00C94F69" w:rsidRDefault="00C94F69">
      <w:pPr>
        <w:jc w:val="both"/>
      </w:pPr>
      <w:r>
        <w:t>The Vendor shall assume the full duty, obligation, and expense of obtaining and maintaining necessary insurance.</w:t>
      </w:r>
    </w:p>
    <w:p w14:paraId="63A6E35F" w14:textId="77777777" w:rsidR="00C94F69" w:rsidRDefault="00C94F69">
      <w:pPr>
        <w:ind w:left="720"/>
        <w:jc w:val="both"/>
        <w:rPr>
          <w:b/>
        </w:rPr>
      </w:pPr>
    </w:p>
    <w:p w14:paraId="146DA901" w14:textId="77777777" w:rsidR="00C94F69" w:rsidRDefault="00BC28EA">
      <w:pPr>
        <w:ind w:left="720"/>
        <w:jc w:val="both"/>
      </w:pPr>
      <w:r>
        <w:rPr>
          <w:b/>
        </w:rPr>
        <w:t>6</w:t>
      </w:r>
      <w:r w:rsidR="00C94F69">
        <w:rPr>
          <w:b/>
        </w:rPr>
        <w:t>.1</w:t>
      </w:r>
      <w:r>
        <w:rPr>
          <w:b/>
        </w:rPr>
        <w:t>6</w:t>
      </w:r>
      <w:r w:rsidR="00C94F69">
        <w:rPr>
          <w:b/>
        </w:rPr>
        <w:t>.1</w:t>
      </w:r>
      <w:r w:rsidR="00C94F69">
        <w:rPr>
          <w:b/>
        </w:rPr>
        <w:tab/>
        <w:t>Insurance Coverage</w:t>
      </w:r>
    </w:p>
    <w:p w14:paraId="4DF937A5" w14:textId="77777777" w:rsidR="00C94F69" w:rsidRDefault="00C94F69">
      <w:pPr>
        <w:ind w:left="720"/>
        <w:jc w:val="both"/>
      </w:pPr>
    </w:p>
    <w:p w14:paraId="6CD89C31" w14:textId="77777777" w:rsidR="00C94F69" w:rsidRDefault="00C94F69">
      <w:pPr>
        <w:ind w:left="720"/>
        <w:jc w:val="both"/>
      </w:pPr>
      <w:r>
        <w:t xml:space="preserve">The Vendor shall be fully liable to provide and maintain in force during the life of this Contract, such insurance, including Public Liability Insurance, Product Liability Insurance, Auto Liability Insurance, Workman’s Compensations and Employer’s Liability Insurance as will assure to The Customer the protection contained in the foregoing indemnification provision undertaken by The Vendor. </w:t>
      </w:r>
    </w:p>
    <w:p w14:paraId="4CECE92E" w14:textId="77777777" w:rsidR="00C94F69" w:rsidRDefault="00C94F69">
      <w:pPr>
        <w:ind w:left="720"/>
        <w:jc w:val="both"/>
      </w:pPr>
    </w:p>
    <w:p w14:paraId="37BA5A69" w14:textId="77777777" w:rsidR="00C94F69" w:rsidRDefault="00BC28EA">
      <w:pPr>
        <w:ind w:left="720"/>
        <w:jc w:val="both"/>
      </w:pPr>
      <w:r>
        <w:rPr>
          <w:b/>
        </w:rPr>
        <w:t>6</w:t>
      </w:r>
      <w:r w:rsidR="00C94F69">
        <w:rPr>
          <w:b/>
        </w:rPr>
        <w:t>.1</w:t>
      </w:r>
      <w:r>
        <w:rPr>
          <w:b/>
        </w:rPr>
        <w:t>6</w:t>
      </w:r>
      <w:r w:rsidR="00C94F69">
        <w:rPr>
          <w:b/>
        </w:rPr>
        <w:t>.2</w:t>
      </w:r>
      <w:r w:rsidR="00C94F69">
        <w:rPr>
          <w:b/>
        </w:rPr>
        <w:tab/>
        <w:t>General Liability</w:t>
      </w:r>
    </w:p>
    <w:p w14:paraId="032B39AD" w14:textId="77777777" w:rsidR="00C94F69" w:rsidRDefault="00C94F69">
      <w:pPr>
        <w:ind w:left="720"/>
        <w:jc w:val="both"/>
      </w:pPr>
    </w:p>
    <w:p w14:paraId="2C5058EC" w14:textId="77777777" w:rsidR="00C94F69" w:rsidRDefault="00C94F69">
      <w:pPr>
        <w:ind w:left="720"/>
        <w:jc w:val="both"/>
      </w:pPr>
      <w:r>
        <w:t>The Vendor will have General Liability Insurance as shall protect The Customer, The Vendor, subcontractor, agents, and employees from claims for damages.  The limits of liability provided by such policy shall be no less than One Million Dollars ($1,000,000.00) per occurrence combined single limit bodily injury and property damage, and an amount not less than Two Million Dollars ($2,000,000.00) for damages on account of all occurrences.</w:t>
      </w:r>
    </w:p>
    <w:p w14:paraId="21701C9F" w14:textId="77777777" w:rsidR="00C94F69" w:rsidRDefault="00C94F69">
      <w:pPr>
        <w:ind w:left="720"/>
        <w:jc w:val="both"/>
      </w:pPr>
    </w:p>
    <w:p w14:paraId="6506C3CB" w14:textId="77777777" w:rsidR="00C94F69" w:rsidRDefault="00BC28EA">
      <w:pPr>
        <w:ind w:firstLine="720"/>
        <w:jc w:val="both"/>
        <w:rPr>
          <w:b/>
        </w:rPr>
      </w:pPr>
      <w:r>
        <w:rPr>
          <w:b/>
        </w:rPr>
        <w:t>6</w:t>
      </w:r>
      <w:r w:rsidR="00C94F69">
        <w:rPr>
          <w:b/>
        </w:rPr>
        <w:t>.1</w:t>
      </w:r>
      <w:r>
        <w:rPr>
          <w:b/>
        </w:rPr>
        <w:t>6</w:t>
      </w:r>
      <w:r w:rsidR="00C94F69">
        <w:rPr>
          <w:b/>
        </w:rPr>
        <w:t>.3</w:t>
      </w:r>
      <w:r w:rsidR="00C94F69">
        <w:rPr>
          <w:b/>
        </w:rPr>
        <w:tab/>
        <w:t>Product Liability</w:t>
      </w:r>
    </w:p>
    <w:p w14:paraId="4F924040" w14:textId="77777777" w:rsidR="00C94F69" w:rsidRDefault="00C94F69">
      <w:pPr>
        <w:ind w:left="720"/>
        <w:jc w:val="both"/>
      </w:pPr>
    </w:p>
    <w:p w14:paraId="38B7BA9B" w14:textId="77777777" w:rsidR="00C94F69" w:rsidRDefault="00C94F69">
      <w:pPr>
        <w:ind w:left="720"/>
        <w:jc w:val="both"/>
      </w:pPr>
      <w:r>
        <w:t>The Vendor will have Product Liability or Completed Operations Insurance with bodily injury limits of liability of not less than One Million Dollars ($1,000,000.00) per person; One Million Dollars ($1,000,000.00) per occurrence and Two Million Dollars ($2,000,000.00) aggregate.</w:t>
      </w:r>
    </w:p>
    <w:p w14:paraId="7B7EA09A" w14:textId="77777777" w:rsidR="00C94F69" w:rsidRDefault="00C94F69">
      <w:pPr>
        <w:ind w:left="720"/>
        <w:jc w:val="both"/>
      </w:pPr>
    </w:p>
    <w:p w14:paraId="43E41B0C" w14:textId="77777777" w:rsidR="00C94F69" w:rsidRDefault="00BC28EA">
      <w:pPr>
        <w:ind w:left="720"/>
        <w:jc w:val="both"/>
        <w:rPr>
          <w:b/>
        </w:rPr>
      </w:pPr>
      <w:r>
        <w:rPr>
          <w:b/>
        </w:rPr>
        <w:t>6</w:t>
      </w:r>
      <w:r w:rsidR="00C94F69">
        <w:rPr>
          <w:b/>
        </w:rPr>
        <w:t>.1</w:t>
      </w:r>
      <w:r>
        <w:rPr>
          <w:b/>
        </w:rPr>
        <w:t>6</w:t>
      </w:r>
      <w:r w:rsidR="00C94F69">
        <w:rPr>
          <w:b/>
        </w:rPr>
        <w:t>4</w:t>
      </w:r>
      <w:r w:rsidR="00C94F69">
        <w:rPr>
          <w:b/>
        </w:rPr>
        <w:tab/>
        <w:t>Auto Liability</w:t>
      </w:r>
    </w:p>
    <w:p w14:paraId="20EE72CE" w14:textId="77777777" w:rsidR="00C94F69" w:rsidRDefault="00C94F69">
      <w:pPr>
        <w:ind w:left="720"/>
        <w:jc w:val="both"/>
        <w:rPr>
          <w:b/>
        </w:rPr>
      </w:pPr>
    </w:p>
    <w:p w14:paraId="76B6FB56" w14:textId="77777777" w:rsidR="00C94F69" w:rsidRDefault="00C94F69">
      <w:pPr>
        <w:ind w:left="720"/>
        <w:jc w:val="both"/>
      </w:pPr>
      <w:r>
        <w:t>The Vendor will have Auto Liability Insurance with bodily injury limits of not less than One Million Dollars ($1,000,000.00) per occurrence and property damage limits of not less than One Million Dollars ($1,000,000.00).</w:t>
      </w:r>
    </w:p>
    <w:p w14:paraId="64D4FC6A" w14:textId="77777777" w:rsidR="00C94F69" w:rsidRDefault="00C94F69">
      <w:pPr>
        <w:ind w:left="720"/>
        <w:jc w:val="both"/>
      </w:pPr>
    </w:p>
    <w:p w14:paraId="59E4572E" w14:textId="77777777" w:rsidR="00C94F69" w:rsidRDefault="00BC28EA">
      <w:pPr>
        <w:ind w:left="720"/>
        <w:jc w:val="both"/>
        <w:rPr>
          <w:b/>
        </w:rPr>
      </w:pPr>
      <w:r>
        <w:rPr>
          <w:b/>
        </w:rPr>
        <w:t>6</w:t>
      </w:r>
      <w:r w:rsidR="00C94F69">
        <w:rPr>
          <w:b/>
        </w:rPr>
        <w:t>.1</w:t>
      </w:r>
      <w:r>
        <w:rPr>
          <w:b/>
        </w:rPr>
        <w:t>6</w:t>
      </w:r>
      <w:r w:rsidR="00C94F69">
        <w:rPr>
          <w:b/>
        </w:rPr>
        <w:t>.5</w:t>
      </w:r>
      <w:r w:rsidR="00C94F69">
        <w:rPr>
          <w:b/>
        </w:rPr>
        <w:tab/>
        <w:t>Workman’s Compensation &amp; Employer’s Liability</w:t>
      </w:r>
    </w:p>
    <w:p w14:paraId="27F17666" w14:textId="77777777" w:rsidR="00C94F69" w:rsidRDefault="00C94F69">
      <w:pPr>
        <w:ind w:left="720"/>
        <w:jc w:val="both"/>
        <w:rPr>
          <w:b/>
        </w:rPr>
      </w:pPr>
    </w:p>
    <w:p w14:paraId="7557F61A" w14:textId="77777777" w:rsidR="00C94F69" w:rsidRDefault="00C94F69">
      <w:pPr>
        <w:ind w:left="720"/>
        <w:jc w:val="both"/>
      </w:pPr>
      <w:r>
        <w:t>The Vendor will have Worker’s Compensation and Employer’s Liability Insurance.</w:t>
      </w:r>
    </w:p>
    <w:p w14:paraId="4A89357C" w14:textId="77777777" w:rsidR="00C94F69" w:rsidRDefault="00C94F69">
      <w:pPr>
        <w:ind w:left="720"/>
        <w:jc w:val="both"/>
      </w:pPr>
    </w:p>
    <w:p w14:paraId="0CD5C193" w14:textId="77777777" w:rsidR="00C94F69" w:rsidRDefault="00C94F69">
      <w:pPr>
        <w:ind w:left="720"/>
        <w:jc w:val="both"/>
      </w:pPr>
    </w:p>
    <w:p w14:paraId="7F6FCA9D" w14:textId="77777777" w:rsidR="00C94F69" w:rsidRDefault="00C94F69">
      <w:pPr>
        <w:ind w:left="720"/>
        <w:jc w:val="both"/>
      </w:pPr>
    </w:p>
    <w:p w14:paraId="7EBCDB4C" w14:textId="77777777" w:rsidR="00C94F69" w:rsidRDefault="00C94F69">
      <w:pPr>
        <w:ind w:left="720"/>
        <w:jc w:val="both"/>
      </w:pPr>
    </w:p>
    <w:p w14:paraId="2E35F2F7" w14:textId="77777777" w:rsidR="00C94F69" w:rsidRDefault="00C94F69">
      <w:pPr>
        <w:ind w:left="720"/>
        <w:jc w:val="both"/>
      </w:pPr>
    </w:p>
    <w:p w14:paraId="66B6A70C" w14:textId="77777777" w:rsidR="00C94F69" w:rsidRDefault="00BC28EA">
      <w:pPr>
        <w:ind w:left="720"/>
        <w:jc w:val="both"/>
      </w:pPr>
      <w:r>
        <w:rPr>
          <w:b/>
        </w:rPr>
        <w:t>6</w:t>
      </w:r>
      <w:r w:rsidR="00C94F69">
        <w:rPr>
          <w:b/>
        </w:rPr>
        <w:t>.1</w:t>
      </w:r>
      <w:r>
        <w:rPr>
          <w:b/>
        </w:rPr>
        <w:t>6.</w:t>
      </w:r>
      <w:r w:rsidR="00C94F69">
        <w:rPr>
          <w:b/>
        </w:rPr>
        <w:t>6</w:t>
      </w:r>
      <w:r w:rsidR="00C94F69">
        <w:rPr>
          <w:b/>
        </w:rPr>
        <w:tab/>
        <w:t>Claims</w:t>
      </w:r>
    </w:p>
    <w:p w14:paraId="083375D8" w14:textId="77777777" w:rsidR="00C94F69" w:rsidRDefault="00C94F69">
      <w:pPr>
        <w:ind w:left="720"/>
        <w:jc w:val="both"/>
      </w:pPr>
    </w:p>
    <w:p w14:paraId="393C83F6" w14:textId="77777777" w:rsidR="00C94F69" w:rsidRDefault="00C94F69">
      <w:pPr>
        <w:ind w:left="720"/>
        <w:jc w:val="both"/>
      </w:pPr>
      <w:r>
        <w:t>In any and all claims against The Customer or any of their agents or employees by any employee of The Vendor, any subcontractor, or anyone directly or indirectly employed by any of the contracting parties or anyone for whose acts any of them may be liable, the indemnification obligation under paragraph 2.23 shall not be limited in any way by any limitation on the amount or types of damages, compensation acts, disability benefit acts, or other employee benefit acts.</w:t>
      </w:r>
    </w:p>
    <w:p w14:paraId="619F3973" w14:textId="77777777" w:rsidR="00C94F69" w:rsidRDefault="00BC28EA">
      <w:pPr>
        <w:pStyle w:val="Heading2"/>
        <w:numPr>
          <w:ilvl w:val="0"/>
          <w:numId w:val="0"/>
        </w:numPr>
        <w:rPr>
          <w:rFonts w:ascii="Times New Roman" w:hAnsi="Times New Roman"/>
          <w:color w:val="000000"/>
          <w:sz w:val="20"/>
        </w:rPr>
      </w:pPr>
      <w:bookmarkStart w:id="64" w:name="_Toc414518973"/>
      <w:bookmarkStart w:id="65" w:name="_Toc500822746"/>
      <w:bookmarkStart w:id="66" w:name="_Toc516477079"/>
      <w:r>
        <w:rPr>
          <w:rFonts w:ascii="Times New Roman" w:hAnsi="Times New Roman"/>
          <w:color w:val="000000"/>
          <w:sz w:val="20"/>
        </w:rPr>
        <w:t>6</w:t>
      </w:r>
      <w:r w:rsidR="00C94F69">
        <w:rPr>
          <w:rFonts w:ascii="Times New Roman" w:hAnsi="Times New Roman"/>
          <w:color w:val="000000"/>
          <w:sz w:val="20"/>
        </w:rPr>
        <w:t>.</w:t>
      </w:r>
      <w:r>
        <w:rPr>
          <w:rFonts w:ascii="Times New Roman" w:hAnsi="Times New Roman"/>
          <w:color w:val="000000"/>
          <w:sz w:val="20"/>
        </w:rPr>
        <w:t>1</w:t>
      </w:r>
      <w:r w:rsidR="00C94F69">
        <w:rPr>
          <w:rFonts w:ascii="Times New Roman" w:hAnsi="Times New Roman"/>
          <w:color w:val="000000"/>
          <w:sz w:val="20"/>
        </w:rPr>
        <w:t>0 Terms and Conditions for Maintenance/Repair</w:t>
      </w:r>
      <w:bookmarkEnd w:id="64"/>
      <w:bookmarkEnd w:id="65"/>
      <w:bookmarkEnd w:id="66"/>
    </w:p>
    <w:p w14:paraId="346BDCC0" w14:textId="77777777" w:rsidR="00C94F69" w:rsidRDefault="00C94F69" w:rsidP="00C94F69">
      <w:pPr>
        <w:pStyle w:val="Numbered2"/>
        <w:widowControl/>
        <w:numPr>
          <w:ilvl w:val="0"/>
          <w:numId w:val="17"/>
        </w:numPr>
        <w:tabs>
          <w:tab w:val="clear" w:pos="2250"/>
          <w:tab w:val="left" w:pos="450"/>
          <w:tab w:val="num" w:pos="1386"/>
        </w:tabs>
        <w:ind w:left="1386"/>
        <w:rPr>
          <w:sz w:val="20"/>
        </w:rPr>
      </w:pPr>
      <w:r>
        <w:rPr>
          <w:sz w:val="20"/>
        </w:rPr>
        <w:t xml:space="preserve">Vendor is responsible for all electronic equipment maintenance. </w:t>
      </w:r>
    </w:p>
    <w:p w14:paraId="290081C6" w14:textId="77777777" w:rsidR="00C94F69" w:rsidRDefault="00C94F69" w:rsidP="00C94F69">
      <w:pPr>
        <w:pStyle w:val="Numbered2"/>
        <w:widowControl/>
        <w:numPr>
          <w:ilvl w:val="0"/>
          <w:numId w:val="17"/>
        </w:numPr>
        <w:tabs>
          <w:tab w:val="clear" w:pos="2250"/>
          <w:tab w:val="num" w:pos="1386"/>
        </w:tabs>
        <w:ind w:left="1386"/>
        <w:rPr>
          <w:sz w:val="20"/>
        </w:rPr>
      </w:pPr>
      <w:r>
        <w:rPr>
          <w:sz w:val="20"/>
        </w:rPr>
        <w:t>Vendor personnel shall respond by phone to begin problem resolution within one hour of initial call by Customer during Normal Business Days and four (4) hours otherwise.</w:t>
      </w:r>
    </w:p>
    <w:p w14:paraId="137F6279" w14:textId="77777777" w:rsidR="00C94F69" w:rsidRDefault="00C94F69" w:rsidP="00C94F69">
      <w:pPr>
        <w:pStyle w:val="Numbered2"/>
        <w:numPr>
          <w:ilvl w:val="0"/>
          <w:numId w:val="17"/>
        </w:numPr>
        <w:tabs>
          <w:tab w:val="clear" w:pos="2250"/>
          <w:tab w:val="num" w:pos="1386"/>
        </w:tabs>
        <w:ind w:left="1386"/>
        <w:rPr>
          <w:sz w:val="20"/>
        </w:rPr>
      </w:pPr>
      <w:r>
        <w:rPr>
          <w:sz w:val="20"/>
        </w:rPr>
        <w:t xml:space="preserve">"Business Days" are defined as Monday through Friday 7:00 AM - 4:30 PM, excepting generally accepted holidays (to be fully defined during contract negotiations).  Otherwise, </w:t>
      </w:r>
      <w:r>
        <w:rPr>
          <w:sz w:val="20"/>
        </w:rPr>
        <w:lastRenderedPageBreak/>
        <w:t>if a number of hours are listed, it means 24 hours per day, seven days per week, excepting only major holidays (to be fully defined during contract negotiations).</w:t>
      </w:r>
    </w:p>
    <w:p w14:paraId="18F171C2" w14:textId="77777777" w:rsidR="00C94F69" w:rsidRDefault="00C94F69" w:rsidP="00C94F69">
      <w:pPr>
        <w:pStyle w:val="Numbered2"/>
        <w:widowControl/>
        <w:numPr>
          <w:ilvl w:val="0"/>
          <w:numId w:val="17"/>
        </w:numPr>
        <w:tabs>
          <w:tab w:val="clear" w:pos="2250"/>
          <w:tab w:val="num" w:pos="1386"/>
        </w:tabs>
        <w:ind w:left="1386"/>
        <w:rPr>
          <w:sz w:val="20"/>
        </w:rPr>
      </w:pPr>
      <w:r>
        <w:rPr>
          <w:sz w:val="20"/>
        </w:rPr>
        <w:t>In all cases, Vendor will notify Customer immediately upon repair and resolution.</w:t>
      </w:r>
    </w:p>
    <w:p w14:paraId="01A5E2FE" w14:textId="77777777" w:rsidR="00C94F69" w:rsidRDefault="00C94F69" w:rsidP="00C94F69">
      <w:pPr>
        <w:pStyle w:val="Numbered2"/>
        <w:widowControl/>
        <w:numPr>
          <w:ilvl w:val="0"/>
          <w:numId w:val="17"/>
        </w:numPr>
        <w:tabs>
          <w:tab w:val="clear" w:pos="2250"/>
          <w:tab w:val="num" w:pos="1386"/>
        </w:tabs>
        <w:ind w:left="1386"/>
        <w:rPr>
          <w:sz w:val="20"/>
        </w:rPr>
      </w:pPr>
      <w:r>
        <w:rPr>
          <w:sz w:val="20"/>
        </w:rPr>
        <w:t>Vendor agrees to keep records of all communications with Customer.</w:t>
      </w:r>
    </w:p>
    <w:p w14:paraId="5401D0A3" w14:textId="77777777" w:rsidR="00C94F69" w:rsidRDefault="00C94F69" w:rsidP="00C94F69">
      <w:pPr>
        <w:pStyle w:val="Numbered2"/>
        <w:widowControl/>
        <w:numPr>
          <w:ilvl w:val="0"/>
          <w:numId w:val="17"/>
        </w:numPr>
        <w:tabs>
          <w:tab w:val="clear" w:pos="2250"/>
          <w:tab w:val="num" w:pos="1386"/>
        </w:tabs>
        <w:ind w:left="1386"/>
        <w:rPr>
          <w:sz w:val="20"/>
        </w:rPr>
      </w:pPr>
      <w:r>
        <w:rPr>
          <w:sz w:val="20"/>
        </w:rPr>
        <w:t>Service includes parts and labor (on-site if needed) for the full-term of the agreement.</w:t>
      </w:r>
    </w:p>
    <w:p w14:paraId="64ADD70E" w14:textId="77777777" w:rsidR="00C94F69" w:rsidRDefault="00C94F69" w:rsidP="00C94F69">
      <w:pPr>
        <w:pStyle w:val="Numbered2"/>
        <w:widowControl/>
        <w:numPr>
          <w:ilvl w:val="0"/>
          <w:numId w:val="17"/>
        </w:numPr>
        <w:tabs>
          <w:tab w:val="clear" w:pos="2250"/>
          <w:tab w:val="num" w:pos="1386"/>
        </w:tabs>
        <w:ind w:left="1386"/>
        <w:rPr>
          <w:sz w:val="20"/>
        </w:rPr>
      </w:pPr>
      <w:r>
        <w:rPr>
          <w:sz w:val="20"/>
        </w:rPr>
        <w:t>Provider shall carry insurance on behalf of Customer when its employees are on Customer’s property or providing services to Customer (liability as well as property insurance).</w:t>
      </w:r>
    </w:p>
    <w:p w14:paraId="7C201138" w14:textId="77777777" w:rsidR="00C94F69" w:rsidRDefault="00C94F69" w:rsidP="00C94F69">
      <w:pPr>
        <w:pStyle w:val="Numbered2"/>
        <w:widowControl/>
        <w:numPr>
          <w:ilvl w:val="0"/>
          <w:numId w:val="17"/>
        </w:numPr>
        <w:tabs>
          <w:tab w:val="clear" w:pos="2250"/>
          <w:tab w:val="num" w:pos="1386"/>
        </w:tabs>
        <w:ind w:left="1386"/>
        <w:rPr>
          <w:b/>
        </w:rPr>
      </w:pPr>
      <w:r>
        <w:rPr>
          <w:sz w:val="20"/>
        </w:rPr>
        <w:t>A problem escalation procedure will be developed between the Customer and Vendor.</w:t>
      </w:r>
    </w:p>
    <w:p w14:paraId="75418914" w14:textId="77777777" w:rsidR="00C94F69" w:rsidRDefault="00C94F69">
      <w:pPr>
        <w:jc w:val="both"/>
        <w:rPr>
          <w:b/>
        </w:rPr>
      </w:pPr>
    </w:p>
    <w:p w14:paraId="6E34A84B" w14:textId="77777777" w:rsidR="00C94F69" w:rsidRDefault="00BC28EA">
      <w:pPr>
        <w:jc w:val="both"/>
        <w:rPr>
          <w:b/>
        </w:rPr>
      </w:pPr>
      <w:r>
        <w:rPr>
          <w:b/>
        </w:rPr>
        <w:t>6</w:t>
      </w:r>
      <w:r w:rsidR="00C94F69">
        <w:rPr>
          <w:b/>
        </w:rPr>
        <w:t>.21</w:t>
      </w:r>
      <w:r w:rsidR="00C94F69">
        <w:rPr>
          <w:b/>
        </w:rPr>
        <w:tab/>
        <w:t>Proposal Preparation and Submission Requirements</w:t>
      </w:r>
    </w:p>
    <w:p w14:paraId="752931F7" w14:textId="77777777" w:rsidR="00C94F69" w:rsidRDefault="00C94F69">
      <w:pPr>
        <w:jc w:val="both"/>
      </w:pPr>
    </w:p>
    <w:p w14:paraId="486EC026" w14:textId="77777777" w:rsidR="00C94F69" w:rsidRDefault="00C94F69">
      <w:pPr>
        <w:jc w:val="both"/>
      </w:pPr>
      <w:r>
        <w:t>Vendors must submit a complete response to this RFP in order to be considered.  One original and two copies of each proposal shall be submitted to the Customer no later than November 5</w:t>
      </w:r>
      <w:r>
        <w:rPr>
          <w:vertAlign w:val="superscript"/>
        </w:rPr>
        <w:t>th</w:t>
      </w:r>
      <w:r>
        <w:t xml:space="preserve">, 2003.         </w:t>
      </w:r>
      <w:r>
        <w:br/>
      </w:r>
    </w:p>
    <w:p w14:paraId="5BCE4F8A" w14:textId="77777777" w:rsidR="00C94F69" w:rsidRDefault="00BC28EA">
      <w:pPr>
        <w:ind w:left="720"/>
        <w:jc w:val="both"/>
        <w:rPr>
          <w:b/>
        </w:rPr>
      </w:pPr>
      <w:r>
        <w:rPr>
          <w:b/>
        </w:rPr>
        <w:t>6</w:t>
      </w:r>
      <w:r w:rsidR="00C94F69">
        <w:rPr>
          <w:b/>
        </w:rPr>
        <w:t>.21.1</w:t>
      </w:r>
      <w:r w:rsidR="00C94F69">
        <w:rPr>
          <w:b/>
        </w:rPr>
        <w:tab/>
        <w:t>Proposal Preparation</w:t>
      </w:r>
    </w:p>
    <w:p w14:paraId="14CE43E4" w14:textId="77777777" w:rsidR="00C94F69" w:rsidRDefault="00C94F69">
      <w:pPr>
        <w:ind w:left="1440"/>
        <w:jc w:val="both"/>
      </w:pPr>
      <w:r>
        <w:br/>
      </w:r>
      <w:r w:rsidR="00BC28EA">
        <w:rPr>
          <w:b/>
        </w:rPr>
        <w:t>6</w:t>
      </w:r>
      <w:r>
        <w:rPr>
          <w:b/>
        </w:rPr>
        <w:t>.21.1.1</w:t>
      </w:r>
      <w:r>
        <w:t xml:space="preserve"> All proposals must be signed by an authorized representative of the Vendor.  All information requested must be submitted.  Failure to submit all information requested may result in the exclusion of the submitted proposal from consideration, a lower score in the evaluation of the proposal, or the reviewing parties requesting the missing information.</w:t>
      </w:r>
    </w:p>
    <w:p w14:paraId="480F44BD" w14:textId="77777777" w:rsidR="00C94F69" w:rsidRDefault="00C94F69">
      <w:pPr>
        <w:ind w:left="1440"/>
        <w:jc w:val="both"/>
      </w:pPr>
    </w:p>
    <w:p w14:paraId="0CCCE85F" w14:textId="77777777" w:rsidR="00C94F69" w:rsidRDefault="00BC28EA">
      <w:pPr>
        <w:ind w:left="1440"/>
        <w:jc w:val="both"/>
      </w:pPr>
      <w:r>
        <w:rPr>
          <w:b/>
        </w:rPr>
        <w:t>6</w:t>
      </w:r>
      <w:r w:rsidR="00C94F69">
        <w:rPr>
          <w:b/>
        </w:rPr>
        <w:t>.21.1.2</w:t>
      </w:r>
      <w:r w:rsidR="00C94F69">
        <w:t xml:space="preserve"> Submitted proposals should be written in a concise simple manner, providing a straightforward solution to the RFP.  Respondents should focus upon providing the most cost effective yet technologically sound solution to the Customer.</w:t>
      </w:r>
    </w:p>
    <w:p w14:paraId="2BFB3298" w14:textId="77777777" w:rsidR="00C94F69" w:rsidRDefault="00C94F69">
      <w:pPr>
        <w:ind w:left="1440"/>
        <w:jc w:val="both"/>
      </w:pPr>
    </w:p>
    <w:p w14:paraId="5ED0BFE4" w14:textId="77777777" w:rsidR="00C94F69" w:rsidRDefault="00BC28EA">
      <w:pPr>
        <w:ind w:left="1440"/>
        <w:jc w:val="both"/>
      </w:pPr>
      <w:r>
        <w:rPr>
          <w:b/>
        </w:rPr>
        <w:t>6</w:t>
      </w:r>
      <w:r w:rsidR="00C94F69">
        <w:rPr>
          <w:b/>
        </w:rPr>
        <w:t>.21.1.3</w:t>
      </w:r>
      <w:r w:rsidR="00C94F69">
        <w:t xml:space="preserve"> All submitted data, information prepared for the Customer in response to this RFP will exclusively belong to the Customer.  The information will be open to public inspection as required by law.  Any trade secrets or proprietary information will not be disclosed to the public; however, such information should be brought to the attention of the Customer with adequate reason for such withholding.  </w:t>
      </w:r>
    </w:p>
    <w:p w14:paraId="095E8365" w14:textId="77777777" w:rsidR="00C94F69" w:rsidRDefault="00C94F69">
      <w:pPr>
        <w:ind w:left="1440"/>
        <w:jc w:val="both"/>
      </w:pPr>
    </w:p>
    <w:p w14:paraId="09E36CF2" w14:textId="77777777" w:rsidR="00C94F69" w:rsidRDefault="00C94F69">
      <w:pPr>
        <w:ind w:left="1440"/>
        <w:jc w:val="both"/>
      </w:pPr>
    </w:p>
    <w:p w14:paraId="74D73CAE" w14:textId="77777777" w:rsidR="00C94F69" w:rsidRDefault="00C94F69">
      <w:pPr>
        <w:ind w:left="1440"/>
        <w:jc w:val="both"/>
      </w:pPr>
    </w:p>
    <w:p w14:paraId="003FC4F8" w14:textId="77777777" w:rsidR="00C94F69" w:rsidRDefault="00C94F69">
      <w:pPr>
        <w:ind w:left="720"/>
        <w:jc w:val="both"/>
      </w:pPr>
    </w:p>
    <w:p w14:paraId="297404FC" w14:textId="77777777" w:rsidR="00C94F69" w:rsidRDefault="00BC28EA">
      <w:pPr>
        <w:tabs>
          <w:tab w:val="left" w:pos="1440"/>
        </w:tabs>
        <w:ind w:left="1440" w:hanging="720"/>
        <w:jc w:val="both"/>
        <w:rPr>
          <w:b/>
        </w:rPr>
      </w:pPr>
      <w:r>
        <w:rPr>
          <w:b/>
        </w:rPr>
        <w:t>6</w:t>
      </w:r>
      <w:r w:rsidR="00C94F69">
        <w:rPr>
          <w:b/>
        </w:rPr>
        <w:t>.21.2</w:t>
      </w:r>
      <w:r w:rsidR="00C94F69">
        <w:rPr>
          <w:b/>
        </w:rPr>
        <w:tab/>
        <w:t xml:space="preserve">Oral Presentation  </w:t>
      </w:r>
    </w:p>
    <w:p w14:paraId="62EFF570" w14:textId="77777777" w:rsidR="00C94F69" w:rsidRDefault="00C94F69">
      <w:pPr>
        <w:ind w:left="720"/>
        <w:jc w:val="both"/>
        <w:rPr>
          <w:b/>
        </w:rPr>
      </w:pPr>
    </w:p>
    <w:p w14:paraId="2AA7B343" w14:textId="77777777" w:rsidR="00C94F69" w:rsidRDefault="00C94F69">
      <w:pPr>
        <w:ind w:left="720"/>
        <w:jc w:val="both"/>
      </w:pPr>
      <w:r>
        <w:t>Respondents to the RFP may be required to give an oral presentation of their proposal to the Customer.  The purpose of the oral presentation will be for the Vendor to elaborate on their proposal and to provide clarity for members of the Liberty Public School District.  No negotiation will take place at this presentation.  The time and date of the presentation, if required, will be announced.  Oral presentations are solely an option for the Customer and may or may not be conducted.</w:t>
      </w:r>
    </w:p>
    <w:p w14:paraId="7E94E88E" w14:textId="77777777" w:rsidR="00C94F69" w:rsidRDefault="00C94F69">
      <w:pPr>
        <w:ind w:left="720"/>
        <w:jc w:val="both"/>
      </w:pPr>
    </w:p>
    <w:p w14:paraId="31AA79E9" w14:textId="77777777" w:rsidR="00C94F69" w:rsidRDefault="00C94F69">
      <w:pPr>
        <w:tabs>
          <w:tab w:val="left" w:pos="1440"/>
        </w:tabs>
        <w:jc w:val="both"/>
        <w:rPr>
          <w:b/>
        </w:rPr>
      </w:pPr>
      <w:r>
        <w:rPr>
          <w:b/>
        </w:rPr>
        <w:t xml:space="preserve">            </w:t>
      </w:r>
      <w:r w:rsidR="00BC28EA">
        <w:rPr>
          <w:b/>
        </w:rPr>
        <w:t>6</w:t>
      </w:r>
      <w:r>
        <w:rPr>
          <w:b/>
        </w:rPr>
        <w:t>.21.3</w:t>
      </w:r>
      <w:r>
        <w:rPr>
          <w:b/>
        </w:rPr>
        <w:tab/>
        <w:t>Specific Requirements</w:t>
      </w:r>
    </w:p>
    <w:p w14:paraId="7413AFE4" w14:textId="77777777" w:rsidR="00C94F69" w:rsidRDefault="00C94F69">
      <w:pPr>
        <w:ind w:left="720"/>
        <w:jc w:val="both"/>
        <w:rPr>
          <w:b/>
        </w:rPr>
      </w:pPr>
    </w:p>
    <w:p w14:paraId="324FAC46" w14:textId="77777777" w:rsidR="00C94F69" w:rsidRDefault="00C94F69">
      <w:pPr>
        <w:ind w:left="720"/>
        <w:jc w:val="both"/>
      </w:pPr>
      <w:r>
        <w:t>Vendors should provide a thorough and as detailed proposal as possible such that the Customer will have the proper information by which to evaluate responses.  Specifically, Vendors are required to submit the following information as a complete proposal: The documents should be prepared, labeled and arranged as follows:</w:t>
      </w:r>
    </w:p>
    <w:p w14:paraId="3590C961" w14:textId="77777777" w:rsidR="00C94F69" w:rsidRDefault="00C94F69">
      <w:pPr>
        <w:ind w:left="720"/>
        <w:jc w:val="both"/>
      </w:pPr>
    </w:p>
    <w:p w14:paraId="0E8A60D0" w14:textId="77777777" w:rsidR="00C94F69" w:rsidRDefault="00FC78AA" w:rsidP="00C94F69">
      <w:pPr>
        <w:numPr>
          <w:ilvl w:val="0"/>
          <w:numId w:val="15"/>
        </w:numPr>
        <w:tabs>
          <w:tab w:val="left" w:pos="1260"/>
        </w:tabs>
        <w:jc w:val="both"/>
      </w:pPr>
      <w:r>
        <w:t>Title Page</w:t>
      </w:r>
    </w:p>
    <w:p w14:paraId="6DB0C57B" w14:textId="77777777" w:rsidR="00C94F69" w:rsidRDefault="00C94F69">
      <w:pPr>
        <w:tabs>
          <w:tab w:val="left" w:pos="1260"/>
          <w:tab w:val="left" w:pos="2160"/>
        </w:tabs>
        <w:ind w:left="720"/>
        <w:jc w:val="both"/>
      </w:pPr>
      <w:r>
        <w:t>II.</w:t>
      </w:r>
      <w:r>
        <w:tab/>
      </w:r>
      <w:r w:rsidR="00FC78AA">
        <w:t>Cover Letter</w:t>
      </w:r>
    </w:p>
    <w:p w14:paraId="3194E92F" w14:textId="77777777" w:rsidR="00C94F69" w:rsidRDefault="00C94F69">
      <w:pPr>
        <w:tabs>
          <w:tab w:val="left" w:pos="1260"/>
        </w:tabs>
        <w:ind w:left="1260" w:hanging="540"/>
        <w:jc w:val="both"/>
      </w:pPr>
      <w:r>
        <w:t>III.</w:t>
      </w:r>
      <w:r>
        <w:tab/>
      </w:r>
      <w:r w:rsidR="000D4E4A">
        <w:t>RFP overview</w:t>
      </w:r>
    </w:p>
    <w:p w14:paraId="38C28053" w14:textId="77777777" w:rsidR="00C94F69" w:rsidRDefault="00C94F69">
      <w:pPr>
        <w:tabs>
          <w:tab w:val="left" w:pos="1260"/>
        </w:tabs>
        <w:ind w:left="1260" w:hanging="540"/>
        <w:jc w:val="both"/>
      </w:pPr>
      <w:r>
        <w:t>IV.</w:t>
      </w:r>
      <w:r>
        <w:tab/>
      </w:r>
      <w:r w:rsidR="000D4E4A">
        <w:t>Vendor Qualifications</w:t>
      </w:r>
    </w:p>
    <w:p w14:paraId="18C1B83C" w14:textId="77777777" w:rsidR="00C94F69" w:rsidRDefault="00C94F69" w:rsidP="00C94F69">
      <w:pPr>
        <w:numPr>
          <w:ilvl w:val="0"/>
          <w:numId w:val="16"/>
        </w:numPr>
        <w:tabs>
          <w:tab w:val="left" w:pos="1260"/>
        </w:tabs>
        <w:jc w:val="both"/>
      </w:pPr>
      <w:r>
        <w:lastRenderedPageBreak/>
        <w:t>Formal Vendor response to Request for Proposal</w:t>
      </w:r>
    </w:p>
    <w:p w14:paraId="5AC5A598" w14:textId="77777777" w:rsidR="00C94F69" w:rsidRDefault="000D4E4A" w:rsidP="00C94F69">
      <w:pPr>
        <w:numPr>
          <w:ilvl w:val="0"/>
          <w:numId w:val="16"/>
        </w:numPr>
        <w:tabs>
          <w:tab w:val="left" w:pos="1260"/>
        </w:tabs>
        <w:jc w:val="both"/>
      </w:pPr>
      <w:r>
        <w:t>Budget and Fees</w:t>
      </w:r>
    </w:p>
    <w:p w14:paraId="6B6EA337" w14:textId="77777777" w:rsidR="00C94F69" w:rsidRDefault="000D4E4A" w:rsidP="00C94F69">
      <w:pPr>
        <w:numPr>
          <w:ilvl w:val="0"/>
          <w:numId w:val="16"/>
        </w:numPr>
        <w:tabs>
          <w:tab w:val="left" w:pos="1260"/>
        </w:tabs>
        <w:jc w:val="both"/>
      </w:pPr>
      <w:r>
        <w:t>Terms and Conditions</w:t>
      </w:r>
    </w:p>
    <w:p w14:paraId="0E785D82" w14:textId="77777777" w:rsidR="00C94F69" w:rsidRDefault="000D4E4A" w:rsidP="00C94F69">
      <w:pPr>
        <w:numPr>
          <w:ilvl w:val="0"/>
          <w:numId w:val="16"/>
        </w:numPr>
        <w:tabs>
          <w:tab w:val="left" w:pos="1260"/>
        </w:tabs>
        <w:jc w:val="both"/>
      </w:pPr>
      <w:r>
        <w:t>Attachments</w:t>
      </w:r>
    </w:p>
    <w:p w14:paraId="3AA806B0" w14:textId="77777777" w:rsidR="00C94F69" w:rsidRDefault="00C94F69">
      <w:pPr>
        <w:jc w:val="both"/>
        <w:rPr>
          <w:b/>
        </w:rPr>
      </w:pPr>
    </w:p>
    <w:p w14:paraId="5B156C32" w14:textId="77777777" w:rsidR="00C94F69" w:rsidRDefault="00BC28EA">
      <w:pPr>
        <w:jc w:val="both"/>
      </w:pPr>
      <w:r>
        <w:rPr>
          <w:b/>
        </w:rPr>
        <w:t>6</w:t>
      </w:r>
      <w:r w:rsidR="00C94F69">
        <w:rPr>
          <w:b/>
        </w:rPr>
        <w:t>.22</w:t>
      </w:r>
      <w:r w:rsidR="00C94F69">
        <w:rPr>
          <w:b/>
        </w:rPr>
        <w:tab/>
        <w:t>Evaluation and Award of Responses</w:t>
      </w:r>
    </w:p>
    <w:p w14:paraId="5FE4A755" w14:textId="77777777" w:rsidR="00C94F69" w:rsidRDefault="00C94F69">
      <w:pPr>
        <w:jc w:val="both"/>
      </w:pPr>
    </w:p>
    <w:p w14:paraId="61F45AAB" w14:textId="77777777" w:rsidR="00C94F69" w:rsidRDefault="00C94F69">
      <w:pPr>
        <w:jc w:val="both"/>
      </w:pPr>
      <w:r>
        <w:t>The Customer may at its discretion and at no fee to The Customer, invite any Vendor to appear for questioning during response evaluation for the purpose of clarifying statements in the response.</w:t>
      </w:r>
    </w:p>
    <w:p w14:paraId="76473672" w14:textId="77777777" w:rsidR="00C94F69" w:rsidRDefault="00C94F69">
      <w:pPr>
        <w:jc w:val="both"/>
      </w:pPr>
    </w:p>
    <w:p w14:paraId="2500BBEF" w14:textId="77777777" w:rsidR="00C94F69" w:rsidRDefault="00BC28EA">
      <w:pPr>
        <w:ind w:left="720"/>
        <w:jc w:val="both"/>
      </w:pPr>
      <w:r>
        <w:rPr>
          <w:b/>
        </w:rPr>
        <w:t>6</w:t>
      </w:r>
      <w:r w:rsidR="00C94F69">
        <w:rPr>
          <w:b/>
        </w:rPr>
        <w:t>.22.1</w:t>
      </w:r>
      <w:r w:rsidR="00C94F69">
        <w:rPr>
          <w:b/>
        </w:rPr>
        <w:tab/>
        <w:t>Right to Reject</w:t>
      </w:r>
    </w:p>
    <w:p w14:paraId="283697DE" w14:textId="77777777" w:rsidR="00C94F69" w:rsidRDefault="00C94F69">
      <w:pPr>
        <w:ind w:left="720"/>
        <w:jc w:val="both"/>
      </w:pPr>
    </w:p>
    <w:p w14:paraId="516CE388" w14:textId="77777777" w:rsidR="00C94F69" w:rsidRDefault="00C94F69">
      <w:pPr>
        <w:ind w:left="720"/>
        <w:jc w:val="both"/>
      </w:pPr>
      <w:r>
        <w:t>The Customer reserves the right to accept or reject all proposals or sections thereof.  In addition, The Customer reserves the right to award without further discussion.  Therefore, responses should be submitted initially with the most favorable terms that The Vendor could propose.</w:t>
      </w:r>
    </w:p>
    <w:p w14:paraId="5961C7F9" w14:textId="77777777" w:rsidR="00C94F69" w:rsidRDefault="00C94F69">
      <w:pPr>
        <w:ind w:left="720"/>
        <w:jc w:val="both"/>
      </w:pPr>
    </w:p>
    <w:p w14:paraId="1741870F" w14:textId="77777777" w:rsidR="00C94F69" w:rsidRDefault="00BC28EA">
      <w:pPr>
        <w:ind w:left="720"/>
        <w:jc w:val="both"/>
      </w:pPr>
      <w:r>
        <w:rPr>
          <w:b/>
        </w:rPr>
        <w:t>6</w:t>
      </w:r>
      <w:r w:rsidR="00C94F69">
        <w:rPr>
          <w:b/>
        </w:rPr>
        <w:t>.22.2</w:t>
      </w:r>
      <w:r w:rsidR="00C94F69">
        <w:rPr>
          <w:b/>
        </w:rPr>
        <w:tab/>
        <w:t>Evaluation Criteria</w:t>
      </w:r>
    </w:p>
    <w:p w14:paraId="47E6F7A1" w14:textId="77777777" w:rsidR="00C94F69" w:rsidRDefault="00C94F69">
      <w:pPr>
        <w:ind w:left="720"/>
        <w:jc w:val="both"/>
      </w:pPr>
    </w:p>
    <w:p w14:paraId="02B6C9A3" w14:textId="77777777" w:rsidR="00C94F69" w:rsidRDefault="00C94F69">
      <w:pPr>
        <w:ind w:left="720"/>
        <w:jc w:val="both"/>
      </w:pPr>
      <w:r>
        <w:t>The criteria for selection of The Vendor will entail several specific considerations.  The customer reserves the right at any time to request documentation or additional information/clarification on any of the following but not limited to: Vendor qualifications; Vendor understanding of the project scope of work and overall goal; Vendor compliance with specifications detailed in RFP; Vendors demonstrated ability to perform.</w:t>
      </w:r>
    </w:p>
    <w:p w14:paraId="39622624" w14:textId="77777777" w:rsidR="00C94F69" w:rsidRDefault="00C94F69">
      <w:pPr>
        <w:ind w:left="720"/>
        <w:jc w:val="both"/>
        <w:rPr>
          <w:b/>
        </w:rPr>
      </w:pPr>
    </w:p>
    <w:p w14:paraId="055E0834" w14:textId="77777777" w:rsidR="00C94F69" w:rsidRDefault="00BC28EA">
      <w:pPr>
        <w:ind w:left="720"/>
        <w:jc w:val="both"/>
      </w:pPr>
      <w:r>
        <w:rPr>
          <w:b/>
        </w:rPr>
        <w:t>6</w:t>
      </w:r>
      <w:r w:rsidR="00C94F69">
        <w:rPr>
          <w:b/>
        </w:rPr>
        <w:t>.22.3</w:t>
      </w:r>
      <w:r w:rsidR="00C94F69">
        <w:rPr>
          <w:b/>
        </w:rPr>
        <w:tab/>
        <w:t>Award of Project</w:t>
      </w:r>
    </w:p>
    <w:p w14:paraId="036D6433" w14:textId="77777777" w:rsidR="00C94F69" w:rsidRDefault="00C94F69">
      <w:pPr>
        <w:ind w:left="720"/>
        <w:jc w:val="both"/>
      </w:pPr>
    </w:p>
    <w:p w14:paraId="16A99993" w14:textId="77777777" w:rsidR="00C94F69" w:rsidRDefault="00C94F69">
      <w:pPr>
        <w:ind w:left="720"/>
        <w:jc w:val="both"/>
      </w:pPr>
      <w:r>
        <w:t>The award of the project will be based upon the criteria noted in section 9.22.2 as well as any oral presentations should they occur.  The Customer will select and award the project to the vendor felt best meeting the evaluation criteria.</w:t>
      </w:r>
    </w:p>
    <w:p w14:paraId="037553DA" w14:textId="77777777" w:rsidR="00C94F69" w:rsidRDefault="00C94F69">
      <w:pPr>
        <w:ind w:left="720"/>
        <w:jc w:val="both"/>
      </w:pPr>
    </w:p>
    <w:p w14:paraId="471E958E" w14:textId="77777777" w:rsidR="00C94F69" w:rsidRDefault="00C94F69">
      <w:pPr>
        <w:ind w:left="720"/>
        <w:jc w:val="both"/>
      </w:pPr>
      <w:r>
        <w:t xml:space="preserve">The Customer reserves the right to cancel this RFP, reject submitted proposals or portions of proposals at any time prior to the awarding of the project.  The Customer is not required to provide a statement of reason as to why any proposal is deemed as not being most advantageous to the goals of the Customer.  The Customer is not obligated to commit to any products or services as a result of the publication of this document.  All proposed solutions will be presented to the Customer for final approval. </w:t>
      </w:r>
    </w:p>
    <w:p w14:paraId="7B5C4DBC" w14:textId="77777777" w:rsidR="00C94F69" w:rsidRDefault="00C94F69">
      <w:pPr>
        <w:jc w:val="both"/>
        <w:rPr>
          <w:b/>
        </w:rPr>
      </w:pPr>
    </w:p>
    <w:p w14:paraId="1F1F2DBE" w14:textId="77777777" w:rsidR="00C94F69" w:rsidRDefault="00C94F69">
      <w:pPr>
        <w:jc w:val="both"/>
        <w:rPr>
          <w:b/>
        </w:rPr>
      </w:pPr>
    </w:p>
    <w:p w14:paraId="0A2AA306" w14:textId="77777777" w:rsidR="00C94F69" w:rsidRDefault="00BC28EA">
      <w:pPr>
        <w:jc w:val="both"/>
      </w:pPr>
      <w:r>
        <w:rPr>
          <w:b/>
        </w:rPr>
        <w:t>6</w:t>
      </w:r>
      <w:r w:rsidR="00C94F69">
        <w:rPr>
          <w:b/>
        </w:rPr>
        <w:t>.23</w:t>
      </w:r>
      <w:r w:rsidR="00C94F69">
        <w:rPr>
          <w:b/>
        </w:rPr>
        <w:tab/>
        <w:t>Special Conditions</w:t>
      </w:r>
    </w:p>
    <w:p w14:paraId="20BCDE38" w14:textId="77777777" w:rsidR="00C94F69" w:rsidRDefault="00C94F69">
      <w:pPr>
        <w:jc w:val="both"/>
      </w:pPr>
    </w:p>
    <w:p w14:paraId="08A5D74C" w14:textId="77777777" w:rsidR="00C94F69" w:rsidRDefault="00C94F69">
      <w:pPr>
        <w:jc w:val="both"/>
      </w:pPr>
      <w:r>
        <w:t>The Vendor will be required to work around all of the general contractors operations along with any subcontractor operations.  The Vendor will be required to accommodate classroom schedules to minimize disruption to classroom instruction.</w:t>
      </w:r>
    </w:p>
    <w:p w14:paraId="5D4146FD" w14:textId="77777777" w:rsidR="00C94F69" w:rsidRDefault="00C94F69">
      <w:pPr>
        <w:jc w:val="both"/>
      </w:pPr>
    </w:p>
    <w:p w14:paraId="2C4D4395" w14:textId="77777777" w:rsidR="00C94F69" w:rsidRDefault="00C94F69">
      <w:pPr>
        <w:jc w:val="both"/>
      </w:pPr>
    </w:p>
    <w:p w14:paraId="2B2685A5" w14:textId="77777777" w:rsidR="00C94F69" w:rsidRDefault="00BC28EA">
      <w:pPr>
        <w:jc w:val="both"/>
      </w:pPr>
      <w:r>
        <w:rPr>
          <w:b/>
        </w:rPr>
        <w:t>6</w:t>
      </w:r>
      <w:r w:rsidR="00C94F69">
        <w:rPr>
          <w:b/>
        </w:rPr>
        <w:t>.24</w:t>
      </w:r>
      <w:r w:rsidR="00C94F69">
        <w:rPr>
          <w:b/>
        </w:rPr>
        <w:tab/>
        <w:t>Cancellation</w:t>
      </w:r>
    </w:p>
    <w:p w14:paraId="7FE1CE99" w14:textId="77777777" w:rsidR="00C94F69" w:rsidRDefault="00C94F69">
      <w:pPr>
        <w:jc w:val="both"/>
      </w:pPr>
    </w:p>
    <w:p w14:paraId="14BFC49D" w14:textId="77777777" w:rsidR="00C94F69" w:rsidRDefault="00C94F69">
      <w:pPr>
        <w:jc w:val="both"/>
      </w:pPr>
      <w:r>
        <w:t>In the event provisions of the RFP are violated by The Vendor, The Customer may give written notice to The Vendor stating the deficiencies and unless deficiencies are corrected within five (5) working days, recommendations will be made to The Customer for immediate cancellation.  The Customer reserves the right to terminate immediately any contract resulting from this RFP for failure to correct deficiencies.</w:t>
      </w:r>
    </w:p>
    <w:p w14:paraId="1BE6666C" w14:textId="77777777" w:rsidR="00C94F69" w:rsidRDefault="00C94F69">
      <w:pPr>
        <w:jc w:val="both"/>
      </w:pPr>
    </w:p>
    <w:p w14:paraId="70F3F73A" w14:textId="77777777" w:rsidR="00C94F69" w:rsidRDefault="00BC28EA">
      <w:pPr>
        <w:jc w:val="both"/>
      </w:pPr>
      <w:r>
        <w:rPr>
          <w:b/>
        </w:rPr>
        <w:t>6</w:t>
      </w:r>
      <w:r w:rsidR="00C94F69">
        <w:rPr>
          <w:b/>
        </w:rPr>
        <w:t>.25</w:t>
      </w:r>
      <w:r w:rsidR="00C94F69">
        <w:rPr>
          <w:b/>
        </w:rPr>
        <w:tab/>
        <w:t>Advertising</w:t>
      </w:r>
    </w:p>
    <w:p w14:paraId="5A605C89" w14:textId="77777777" w:rsidR="00C94F69" w:rsidRDefault="00C94F69">
      <w:pPr>
        <w:jc w:val="both"/>
      </w:pPr>
    </w:p>
    <w:p w14:paraId="3DCAE656" w14:textId="77777777" w:rsidR="00C94F69" w:rsidRDefault="00C94F69">
      <w:pPr>
        <w:jc w:val="both"/>
      </w:pPr>
      <w:r>
        <w:t>The Vendor agrees not to use the results from this RFP as a part of any commercial advertising without prior written approval of The Customer.</w:t>
      </w:r>
    </w:p>
    <w:p w14:paraId="2BF340AB" w14:textId="77777777" w:rsidR="00C94F69" w:rsidRDefault="00C94F69">
      <w:pPr>
        <w:jc w:val="both"/>
      </w:pPr>
    </w:p>
    <w:p w14:paraId="2E04A847" w14:textId="77777777" w:rsidR="00C94F69" w:rsidRDefault="00BC28EA">
      <w:pPr>
        <w:pStyle w:val="CommentSubject"/>
        <w:autoSpaceDE w:val="0"/>
        <w:autoSpaceDN w:val="0"/>
        <w:adjustRightInd w:val="0"/>
      </w:pPr>
      <w:r>
        <w:t>6</w:t>
      </w:r>
      <w:r w:rsidR="00C94F69">
        <w:t>.26</w:t>
      </w:r>
      <w:r w:rsidR="00C94F69">
        <w:tab/>
        <w:t>Breach of Provisions</w:t>
      </w:r>
    </w:p>
    <w:p w14:paraId="03B88290" w14:textId="77777777" w:rsidR="00C94F69" w:rsidRDefault="00C94F69">
      <w:pPr>
        <w:pStyle w:val="CommentText"/>
      </w:pPr>
    </w:p>
    <w:p w14:paraId="58758ED3" w14:textId="77777777" w:rsidR="00C94F69" w:rsidRDefault="00C94F69">
      <w:pPr>
        <w:autoSpaceDE w:val="0"/>
        <w:autoSpaceDN w:val="0"/>
        <w:adjustRightInd w:val="0"/>
      </w:pPr>
      <w:r>
        <w:t>In the event Vendor breaches any of the provisions of this RFP or any contract resulting from this RFP, Vendor shall pay all of the Customer's costs of enforcement or remedy, including a reasonable attorney fee.</w:t>
      </w:r>
    </w:p>
    <w:p w14:paraId="30F51D8E" w14:textId="77777777" w:rsidR="00C94F69" w:rsidRDefault="00C94F69">
      <w:pPr>
        <w:jc w:val="both"/>
      </w:pPr>
    </w:p>
    <w:p w14:paraId="467B8F73" w14:textId="77777777" w:rsidR="00C94F69" w:rsidRDefault="00C94F69">
      <w:pPr>
        <w:pStyle w:val="Heading3"/>
        <w:numPr>
          <w:ilvl w:val="0"/>
          <w:numId w:val="0"/>
        </w:numPr>
        <w:jc w:val="both"/>
        <w:rPr>
          <w:rFonts w:ascii="Times New Roman" w:hAnsi="Times New Roman"/>
        </w:rPr>
      </w:pPr>
    </w:p>
    <w:p w14:paraId="0D3B17D5" w14:textId="77777777" w:rsidR="00C94F69" w:rsidRDefault="00C94F69"/>
    <w:p w14:paraId="2F0DECD2" w14:textId="77777777" w:rsidR="00C94F69" w:rsidRDefault="00C94F69"/>
    <w:p w14:paraId="4442EEBC" w14:textId="77777777" w:rsidR="00C94F69" w:rsidRDefault="00C94F69">
      <w:pPr>
        <w:jc w:val="both"/>
        <w:rPr>
          <w:b/>
          <w:sz w:val="24"/>
          <w:szCs w:val="24"/>
          <w:u w:val="single"/>
        </w:rPr>
      </w:pPr>
      <w:bookmarkStart w:id="67" w:name="_Toc292599611"/>
      <w:bookmarkStart w:id="68" w:name="_Toc466941167"/>
      <w:r>
        <w:rPr>
          <w:b/>
          <w:sz w:val="24"/>
          <w:szCs w:val="24"/>
          <w:u w:val="single"/>
        </w:rPr>
        <w:t>APPENDIX</w:t>
      </w:r>
      <w:bookmarkEnd w:id="67"/>
      <w:bookmarkEnd w:id="68"/>
    </w:p>
    <w:p w14:paraId="56CD6FD9" w14:textId="77777777" w:rsidR="00C94F69" w:rsidRDefault="00C94F69">
      <w:pPr>
        <w:jc w:val="both"/>
        <w:rPr>
          <w:b/>
          <w:u w:val="single"/>
        </w:rPr>
      </w:pPr>
    </w:p>
    <w:p w14:paraId="2248B199" w14:textId="77777777" w:rsidR="00FC78AA" w:rsidRDefault="00C94F69">
      <w:pPr>
        <w:pStyle w:val="ListNumber"/>
        <w:numPr>
          <w:ilvl w:val="0"/>
          <w:numId w:val="0"/>
        </w:numPr>
      </w:pPr>
      <w:r>
        <w:t>A.</w:t>
      </w:r>
      <w:r w:rsidR="00406577">
        <w:t>HOSTING OPTIONS/</w:t>
      </w:r>
      <w:r w:rsidR="00FC78AA">
        <w:t>INFORMATION</w:t>
      </w:r>
    </w:p>
    <w:p w14:paraId="59D20549" w14:textId="77777777" w:rsidR="00406577" w:rsidRDefault="00406577">
      <w:pPr>
        <w:pStyle w:val="ListNumber"/>
        <w:numPr>
          <w:ilvl w:val="0"/>
          <w:numId w:val="0"/>
        </w:numPr>
      </w:pPr>
    </w:p>
    <w:p w14:paraId="69219F07" w14:textId="77777777" w:rsidR="00406577" w:rsidRDefault="00406577" w:rsidP="00406577">
      <w:pPr>
        <w:pStyle w:val="ListNumber"/>
        <w:numPr>
          <w:ilvl w:val="0"/>
          <w:numId w:val="35"/>
        </w:numPr>
        <w:rPr>
          <w:rFonts w:ascii="Arial" w:hAnsi="Arial" w:cs="Arial"/>
        </w:rPr>
      </w:pPr>
      <w:r w:rsidRPr="00406577">
        <w:rPr>
          <w:rFonts w:ascii="Arial" w:hAnsi="Arial" w:cs="Arial"/>
        </w:rPr>
        <w:t>How often do you backup?</w:t>
      </w:r>
      <w:r>
        <w:rPr>
          <w:rFonts w:ascii="Arial" w:hAnsi="Arial" w:cs="Arial"/>
        </w:rPr>
        <w:t xml:space="preserve"> Real Time</w:t>
      </w:r>
    </w:p>
    <w:p w14:paraId="49DEC3C2" w14:textId="77777777" w:rsidR="00406577" w:rsidRDefault="00406577" w:rsidP="00406577">
      <w:pPr>
        <w:pStyle w:val="ListNumber"/>
        <w:numPr>
          <w:ilvl w:val="0"/>
          <w:numId w:val="35"/>
        </w:numPr>
        <w:rPr>
          <w:rFonts w:ascii="Arial" w:hAnsi="Arial" w:cs="Arial"/>
        </w:rPr>
      </w:pPr>
      <w:r>
        <w:rPr>
          <w:rFonts w:ascii="Arial" w:hAnsi="Arial" w:cs="Arial"/>
        </w:rPr>
        <w:t>How ofetn do you have downtime? Never</w:t>
      </w:r>
    </w:p>
    <w:p w14:paraId="0208B8C1" w14:textId="77777777" w:rsidR="00406577" w:rsidRDefault="00406577" w:rsidP="00406577">
      <w:pPr>
        <w:pStyle w:val="ListNumber"/>
        <w:numPr>
          <w:ilvl w:val="0"/>
          <w:numId w:val="35"/>
        </w:numPr>
        <w:rPr>
          <w:rFonts w:ascii="Arial" w:hAnsi="Arial" w:cs="Arial"/>
        </w:rPr>
      </w:pPr>
      <w:r>
        <w:rPr>
          <w:rFonts w:ascii="Arial" w:hAnsi="Arial" w:cs="Arial"/>
        </w:rPr>
        <w:t>How often do you upgrade software/hardware? As needed</w:t>
      </w:r>
    </w:p>
    <w:p w14:paraId="23A47E56" w14:textId="77777777" w:rsidR="00406577" w:rsidRDefault="00406577" w:rsidP="00406577">
      <w:pPr>
        <w:pStyle w:val="ListNumber"/>
        <w:numPr>
          <w:ilvl w:val="0"/>
          <w:numId w:val="35"/>
        </w:numPr>
        <w:rPr>
          <w:rFonts w:ascii="Arial" w:hAnsi="Arial" w:cs="Arial"/>
        </w:rPr>
      </w:pPr>
      <w:r>
        <w:rPr>
          <w:rFonts w:ascii="Arial" w:hAnsi="Arial" w:cs="Arial"/>
        </w:rPr>
        <w:t>Please describe your technical support. 24 hours fee based.</w:t>
      </w:r>
    </w:p>
    <w:p w14:paraId="788F61E3" w14:textId="77777777" w:rsidR="00406577" w:rsidRDefault="00406577" w:rsidP="00406577">
      <w:pPr>
        <w:pStyle w:val="ListNumber"/>
        <w:numPr>
          <w:ilvl w:val="0"/>
          <w:numId w:val="35"/>
        </w:numPr>
        <w:rPr>
          <w:rFonts w:ascii="Arial" w:hAnsi="Arial" w:cs="Arial"/>
        </w:rPr>
      </w:pPr>
      <w:r>
        <w:rPr>
          <w:rFonts w:ascii="Arial" w:hAnsi="Arial" w:cs="Arial"/>
        </w:rPr>
        <w:t>Please describe your security. 24 hours fee based.</w:t>
      </w:r>
    </w:p>
    <w:p w14:paraId="2FAB3E99" w14:textId="77777777" w:rsidR="00406577" w:rsidRDefault="00406577" w:rsidP="00406577">
      <w:pPr>
        <w:pStyle w:val="ListNumber"/>
        <w:numPr>
          <w:ilvl w:val="0"/>
          <w:numId w:val="35"/>
        </w:numPr>
        <w:rPr>
          <w:rFonts w:ascii="Arial" w:hAnsi="Arial" w:cs="Arial"/>
        </w:rPr>
      </w:pPr>
      <w:r>
        <w:rPr>
          <w:rFonts w:ascii="Arial" w:hAnsi="Arial" w:cs="Arial"/>
        </w:rPr>
        <w:t>Do you have a high speed, direct connection to internet? yes</w:t>
      </w:r>
    </w:p>
    <w:p w14:paraId="578D343E" w14:textId="77777777" w:rsidR="00406577" w:rsidRDefault="00406577" w:rsidP="00406577">
      <w:pPr>
        <w:pStyle w:val="ListNumber"/>
        <w:numPr>
          <w:ilvl w:val="0"/>
          <w:numId w:val="35"/>
        </w:numPr>
        <w:rPr>
          <w:rFonts w:ascii="Arial" w:hAnsi="Arial" w:cs="Arial"/>
        </w:rPr>
      </w:pPr>
      <w:r>
        <w:rPr>
          <w:rFonts w:ascii="Arial" w:hAnsi="Arial" w:cs="Arial"/>
        </w:rPr>
        <w:t>Please describe your methodology and service level agreements.</w:t>
      </w:r>
    </w:p>
    <w:p w14:paraId="5F1A255C" w14:textId="77777777" w:rsidR="00406577" w:rsidRDefault="00406577" w:rsidP="00406577">
      <w:pPr>
        <w:pStyle w:val="ListNumber"/>
        <w:numPr>
          <w:ilvl w:val="0"/>
          <w:numId w:val="35"/>
        </w:numPr>
        <w:rPr>
          <w:rFonts w:ascii="Arial" w:hAnsi="Arial" w:cs="Arial"/>
        </w:rPr>
      </w:pPr>
      <w:r>
        <w:rPr>
          <w:rFonts w:ascii="Arial" w:hAnsi="Arial" w:cs="Arial"/>
        </w:rPr>
        <w:t>Pricing, terms and conditions.</w:t>
      </w:r>
    </w:p>
    <w:p w14:paraId="09181769" w14:textId="77777777" w:rsidR="00406577" w:rsidRDefault="00406577" w:rsidP="00406577">
      <w:pPr>
        <w:pStyle w:val="ListNumber"/>
        <w:numPr>
          <w:ilvl w:val="0"/>
          <w:numId w:val="0"/>
        </w:numPr>
        <w:ind w:left="720"/>
        <w:rPr>
          <w:rFonts w:ascii="Arial" w:hAnsi="Arial" w:cs="Arial"/>
        </w:rPr>
      </w:pPr>
    </w:p>
    <w:p w14:paraId="7C46DA94" w14:textId="77777777" w:rsidR="00406577" w:rsidRDefault="00406577" w:rsidP="00406577">
      <w:pPr>
        <w:pStyle w:val="ListNumber"/>
        <w:numPr>
          <w:ilvl w:val="0"/>
          <w:numId w:val="0"/>
        </w:numPr>
        <w:ind w:left="720"/>
        <w:rPr>
          <w:rFonts w:ascii="Arial" w:hAnsi="Arial" w:cs="Arial"/>
        </w:rPr>
      </w:pPr>
    </w:p>
    <w:p w14:paraId="453C4BE3" w14:textId="77777777" w:rsidR="00406577" w:rsidRPr="00406577" w:rsidRDefault="00406577" w:rsidP="00406577">
      <w:pPr>
        <w:pStyle w:val="ListNumber"/>
        <w:numPr>
          <w:ilvl w:val="0"/>
          <w:numId w:val="0"/>
        </w:numPr>
        <w:ind w:left="720"/>
        <w:rPr>
          <w:rFonts w:ascii="Arial" w:hAnsi="Arial" w:cs="Arial"/>
        </w:rPr>
      </w:pPr>
      <w:r>
        <w:rPr>
          <w:rFonts w:ascii="Arial" w:hAnsi="Arial" w:cs="Arial"/>
        </w:rPr>
        <w:t>**Refer to sections 1-6</w:t>
      </w:r>
    </w:p>
    <w:p w14:paraId="35382180" w14:textId="77777777" w:rsidR="003125FC" w:rsidRDefault="003125FC">
      <w:pPr>
        <w:pStyle w:val="ListNumber"/>
        <w:numPr>
          <w:ilvl w:val="0"/>
          <w:numId w:val="0"/>
        </w:numPr>
      </w:pPr>
    </w:p>
    <w:p w14:paraId="456A03C4" w14:textId="77777777" w:rsidR="003125FC" w:rsidRDefault="003125FC">
      <w:pPr>
        <w:pStyle w:val="ListNumber"/>
        <w:numPr>
          <w:ilvl w:val="0"/>
          <w:numId w:val="0"/>
        </w:numPr>
      </w:pPr>
    </w:p>
    <w:p w14:paraId="0F1F4EFF" w14:textId="77777777" w:rsidR="003125FC" w:rsidRDefault="003125FC">
      <w:pPr>
        <w:pStyle w:val="ListNumber"/>
        <w:numPr>
          <w:ilvl w:val="0"/>
          <w:numId w:val="0"/>
        </w:numPr>
      </w:pPr>
    </w:p>
    <w:p w14:paraId="3F26497B" w14:textId="77777777" w:rsidR="003125FC" w:rsidRDefault="003125FC">
      <w:pPr>
        <w:pStyle w:val="ListNumber"/>
        <w:numPr>
          <w:ilvl w:val="0"/>
          <w:numId w:val="0"/>
        </w:numPr>
      </w:pPr>
    </w:p>
    <w:p w14:paraId="3ADDBA0B" w14:textId="77777777" w:rsidR="003125FC" w:rsidRDefault="003125FC">
      <w:pPr>
        <w:pStyle w:val="ListNumber"/>
        <w:numPr>
          <w:ilvl w:val="0"/>
          <w:numId w:val="0"/>
        </w:numPr>
      </w:pPr>
    </w:p>
    <w:p w14:paraId="673700F9" w14:textId="77777777" w:rsidR="003125FC" w:rsidRDefault="003125FC">
      <w:pPr>
        <w:pStyle w:val="ListNumber"/>
        <w:numPr>
          <w:ilvl w:val="0"/>
          <w:numId w:val="0"/>
        </w:numPr>
      </w:pPr>
    </w:p>
    <w:p w14:paraId="442D4D83" w14:textId="77777777" w:rsidR="003125FC" w:rsidRDefault="003125FC">
      <w:pPr>
        <w:pStyle w:val="ListNumber"/>
        <w:numPr>
          <w:ilvl w:val="0"/>
          <w:numId w:val="0"/>
        </w:numPr>
      </w:pPr>
    </w:p>
    <w:p w14:paraId="19037A80" w14:textId="77777777" w:rsidR="003125FC" w:rsidRDefault="003125FC">
      <w:pPr>
        <w:pStyle w:val="ListNumber"/>
        <w:numPr>
          <w:ilvl w:val="0"/>
          <w:numId w:val="0"/>
        </w:numPr>
      </w:pPr>
    </w:p>
    <w:p w14:paraId="357F4729" w14:textId="77777777" w:rsidR="003125FC" w:rsidRDefault="003125FC">
      <w:pPr>
        <w:pStyle w:val="ListNumber"/>
        <w:numPr>
          <w:ilvl w:val="0"/>
          <w:numId w:val="0"/>
        </w:numPr>
      </w:pPr>
    </w:p>
    <w:p w14:paraId="6ED9AE62" w14:textId="77777777" w:rsidR="003125FC" w:rsidRDefault="003125FC">
      <w:pPr>
        <w:pStyle w:val="ListNumber"/>
        <w:numPr>
          <w:ilvl w:val="0"/>
          <w:numId w:val="0"/>
        </w:numPr>
      </w:pPr>
    </w:p>
    <w:p w14:paraId="3003D22D" w14:textId="77777777" w:rsidR="003125FC" w:rsidRDefault="003125FC">
      <w:pPr>
        <w:pStyle w:val="ListNumber"/>
        <w:numPr>
          <w:ilvl w:val="0"/>
          <w:numId w:val="0"/>
        </w:numPr>
      </w:pPr>
    </w:p>
    <w:p w14:paraId="1DA2C378" w14:textId="77777777" w:rsidR="003125FC" w:rsidRDefault="003125FC">
      <w:pPr>
        <w:pStyle w:val="ListNumber"/>
        <w:numPr>
          <w:ilvl w:val="0"/>
          <w:numId w:val="0"/>
        </w:numPr>
      </w:pPr>
    </w:p>
    <w:p w14:paraId="08319223" w14:textId="77777777" w:rsidR="003125FC" w:rsidRDefault="003125FC">
      <w:pPr>
        <w:pStyle w:val="ListNumber"/>
        <w:numPr>
          <w:ilvl w:val="0"/>
          <w:numId w:val="0"/>
        </w:numPr>
      </w:pPr>
    </w:p>
    <w:p w14:paraId="70BFFD63" w14:textId="77777777" w:rsidR="003125FC" w:rsidRDefault="003125FC">
      <w:pPr>
        <w:pStyle w:val="ListNumber"/>
        <w:numPr>
          <w:ilvl w:val="0"/>
          <w:numId w:val="0"/>
        </w:numPr>
      </w:pPr>
    </w:p>
    <w:p w14:paraId="1068B368" w14:textId="77777777" w:rsidR="003125FC" w:rsidRDefault="003125FC">
      <w:pPr>
        <w:pStyle w:val="ListNumber"/>
        <w:numPr>
          <w:ilvl w:val="0"/>
          <w:numId w:val="0"/>
        </w:numPr>
      </w:pPr>
    </w:p>
    <w:p w14:paraId="1BB75AC0" w14:textId="77777777" w:rsidR="003125FC" w:rsidRDefault="003125FC">
      <w:pPr>
        <w:pStyle w:val="ListNumber"/>
        <w:numPr>
          <w:ilvl w:val="0"/>
          <w:numId w:val="0"/>
        </w:numPr>
      </w:pPr>
    </w:p>
    <w:p w14:paraId="6421338A" w14:textId="77777777" w:rsidR="003125FC" w:rsidRDefault="003125FC">
      <w:pPr>
        <w:pStyle w:val="ListNumber"/>
        <w:numPr>
          <w:ilvl w:val="0"/>
          <w:numId w:val="0"/>
        </w:numPr>
      </w:pPr>
    </w:p>
    <w:p w14:paraId="68C33363" w14:textId="77777777" w:rsidR="003125FC" w:rsidRDefault="003125FC">
      <w:pPr>
        <w:pStyle w:val="ListNumber"/>
        <w:numPr>
          <w:ilvl w:val="0"/>
          <w:numId w:val="0"/>
        </w:numPr>
      </w:pPr>
    </w:p>
    <w:p w14:paraId="23973947" w14:textId="77777777" w:rsidR="003125FC" w:rsidRDefault="003125FC">
      <w:pPr>
        <w:pStyle w:val="ListNumber"/>
        <w:numPr>
          <w:ilvl w:val="0"/>
          <w:numId w:val="0"/>
        </w:numPr>
      </w:pPr>
    </w:p>
    <w:p w14:paraId="7B7D2A3D" w14:textId="77777777" w:rsidR="003125FC" w:rsidRDefault="003125FC">
      <w:pPr>
        <w:pStyle w:val="ListNumber"/>
        <w:numPr>
          <w:ilvl w:val="0"/>
          <w:numId w:val="0"/>
        </w:numPr>
      </w:pPr>
    </w:p>
    <w:p w14:paraId="0BCA5103" w14:textId="77777777" w:rsidR="003125FC" w:rsidRDefault="003125FC">
      <w:pPr>
        <w:pStyle w:val="ListNumber"/>
        <w:numPr>
          <w:ilvl w:val="0"/>
          <w:numId w:val="0"/>
        </w:numPr>
      </w:pPr>
    </w:p>
    <w:p w14:paraId="6B929476" w14:textId="77777777" w:rsidR="003125FC" w:rsidRDefault="003125FC">
      <w:pPr>
        <w:pStyle w:val="ListNumber"/>
        <w:numPr>
          <w:ilvl w:val="0"/>
          <w:numId w:val="0"/>
        </w:numPr>
      </w:pPr>
    </w:p>
    <w:p w14:paraId="715671CB" w14:textId="77777777" w:rsidR="003125FC" w:rsidRDefault="003125FC">
      <w:pPr>
        <w:pStyle w:val="ListNumber"/>
        <w:numPr>
          <w:ilvl w:val="0"/>
          <w:numId w:val="0"/>
        </w:numPr>
      </w:pPr>
    </w:p>
    <w:p w14:paraId="1C586D90" w14:textId="77777777" w:rsidR="003125FC" w:rsidRDefault="003125FC">
      <w:pPr>
        <w:pStyle w:val="ListNumber"/>
        <w:numPr>
          <w:ilvl w:val="0"/>
          <w:numId w:val="0"/>
        </w:numPr>
      </w:pPr>
    </w:p>
    <w:p w14:paraId="076FE7AF" w14:textId="77777777" w:rsidR="003125FC" w:rsidRDefault="003125FC">
      <w:pPr>
        <w:pStyle w:val="ListNumber"/>
        <w:numPr>
          <w:ilvl w:val="0"/>
          <w:numId w:val="0"/>
        </w:numPr>
      </w:pPr>
    </w:p>
    <w:p w14:paraId="6B17EB28" w14:textId="77777777" w:rsidR="003125FC" w:rsidRDefault="003125FC">
      <w:pPr>
        <w:pStyle w:val="ListNumber"/>
        <w:numPr>
          <w:ilvl w:val="0"/>
          <w:numId w:val="0"/>
        </w:numPr>
      </w:pPr>
    </w:p>
    <w:p w14:paraId="0FA53B6B" w14:textId="77777777" w:rsidR="003125FC" w:rsidRDefault="003125FC">
      <w:pPr>
        <w:pStyle w:val="ListNumber"/>
        <w:numPr>
          <w:ilvl w:val="0"/>
          <w:numId w:val="0"/>
        </w:numPr>
      </w:pPr>
    </w:p>
    <w:p w14:paraId="50E54246" w14:textId="77777777" w:rsidR="003125FC" w:rsidRDefault="003125FC">
      <w:pPr>
        <w:pStyle w:val="ListNumber"/>
        <w:numPr>
          <w:ilvl w:val="0"/>
          <w:numId w:val="0"/>
        </w:numPr>
      </w:pPr>
    </w:p>
    <w:p w14:paraId="062C5F6F" w14:textId="77777777" w:rsidR="003125FC" w:rsidRDefault="003125FC">
      <w:pPr>
        <w:pStyle w:val="ListNumber"/>
        <w:numPr>
          <w:ilvl w:val="0"/>
          <w:numId w:val="0"/>
        </w:numPr>
      </w:pPr>
    </w:p>
    <w:p w14:paraId="6F55DD4B" w14:textId="77777777" w:rsidR="003125FC" w:rsidRDefault="003125FC">
      <w:pPr>
        <w:pStyle w:val="ListNumber"/>
        <w:numPr>
          <w:ilvl w:val="0"/>
          <w:numId w:val="0"/>
        </w:numPr>
      </w:pPr>
    </w:p>
    <w:p w14:paraId="4C177A62" w14:textId="77777777" w:rsidR="003125FC" w:rsidRDefault="003125FC">
      <w:pPr>
        <w:pStyle w:val="ListNumber"/>
        <w:numPr>
          <w:ilvl w:val="0"/>
          <w:numId w:val="0"/>
        </w:numPr>
      </w:pPr>
    </w:p>
    <w:p w14:paraId="3BBEF06C" w14:textId="77777777" w:rsidR="003125FC" w:rsidRDefault="003125FC">
      <w:pPr>
        <w:pStyle w:val="ListNumber"/>
        <w:numPr>
          <w:ilvl w:val="0"/>
          <w:numId w:val="0"/>
        </w:numPr>
      </w:pPr>
    </w:p>
    <w:p w14:paraId="271A2B83" w14:textId="77777777" w:rsidR="003125FC" w:rsidRDefault="003125FC">
      <w:pPr>
        <w:pStyle w:val="ListNumber"/>
        <w:numPr>
          <w:ilvl w:val="0"/>
          <w:numId w:val="0"/>
        </w:numPr>
      </w:pPr>
    </w:p>
    <w:p w14:paraId="320416FC" w14:textId="77777777" w:rsidR="003125FC" w:rsidRDefault="003125FC">
      <w:pPr>
        <w:pStyle w:val="ListNumber"/>
        <w:numPr>
          <w:ilvl w:val="0"/>
          <w:numId w:val="0"/>
        </w:numPr>
      </w:pPr>
    </w:p>
    <w:p w14:paraId="61F28594" w14:textId="77777777" w:rsidR="003125FC" w:rsidRDefault="003125FC">
      <w:pPr>
        <w:pStyle w:val="ListNumber"/>
        <w:numPr>
          <w:ilvl w:val="0"/>
          <w:numId w:val="0"/>
        </w:numPr>
      </w:pPr>
    </w:p>
    <w:p w14:paraId="2FFB7C46" w14:textId="77777777" w:rsidR="003125FC" w:rsidRDefault="003125FC">
      <w:pPr>
        <w:pStyle w:val="ListNumber"/>
        <w:numPr>
          <w:ilvl w:val="0"/>
          <w:numId w:val="0"/>
        </w:numPr>
      </w:pPr>
    </w:p>
    <w:p w14:paraId="5DDB466B" w14:textId="77777777" w:rsidR="0018042E" w:rsidRDefault="0018042E">
      <w:pPr>
        <w:pStyle w:val="ListNumber"/>
        <w:numPr>
          <w:ilvl w:val="0"/>
          <w:numId w:val="0"/>
        </w:numPr>
      </w:pPr>
      <w:r>
        <w:t xml:space="preserve">                                </w:t>
      </w:r>
    </w:p>
    <w:p w14:paraId="40297187" w14:textId="77777777" w:rsidR="0018042E" w:rsidRDefault="0018042E">
      <w:pPr>
        <w:pStyle w:val="ListNumber"/>
        <w:numPr>
          <w:ilvl w:val="0"/>
          <w:numId w:val="0"/>
        </w:numPr>
      </w:pPr>
    </w:p>
    <w:p w14:paraId="10F52F26" w14:textId="77777777" w:rsidR="0018042E" w:rsidRDefault="0018042E">
      <w:pPr>
        <w:pStyle w:val="ListNumber"/>
        <w:numPr>
          <w:ilvl w:val="0"/>
          <w:numId w:val="0"/>
        </w:numPr>
      </w:pPr>
    </w:p>
    <w:p w14:paraId="291E75E2" w14:textId="77777777" w:rsidR="0018042E" w:rsidRDefault="0018042E">
      <w:pPr>
        <w:pStyle w:val="ListNumber"/>
        <w:numPr>
          <w:ilvl w:val="0"/>
          <w:numId w:val="0"/>
        </w:numPr>
      </w:pPr>
    </w:p>
    <w:p w14:paraId="109D37F8" w14:textId="77777777" w:rsidR="0018042E" w:rsidRDefault="0018042E">
      <w:pPr>
        <w:pStyle w:val="ListNumber"/>
        <w:numPr>
          <w:ilvl w:val="0"/>
          <w:numId w:val="0"/>
        </w:numPr>
      </w:pPr>
    </w:p>
    <w:p w14:paraId="7A78E8E7" w14:textId="77777777" w:rsidR="0018042E" w:rsidRDefault="0018042E">
      <w:pPr>
        <w:pStyle w:val="ListNumber"/>
        <w:numPr>
          <w:ilvl w:val="0"/>
          <w:numId w:val="0"/>
        </w:numPr>
      </w:pPr>
    </w:p>
    <w:p w14:paraId="0B8BCE85" w14:textId="77777777" w:rsidR="0018042E" w:rsidRDefault="0018042E">
      <w:pPr>
        <w:pStyle w:val="ListNumber"/>
        <w:numPr>
          <w:ilvl w:val="0"/>
          <w:numId w:val="0"/>
        </w:numPr>
      </w:pPr>
    </w:p>
    <w:p w14:paraId="0D7E8DAD" w14:textId="77777777" w:rsidR="00FC78AA" w:rsidRDefault="00FC78AA">
      <w:pPr>
        <w:pStyle w:val="ListNumber"/>
        <w:numPr>
          <w:ilvl w:val="0"/>
          <w:numId w:val="0"/>
        </w:numPr>
      </w:pPr>
      <w:r>
        <w:t>B</w:t>
      </w:r>
      <w:r w:rsidR="00C94F69">
        <w:t xml:space="preserve">. </w:t>
      </w:r>
      <w:r>
        <w:t>UML DIAGRAM</w:t>
      </w:r>
    </w:p>
    <w:p w14:paraId="4B0DD2A8" w14:textId="77777777" w:rsidR="00FF4F3D" w:rsidRDefault="00FF4F3D">
      <w:pPr>
        <w:pStyle w:val="ListNumber"/>
        <w:numPr>
          <w:ilvl w:val="0"/>
          <w:numId w:val="0"/>
        </w:numPr>
      </w:pPr>
    </w:p>
    <w:p w14:paraId="6C574255" w14:textId="77777777" w:rsidR="00FF4F3D" w:rsidRDefault="00FF4F3D">
      <w:pPr>
        <w:pStyle w:val="ListNumber"/>
        <w:numPr>
          <w:ilvl w:val="0"/>
          <w:numId w:val="0"/>
        </w:numPr>
      </w:pPr>
    </w:p>
    <w:p w14:paraId="6A98A5C5" w14:textId="77777777" w:rsidR="00FF4F3D" w:rsidRDefault="00FF4F3D">
      <w:pPr>
        <w:pStyle w:val="ListNumber"/>
        <w:numPr>
          <w:ilvl w:val="0"/>
          <w:numId w:val="0"/>
        </w:numPr>
      </w:pPr>
    </w:p>
    <w:p w14:paraId="7D1C702C" w14:textId="77777777" w:rsidR="00FF4F3D" w:rsidRDefault="00734C04">
      <w:pPr>
        <w:pStyle w:val="ListNumber"/>
        <w:numPr>
          <w:ilvl w:val="0"/>
          <w:numId w:val="0"/>
        </w:numPr>
      </w:pPr>
      <w:r>
        <w:rPr>
          <w:noProof/>
        </w:rPr>
        <w:drawing>
          <wp:inline distT="0" distB="0" distL="0" distR="0" wp14:anchorId="706DEFD0" wp14:editId="4495FA7E">
            <wp:extent cx="5486400" cy="4290695"/>
            <wp:effectExtent l="0" t="0" r="0" b="1905"/>
            <wp:docPr id="4" name="Picture 4" descr="Screen%20Shot%202019-04-23%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4-23%20at%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90695"/>
                    </a:xfrm>
                    <a:prstGeom prst="rect">
                      <a:avLst/>
                    </a:prstGeom>
                    <a:noFill/>
                    <a:ln>
                      <a:noFill/>
                    </a:ln>
                  </pic:spPr>
                </pic:pic>
              </a:graphicData>
            </a:graphic>
          </wp:inline>
        </w:drawing>
      </w:r>
    </w:p>
    <w:p w14:paraId="4708409E" w14:textId="77777777" w:rsidR="003125FC" w:rsidRDefault="003125FC">
      <w:pPr>
        <w:pStyle w:val="ListNumber"/>
        <w:numPr>
          <w:ilvl w:val="0"/>
          <w:numId w:val="0"/>
        </w:numPr>
      </w:pPr>
    </w:p>
    <w:p w14:paraId="22A3D853" w14:textId="77777777" w:rsidR="003125FC" w:rsidRDefault="003125FC">
      <w:pPr>
        <w:pStyle w:val="ListNumber"/>
        <w:numPr>
          <w:ilvl w:val="0"/>
          <w:numId w:val="0"/>
        </w:numPr>
      </w:pPr>
    </w:p>
    <w:p w14:paraId="02AEA35A" w14:textId="77777777" w:rsidR="003125FC" w:rsidRDefault="003125FC">
      <w:pPr>
        <w:pStyle w:val="ListNumber"/>
        <w:numPr>
          <w:ilvl w:val="0"/>
          <w:numId w:val="0"/>
        </w:numPr>
      </w:pPr>
    </w:p>
    <w:p w14:paraId="00BD53D8" w14:textId="77777777" w:rsidR="003125FC" w:rsidRDefault="003125FC">
      <w:pPr>
        <w:pStyle w:val="ListNumber"/>
        <w:numPr>
          <w:ilvl w:val="0"/>
          <w:numId w:val="0"/>
        </w:numPr>
      </w:pPr>
    </w:p>
    <w:p w14:paraId="7A463605" w14:textId="77777777" w:rsidR="003125FC" w:rsidRDefault="003125FC">
      <w:pPr>
        <w:pStyle w:val="ListNumber"/>
        <w:numPr>
          <w:ilvl w:val="0"/>
          <w:numId w:val="0"/>
        </w:numPr>
      </w:pPr>
    </w:p>
    <w:p w14:paraId="729369A0" w14:textId="77777777" w:rsidR="003125FC" w:rsidRDefault="003125FC">
      <w:pPr>
        <w:pStyle w:val="ListNumber"/>
        <w:numPr>
          <w:ilvl w:val="0"/>
          <w:numId w:val="0"/>
        </w:numPr>
      </w:pPr>
    </w:p>
    <w:p w14:paraId="1C480A0D" w14:textId="77777777" w:rsidR="003125FC" w:rsidRDefault="003125FC">
      <w:pPr>
        <w:pStyle w:val="ListNumber"/>
        <w:numPr>
          <w:ilvl w:val="0"/>
          <w:numId w:val="0"/>
        </w:numPr>
      </w:pPr>
    </w:p>
    <w:p w14:paraId="12B64FFE" w14:textId="77777777" w:rsidR="003125FC" w:rsidRDefault="003125FC">
      <w:pPr>
        <w:pStyle w:val="ListNumber"/>
        <w:numPr>
          <w:ilvl w:val="0"/>
          <w:numId w:val="0"/>
        </w:numPr>
      </w:pPr>
    </w:p>
    <w:p w14:paraId="772790BF" w14:textId="77777777" w:rsidR="003125FC" w:rsidRDefault="003125FC">
      <w:pPr>
        <w:pStyle w:val="ListNumber"/>
        <w:numPr>
          <w:ilvl w:val="0"/>
          <w:numId w:val="0"/>
        </w:numPr>
      </w:pPr>
    </w:p>
    <w:p w14:paraId="43E8E88C" w14:textId="77777777" w:rsidR="003125FC" w:rsidRDefault="003125FC">
      <w:pPr>
        <w:pStyle w:val="ListNumber"/>
        <w:numPr>
          <w:ilvl w:val="0"/>
          <w:numId w:val="0"/>
        </w:numPr>
      </w:pPr>
    </w:p>
    <w:p w14:paraId="592E11C2" w14:textId="77777777" w:rsidR="003125FC" w:rsidRDefault="003125FC">
      <w:pPr>
        <w:pStyle w:val="ListNumber"/>
        <w:numPr>
          <w:ilvl w:val="0"/>
          <w:numId w:val="0"/>
        </w:numPr>
      </w:pPr>
    </w:p>
    <w:p w14:paraId="576C2394" w14:textId="77777777" w:rsidR="003125FC" w:rsidRDefault="003125FC">
      <w:pPr>
        <w:pStyle w:val="ListNumber"/>
        <w:numPr>
          <w:ilvl w:val="0"/>
          <w:numId w:val="0"/>
        </w:numPr>
      </w:pPr>
    </w:p>
    <w:p w14:paraId="6A9DD861" w14:textId="77777777" w:rsidR="003125FC" w:rsidRDefault="003125FC">
      <w:pPr>
        <w:pStyle w:val="ListNumber"/>
        <w:numPr>
          <w:ilvl w:val="0"/>
          <w:numId w:val="0"/>
        </w:numPr>
      </w:pPr>
    </w:p>
    <w:p w14:paraId="4482E57E" w14:textId="77777777" w:rsidR="003125FC" w:rsidRDefault="003125FC">
      <w:pPr>
        <w:pStyle w:val="ListNumber"/>
        <w:numPr>
          <w:ilvl w:val="0"/>
          <w:numId w:val="0"/>
        </w:numPr>
      </w:pPr>
    </w:p>
    <w:p w14:paraId="6CAAEDF5" w14:textId="77777777" w:rsidR="003125FC" w:rsidRDefault="003125FC">
      <w:pPr>
        <w:pStyle w:val="ListNumber"/>
        <w:numPr>
          <w:ilvl w:val="0"/>
          <w:numId w:val="0"/>
        </w:numPr>
      </w:pPr>
    </w:p>
    <w:p w14:paraId="7477D260" w14:textId="77777777" w:rsidR="003125FC" w:rsidRDefault="003125FC">
      <w:pPr>
        <w:pStyle w:val="ListNumber"/>
        <w:numPr>
          <w:ilvl w:val="0"/>
          <w:numId w:val="0"/>
        </w:numPr>
      </w:pPr>
    </w:p>
    <w:p w14:paraId="33CEAF2D" w14:textId="77777777" w:rsidR="00FF4F3D" w:rsidRDefault="00FF4F3D">
      <w:pPr>
        <w:pStyle w:val="ListNumber"/>
        <w:numPr>
          <w:ilvl w:val="0"/>
          <w:numId w:val="0"/>
        </w:numPr>
      </w:pPr>
    </w:p>
    <w:p w14:paraId="1B232665" w14:textId="77777777" w:rsidR="00FF4F3D" w:rsidRDefault="00FF4F3D">
      <w:pPr>
        <w:pStyle w:val="ListNumber"/>
        <w:numPr>
          <w:ilvl w:val="0"/>
          <w:numId w:val="0"/>
        </w:numPr>
      </w:pPr>
    </w:p>
    <w:p w14:paraId="2E84AA63" w14:textId="77777777" w:rsidR="00FF4F3D" w:rsidRDefault="00FF4F3D">
      <w:pPr>
        <w:pStyle w:val="ListNumber"/>
        <w:numPr>
          <w:ilvl w:val="0"/>
          <w:numId w:val="0"/>
        </w:numPr>
      </w:pPr>
    </w:p>
    <w:p w14:paraId="32896C8F" w14:textId="77777777" w:rsidR="00FF4F3D" w:rsidRDefault="00FF4F3D">
      <w:pPr>
        <w:pStyle w:val="ListNumber"/>
        <w:numPr>
          <w:ilvl w:val="0"/>
          <w:numId w:val="0"/>
        </w:numPr>
      </w:pPr>
    </w:p>
    <w:p w14:paraId="5D16868F" w14:textId="77777777" w:rsidR="00D27BBB" w:rsidRDefault="003125FC">
      <w:pPr>
        <w:jc w:val="both"/>
      </w:pPr>
      <w:r>
        <w:t xml:space="preserve">                        </w:t>
      </w:r>
    </w:p>
    <w:p w14:paraId="44350945" w14:textId="77777777" w:rsidR="00D27BBB" w:rsidRDefault="00D27BBB">
      <w:pPr>
        <w:jc w:val="both"/>
      </w:pPr>
    </w:p>
    <w:p w14:paraId="41B1766E" w14:textId="77777777" w:rsidR="00D27BBB" w:rsidRDefault="00D27BBB">
      <w:pPr>
        <w:jc w:val="both"/>
      </w:pPr>
    </w:p>
    <w:p w14:paraId="5019360C" w14:textId="77777777" w:rsidR="00D27BBB" w:rsidRDefault="00D27BBB">
      <w:pPr>
        <w:jc w:val="both"/>
      </w:pPr>
    </w:p>
    <w:p w14:paraId="723B4D43" w14:textId="77777777" w:rsidR="00D27BBB" w:rsidRDefault="00D27BBB">
      <w:pPr>
        <w:jc w:val="both"/>
      </w:pPr>
    </w:p>
    <w:p w14:paraId="680FFA8C" w14:textId="77777777" w:rsidR="00D27BBB" w:rsidRDefault="00D27BBB">
      <w:pPr>
        <w:jc w:val="both"/>
      </w:pPr>
    </w:p>
    <w:p w14:paraId="480BCCC3" w14:textId="77777777" w:rsidR="00C94F69" w:rsidRDefault="003125FC">
      <w:pPr>
        <w:jc w:val="both"/>
      </w:pPr>
      <w:r>
        <w:t xml:space="preserve">      C</w:t>
      </w:r>
      <w:r w:rsidR="0053678A">
        <w:t>.</w:t>
      </w:r>
      <w:r>
        <w:t xml:space="preserve"> </w:t>
      </w:r>
      <w:r w:rsidR="0053678A">
        <w:t>ORGANIZATIONAL CHART</w:t>
      </w:r>
    </w:p>
    <w:p w14:paraId="07BB3101" w14:textId="77777777" w:rsidR="00D27BBB" w:rsidRDefault="00D27BBB">
      <w:pPr>
        <w:jc w:val="both"/>
      </w:pPr>
    </w:p>
    <w:p w14:paraId="3353B6E0" w14:textId="77777777" w:rsidR="00D27BBB" w:rsidRDefault="00D27BBB">
      <w:pPr>
        <w:jc w:val="both"/>
      </w:pPr>
    </w:p>
    <w:p w14:paraId="2D9B7C1A" w14:textId="77777777" w:rsidR="00D27BBB" w:rsidRDefault="00D27BBB">
      <w:pPr>
        <w:jc w:val="both"/>
      </w:pPr>
    </w:p>
    <w:p w14:paraId="40F4CB49" w14:textId="77777777" w:rsidR="00D27BBB" w:rsidRDefault="00D27BBB">
      <w:pPr>
        <w:jc w:val="both"/>
      </w:pPr>
    </w:p>
    <w:p w14:paraId="0A278132" w14:textId="77777777" w:rsidR="00D27BBB" w:rsidRDefault="00D27BBB">
      <w:pPr>
        <w:jc w:val="both"/>
      </w:pPr>
    </w:p>
    <w:p w14:paraId="28940E31" w14:textId="77777777" w:rsidR="00D27BBB" w:rsidRDefault="00D27BBB">
      <w:pPr>
        <w:jc w:val="both"/>
      </w:pPr>
    </w:p>
    <w:p w14:paraId="52F13C06" w14:textId="77777777" w:rsidR="00D27BBB" w:rsidRDefault="00D27BBB">
      <w:pPr>
        <w:jc w:val="both"/>
      </w:pPr>
    </w:p>
    <w:p w14:paraId="0B98A44D" w14:textId="77777777" w:rsidR="00D27BBB" w:rsidRDefault="00D27BBB">
      <w:pPr>
        <w:jc w:val="both"/>
      </w:pPr>
    </w:p>
    <w:p w14:paraId="79E3C395" w14:textId="77777777" w:rsidR="00D27BBB" w:rsidRDefault="00D27BBB">
      <w:pPr>
        <w:jc w:val="both"/>
      </w:pPr>
      <w:r>
        <w:rPr>
          <w:noProof/>
        </w:rPr>
        <w:drawing>
          <wp:inline distT="0" distB="0" distL="0" distR="0" wp14:anchorId="48B79E65" wp14:editId="474474BD">
            <wp:extent cx="5486400" cy="3495040"/>
            <wp:effectExtent l="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1D33260" w14:textId="77777777" w:rsidR="003125FC" w:rsidRDefault="003125FC">
      <w:pPr>
        <w:jc w:val="both"/>
      </w:pPr>
    </w:p>
    <w:p w14:paraId="0E406179" w14:textId="77777777" w:rsidR="003125FC" w:rsidRDefault="003125FC">
      <w:pPr>
        <w:jc w:val="both"/>
      </w:pPr>
    </w:p>
    <w:p w14:paraId="56E81534" w14:textId="77777777" w:rsidR="003125FC" w:rsidRDefault="003125FC">
      <w:pPr>
        <w:jc w:val="both"/>
      </w:pPr>
    </w:p>
    <w:p w14:paraId="20825937" w14:textId="77777777" w:rsidR="003125FC" w:rsidRDefault="003125FC">
      <w:pPr>
        <w:jc w:val="both"/>
      </w:pPr>
    </w:p>
    <w:p w14:paraId="43A546FB" w14:textId="77777777" w:rsidR="00C94F69" w:rsidRDefault="00C94F69">
      <w:pPr>
        <w:jc w:val="both"/>
      </w:pPr>
    </w:p>
    <w:sectPr w:rsidR="00C94F69">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242F7" w14:textId="77777777" w:rsidR="00A55B10" w:rsidRDefault="00A55B10">
      <w:r>
        <w:separator/>
      </w:r>
    </w:p>
  </w:endnote>
  <w:endnote w:type="continuationSeparator" w:id="0">
    <w:p w14:paraId="1512C475" w14:textId="77777777" w:rsidR="00A55B10" w:rsidRDefault="00A5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Franklin Gothic Book">
    <w:panose1 w:val="020B05030201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E8F79" w14:textId="77777777" w:rsidR="00FD58BD" w:rsidRDefault="00FD58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2FBAF" w14:textId="77777777" w:rsidR="00FD58BD" w:rsidRDefault="00FD58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CC3D" w14:textId="77777777" w:rsidR="00FD58BD" w:rsidRDefault="00FD58BD">
    <w:pPr>
      <w:pStyle w:val="Footer"/>
      <w:framePr w:wrap="around" w:vAnchor="text" w:hAnchor="margin" w:xAlign="right" w:y="1"/>
      <w:rPr>
        <w:rStyle w:val="PageNumber"/>
      </w:rPr>
    </w:pPr>
    <w:r>
      <w:rPr>
        <w:rStyle w:val="PageNumber"/>
      </w:rPr>
      <w:fldChar w:fldCharType="begin"/>
    </w:r>
    <w:r>
      <w:rPr>
        <w:rStyle w:val="PageNumber"/>
      </w:rPr>
      <w:instrText xml:space="preserve"> DATE \@ "MM/dd/yy" </w:instrText>
    </w:r>
    <w:r>
      <w:rPr>
        <w:rStyle w:val="PageNumber"/>
      </w:rPr>
      <w:fldChar w:fldCharType="separate"/>
    </w:r>
    <w:r w:rsidR="00363B67">
      <w:rPr>
        <w:rStyle w:val="PageNumber"/>
        <w:noProof/>
      </w:rPr>
      <w:t>04/23/19</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63B6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63B67">
      <w:rPr>
        <w:rStyle w:val="PageNumber"/>
        <w:noProof/>
      </w:rPr>
      <w:t>24</w:t>
    </w:r>
    <w:r>
      <w:rPr>
        <w:rStyle w:val="PageNumber"/>
      </w:rPr>
      <w:fldChar w:fldCharType="end"/>
    </w:r>
    <w:r>
      <w:rPr>
        <w:rStyle w:val="PageNumber"/>
      </w:rPr>
      <w:t xml:space="preserve"> </w:t>
    </w:r>
  </w:p>
  <w:p w14:paraId="20752876" w14:textId="77777777" w:rsidR="00FD58BD" w:rsidRDefault="00FD58BD">
    <w:pPr>
      <w:pStyle w:val="Footer"/>
      <w:framePr w:wrap="around" w:vAnchor="text" w:hAnchor="margin" w:xAlign="right"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088F0" w14:textId="77777777" w:rsidR="00A55B10" w:rsidRDefault="00A55B10">
      <w:r>
        <w:separator/>
      </w:r>
    </w:p>
  </w:footnote>
  <w:footnote w:type="continuationSeparator" w:id="0">
    <w:p w14:paraId="0C1231CC" w14:textId="77777777" w:rsidR="00A55B10" w:rsidRDefault="00A55B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DCB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A454C89A"/>
    <w:lvl w:ilvl="0">
      <w:start w:val="1"/>
      <w:numFmt w:val="decimal"/>
      <w:pStyle w:val="ListNumber3"/>
      <w:lvlText w:val="%1."/>
      <w:lvlJc w:val="left"/>
      <w:pPr>
        <w:tabs>
          <w:tab w:val="num" w:pos="1080"/>
        </w:tabs>
        <w:ind w:left="1080" w:hanging="360"/>
      </w:pPr>
    </w:lvl>
  </w:abstractNum>
  <w:abstractNum w:abstractNumId="2">
    <w:nsid w:val="FFFFFF88"/>
    <w:multiLevelType w:val="singleLevel"/>
    <w:tmpl w:val="571C569C"/>
    <w:lvl w:ilvl="0">
      <w:start w:val="1"/>
      <w:numFmt w:val="decimal"/>
      <w:pStyle w:val="ListNumber"/>
      <w:lvlText w:val="%1."/>
      <w:lvlJc w:val="left"/>
      <w:pPr>
        <w:tabs>
          <w:tab w:val="num" w:pos="360"/>
        </w:tabs>
        <w:ind w:left="360" w:hanging="360"/>
      </w:pPr>
    </w:lvl>
  </w:abstractNum>
  <w:abstractNum w:abstractNumId="3">
    <w:nsid w:val="FFFFFFFE"/>
    <w:multiLevelType w:val="singleLevel"/>
    <w:tmpl w:val="47481246"/>
    <w:lvl w:ilvl="0">
      <w:numFmt w:val="decimal"/>
      <w:lvlText w:val="*"/>
      <w:lvlJc w:val="left"/>
    </w:lvl>
  </w:abstractNum>
  <w:abstractNum w:abstractNumId="4">
    <w:nsid w:val="03A328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0F079EF"/>
    <w:multiLevelType w:val="hybridMultilevel"/>
    <w:tmpl w:val="50AEA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5524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6FB5FF6"/>
    <w:multiLevelType w:val="hybridMultilevel"/>
    <w:tmpl w:val="361C3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025337"/>
    <w:multiLevelType w:val="hybridMultilevel"/>
    <w:tmpl w:val="5D3E6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F7E5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7F6CD3"/>
    <w:multiLevelType w:val="singleLevel"/>
    <w:tmpl w:val="3214B974"/>
    <w:lvl w:ilvl="0">
      <w:start w:val="5"/>
      <w:numFmt w:val="upperRoman"/>
      <w:lvlText w:val="%1."/>
      <w:lvlJc w:val="left"/>
      <w:pPr>
        <w:tabs>
          <w:tab w:val="num" w:pos="1440"/>
        </w:tabs>
        <w:ind w:left="1440" w:hanging="720"/>
      </w:pPr>
      <w:rPr>
        <w:rFonts w:hint="default"/>
      </w:rPr>
    </w:lvl>
  </w:abstractNum>
  <w:abstractNum w:abstractNumId="11">
    <w:nsid w:val="26C91915"/>
    <w:multiLevelType w:val="hybridMultilevel"/>
    <w:tmpl w:val="F2067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8E4602C"/>
    <w:multiLevelType w:val="hybridMultilevel"/>
    <w:tmpl w:val="A37A1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BAD43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E8F624B"/>
    <w:multiLevelType w:val="hybridMultilevel"/>
    <w:tmpl w:val="F7425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FB15F67"/>
    <w:multiLevelType w:val="hybridMultilevel"/>
    <w:tmpl w:val="C054E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9B3203"/>
    <w:multiLevelType w:val="hybridMultilevel"/>
    <w:tmpl w:val="AFEA4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742D75"/>
    <w:multiLevelType w:val="hybridMultilevel"/>
    <w:tmpl w:val="43F8D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56656DF"/>
    <w:multiLevelType w:val="multilevel"/>
    <w:tmpl w:val="8C0C4BCA"/>
    <w:lvl w:ilvl="0">
      <w:start w:val="1"/>
      <w:numFmt w:val="decimal"/>
      <w:pStyle w:val="Heading1"/>
      <w:lvlText w:val="%1"/>
      <w:lvlJc w:val="left"/>
      <w:pPr>
        <w:tabs>
          <w:tab w:val="num" w:pos="432"/>
        </w:tabs>
        <w:ind w:left="432" w:hanging="432"/>
      </w:pPr>
      <w:rPr>
        <w:rFonts w:ascii="Arial" w:hAnsi="Arial" w:hint="default"/>
        <w:b/>
        <w:i w:val="0"/>
        <w:color w:val="auto"/>
        <w:sz w:val="24"/>
        <w:szCs w:val="24"/>
      </w:rPr>
    </w:lvl>
    <w:lvl w:ilvl="1">
      <w:start w:val="1"/>
      <w:numFmt w:val="decimal"/>
      <w:pStyle w:val="Heading2"/>
      <w:lvlText w:val="%1.%2"/>
      <w:lvlJc w:val="left"/>
      <w:pPr>
        <w:tabs>
          <w:tab w:val="num" w:pos="666"/>
        </w:tabs>
        <w:ind w:left="666" w:hanging="576"/>
      </w:pPr>
      <w:rPr>
        <w:rFonts w:ascii="Arial" w:hAnsi="Arial" w:hint="default"/>
        <w:b/>
        <w:i w:val="0"/>
        <w:color w:val="auto"/>
        <w:sz w:val="22"/>
        <w:szCs w:val="22"/>
      </w:rPr>
    </w:lvl>
    <w:lvl w:ilvl="2">
      <w:start w:val="1"/>
      <w:numFmt w:val="decimal"/>
      <w:pStyle w:val="Heading3"/>
      <w:lvlText w:val="%1.%2.%3"/>
      <w:lvlJc w:val="left"/>
      <w:pPr>
        <w:tabs>
          <w:tab w:val="num" w:pos="1080"/>
        </w:tabs>
        <w:ind w:left="1080" w:hanging="720"/>
      </w:pPr>
      <w:rPr>
        <w:rFonts w:hint="default"/>
        <w:b w:val="0"/>
        <w:sz w:val="20"/>
        <w:szCs w:val="20"/>
      </w:rPr>
    </w:lvl>
    <w:lvl w:ilvl="3">
      <w:start w:val="1"/>
      <w:numFmt w:val="decimal"/>
      <w:pStyle w:val="Heading4"/>
      <w:lvlText w:val="%1.%2.%3.%4"/>
      <w:lvlJc w:val="left"/>
      <w:pPr>
        <w:tabs>
          <w:tab w:val="num" w:pos="1404"/>
        </w:tabs>
        <w:ind w:left="140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9077CF8"/>
    <w:multiLevelType w:val="hybridMultilevel"/>
    <w:tmpl w:val="F22E6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9610C16"/>
    <w:multiLevelType w:val="hybridMultilevel"/>
    <w:tmpl w:val="E0A0EF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C13CF5"/>
    <w:multiLevelType w:val="singleLevel"/>
    <w:tmpl w:val="7C180A72"/>
    <w:lvl w:ilvl="0">
      <w:start w:val="1"/>
      <w:numFmt w:val="upperRoman"/>
      <w:lvlText w:val="%1."/>
      <w:lvlJc w:val="left"/>
      <w:pPr>
        <w:tabs>
          <w:tab w:val="num" w:pos="1440"/>
        </w:tabs>
        <w:ind w:left="1440" w:hanging="720"/>
      </w:pPr>
      <w:rPr>
        <w:rFonts w:hint="default"/>
      </w:rPr>
    </w:lvl>
  </w:abstractNum>
  <w:abstractNum w:abstractNumId="22">
    <w:nsid w:val="3F4029FD"/>
    <w:multiLevelType w:val="multilevel"/>
    <w:tmpl w:val="FA52A5B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71E16F6"/>
    <w:multiLevelType w:val="hybridMultilevel"/>
    <w:tmpl w:val="284EB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8F64B3E"/>
    <w:multiLevelType w:val="hybridMultilevel"/>
    <w:tmpl w:val="922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937774"/>
    <w:multiLevelType w:val="hybridMultilevel"/>
    <w:tmpl w:val="C166F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E51E5C"/>
    <w:multiLevelType w:val="hybridMultilevel"/>
    <w:tmpl w:val="F2C04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B92F33"/>
    <w:multiLevelType w:val="multilevel"/>
    <w:tmpl w:val="D15E7B8A"/>
    <w:lvl w:ilvl="0">
      <w:start w:val="9"/>
      <w:numFmt w:val="decimal"/>
      <w:lvlText w:val="%1"/>
      <w:lvlJc w:val="left"/>
      <w:pPr>
        <w:tabs>
          <w:tab w:val="num" w:pos="720"/>
        </w:tabs>
        <w:ind w:left="720" w:hanging="720"/>
      </w:pPr>
      <w:rPr>
        <w:rFonts w:hint="default"/>
      </w:rPr>
    </w:lvl>
    <w:lvl w:ilvl="1">
      <w:start w:val="1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F45777A"/>
    <w:multiLevelType w:val="hybridMultilevel"/>
    <w:tmpl w:val="A5FA13D4"/>
    <w:lvl w:ilvl="0" w:tplc="9618A048">
      <w:start w:val="1"/>
      <w:numFmt w:val="bullet"/>
      <w:lvlText w:val=""/>
      <w:lvlJc w:val="left"/>
      <w:pPr>
        <w:tabs>
          <w:tab w:val="num" w:pos="2250"/>
        </w:tabs>
        <w:ind w:left="2250" w:hanging="360"/>
      </w:pPr>
      <w:rPr>
        <w:rFonts w:ascii="Symbol" w:hAnsi="Symbol" w:hint="default"/>
        <w:color w:val="auto"/>
      </w:rPr>
    </w:lvl>
    <w:lvl w:ilvl="1" w:tplc="04090003" w:tentative="1">
      <w:start w:val="1"/>
      <w:numFmt w:val="bullet"/>
      <w:lvlText w:val="o"/>
      <w:lvlJc w:val="left"/>
      <w:pPr>
        <w:tabs>
          <w:tab w:val="num" w:pos="2970"/>
        </w:tabs>
        <w:ind w:left="2970" w:hanging="360"/>
      </w:pPr>
      <w:rPr>
        <w:rFonts w:ascii="Courier New" w:hAnsi="Courier New" w:hint="default"/>
      </w:rPr>
    </w:lvl>
    <w:lvl w:ilvl="2" w:tplc="04090005" w:tentative="1">
      <w:start w:val="1"/>
      <w:numFmt w:val="bullet"/>
      <w:lvlText w:val=""/>
      <w:lvlJc w:val="left"/>
      <w:pPr>
        <w:tabs>
          <w:tab w:val="num" w:pos="3690"/>
        </w:tabs>
        <w:ind w:left="3690" w:hanging="360"/>
      </w:pPr>
      <w:rPr>
        <w:rFonts w:ascii="Wingdings" w:hAnsi="Wingdings" w:hint="default"/>
      </w:rPr>
    </w:lvl>
    <w:lvl w:ilvl="3" w:tplc="04090001" w:tentative="1">
      <w:start w:val="1"/>
      <w:numFmt w:val="bullet"/>
      <w:lvlText w:val=""/>
      <w:lvlJc w:val="left"/>
      <w:pPr>
        <w:tabs>
          <w:tab w:val="num" w:pos="4410"/>
        </w:tabs>
        <w:ind w:left="4410" w:hanging="360"/>
      </w:pPr>
      <w:rPr>
        <w:rFonts w:ascii="Symbol" w:hAnsi="Symbol" w:hint="default"/>
      </w:rPr>
    </w:lvl>
    <w:lvl w:ilvl="4" w:tplc="04090003" w:tentative="1">
      <w:start w:val="1"/>
      <w:numFmt w:val="bullet"/>
      <w:lvlText w:val="o"/>
      <w:lvlJc w:val="left"/>
      <w:pPr>
        <w:tabs>
          <w:tab w:val="num" w:pos="5130"/>
        </w:tabs>
        <w:ind w:left="5130" w:hanging="360"/>
      </w:pPr>
      <w:rPr>
        <w:rFonts w:ascii="Courier New" w:hAnsi="Courier New" w:hint="default"/>
      </w:rPr>
    </w:lvl>
    <w:lvl w:ilvl="5" w:tplc="04090005" w:tentative="1">
      <w:start w:val="1"/>
      <w:numFmt w:val="bullet"/>
      <w:lvlText w:val=""/>
      <w:lvlJc w:val="left"/>
      <w:pPr>
        <w:tabs>
          <w:tab w:val="num" w:pos="5850"/>
        </w:tabs>
        <w:ind w:left="5850" w:hanging="360"/>
      </w:pPr>
      <w:rPr>
        <w:rFonts w:ascii="Wingdings" w:hAnsi="Wingdings" w:hint="default"/>
      </w:rPr>
    </w:lvl>
    <w:lvl w:ilvl="6" w:tplc="04090001" w:tentative="1">
      <w:start w:val="1"/>
      <w:numFmt w:val="bullet"/>
      <w:lvlText w:val=""/>
      <w:lvlJc w:val="left"/>
      <w:pPr>
        <w:tabs>
          <w:tab w:val="num" w:pos="6570"/>
        </w:tabs>
        <w:ind w:left="6570" w:hanging="360"/>
      </w:pPr>
      <w:rPr>
        <w:rFonts w:ascii="Symbol" w:hAnsi="Symbol" w:hint="default"/>
      </w:rPr>
    </w:lvl>
    <w:lvl w:ilvl="7" w:tplc="04090003" w:tentative="1">
      <w:start w:val="1"/>
      <w:numFmt w:val="bullet"/>
      <w:lvlText w:val="o"/>
      <w:lvlJc w:val="left"/>
      <w:pPr>
        <w:tabs>
          <w:tab w:val="num" w:pos="7290"/>
        </w:tabs>
        <w:ind w:left="7290" w:hanging="360"/>
      </w:pPr>
      <w:rPr>
        <w:rFonts w:ascii="Courier New" w:hAnsi="Courier New" w:hint="default"/>
      </w:rPr>
    </w:lvl>
    <w:lvl w:ilvl="8" w:tplc="04090005" w:tentative="1">
      <w:start w:val="1"/>
      <w:numFmt w:val="bullet"/>
      <w:lvlText w:val=""/>
      <w:lvlJc w:val="left"/>
      <w:pPr>
        <w:tabs>
          <w:tab w:val="num" w:pos="8010"/>
        </w:tabs>
        <w:ind w:left="8010" w:hanging="360"/>
      </w:pPr>
      <w:rPr>
        <w:rFonts w:ascii="Wingdings" w:hAnsi="Wingdings" w:hint="default"/>
      </w:rPr>
    </w:lvl>
  </w:abstractNum>
  <w:abstractNum w:abstractNumId="29">
    <w:nsid w:val="753A0EF9"/>
    <w:multiLevelType w:val="singleLevel"/>
    <w:tmpl w:val="BE3A64EA"/>
    <w:lvl w:ilvl="0">
      <w:start w:val="1"/>
      <w:numFmt w:val="bullet"/>
      <w:pStyle w:val="bullet1"/>
      <w:lvlText w:val=""/>
      <w:lvlJc w:val="left"/>
      <w:pPr>
        <w:tabs>
          <w:tab w:val="num" w:pos="360"/>
        </w:tabs>
        <w:ind w:left="360" w:hanging="360"/>
      </w:pPr>
      <w:rPr>
        <w:rFonts w:ascii="Symbol" w:hAnsi="Symbol" w:hint="default"/>
      </w:rPr>
    </w:lvl>
  </w:abstractNum>
  <w:abstractNum w:abstractNumId="30">
    <w:nsid w:val="77B34E46"/>
    <w:multiLevelType w:val="hybridMultilevel"/>
    <w:tmpl w:val="5314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E97D0C"/>
    <w:multiLevelType w:val="hybridMultilevel"/>
    <w:tmpl w:val="9632709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14B85DE0">
      <w:start w:val="3"/>
      <w:numFmt w:val="upp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8"/>
  </w:num>
  <w:num w:numId="2">
    <w:abstractNumId w:val="13"/>
  </w:num>
  <w:num w:numId="3">
    <w:abstractNumId w:val="29"/>
  </w:num>
  <w:num w:numId="4">
    <w:abstractNumId w:val="4"/>
  </w:num>
  <w:num w:numId="5">
    <w:abstractNumId w:val="6"/>
  </w:num>
  <w:num w:numId="6">
    <w:abstractNumId w:val="14"/>
  </w:num>
  <w:num w:numId="7">
    <w:abstractNumId w:val="31"/>
  </w:num>
  <w:num w:numId="8">
    <w:abstractNumId w:val="18"/>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20"/>
  </w:num>
  <w:num w:numId="12">
    <w:abstractNumId w:val="26"/>
  </w:num>
  <w:num w:numId="13">
    <w:abstractNumId w:val="16"/>
  </w:num>
  <w:num w:numId="14">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21"/>
  </w:num>
  <w:num w:numId="16">
    <w:abstractNumId w:val="10"/>
  </w:num>
  <w:num w:numId="17">
    <w:abstractNumId w:val="28"/>
  </w:num>
  <w:num w:numId="18">
    <w:abstractNumId w:val="27"/>
  </w:num>
  <w:num w:numId="19">
    <w:abstractNumId w:val="22"/>
  </w:num>
  <w:num w:numId="20">
    <w:abstractNumId w:val="2"/>
  </w:num>
  <w:num w:numId="21">
    <w:abstractNumId w:val="24"/>
  </w:num>
  <w:num w:numId="22">
    <w:abstractNumId w:val="18"/>
    <w:lvlOverride w:ilvl="0">
      <w:startOverride w:val="1"/>
    </w:lvlOverride>
    <w:lvlOverride w:ilvl="1">
      <w:startOverride w:val="71"/>
    </w:lvlOverride>
    <w:lvlOverride w:ilvl="2">
      <w:startOverride w:val="1"/>
    </w:lvlOverride>
    <w:lvlOverride w:ilvl="3">
      <w:startOverride w:val="1"/>
    </w:lvlOverride>
  </w:num>
  <w:num w:numId="23">
    <w:abstractNumId w:val="0"/>
  </w:num>
  <w:num w:numId="24">
    <w:abstractNumId w:val="17"/>
  </w:num>
  <w:num w:numId="25">
    <w:abstractNumId w:val="8"/>
  </w:num>
  <w:num w:numId="26">
    <w:abstractNumId w:val="11"/>
  </w:num>
  <w:num w:numId="27">
    <w:abstractNumId w:val="9"/>
  </w:num>
  <w:num w:numId="28">
    <w:abstractNumId w:val="15"/>
  </w:num>
  <w:num w:numId="29">
    <w:abstractNumId w:val="25"/>
  </w:num>
  <w:num w:numId="30">
    <w:abstractNumId w:val="5"/>
  </w:num>
  <w:num w:numId="31">
    <w:abstractNumId w:val="7"/>
  </w:num>
  <w:num w:numId="32">
    <w:abstractNumId w:val="12"/>
  </w:num>
  <w:num w:numId="33">
    <w:abstractNumId w:val="19"/>
  </w:num>
  <w:num w:numId="34">
    <w:abstractNumId w:val="23"/>
  </w:num>
  <w:num w:numId="35">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67"/>
    <w:rsid w:val="00056923"/>
    <w:rsid w:val="00072D51"/>
    <w:rsid w:val="000D4E4A"/>
    <w:rsid w:val="000E5D9B"/>
    <w:rsid w:val="00126C0F"/>
    <w:rsid w:val="00127434"/>
    <w:rsid w:val="0018042E"/>
    <w:rsid w:val="001C6D3E"/>
    <w:rsid w:val="001E2FDB"/>
    <w:rsid w:val="001E5CE1"/>
    <w:rsid w:val="00204C72"/>
    <w:rsid w:val="00244D94"/>
    <w:rsid w:val="002514B5"/>
    <w:rsid w:val="002939C0"/>
    <w:rsid w:val="00295099"/>
    <w:rsid w:val="002972B5"/>
    <w:rsid w:val="002C4F7F"/>
    <w:rsid w:val="002E63D5"/>
    <w:rsid w:val="003125FC"/>
    <w:rsid w:val="00363B67"/>
    <w:rsid w:val="003D68C4"/>
    <w:rsid w:val="00406577"/>
    <w:rsid w:val="0053678A"/>
    <w:rsid w:val="00545435"/>
    <w:rsid w:val="005A75E1"/>
    <w:rsid w:val="005E31FF"/>
    <w:rsid w:val="005F61D8"/>
    <w:rsid w:val="006316F8"/>
    <w:rsid w:val="0069023B"/>
    <w:rsid w:val="006B0BBE"/>
    <w:rsid w:val="00715CC3"/>
    <w:rsid w:val="00734C04"/>
    <w:rsid w:val="00757E7B"/>
    <w:rsid w:val="00761E80"/>
    <w:rsid w:val="0077163C"/>
    <w:rsid w:val="007A308D"/>
    <w:rsid w:val="007D5859"/>
    <w:rsid w:val="007D6F43"/>
    <w:rsid w:val="00802369"/>
    <w:rsid w:val="00845ED8"/>
    <w:rsid w:val="008B158B"/>
    <w:rsid w:val="008C1989"/>
    <w:rsid w:val="008C3187"/>
    <w:rsid w:val="008D44AE"/>
    <w:rsid w:val="00905D0A"/>
    <w:rsid w:val="009064F6"/>
    <w:rsid w:val="009167B2"/>
    <w:rsid w:val="00954C02"/>
    <w:rsid w:val="00964087"/>
    <w:rsid w:val="009B7BD6"/>
    <w:rsid w:val="009F1537"/>
    <w:rsid w:val="00A15551"/>
    <w:rsid w:val="00A27F67"/>
    <w:rsid w:val="00A304D3"/>
    <w:rsid w:val="00A4719E"/>
    <w:rsid w:val="00A55B10"/>
    <w:rsid w:val="00A90F35"/>
    <w:rsid w:val="00AB6BDF"/>
    <w:rsid w:val="00B204A6"/>
    <w:rsid w:val="00B76D09"/>
    <w:rsid w:val="00B91E9C"/>
    <w:rsid w:val="00BB6D60"/>
    <w:rsid w:val="00BC28EA"/>
    <w:rsid w:val="00C3524D"/>
    <w:rsid w:val="00C94F69"/>
    <w:rsid w:val="00CA0F41"/>
    <w:rsid w:val="00CA33F0"/>
    <w:rsid w:val="00CF2AF3"/>
    <w:rsid w:val="00D04691"/>
    <w:rsid w:val="00D27BBB"/>
    <w:rsid w:val="00D449F1"/>
    <w:rsid w:val="00D52215"/>
    <w:rsid w:val="00D6281F"/>
    <w:rsid w:val="00E1177D"/>
    <w:rsid w:val="00E25C10"/>
    <w:rsid w:val="00E33DA7"/>
    <w:rsid w:val="00E62A39"/>
    <w:rsid w:val="00E632F8"/>
    <w:rsid w:val="00F41DAC"/>
    <w:rsid w:val="00F440FC"/>
    <w:rsid w:val="00F45D27"/>
    <w:rsid w:val="00F9020F"/>
    <w:rsid w:val="00FA3775"/>
    <w:rsid w:val="00FB7136"/>
    <w:rsid w:val="00FC78AA"/>
    <w:rsid w:val="00FD58BD"/>
    <w:rsid w:val="00FF0125"/>
    <w:rsid w:val="00FF4F3D"/>
    <w:rsid w:val="00FF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B44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l1,Head 1 (Chapter heading),Head 1,Head 11,Head 12,Head 111,Head 13,Head 112,Head 14,Head 113,Head 15,Head 114,Head 16,Head 115,Head 17,Head 116,Head 18,Head 117,Head 19,Head 118,Head 121,Head 1111,Head 131,Head 1121,Head 141,Head 1131,H1,1"/>
    <w:basedOn w:val="Normal"/>
    <w:next w:val="Normal"/>
    <w:qFormat/>
    <w:pPr>
      <w:keepNext/>
      <w:numPr>
        <w:numId w:val="1"/>
      </w:numPr>
      <w:outlineLvl w:val="0"/>
    </w:pPr>
    <w:rPr>
      <w:rFonts w:ascii="Helvetica" w:hAnsi="Helvetica"/>
      <w:b/>
      <w:caps/>
      <w:color w:val="000080"/>
      <w:sz w:val="24"/>
    </w:rPr>
  </w:style>
  <w:style w:type="paragraph" w:styleId="Heading2">
    <w:name w:val="heading 2"/>
    <w:aliases w:val="H2,h2,l2,list 2,list 2,heading 2TOC,Head 2,List level 2,2,Header 2,Heading2,H2-Heading 2,Header2,22,heading2,list2,A,A.B.C.,21,23,24,25,211,221,231,241,26,212,222,232,242,251,2111,2211,2311,2411,27,213,223,233,243,252,2112,2212,2312,2412,261"/>
    <w:basedOn w:val="Normal"/>
    <w:next w:val="Normal"/>
    <w:qFormat/>
    <w:pPr>
      <w:keepNext/>
      <w:numPr>
        <w:ilvl w:val="1"/>
        <w:numId w:val="1"/>
      </w:numPr>
      <w:spacing w:before="240" w:after="60"/>
      <w:outlineLvl w:val="1"/>
    </w:pPr>
    <w:rPr>
      <w:rFonts w:ascii="Arial" w:hAnsi="Arial"/>
      <w:b/>
      <w:color w:val="000080"/>
      <w:sz w:val="22"/>
    </w:rPr>
  </w:style>
  <w:style w:type="paragraph" w:styleId="Heading3">
    <w:name w:val="heading 3"/>
    <w:aliases w:val="3,h3,l3,list 3,Head 3,H3,1.1.1  Heading 3,left col./bold text,Heading3,CT,H3-Heading 3,l3.3,list3,subhead,1.,Heading No. L3,heading 3,ITT t3,PA Minor Section,l31,CT1,H31,l32,nms SubSect1,h31,h32,h311,h33,h34,h35,h321,h331,h341,h36,h37,h38,h39"/>
    <w:basedOn w:val="Normal"/>
    <w:next w:val="Normal"/>
    <w:qFormat/>
    <w:pPr>
      <w:keepNext/>
      <w:numPr>
        <w:ilvl w:val="2"/>
        <w:numId w:val="1"/>
      </w:numPr>
      <w:spacing w:before="240" w:after="60"/>
      <w:outlineLvl w:val="2"/>
    </w:pPr>
    <w:rPr>
      <w:rFonts w:ascii="Arial" w:hAnsi="Arial"/>
      <w:i/>
      <w:color w:val="000000"/>
    </w:rPr>
  </w:style>
  <w:style w:type="paragraph" w:styleId="Heading4">
    <w:name w:val="heading 4"/>
    <w:aliases w:val="4,I4,h4,H4,l4,list 4,mh1l,Module heading 1 large (18 points),Head 4,ToolsHeading 4,bl,bb,text body,Heading4,H4-Heading 4,a.,4heading,h41,H41,41,H4-Heading 41,a.1,Heading41,heading 41,l41,4heading1,h42,H42,42,H4-Heading 42,a.2"/>
    <w:basedOn w:val="Normal"/>
    <w:next w:val="Normal"/>
    <w:qFormat/>
    <w:pPr>
      <w:keepNext/>
      <w:numPr>
        <w:ilvl w:val="3"/>
        <w:numId w:val="1"/>
      </w:numPr>
      <w:spacing w:before="240" w:after="60"/>
      <w:outlineLvl w:val="3"/>
    </w:pPr>
    <w:rPr>
      <w:rFonts w:ascii="Arial" w:hAnsi="Arial"/>
    </w:rPr>
  </w:style>
  <w:style w:type="paragraph" w:styleId="Heading5">
    <w:name w:val="heading 5"/>
    <w:aliases w:val="Table label,H5,h5,l5,hm,mh2,Module heading 2,Head 5,list 5,5,bullet list,H5-Heading 5,heading5,Heading5,H5-Heading 5&#10;,heading 5,h51,H51,51,H5-Heading 51,Heading51,l51,heading51,H5-Heading 5&#10;1,heading 51,h52,H52,52,H5-Heading 52,Heading52,l52"/>
    <w:basedOn w:val="Normal"/>
    <w:next w:val="Normal"/>
    <w:qFormat/>
    <w:pPr>
      <w:keepNext/>
      <w:numPr>
        <w:ilvl w:val="4"/>
        <w:numId w:val="1"/>
      </w:numPr>
      <w:jc w:val="center"/>
      <w:outlineLvl w:val="4"/>
    </w:pPr>
    <w:rPr>
      <w:rFonts w:ascii="Arial" w:hAnsi="Arial"/>
      <w:i/>
      <w:smallCaps/>
      <w:color w:val="000080"/>
      <w:sz w:val="18"/>
    </w:rPr>
  </w:style>
  <w:style w:type="paragraph" w:styleId="Heading6">
    <w:name w:val="heading 6"/>
    <w:aliases w:val="H6,6,Requirement,h6,H61,61,h61,Requirement1,H62,62,h62,H611,611,h611,Requirement11,H63,63,h63,Requirement3,H64,64,h64,Requirement4,H65,65,h65,Requirement5,H621,621,h621,Requirement21,H631,631,h631,Requirement31,H641,641,h641,H66,H67,66,h66,612"/>
    <w:basedOn w:val="Normal"/>
    <w:next w:val="Normal"/>
    <w:qFormat/>
    <w:pPr>
      <w:numPr>
        <w:ilvl w:val="5"/>
        <w:numId w:val="1"/>
      </w:numPr>
      <w:spacing w:before="240" w:after="60"/>
      <w:outlineLvl w:val="5"/>
    </w:pPr>
    <w:rPr>
      <w:rFonts w:ascii="Arial" w:hAnsi="Arial"/>
      <w:i/>
      <w:sz w:val="22"/>
    </w:rPr>
  </w:style>
  <w:style w:type="paragraph" w:styleId="Heading7">
    <w:name w:val="heading 7"/>
    <w:aliases w:val="7,Objective,ExhibitTitle,st,heading7,req3,71,ExhibitTitle1,st1,Objective1,heading71,req31,72,ExhibitTitle2,st2,Objective2,heading72,req32,711,ExhibitTitle11,st11,Objective11,heading711,req311,73,ExhibitTitle3,st3,Objective3,heading73,req33,74"/>
    <w:basedOn w:val="Normal"/>
    <w:next w:val="Normal"/>
    <w:qFormat/>
    <w:pPr>
      <w:numPr>
        <w:ilvl w:val="6"/>
        <w:numId w:val="1"/>
      </w:numPr>
      <w:spacing w:before="240" w:after="60"/>
      <w:outlineLvl w:val="6"/>
    </w:pPr>
    <w:rPr>
      <w:rFonts w:ascii="Arial" w:hAnsi="Arial"/>
    </w:rPr>
  </w:style>
  <w:style w:type="paragraph" w:styleId="Heading8">
    <w:name w:val="heading 8"/>
    <w:aliases w:val="8,FigureTitle,Condition,requirement,req2,req,81,FigureTitle1,Condition1,requirement1,req21,req4,82,FigureTitle2,Condition2,requirement2,req22,req5,811,FigureTitle11,Condition11,requirement11,req211,req41,83,FigureTitle3,Condition3,requirement3"/>
    <w:basedOn w:val="Normal"/>
    <w:next w:val="Normal"/>
    <w:qFormat/>
    <w:pPr>
      <w:numPr>
        <w:ilvl w:val="7"/>
        <w:numId w:val="1"/>
      </w:numPr>
      <w:spacing w:before="240" w:after="60"/>
      <w:outlineLvl w:val="7"/>
    </w:pPr>
    <w:rPr>
      <w:rFonts w:ascii="Arial" w:hAnsi="Arial"/>
      <w:i/>
    </w:rPr>
  </w:style>
  <w:style w:type="paragraph" w:styleId="Heading9">
    <w:name w:val="heading 9"/>
    <w:aliases w:val="9,Cond'l Reqt.,rb,req bullet,req1,TableTitle,91,TableTitle1,Cond'l Reqt.1,rb1,req bullet1,req11,92,TableTitle2,Cond'l Reqt.2,rb2,req bullet2,req12,911,TableTitle11,Cond'l Reqt.11,rb11,req bullet11,req111,93,TableTitle3,Cond'l Reqt.3,rb3,req13"/>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snapToGrid w:val="0"/>
    </w:rPr>
  </w:style>
  <w:style w:type="paragraph" w:styleId="Header">
    <w:name w:val="header"/>
    <w:basedOn w:val="Normal"/>
    <w:semiHidden/>
    <w:pPr>
      <w:tabs>
        <w:tab w:val="center" w:pos="4320"/>
        <w:tab w:val="right" w:pos="8640"/>
      </w:tabs>
    </w:pPr>
    <w:rPr>
      <w:rFonts w:ascii="Times" w:hAnsi="Times"/>
      <w:sz w:val="24"/>
    </w:rPr>
  </w:style>
  <w:style w:type="paragraph" w:styleId="Footer">
    <w:name w:val="footer"/>
    <w:basedOn w:val="Normal"/>
    <w:semiHidden/>
    <w:pPr>
      <w:tabs>
        <w:tab w:val="center" w:pos="4320"/>
        <w:tab w:val="right" w:pos="8640"/>
      </w:tabs>
    </w:pPr>
    <w:rPr>
      <w:rFonts w:ascii="Times" w:hAnsi="Times"/>
      <w:sz w:val="24"/>
    </w:rPr>
  </w:style>
  <w:style w:type="paragraph" w:styleId="FootnoteText">
    <w:name w:val="footnote text"/>
    <w:basedOn w:val="Normal"/>
    <w:semiHidden/>
    <w:rPr>
      <w:rFonts w:ascii="Times" w:hAnsi="Times"/>
    </w:rPr>
  </w:style>
  <w:style w:type="character" w:styleId="FootnoteReference">
    <w:name w:val="footnote reference"/>
    <w:semiHidden/>
    <w:rPr>
      <w:vertAlign w:val="superscript"/>
    </w:rPr>
  </w:style>
  <w:style w:type="paragraph" w:customStyle="1" w:styleId="Paragraph2">
    <w:name w:val="Paragraph 2"/>
    <w:basedOn w:val="Normal"/>
    <w:pPr>
      <w:ind w:left="1080"/>
    </w:pPr>
    <w:rPr>
      <w:rFonts w:ascii="Helvetica" w:hAnsi="Helvetica"/>
      <w:color w:val="000080"/>
    </w:rPr>
  </w:style>
  <w:style w:type="paragraph" w:styleId="BodyTextIndent">
    <w:name w:val="Body Text Indent"/>
    <w:basedOn w:val="Normal"/>
    <w:semiHidden/>
    <w:pPr>
      <w:ind w:left="720"/>
    </w:pPr>
    <w:rPr>
      <w:rFonts w:ascii="Arial" w:hAnsi="Arial"/>
      <w:sz w:val="22"/>
    </w:rPr>
  </w:style>
  <w:style w:type="paragraph" w:customStyle="1" w:styleId="PROPOSAL">
    <w:name w:val="PROPOSAL"/>
    <w:basedOn w:val="Normal"/>
    <w:pPr>
      <w:pBdr>
        <w:top w:val="double" w:sz="6" w:space="1" w:color="auto"/>
        <w:left w:val="double" w:sz="6" w:space="1" w:color="auto"/>
        <w:bottom w:val="double" w:sz="6" w:space="1" w:color="auto"/>
        <w:right w:val="double" w:sz="6" w:space="1" w:color="auto"/>
      </w:pBdr>
      <w:suppressAutoHyphens/>
      <w:jc w:val="center"/>
    </w:pPr>
    <w:rPr>
      <w:b/>
      <w:color w:val="000080"/>
      <w:sz w:val="24"/>
    </w:rPr>
  </w:style>
  <w:style w:type="paragraph" w:customStyle="1" w:styleId="Indentext">
    <w:name w:val="Indentext"/>
    <w:basedOn w:val="Normal"/>
    <w:pPr>
      <w:numPr>
        <w:ilvl w:val="12"/>
      </w:numPr>
      <w:tabs>
        <w:tab w:val="left" w:pos="1260"/>
        <w:tab w:val="left" w:pos="2430"/>
        <w:tab w:val="left" w:pos="3600"/>
      </w:tabs>
      <w:suppressAutoHyphens/>
      <w:ind w:left="720"/>
    </w:pPr>
    <w:rPr>
      <w:spacing w:val="-2"/>
      <w:sz w:val="24"/>
    </w:rPr>
  </w:style>
  <w:style w:type="paragraph" w:customStyle="1" w:styleId="Paragraph3">
    <w:name w:val="Paragraph 3"/>
    <w:basedOn w:val="Normal"/>
    <w:pPr>
      <w:ind w:left="1440"/>
    </w:pPr>
    <w:rPr>
      <w:rFonts w:ascii="Helvetica" w:hAnsi="Helvetica"/>
      <w:color w:val="000080"/>
    </w:rPr>
  </w:style>
  <w:style w:type="paragraph" w:styleId="Caption">
    <w:name w:val="caption"/>
    <w:basedOn w:val="Normal"/>
    <w:next w:val="Normal"/>
    <w:qFormat/>
    <w:rPr>
      <w:rFonts w:ascii="Arial" w:hAnsi="Arial"/>
      <w:b/>
      <w:sz w:val="24"/>
    </w:rPr>
  </w:style>
  <w:style w:type="paragraph" w:styleId="BodyText">
    <w:name w:val="Body Text"/>
    <w:aliases w:val="bt,body indent,EHPT,Body Text2,BO,Body Text with Tab,ändrad,Body3,body text,BODY TEXT,t,Bio title"/>
    <w:basedOn w:val="Normal"/>
    <w:semiHidden/>
    <w:rPr>
      <w:rFonts w:ascii="Arial" w:hAnsi="Arial"/>
      <w:sz w:val="22"/>
    </w:rPr>
  </w:style>
  <w:style w:type="paragraph" w:styleId="BodyText2">
    <w:name w:val="Body Text 2"/>
    <w:basedOn w:val="Normal"/>
    <w:semiHidden/>
    <w:rPr>
      <w:rFonts w:ascii="Times" w:hAnsi="Times"/>
      <w:sz w:val="24"/>
      <w:u w:val="single"/>
    </w:rPr>
  </w:style>
  <w:style w:type="paragraph" w:styleId="TOC1">
    <w:name w:val="toc 1"/>
    <w:basedOn w:val="Normal"/>
    <w:next w:val="Normal"/>
    <w:autoRedefine/>
    <w:uiPriority w:val="39"/>
    <w:pPr>
      <w:tabs>
        <w:tab w:val="left" w:pos="362"/>
        <w:tab w:val="right" w:leader="dot" w:pos="8630"/>
      </w:tabs>
      <w:spacing w:before="360" w:after="360"/>
      <w:ind w:left="358" w:firstLine="2522"/>
      <w:jc w:val="both"/>
    </w:pPr>
    <w:rPr>
      <w:rFonts w:ascii="Arial" w:hAnsi="Arial"/>
      <w:b/>
      <w:caps/>
      <w:noProof/>
      <w:sz w:val="22"/>
      <w:u w:val="single"/>
    </w:rPr>
  </w:style>
  <w:style w:type="paragraph" w:styleId="TOC2">
    <w:name w:val="toc 2"/>
    <w:basedOn w:val="Normal"/>
    <w:next w:val="Normal"/>
    <w:autoRedefine/>
    <w:uiPriority w:val="39"/>
    <w:pPr>
      <w:tabs>
        <w:tab w:val="left" w:pos="515"/>
        <w:tab w:val="right" w:leader="dot" w:pos="8630"/>
      </w:tabs>
    </w:pPr>
    <w:rPr>
      <w:b/>
      <w:smallCaps/>
      <w:sz w:val="22"/>
    </w:rPr>
  </w:style>
  <w:style w:type="paragraph" w:styleId="TOC3">
    <w:name w:val="toc 3"/>
    <w:basedOn w:val="Normal"/>
    <w:next w:val="Normal"/>
    <w:autoRedefine/>
    <w:semiHidden/>
    <w:rPr>
      <w:smallCaps/>
      <w:sz w:val="22"/>
    </w:rPr>
  </w:style>
  <w:style w:type="paragraph" w:styleId="TOC4">
    <w:name w:val="toc 4"/>
    <w:basedOn w:val="Normal"/>
    <w:next w:val="Normal"/>
    <w:autoRedefine/>
    <w:semiHidden/>
    <w:rPr>
      <w:sz w:val="22"/>
    </w:rPr>
  </w:style>
  <w:style w:type="paragraph" w:styleId="TOC5">
    <w:name w:val="toc 5"/>
    <w:basedOn w:val="Normal"/>
    <w:next w:val="Normal"/>
    <w:autoRedefine/>
    <w:semiHidden/>
    <w:rPr>
      <w:sz w:val="22"/>
    </w:rPr>
  </w:style>
  <w:style w:type="paragraph" w:styleId="TOC6">
    <w:name w:val="toc 6"/>
    <w:basedOn w:val="Normal"/>
    <w:next w:val="Normal"/>
    <w:autoRedefine/>
    <w:semiHidden/>
    <w:rPr>
      <w:sz w:val="22"/>
    </w:rPr>
  </w:style>
  <w:style w:type="paragraph" w:styleId="TOC7">
    <w:name w:val="toc 7"/>
    <w:basedOn w:val="Normal"/>
    <w:next w:val="Normal"/>
    <w:autoRedefine/>
    <w:semiHidden/>
    <w:rPr>
      <w:sz w:val="22"/>
    </w:rPr>
  </w:style>
  <w:style w:type="paragraph" w:styleId="TOC8">
    <w:name w:val="toc 8"/>
    <w:basedOn w:val="Normal"/>
    <w:next w:val="Normal"/>
    <w:autoRedefine/>
    <w:semiHidden/>
    <w:rPr>
      <w:sz w:val="22"/>
    </w:rPr>
  </w:style>
  <w:style w:type="paragraph" w:styleId="TOC9">
    <w:name w:val="toc 9"/>
    <w:basedOn w:val="Normal"/>
    <w:next w:val="Normal"/>
    <w:autoRedefine/>
    <w:semiHidden/>
    <w:rPr>
      <w:sz w:val="22"/>
    </w:rPr>
  </w:style>
  <w:style w:type="character" w:styleId="PageNumber">
    <w:name w:val="page number"/>
    <w:basedOn w:val="DefaultParagraphFont"/>
    <w:semiHidden/>
  </w:style>
  <w:style w:type="paragraph" w:styleId="BodyText3">
    <w:name w:val="Body Text 3"/>
    <w:basedOn w:val="Normal"/>
    <w:semiHidden/>
    <w:rPr>
      <w:rFonts w:ascii="Helvetica" w:hAnsi="Helvetica"/>
      <w:b/>
      <w:color w:val="000080"/>
    </w:rPr>
  </w:style>
  <w:style w:type="paragraph" w:customStyle="1" w:styleId="bullet1">
    <w:name w:val="bullet1"/>
    <w:basedOn w:val="Caption"/>
    <w:pPr>
      <w:numPr>
        <w:numId w:val="3"/>
      </w:numPr>
      <w:tabs>
        <w:tab w:val="clear" w:pos="360"/>
        <w:tab w:val="num" w:pos="720"/>
      </w:tabs>
      <w:spacing w:after="240"/>
      <w:ind w:left="720"/>
    </w:pPr>
    <w:rPr>
      <w:rFonts w:ascii="Times New Roman" w:hAnsi="Times New Roman"/>
      <w:b w:val="0"/>
    </w:rPr>
  </w:style>
  <w:style w:type="paragraph" w:customStyle="1" w:styleId="Response">
    <w:name w:val="Response"/>
    <w:basedOn w:val="Normal"/>
    <w:next w:val="Normal"/>
    <w:pPr>
      <w:spacing w:before="220" w:after="240"/>
      <w:ind w:left="1267" w:hanging="1267"/>
    </w:pPr>
    <w:rPr>
      <w:b/>
      <w:color w:val="000000"/>
      <w:sz w:val="24"/>
    </w:rPr>
  </w:style>
  <w:style w:type="paragraph" w:customStyle="1" w:styleId="singleblock">
    <w:name w:val="single block"/>
    <w:basedOn w:val="single"/>
  </w:style>
  <w:style w:type="paragraph" w:customStyle="1" w:styleId="single">
    <w:name w:val="single"/>
    <w:basedOn w:val="Normal"/>
    <w:pPr>
      <w:spacing w:before="240" w:line="240" w:lineRule="atLeast"/>
    </w:pPr>
    <w:rPr>
      <w:rFonts w:ascii="Times" w:hAnsi="Times"/>
      <w:sz w:val="24"/>
    </w:rPr>
  </w:style>
  <w:style w:type="paragraph" w:styleId="BodyTextIndent2">
    <w:name w:val="Body Text Indent 2"/>
    <w:basedOn w:val="Normal"/>
    <w:semiHidden/>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pPr>
    <w:rPr>
      <w:rFonts w:ascii="Arial" w:hAnsi="Arial"/>
    </w:rPr>
  </w:style>
  <w:style w:type="paragraph" w:styleId="BodyTextIndent3">
    <w:name w:val="Body Text Indent 3"/>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pPr>
    <w:rPr>
      <w:rFonts w:ascii="Helvetica" w:hAnsi="Helvetica"/>
      <w:color w:val="000000"/>
    </w:rPr>
  </w:style>
  <w:style w:type="paragraph" w:customStyle="1" w:styleId="HTMLBody">
    <w:name w:val="HTML Body"/>
    <w:rPr>
      <w:rFonts w:ascii="Arial" w:hAnsi="Arial"/>
      <w:snapToGrid w:val="0"/>
    </w:rPr>
  </w:style>
  <w:style w:type="paragraph" w:customStyle="1" w:styleId="ResponseText">
    <w:name w:val="Response Text"/>
    <w:pPr>
      <w:spacing w:after="240"/>
    </w:pPr>
    <w:rPr>
      <w:noProof/>
      <w:sz w:val="24"/>
    </w:rPr>
  </w:style>
  <w:style w:type="paragraph" w:customStyle="1" w:styleId="Cell">
    <w:name w:val="Cell"/>
    <w:basedOn w:val="Normal"/>
    <w:pPr>
      <w:keepLines/>
      <w:spacing w:before="80" w:after="80"/>
    </w:pPr>
    <w:rPr>
      <w:rFonts w:ascii="Arial" w:hAnsi="Arial"/>
      <w:sz w:val="22"/>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paragraph" w:styleId="Title">
    <w:name w:val="Title"/>
    <w:basedOn w:val="Normal"/>
    <w:qFormat/>
    <w:pPr>
      <w:jc w:val="center"/>
    </w:pPr>
    <w:rPr>
      <w:b/>
      <w:sz w:val="24"/>
    </w:rPr>
  </w:style>
  <w:style w:type="paragraph" w:styleId="BalloonText">
    <w:name w:val="Balloon Text"/>
    <w:basedOn w:val="Normal"/>
    <w:semiHidden/>
    <w:rPr>
      <w:rFonts w:ascii="Tahoma" w:hAnsi="Tahoma" w:cs="Tahoma"/>
      <w:sz w:val="16"/>
      <w:szCs w:val="16"/>
    </w:rPr>
  </w:style>
  <w:style w:type="paragraph" w:styleId="ListBullet">
    <w:name w:val="List Bullet"/>
    <w:basedOn w:val="Normal"/>
    <w:autoRedefine/>
    <w:semiHidden/>
    <w:rPr>
      <w:sz w:val="24"/>
      <w:szCs w:val="24"/>
    </w:rPr>
  </w:style>
  <w:style w:type="paragraph" w:customStyle="1" w:styleId="Subhead1">
    <w:name w:val="Subhead1"/>
    <w:next w:val="Body"/>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rFonts w:ascii="Arial Black" w:hAnsi="Arial Black"/>
      <w:color w:val="000000"/>
      <w:sz w:val="18"/>
    </w:rPr>
  </w:style>
  <w:style w:type="paragraph" w:customStyle="1" w:styleId="Body">
    <w:name w:val="Body"/>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rPr>
  </w:style>
  <w:style w:type="character" w:customStyle="1" w:styleId="emailstyle17">
    <w:name w:val="emailstyle17"/>
    <w:basedOn w:val="DefaultParagraphFont"/>
  </w:style>
  <w:style w:type="character" w:styleId="Strong">
    <w:name w:val="Strong"/>
    <w:uiPriority w:val="1"/>
    <w:qFormat/>
    <w:rPr>
      <w:b/>
      <w:bCs/>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sz w:val="24"/>
      <w:szCs w:val="24"/>
    </w:rPr>
  </w:style>
  <w:style w:type="character" w:customStyle="1" w:styleId="emailstyle18">
    <w:name w:val="emailstyle18"/>
    <w:rPr>
      <w:rFonts w:ascii="Arial" w:hAnsi="Arial" w:cs="Arial"/>
      <w:color w:val="000080"/>
      <w:sz w:val="20"/>
    </w:rPr>
  </w:style>
  <w:style w:type="paragraph" w:customStyle="1" w:styleId="Bulletlast2">
    <w:name w:val="Bullet last2"/>
    <w:basedOn w:val="Normal"/>
    <w:next w:val="Normal"/>
    <w:pPr>
      <w:ind w:left="360" w:hanging="360"/>
    </w:pPr>
    <w:rPr>
      <w:rFonts w:ascii="Arial" w:hAnsi="Arial"/>
    </w:rPr>
  </w:style>
  <w:style w:type="paragraph" w:customStyle="1" w:styleId="ResponseFormat">
    <w:name w:val="Response Format"/>
    <w:basedOn w:val="Normal"/>
    <w:pPr>
      <w:ind w:left="720"/>
    </w:pPr>
    <w:rPr>
      <w:rFonts w:ascii="Arial" w:hAnsi="Arial"/>
      <w:b/>
    </w:rPr>
  </w:style>
  <w:style w:type="character" w:customStyle="1" w:styleId="zUnivBlak">
    <w:name w:val="z_UnivBlak"/>
    <w:rPr>
      <w:rFonts w:ascii="Times" w:hAnsi="Times"/>
      <w:color w:val="000000"/>
      <w:sz w:val="18"/>
    </w:rPr>
  </w:style>
  <w:style w:type="paragraph" w:customStyle="1" w:styleId="BodySpaceAbove">
    <w:name w:val="BodySpaceAbove"/>
    <w:basedOn w:val="Normal"/>
    <w:pPr>
      <w:tabs>
        <w:tab w:val="left" w:pos="360"/>
      </w:tabs>
      <w:overflowPunct w:val="0"/>
      <w:autoSpaceDE w:val="0"/>
      <w:autoSpaceDN w:val="0"/>
      <w:adjustRightInd w:val="0"/>
      <w:spacing w:before="120"/>
      <w:textAlignment w:val="baseline"/>
    </w:pPr>
    <w:rPr>
      <w:rFonts w:ascii="Times" w:hAnsi="Times"/>
      <w:noProof/>
      <w:color w:val="000000"/>
      <w:sz w:val="19"/>
    </w:rPr>
  </w:style>
  <w:style w:type="paragraph" w:customStyle="1" w:styleId="Bullet">
    <w:name w:val="Bullet"/>
    <w:basedOn w:val="Normal"/>
    <w:pPr>
      <w:tabs>
        <w:tab w:val="left" w:pos="139"/>
      </w:tabs>
      <w:overflowPunct w:val="0"/>
      <w:autoSpaceDE w:val="0"/>
      <w:autoSpaceDN w:val="0"/>
      <w:adjustRightInd w:val="0"/>
      <w:ind w:left="139" w:hanging="139"/>
      <w:textAlignment w:val="baseline"/>
    </w:pPr>
    <w:rPr>
      <w:rFonts w:ascii="Times" w:hAnsi="Times"/>
      <w:noProof/>
      <w:color w:val="000000"/>
      <w:sz w:val="19"/>
    </w:rPr>
  </w:style>
  <w:style w:type="paragraph" w:customStyle="1" w:styleId="Res">
    <w:name w:val="Res"/>
    <w:basedOn w:val="ResponseFormat"/>
  </w:style>
  <w:style w:type="paragraph" w:customStyle="1" w:styleId="bidderquery">
    <w:name w:val="bidder query"/>
    <w:basedOn w:val="BodyText"/>
    <w:pPr>
      <w:spacing w:before="120" w:after="360"/>
      <w:ind w:left="720" w:hanging="720"/>
    </w:pPr>
    <w:rPr>
      <w:rFonts w:ascii="Times New Roman" w:hAnsi="Times New Roman"/>
      <w:sz w:val="24"/>
    </w:rPr>
  </w:style>
  <w:style w:type="paragraph" w:styleId="CommentText">
    <w:name w:val="annotation text"/>
    <w:basedOn w:val="Normal"/>
    <w:semiHidden/>
    <w:rPr>
      <w:rFonts w:ascii="Helvetica" w:hAnsi="Helvetica"/>
    </w:rPr>
  </w:style>
  <w:style w:type="paragraph" w:styleId="CommentSubject">
    <w:name w:val="annotation subject"/>
    <w:basedOn w:val="CommentText"/>
    <w:next w:val="CommentText"/>
    <w:semiHidden/>
    <w:rPr>
      <w:rFonts w:ascii="Times New Roman" w:hAnsi="Times New Roman"/>
      <w:b/>
      <w:bCs/>
    </w:rPr>
  </w:style>
  <w:style w:type="paragraph" w:customStyle="1" w:styleId="first">
    <w:name w:val="first"/>
    <w:basedOn w:val="Normal"/>
    <w:pPr>
      <w:spacing w:after="100" w:afterAutospacing="1"/>
    </w:pPr>
    <w:rPr>
      <w:rFonts w:ascii="Verdana" w:hAnsi="Verdana"/>
      <w:color w:val="000000"/>
      <w:sz w:val="18"/>
      <w:szCs w:val="18"/>
    </w:rPr>
  </w:style>
  <w:style w:type="paragraph" w:customStyle="1" w:styleId="pdefault">
    <w:name w:val="pdefault"/>
    <w:basedOn w:val="Normal"/>
    <w:pPr>
      <w:spacing w:after="210"/>
    </w:pPr>
    <w:rPr>
      <w:rFonts w:ascii="Arial" w:hAnsi="Arial" w:cs="Arial"/>
      <w:color w:val="000000"/>
      <w:sz w:val="18"/>
      <w:szCs w:val="18"/>
    </w:rPr>
  </w:style>
  <w:style w:type="paragraph" w:customStyle="1" w:styleId="head3">
    <w:name w:val="head3"/>
    <w:basedOn w:val="Normal"/>
    <w:pPr>
      <w:spacing w:before="100" w:beforeAutospacing="1" w:after="100" w:afterAutospacing="1"/>
    </w:pPr>
    <w:rPr>
      <w:color w:val="000000"/>
      <w:sz w:val="24"/>
      <w:szCs w:val="24"/>
    </w:rPr>
  </w:style>
  <w:style w:type="paragraph" w:customStyle="1" w:styleId="bullet0">
    <w:name w:val="bullet"/>
    <w:basedOn w:val="Normal"/>
    <w:pPr>
      <w:spacing w:before="100" w:beforeAutospacing="1" w:after="100" w:afterAutospacing="1"/>
    </w:pPr>
    <w:rPr>
      <w:color w:val="000000"/>
      <w:sz w:val="24"/>
      <w:szCs w:val="24"/>
    </w:rPr>
  </w:style>
  <w:style w:type="character" w:customStyle="1" w:styleId="content1">
    <w:name w:val="content1"/>
    <w:rPr>
      <w:rFonts w:ascii="Arial" w:hAnsi="Arial" w:cs="Arial" w:hint="default"/>
      <w:b w:val="0"/>
      <w:bCs w:val="0"/>
      <w:strike w:val="0"/>
      <w:dstrike w:val="0"/>
      <w:color w:val="000000"/>
      <w:sz w:val="18"/>
      <w:szCs w:val="18"/>
      <w:u w:val="none"/>
      <w:effect w:val="none"/>
    </w:rPr>
  </w:style>
  <w:style w:type="paragraph" w:styleId="BlockText">
    <w:name w:val="Block Text"/>
    <w:basedOn w:val="Normal"/>
    <w:semiHidden/>
    <w:pPr>
      <w:ind w:left="1440" w:right="-270"/>
    </w:pPr>
    <w:rPr>
      <w:rFonts w:ascii="Helvetica" w:hAnsi="Helvetica"/>
      <w:i/>
    </w:rPr>
  </w:style>
  <w:style w:type="paragraph" w:styleId="ListBullet2">
    <w:name w:val="List Bullet 2"/>
    <w:basedOn w:val="Normal"/>
    <w:autoRedefine/>
    <w:semiHidden/>
    <w:pPr>
      <w:tabs>
        <w:tab w:val="num" w:pos="720"/>
      </w:tabs>
      <w:spacing w:after="80"/>
      <w:ind w:left="1080" w:hanging="360"/>
    </w:pPr>
    <w:rPr>
      <w:rFonts w:ascii="Arial" w:hAnsi="Arial" w:cs="Arial"/>
      <w:sz w:val="22"/>
      <w:szCs w:val="24"/>
    </w:rPr>
  </w:style>
  <w:style w:type="character" w:styleId="Emphasis">
    <w:name w:val="Emphasis"/>
    <w:qFormat/>
    <w:rPr>
      <w:i/>
      <w:iCs/>
    </w:rPr>
  </w:style>
  <w:style w:type="paragraph" w:customStyle="1" w:styleId="head2">
    <w:name w:val="head2"/>
    <w:basedOn w:val="Normal"/>
    <w:pPr>
      <w:spacing w:before="100" w:beforeAutospacing="1" w:after="90"/>
    </w:pPr>
    <w:rPr>
      <w:rFonts w:ascii="Verdana" w:hAnsi="Verdana"/>
      <w:b/>
      <w:bCs/>
      <w:color w:val="000000"/>
      <w:sz w:val="28"/>
      <w:szCs w:val="28"/>
    </w:rPr>
  </w:style>
  <w:style w:type="paragraph" w:customStyle="1" w:styleId="bulletbody">
    <w:name w:val="bullet_body"/>
    <w:basedOn w:val="Normal"/>
    <w:pPr>
      <w:spacing w:before="90"/>
      <w:ind w:left="135" w:hanging="140"/>
    </w:pPr>
    <w:rPr>
      <w:rFonts w:ascii="Verdana" w:hAnsi="Verdana"/>
      <w:color w:val="000000"/>
      <w:sz w:val="18"/>
      <w:szCs w:val="18"/>
    </w:rPr>
  </w:style>
  <w:style w:type="paragraph" w:customStyle="1" w:styleId="Paragraph3-added">
    <w:name w:val="Paragraph 3-added"/>
    <w:basedOn w:val="Normal"/>
    <w:pPr>
      <w:ind w:left="1440"/>
    </w:pPr>
    <w:rPr>
      <w:rFonts w:ascii="Helvetica" w:hAnsi="Helvetica"/>
      <w:i/>
      <w:color w:val="FF0000"/>
    </w:rPr>
  </w:style>
  <w:style w:type="paragraph" w:customStyle="1" w:styleId="body0">
    <w:name w:val="body"/>
    <w:basedOn w:val="NormalWeb"/>
    <w:pPr>
      <w:ind w:left="720" w:right="720"/>
    </w:pPr>
    <w:rPr>
      <w:rFonts w:ascii="Times New Roman" w:eastAsia="Times New Roman" w:hAnsi="Times New Roman"/>
      <w:lang w:val="en"/>
    </w:rPr>
  </w:style>
  <w:style w:type="paragraph" w:customStyle="1" w:styleId="CiscoResponse">
    <w:name w:val="Cisco Response"/>
    <w:basedOn w:val="Normal"/>
    <w:pPr>
      <w:spacing w:before="60" w:after="120"/>
    </w:pPr>
    <w:rPr>
      <w:color w:val="0000FF"/>
      <w:sz w:val="22"/>
    </w:rPr>
  </w:style>
  <w:style w:type="character" w:styleId="HTMLCode">
    <w:name w:val="HTML Code"/>
    <w:semiHidden/>
    <w:rPr>
      <w:rFonts w:ascii="Courier New" w:eastAsia="Courier New" w:hAnsi="Courier New" w:cs="Courier New"/>
      <w:sz w:val="20"/>
      <w:szCs w:val="20"/>
    </w:rPr>
  </w:style>
  <w:style w:type="character" w:customStyle="1" w:styleId="contenttitlealt1">
    <w:name w:val="contenttitlealt1"/>
    <w:rPr>
      <w:rFonts w:ascii="Arial" w:hAnsi="Arial" w:cs="Arial" w:hint="default"/>
      <w:b/>
      <w:bCs/>
      <w:strike w:val="0"/>
      <w:dstrike w:val="0"/>
      <w:color w:val="336666"/>
      <w:sz w:val="25"/>
      <w:szCs w:val="25"/>
      <w:u w:val="none"/>
      <w:effect w:val="none"/>
    </w:rPr>
  </w:style>
  <w:style w:type="character" w:customStyle="1" w:styleId="contentbold1">
    <w:name w:val="contentbold1"/>
    <w:rPr>
      <w:rFonts w:ascii="Arial" w:hAnsi="Arial" w:cs="Arial" w:hint="default"/>
      <w:b/>
      <w:bCs/>
      <w:strike w:val="0"/>
      <w:dstrike w:val="0"/>
      <w:color w:val="000000"/>
      <w:sz w:val="21"/>
      <w:szCs w:val="21"/>
      <w:u w:val="none"/>
      <w:effect w:val="none"/>
    </w:rPr>
  </w:style>
  <w:style w:type="character" w:customStyle="1" w:styleId="contentcontent1">
    <w:name w:val="contentcontent1"/>
    <w:rPr>
      <w:rFonts w:ascii="Arial" w:hAnsi="Arial" w:cs="Arial" w:hint="default"/>
      <w:b w:val="0"/>
      <w:bCs w:val="0"/>
      <w:strike w:val="0"/>
      <w:dstrike w:val="0"/>
      <w:color w:val="000000"/>
      <w:sz w:val="21"/>
      <w:szCs w:val="21"/>
      <w:u w:val="none"/>
      <w:effect w:val="none"/>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ListNumber3">
    <w:name w:val="List Number 3"/>
    <w:basedOn w:val="Normal"/>
    <w:semiHidden/>
    <w:pPr>
      <w:numPr>
        <w:numId w:val="10"/>
      </w:numPr>
    </w:pPr>
  </w:style>
  <w:style w:type="paragraph" w:styleId="ListNumber">
    <w:name w:val="List Number"/>
    <w:basedOn w:val="Normal"/>
    <w:semiHidden/>
    <w:pPr>
      <w:numPr>
        <w:numId w:val="9"/>
      </w:numPr>
    </w:pPr>
  </w:style>
  <w:style w:type="paragraph" w:customStyle="1" w:styleId="Numbered2">
    <w:name w:val="Numbered 2"/>
    <w:basedOn w:val="Normal"/>
    <w:pPr>
      <w:widowControl w:val="0"/>
      <w:spacing w:before="60" w:after="60"/>
      <w:ind w:left="1800" w:hanging="360"/>
    </w:pPr>
    <w:rPr>
      <w:sz w:val="24"/>
    </w:rPr>
  </w:style>
  <w:style w:type="paragraph" w:styleId="DocumentMap">
    <w:name w:val="Document Map"/>
    <w:basedOn w:val="Normal"/>
    <w:link w:val="DocumentMapChar"/>
    <w:uiPriority w:val="99"/>
    <w:semiHidden/>
    <w:unhideWhenUsed/>
    <w:rsid w:val="00F45D27"/>
    <w:rPr>
      <w:sz w:val="24"/>
      <w:szCs w:val="24"/>
    </w:rPr>
  </w:style>
  <w:style w:type="character" w:customStyle="1" w:styleId="DocumentMapChar">
    <w:name w:val="Document Map Char"/>
    <w:link w:val="DocumentMap"/>
    <w:uiPriority w:val="99"/>
    <w:semiHidden/>
    <w:rsid w:val="00F45D27"/>
    <w:rPr>
      <w:sz w:val="24"/>
      <w:szCs w:val="24"/>
    </w:rPr>
  </w:style>
  <w:style w:type="paragraph" w:styleId="Salutation">
    <w:name w:val="Salutation"/>
    <w:basedOn w:val="Normal"/>
    <w:link w:val="SalutationChar"/>
    <w:uiPriority w:val="4"/>
    <w:unhideWhenUsed/>
    <w:qFormat/>
    <w:rsid w:val="00A15551"/>
    <w:pPr>
      <w:spacing w:before="720" w:after="360"/>
      <w:ind w:left="720" w:right="720"/>
    </w:pPr>
    <w:rPr>
      <w:rFonts w:ascii="Franklin Gothic Book" w:eastAsia="Franklin Gothic Book" w:hAnsi="Franklin Gothic Book"/>
      <w:color w:val="595959"/>
      <w:kern w:val="20"/>
      <w:sz w:val="24"/>
      <w:lang w:eastAsia="ja-JP"/>
    </w:rPr>
  </w:style>
  <w:style w:type="character" w:customStyle="1" w:styleId="SalutationChar">
    <w:name w:val="Salutation Char"/>
    <w:link w:val="Salutation"/>
    <w:uiPriority w:val="4"/>
    <w:rsid w:val="00A15551"/>
    <w:rPr>
      <w:rFonts w:ascii="Franklin Gothic Book" w:eastAsia="Franklin Gothic Book" w:hAnsi="Franklin Gothic Book"/>
      <w:color w:val="595959"/>
      <w:kern w:val="20"/>
      <w:sz w:val="24"/>
      <w:lang w:eastAsia="ja-JP"/>
    </w:rPr>
  </w:style>
  <w:style w:type="paragraph" w:styleId="Signature">
    <w:name w:val="Signature"/>
    <w:basedOn w:val="Normal"/>
    <w:link w:val="SignatureChar"/>
    <w:uiPriority w:val="7"/>
    <w:unhideWhenUsed/>
    <w:qFormat/>
    <w:rsid w:val="00A15551"/>
    <w:pPr>
      <w:spacing w:before="40" w:after="360"/>
      <w:ind w:left="720" w:right="720"/>
      <w:contextualSpacing/>
    </w:pPr>
    <w:rPr>
      <w:rFonts w:ascii="Franklin Gothic Book" w:eastAsia="Franklin Gothic Book" w:hAnsi="Franklin Gothic Book"/>
      <w:b/>
      <w:bCs/>
      <w:color w:val="17406D"/>
      <w:kern w:val="20"/>
      <w:sz w:val="24"/>
      <w:lang w:eastAsia="ja-JP"/>
    </w:rPr>
  </w:style>
  <w:style w:type="character" w:customStyle="1" w:styleId="SignatureChar">
    <w:name w:val="Signature Char"/>
    <w:link w:val="Signature"/>
    <w:uiPriority w:val="7"/>
    <w:rsid w:val="00A15551"/>
    <w:rPr>
      <w:rFonts w:ascii="Franklin Gothic Book" w:eastAsia="Franklin Gothic Book" w:hAnsi="Franklin Gothic Book"/>
      <w:b/>
      <w:bCs/>
      <w:color w:val="17406D"/>
      <w:kern w:val="20"/>
      <w:sz w:val="24"/>
      <w:lang w:eastAsia="ja-JP"/>
    </w:rPr>
  </w:style>
  <w:style w:type="paragraph" w:customStyle="1" w:styleId="ContactInfo">
    <w:name w:val="Contact Info"/>
    <w:basedOn w:val="Normal"/>
    <w:uiPriority w:val="1"/>
    <w:qFormat/>
    <w:rsid w:val="00A15551"/>
    <w:pPr>
      <w:ind w:left="720" w:right="720"/>
    </w:pPr>
    <w:rPr>
      <w:rFonts w:ascii="Franklin Gothic Book" w:eastAsia="Franklin Gothic Book" w:hAnsi="Franklin Gothic Book"/>
      <w:color w:val="FFFFFF"/>
      <w:kern w:val="20"/>
      <w:sz w:val="24"/>
      <w:lang w:eastAsia="ja-JP"/>
    </w:rPr>
  </w:style>
  <w:style w:type="paragraph" w:styleId="ListParagraph">
    <w:name w:val="List Paragraph"/>
    <w:basedOn w:val="Normal"/>
    <w:uiPriority w:val="34"/>
    <w:qFormat/>
    <w:rsid w:val="00FF0125"/>
    <w:pPr>
      <w:spacing w:after="160" w:line="259" w:lineRule="auto"/>
      <w:ind w:left="720"/>
      <w:contextualSpacing/>
    </w:pPr>
    <w:rPr>
      <w:rFonts w:ascii="Calibri" w:eastAsia="Calibri" w:hAnsi="Calibri"/>
      <w:sz w:val="22"/>
      <w:szCs w:val="22"/>
    </w:rPr>
  </w:style>
  <w:style w:type="paragraph" w:styleId="Revision">
    <w:name w:val="Revision"/>
    <w:hidden/>
    <w:uiPriority w:val="71"/>
    <w:rsid w:val="0063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835024">
      <w:bodyDiv w:val="1"/>
      <w:marLeft w:val="0"/>
      <w:marRight w:val="0"/>
      <w:marTop w:val="0"/>
      <w:marBottom w:val="0"/>
      <w:divBdr>
        <w:top w:val="none" w:sz="0" w:space="0" w:color="auto"/>
        <w:left w:val="none" w:sz="0" w:space="0" w:color="auto"/>
        <w:bottom w:val="none" w:sz="0" w:space="0" w:color="auto"/>
        <w:right w:val="none" w:sz="0" w:space="0" w:color="auto"/>
      </w:divBdr>
    </w:div>
    <w:div w:id="420418149">
      <w:bodyDiv w:val="1"/>
      <w:marLeft w:val="0"/>
      <w:marRight w:val="0"/>
      <w:marTop w:val="0"/>
      <w:marBottom w:val="0"/>
      <w:divBdr>
        <w:top w:val="none" w:sz="0" w:space="0" w:color="auto"/>
        <w:left w:val="none" w:sz="0" w:space="0" w:color="auto"/>
        <w:bottom w:val="none" w:sz="0" w:space="0" w:color="auto"/>
        <w:right w:val="none" w:sz="0" w:space="0" w:color="auto"/>
      </w:divBdr>
    </w:div>
    <w:div w:id="13535294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ysotomayor/Desktop/NASCommRFP.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6C485E-CE24-9845-9116-260D65A22DF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11C586DC-3281-AC41-BEF9-0356BAFC25C2}">
      <dgm:prSet phldrT="[Text]" custT="1"/>
      <dgm:spPr/>
      <dgm:t>
        <a:bodyPr/>
        <a:lstStyle/>
        <a:p>
          <a:r>
            <a:rPr lang="en-US" sz="1200" baseline="0"/>
            <a:t>Clendenin Odegard</a:t>
          </a:r>
        </a:p>
      </dgm:t>
    </dgm:pt>
    <dgm:pt modelId="{2E282A1D-CBC9-374A-B2C5-69AEB5310B7E}" type="parTrans" cxnId="{178F1BA3-DE77-3349-9A56-5F2EA3E367A0}">
      <dgm:prSet/>
      <dgm:spPr/>
      <dgm:t>
        <a:bodyPr/>
        <a:lstStyle/>
        <a:p>
          <a:endParaRPr lang="en-US"/>
        </a:p>
      </dgm:t>
    </dgm:pt>
    <dgm:pt modelId="{E61A72CD-8279-5E47-A37E-87A3D75D98E6}" type="sibTrans" cxnId="{178F1BA3-DE77-3349-9A56-5F2EA3E367A0}">
      <dgm:prSet/>
      <dgm:spPr/>
      <dgm:t>
        <a:bodyPr/>
        <a:lstStyle/>
        <a:p>
          <a:endParaRPr lang="en-US"/>
        </a:p>
      </dgm:t>
    </dgm:pt>
    <dgm:pt modelId="{E764BFE1-09A2-0642-8AE0-7F4326CBA887}" type="asst">
      <dgm:prSet phldrT="[Text]" custT="1"/>
      <dgm:spPr/>
      <dgm:t>
        <a:bodyPr/>
        <a:lstStyle/>
        <a:p>
          <a:r>
            <a:rPr lang="en-US" sz="1200" baseline="0"/>
            <a:t>Mitesh Makagon            </a:t>
          </a:r>
        </a:p>
      </dgm:t>
    </dgm:pt>
    <dgm:pt modelId="{CE139C2A-D3FB-2E49-85DC-128C14538E25}" type="parTrans" cxnId="{67D4B0F6-4F6C-B049-961C-06B899239743}">
      <dgm:prSet/>
      <dgm:spPr/>
      <dgm:t>
        <a:bodyPr/>
        <a:lstStyle/>
        <a:p>
          <a:endParaRPr lang="en-US"/>
        </a:p>
      </dgm:t>
    </dgm:pt>
    <dgm:pt modelId="{FF3512CF-B9B5-A246-9373-4154B6B241DE}" type="sibTrans" cxnId="{67D4B0F6-4F6C-B049-961C-06B899239743}">
      <dgm:prSet/>
      <dgm:spPr/>
      <dgm:t>
        <a:bodyPr/>
        <a:lstStyle/>
        <a:p>
          <a:endParaRPr lang="en-US"/>
        </a:p>
      </dgm:t>
    </dgm:pt>
    <dgm:pt modelId="{B28E8371-F7D0-B943-BEDF-123E5759FDCE}">
      <dgm:prSet phldrT="[Text]" custT="1"/>
      <dgm:spPr/>
      <dgm:t>
        <a:bodyPr/>
        <a:lstStyle/>
        <a:p>
          <a:r>
            <a:rPr lang="en-US" sz="1200" baseline="0"/>
            <a:t>Kira Marlow                  </a:t>
          </a:r>
        </a:p>
      </dgm:t>
    </dgm:pt>
    <dgm:pt modelId="{8DF836F5-9470-ED4C-952F-22149E05DEEA}" type="parTrans" cxnId="{CBA660C3-0485-6049-B256-2F643BD3999C}">
      <dgm:prSet/>
      <dgm:spPr/>
      <dgm:t>
        <a:bodyPr/>
        <a:lstStyle/>
        <a:p>
          <a:endParaRPr lang="en-US"/>
        </a:p>
      </dgm:t>
    </dgm:pt>
    <dgm:pt modelId="{A3A01F25-C8A2-764F-9314-2B8AACDE5AA4}" type="sibTrans" cxnId="{CBA660C3-0485-6049-B256-2F643BD3999C}">
      <dgm:prSet/>
      <dgm:spPr/>
      <dgm:t>
        <a:bodyPr/>
        <a:lstStyle/>
        <a:p>
          <a:endParaRPr lang="en-US"/>
        </a:p>
      </dgm:t>
    </dgm:pt>
    <dgm:pt modelId="{D6390661-0DB6-5643-95D5-2075991EBFA9}">
      <dgm:prSet phldrT="[Text]" custT="1"/>
      <dgm:spPr/>
      <dgm:t>
        <a:bodyPr/>
        <a:lstStyle/>
        <a:p>
          <a:r>
            <a:rPr lang="en-US" sz="1200" baseline="0"/>
            <a:t>Vlad Makagon               </a:t>
          </a:r>
        </a:p>
      </dgm:t>
    </dgm:pt>
    <dgm:pt modelId="{1652246E-7D7D-0348-9717-3B303F9C4D01}" type="parTrans" cxnId="{6B1FF1AA-966A-574E-B14F-BCFC192562B5}">
      <dgm:prSet/>
      <dgm:spPr/>
      <dgm:t>
        <a:bodyPr/>
        <a:lstStyle/>
        <a:p>
          <a:endParaRPr lang="en-US"/>
        </a:p>
      </dgm:t>
    </dgm:pt>
    <dgm:pt modelId="{BC8DE2D0-9232-3B46-A85E-EE5F54159A9B}" type="sibTrans" cxnId="{6B1FF1AA-966A-574E-B14F-BCFC192562B5}">
      <dgm:prSet/>
      <dgm:spPr/>
      <dgm:t>
        <a:bodyPr/>
        <a:lstStyle/>
        <a:p>
          <a:endParaRPr lang="en-US"/>
        </a:p>
      </dgm:t>
    </dgm:pt>
    <dgm:pt modelId="{D2F70610-2783-DB46-AEA7-5D7CCA0AD7D9}">
      <dgm:prSet phldrT="[Text]" custT="1"/>
      <dgm:spPr/>
      <dgm:t>
        <a:bodyPr/>
        <a:lstStyle/>
        <a:p>
          <a:r>
            <a:rPr lang="en-US" sz="1200" baseline="0"/>
            <a:t>Praf</a:t>
          </a:r>
          <a:r>
            <a:rPr lang="en-US" sz="1200"/>
            <a:t>ul Dridi                    </a:t>
          </a:r>
        </a:p>
      </dgm:t>
    </dgm:pt>
    <dgm:pt modelId="{79121F72-82AF-1147-B6CD-627752314CE5}" type="parTrans" cxnId="{5CF8CE23-2707-3242-9F30-BB01B1734ABA}">
      <dgm:prSet/>
      <dgm:spPr/>
      <dgm:t>
        <a:bodyPr/>
        <a:lstStyle/>
        <a:p>
          <a:endParaRPr lang="en-US"/>
        </a:p>
      </dgm:t>
    </dgm:pt>
    <dgm:pt modelId="{9511F4B3-4925-4741-91ED-22C7A320F663}" type="sibTrans" cxnId="{5CF8CE23-2707-3242-9F30-BB01B1734ABA}">
      <dgm:prSet/>
      <dgm:spPr/>
      <dgm:t>
        <a:bodyPr/>
        <a:lstStyle/>
        <a:p>
          <a:endParaRPr lang="en-US"/>
        </a:p>
      </dgm:t>
    </dgm:pt>
    <dgm:pt modelId="{24C7E8D6-3746-334C-A900-B50B7A0C0770}" type="asst">
      <dgm:prSet phldrT="[Text]" custT="1"/>
      <dgm:spPr/>
      <dgm:t>
        <a:bodyPr/>
        <a:lstStyle/>
        <a:p>
          <a:r>
            <a:rPr lang="en-US" sz="1200" baseline="0"/>
            <a:t>Dave Dhruv                   </a:t>
          </a:r>
        </a:p>
      </dgm:t>
    </dgm:pt>
    <dgm:pt modelId="{BA7FC879-F8F8-0743-B423-5049E05DC94F}" type="parTrans" cxnId="{66640F3E-0A9C-9A40-A096-1F1937F3ADBE}">
      <dgm:prSet/>
      <dgm:spPr/>
      <dgm:t>
        <a:bodyPr/>
        <a:lstStyle/>
        <a:p>
          <a:endParaRPr lang="en-US"/>
        </a:p>
      </dgm:t>
    </dgm:pt>
    <dgm:pt modelId="{D6AC9964-AD34-7F4C-B2A1-F93373F2342F}" type="sibTrans" cxnId="{66640F3E-0A9C-9A40-A096-1F1937F3ADBE}">
      <dgm:prSet/>
      <dgm:spPr/>
      <dgm:t>
        <a:bodyPr/>
        <a:lstStyle/>
        <a:p>
          <a:endParaRPr lang="en-US"/>
        </a:p>
      </dgm:t>
    </dgm:pt>
    <dgm:pt modelId="{F75AAE75-CC5C-C744-AFEE-0460644F3003}" type="pres">
      <dgm:prSet presAssocID="{3A6C485E-CE24-9845-9116-260D65A22DFE}" presName="hierChild1" presStyleCnt="0">
        <dgm:presLayoutVars>
          <dgm:orgChart val="1"/>
          <dgm:chPref val="1"/>
          <dgm:dir/>
          <dgm:animOne val="branch"/>
          <dgm:animLvl val="lvl"/>
          <dgm:resizeHandles/>
        </dgm:presLayoutVars>
      </dgm:prSet>
      <dgm:spPr/>
      <dgm:t>
        <a:bodyPr/>
        <a:lstStyle/>
        <a:p>
          <a:endParaRPr lang="en-US"/>
        </a:p>
      </dgm:t>
    </dgm:pt>
    <dgm:pt modelId="{B75CEB12-A0B0-8A43-908A-35981E4F64C6}" type="pres">
      <dgm:prSet presAssocID="{11C586DC-3281-AC41-BEF9-0356BAFC25C2}" presName="hierRoot1" presStyleCnt="0">
        <dgm:presLayoutVars>
          <dgm:hierBranch val="init"/>
        </dgm:presLayoutVars>
      </dgm:prSet>
      <dgm:spPr/>
    </dgm:pt>
    <dgm:pt modelId="{5E1A2147-A37B-B941-AFF5-F672D90AC83D}" type="pres">
      <dgm:prSet presAssocID="{11C586DC-3281-AC41-BEF9-0356BAFC25C2}" presName="rootComposite1" presStyleCnt="0"/>
      <dgm:spPr/>
    </dgm:pt>
    <dgm:pt modelId="{533C958C-EC6E-A74D-BF23-EE2F3006B06B}" type="pres">
      <dgm:prSet presAssocID="{11C586DC-3281-AC41-BEF9-0356BAFC25C2}" presName="rootText1" presStyleLbl="node0" presStyleIdx="0" presStyleCnt="2">
        <dgm:presLayoutVars>
          <dgm:chPref val="3"/>
        </dgm:presLayoutVars>
      </dgm:prSet>
      <dgm:spPr/>
      <dgm:t>
        <a:bodyPr/>
        <a:lstStyle/>
        <a:p>
          <a:endParaRPr lang="en-US"/>
        </a:p>
      </dgm:t>
    </dgm:pt>
    <dgm:pt modelId="{C29DFC5F-15EF-704E-8987-E4093EEA97F9}" type="pres">
      <dgm:prSet presAssocID="{11C586DC-3281-AC41-BEF9-0356BAFC25C2}" presName="rootConnector1" presStyleLbl="node1" presStyleIdx="0" presStyleCnt="0"/>
      <dgm:spPr/>
      <dgm:t>
        <a:bodyPr/>
        <a:lstStyle/>
        <a:p>
          <a:endParaRPr lang="en-US"/>
        </a:p>
      </dgm:t>
    </dgm:pt>
    <dgm:pt modelId="{4229C455-0CE0-4348-8364-76B17CDF0B02}" type="pres">
      <dgm:prSet presAssocID="{11C586DC-3281-AC41-BEF9-0356BAFC25C2}" presName="hierChild2" presStyleCnt="0"/>
      <dgm:spPr/>
    </dgm:pt>
    <dgm:pt modelId="{55DC52A3-F7A0-B448-827E-3FB4586B94DA}" type="pres">
      <dgm:prSet presAssocID="{8DF836F5-9470-ED4C-952F-22149E05DEEA}" presName="Name37" presStyleLbl="parChTrans1D2" presStyleIdx="0" presStyleCnt="4"/>
      <dgm:spPr/>
      <dgm:t>
        <a:bodyPr/>
        <a:lstStyle/>
        <a:p>
          <a:endParaRPr lang="en-US"/>
        </a:p>
      </dgm:t>
    </dgm:pt>
    <dgm:pt modelId="{6C0A8CA4-79A2-234E-AAF6-370CBAE6B80E}" type="pres">
      <dgm:prSet presAssocID="{B28E8371-F7D0-B943-BEDF-123E5759FDCE}" presName="hierRoot2" presStyleCnt="0">
        <dgm:presLayoutVars>
          <dgm:hierBranch val="init"/>
        </dgm:presLayoutVars>
      </dgm:prSet>
      <dgm:spPr/>
    </dgm:pt>
    <dgm:pt modelId="{C8B5ED77-705C-2E4D-9D33-CE0BE2B06D1D}" type="pres">
      <dgm:prSet presAssocID="{B28E8371-F7D0-B943-BEDF-123E5759FDCE}" presName="rootComposite" presStyleCnt="0"/>
      <dgm:spPr/>
    </dgm:pt>
    <dgm:pt modelId="{F252080C-0632-C941-BD56-CE1C7996B73A}" type="pres">
      <dgm:prSet presAssocID="{B28E8371-F7D0-B943-BEDF-123E5759FDCE}" presName="rootText" presStyleLbl="node2" presStyleIdx="0" presStyleCnt="3">
        <dgm:presLayoutVars>
          <dgm:chPref val="3"/>
        </dgm:presLayoutVars>
      </dgm:prSet>
      <dgm:spPr/>
      <dgm:t>
        <a:bodyPr/>
        <a:lstStyle/>
        <a:p>
          <a:endParaRPr lang="en-US"/>
        </a:p>
      </dgm:t>
    </dgm:pt>
    <dgm:pt modelId="{36088D60-94DD-2143-84BD-6220766608D4}" type="pres">
      <dgm:prSet presAssocID="{B28E8371-F7D0-B943-BEDF-123E5759FDCE}" presName="rootConnector" presStyleLbl="node2" presStyleIdx="0" presStyleCnt="3"/>
      <dgm:spPr/>
      <dgm:t>
        <a:bodyPr/>
        <a:lstStyle/>
        <a:p>
          <a:endParaRPr lang="en-US"/>
        </a:p>
      </dgm:t>
    </dgm:pt>
    <dgm:pt modelId="{5FFA1928-DC21-224F-A942-E3E5EF3CA5F4}" type="pres">
      <dgm:prSet presAssocID="{B28E8371-F7D0-B943-BEDF-123E5759FDCE}" presName="hierChild4" presStyleCnt="0"/>
      <dgm:spPr/>
    </dgm:pt>
    <dgm:pt modelId="{DAA9BF4A-4309-1141-8236-A84D25CBFFAE}" type="pres">
      <dgm:prSet presAssocID="{B28E8371-F7D0-B943-BEDF-123E5759FDCE}" presName="hierChild5" presStyleCnt="0"/>
      <dgm:spPr/>
    </dgm:pt>
    <dgm:pt modelId="{E5E95AF0-26F9-8246-8468-896202924CDD}" type="pres">
      <dgm:prSet presAssocID="{1652246E-7D7D-0348-9717-3B303F9C4D01}" presName="Name37" presStyleLbl="parChTrans1D2" presStyleIdx="1" presStyleCnt="4"/>
      <dgm:spPr/>
      <dgm:t>
        <a:bodyPr/>
        <a:lstStyle/>
        <a:p>
          <a:endParaRPr lang="en-US"/>
        </a:p>
      </dgm:t>
    </dgm:pt>
    <dgm:pt modelId="{5F6107C1-04B5-C745-BE4B-F6CA6C395D20}" type="pres">
      <dgm:prSet presAssocID="{D6390661-0DB6-5643-95D5-2075991EBFA9}" presName="hierRoot2" presStyleCnt="0">
        <dgm:presLayoutVars>
          <dgm:hierBranch val="init"/>
        </dgm:presLayoutVars>
      </dgm:prSet>
      <dgm:spPr/>
    </dgm:pt>
    <dgm:pt modelId="{588C1159-0480-C840-81F8-C18D0A24DB56}" type="pres">
      <dgm:prSet presAssocID="{D6390661-0DB6-5643-95D5-2075991EBFA9}" presName="rootComposite" presStyleCnt="0"/>
      <dgm:spPr/>
    </dgm:pt>
    <dgm:pt modelId="{1F8B72C0-056C-4D48-B979-BCEE007B8FB0}" type="pres">
      <dgm:prSet presAssocID="{D6390661-0DB6-5643-95D5-2075991EBFA9}" presName="rootText" presStyleLbl="node2" presStyleIdx="1" presStyleCnt="3">
        <dgm:presLayoutVars>
          <dgm:chPref val="3"/>
        </dgm:presLayoutVars>
      </dgm:prSet>
      <dgm:spPr/>
      <dgm:t>
        <a:bodyPr/>
        <a:lstStyle/>
        <a:p>
          <a:endParaRPr lang="en-US"/>
        </a:p>
      </dgm:t>
    </dgm:pt>
    <dgm:pt modelId="{EBB3AEE8-8B1E-F24A-92A1-FA3F1147181D}" type="pres">
      <dgm:prSet presAssocID="{D6390661-0DB6-5643-95D5-2075991EBFA9}" presName="rootConnector" presStyleLbl="node2" presStyleIdx="1" presStyleCnt="3"/>
      <dgm:spPr/>
      <dgm:t>
        <a:bodyPr/>
        <a:lstStyle/>
        <a:p>
          <a:endParaRPr lang="en-US"/>
        </a:p>
      </dgm:t>
    </dgm:pt>
    <dgm:pt modelId="{5E660B82-18E0-634C-AAC9-C0373D494925}" type="pres">
      <dgm:prSet presAssocID="{D6390661-0DB6-5643-95D5-2075991EBFA9}" presName="hierChild4" presStyleCnt="0"/>
      <dgm:spPr/>
    </dgm:pt>
    <dgm:pt modelId="{6ED94F91-4ED5-BD4E-BD90-9AA1EF696EDF}" type="pres">
      <dgm:prSet presAssocID="{D6390661-0DB6-5643-95D5-2075991EBFA9}" presName="hierChild5" presStyleCnt="0"/>
      <dgm:spPr/>
    </dgm:pt>
    <dgm:pt modelId="{13CC176D-5913-0140-8634-BA80B5E94567}" type="pres">
      <dgm:prSet presAssocID="{79121F72-82AF-1147-B6CD-627752314CE5}" presName="Name37" presStyleLbl="parChTrans1D2" presStyleIdx="2" presStyleCnt="4"/>
      <dgm:spPr/>
      <dgm:t>
        <a:bodyPr/>
        <a:lstStyle/>
        <a:p>
          <a:endParaRPr lang="en-US"/>
        </a:p>
      </dgm:t>
    </dgm:pt>
    <dgm:pt modelId="{8BD17729-39C4-674F-AFD8-EB72468326BF}" type="pres">
      <dgm:prSet presAssocID="{D2F70610-2783-DB46-AEA7-5D7CCA0AD7D9}" presName="hierRoot2" presStyleCnt="0">
        <dgm:presLayoutVars>
          <dgm:hierBranch val="init"/>
        </dgm:presLayoutVars>
      </dgm:prSet>
      <dgm:spPr/>
    </dgm:pt>
    <dgm:pt modelId="{36F5B1D2-2E65-6946-83A4-133AD51A57A9}" type="pres">
      <dgm:prSet presAssocID="{D2F70610-2783-DB46-AEA7-5D7CCA0AD7D9}" presName="rootComposite" presStyleCnt="0"/>
      <dgm:spPr/>
    </dgm:pt>
    <dgm:pt modelId="{FAAC91EA-D4CD-BD4E-B6CC-F48EAB0E5376}" type="pres">
      <dgm:prSet presAssocID="{D2F70610-2783-DB46-AEA7-5D7CCA0AD7D9}" presName="rootText" presStyleLbl="node2" presStyleIdx="2" presStyleCnt="3">
        <dgm:presLayoutVars>
          <dgm:chPref val="3"/>
        </dgm:presLayoutVars>
      </dgm:prSet>
      <dgm:spPr/>
      <dgm:t>
        <a:bodyPr/>
        <a:lstStyle/>
        <a:p>
          <a:endParaRPr lang="en-US"/>
        </a:p>
      </dgm:t>
    </dgm:pt>
    <dgm:pt modelId="{A118FB39-27A9-2A46-9CEB-9549576D8B53}" type="pres">
      <dgm:prSet presAssocID="{D2F70610-2783-DB46-AEA7-5D7CCA0AD7D9}" presName="rootConnector" presStyleLbl="node2" presStyleIdx="2" presStyleCnt="3"/>
      <dgm:spPr/>
      <dgm:t>
        <a:bodyPr/>
        <a:lstStyle/>
        <a:p>
          <a:endParaRPr lang="en-US"/>
        </a:p>
      </dgm:t>
    </dgm:pt>
    <dgm:pt modelId="{E0576A62-49C9-A848-A108-47E7A181C78A}" type="pres">
      <dgm:prSet presAssocID="{D2F70610-2783-DB46-AEA7-5D7CCA0AD7D9}" presName="hierChild4" presStyleCnt="0"/>
      <dgm:spPr/>
    </dgm:pt>
    <dgm:pt modelId="{132543D8-1673-204B-B7FF-9A8F12FAE5E3}" type="pres">
      <dgm:prSet presAssocID="{D2F70610-2783-DB46-AEA7-5D7CCA0AD7D9}" presName="hierChild5" presStyleCnt="0"/>
      <dgm:spPr/>
    </dgm:pt>
    <dgm:pt modelId="{4AB27EEB-54A4-AE4E-BDEB-B6FEBCF72D75}" type="pres">
      <dgm:prSet presAssocID="{11C586DC-3281-AC41-BEF9-0356BAFC25C2}" presName="hierChild3" presStyleCnt="0"/>
      <dgm:spPr/>
    </dgm:pt>
    <dgm:pt modelId="{30EAF9C8-10E0-644E-9A62-B78368F9784B}" type="pres">
      <dgm:prSet presAssocID="{CE139C2A-D3FB-2E49-85DC-128C14538E25}" presName="Name111" presStyleLbl="parChTrans1D2" presStyleIdx="3" presStyleCnt="4"/>
      <dgm:spPr/>
      <dgm:t>
        <a:bodyPr/>
        <a:lstStyle/>
        <a:p>
          <a:endParaRPr lang="en-US"/>
        </a:p>
      </dgm:t>
    </dgm:pt>
    <dgm:pt modelId="{75D2FBB3-1BBD-4143-82FE-AC545D9DBF8C}" type="pres">
      <dgm:prSet presAssocID="{E764BFE1-09A2-0642-8AE0-7F4326CBA887}" presName="hierRoot3" presStyleCnt="0">
        <dgm:presLayoutVars>
          <dgm:hierBranch val="init"/>
        </dgm:presLayoutVars>
      </dgm:prSet>
      <dgm:spPr/>
    </dgm:pt>
    <dgm:pt modelId="{A67A48CD-B357-E648-A48A-C4125F842AF8}" type="pres">
      <dgm:prSet presAssocID="{E764BFE1-09A2-0642-8AE0-7F4326CBA887}" presName="rootComposite3" presStyleCnt="0"/>
      <dgm:spPr/>
    </dgm:pt>
    <dgm:pt modelId="{311DAAE5-F09C-2D4D-A66F-87D8301DD08F}" type="pres">
      <dgm:prSet presAssocID="{E764BFE1-09A2-0642-8AE0-7F4326CBA887}" presName="rootText3" presStyleLbl="asst1" presStyleIdx="0" presStyleCnt="1">
        <dgm:presLayoutVars>
          <dgm:chPref val="3"/>
        </dgm:presLayoutVars>
      </dgm:prSet>
      <dgm:spPr/>
      <dgm:t>
        <a:bodyPr/>
        <a:lstStyle/>
        <a:p>
          <a:endParaRPr lang="en-US"/>
        </a:p>
      </dgm:t>
    </dgm:pt>
    <dgm:pt modelId="{8EF68DE2-3370-E14B-A090-5EEA47811D5B}" type="pres">
      <dgm:prSet presAssocID="{E764BFE1-09A2-0642-8AE0-7F4326CBA887}" presName="rootConnector3" presStyleLbl="asst1" presStyleIdx="0" presStyleCnt="1"/>
      <dgm:spPr/>
      <dgm:t>
        <a:bodyPr/>
        <a:lstStyle/>
        <a:p>
          <a:endParaRPr lang="en-US"/>
        </a:p>
      </dgm:t>
    </dgm:pt>
    <dgm:pt modelId="{B1C9F1A2-D396-8444-A460-F1FDE0883AAC}" type="pres">
      <dgm:prSet presAssocID="{E764BFE1-09A2-0642-8AE0-7F4326CBA887}" presName="hierChild6" presStyleCnt="0"/>
      <dgm:spPr/>
    </dgm:pt>
    <dgm:pt modelId="{5C399A1A-B523-C74D-A54F-B576F062940B}" type="pres">
      <dgm:prSet presAssocID="{E764BFE1-09A2-0642-8AE0-7F4326CBA887}" presName="hierChild7" presStyleCnt="0"/>
      <dgm:spPr/>
    </dgm:pt>
    <dgm:pt modelId="{3F7D2CE9-302F-FE46-8249-78BFA6DE443F}" type="pres">
      <dgm:prSet presAssocID="{24C7E8D6-3746-334C-A900-B50B7A0C0770}" presName="hierRoot1" presStyleCnt="0">
        <dgm:presLayoutVars>
          <dgm:hierBranch val="init"/>
        </dgm:presLayoutVars>
      </dgm:prSet>
      <dgm:spPr/>
    </dgm:pt>
    <dgm:pt modelId="{B7764F4E-C60F-8744-9F4D-739F9445ED51}" type="pres">
      <dgm:prSet presAssocID="{24C7E8D6-3746-334C-A900-B50B7A0C0770}" presName="rootComposite1" presStyleCnt="0"/>
      <dgm:spPr/>
    </dgm:pt>
    <dgm:pt modelId="{B0FFD972-4C89-0746-B69B-588DFBF4EC1F}" type="pres">
      <dgm:prSet presAssocID="{24C7E8D6-3746-334C-A900-B50B7A0C0770}" presName="rootText1" presStyleLbl="node0" presStyleIdx="1" presStyleCnt="2" custLinFactY="43227" custLinFactNeighborX="-60667" custLinFactNeighborY="100000">
        <dgm:presLayoutVars>
          <dgm:chPref val="3"/>
        </dgm:presLayoutVars>
      </dgm:prSet>
      <dgm:spPr/>
      <dgm:t>
        <a:bodyPr/>
        <a:lstStyle/>
        <a:p>
          <a:endParaRPr lang="en-US"/>
        </a:p>
      </dgm:t>
    </dgm:pt>
    <dgm:pt modelId="{D44D8D97-23BD-4549-B2BC-F1B571AAFDD0}" type="pres">
      <dgm:prSet presAssocID="{24C7E8D6-3746-334C-A900-B50B7A0C0770}" presName="rootConnector1" presStyleLbl="asst0" presStyleIdx="0" presStyleCnt="0"/>
      <dgm:spPr/>
      <dgm:t>
        <a:bodyPr/>
        <a:lstStyle/>
        <a:p>
          <a:endParaRPr lang="en-US"/>
        </a:p>
      </dgm:t>
    </dgm:pt>
    <dgm:pt modelId="{84B02948-65A1-B240-8A54-49E357784220}" type="pres">
      <dgm:prSet presAssocID="{24C7E8D6-3746-334C-A900-B50B7A0C0770}" presName="hierChild2" presStyleCnt="0"/>
      <dgm:spPr/>
    </dgm:pt>
    <dgm:pt modelId="{5F4BA440-7E85-264D-9F6E-424FCEE7D562}" type="pres">
      <dgm:prSet presAssocID="{24C7E8D6-3746-334C-A900-B50B7A0C0770}" presName="hierChild3" presStyleCnt="0"/>
      <dgm:spPr/>
    </dgm:pt>
  </dgm:ptLst>
  <dgm:cxnLst>
    <dgm:cxn modelId="{669B03F4-46B1-E843-B5C5-BF294FCCC5FE}" type="presOf" srcId="{11C586DC-3281-AC41-BEF9-0356BAFC25C2}" destId="{C29DFC5F-15EF-704E-8987-E4093EEA97F9}" srcOrd="1" destOrd="0" presId="urn:microsoft.com/office/officeart/2005/8/layout/orgChart1"/>
    <dgm:cxn modelId="{4351A46B-A228-E642-977C-1B9B786A50BE}" type="presOf" srcId="{D2F70610-2783-DB46-AEA7-5D7CCA0AD7D9}" destId="{A118FB39-27A9-2A46-9CEB-9549576D8B53}" srcOrd="1" destOrd="0" presId="urn:microsoft.com/office/officeart/2005/8/layout/orgChart1"/>
    <dgm:cxn modelId="{DD1A326E-9BD9-7644-875C-682EBADD1CAF}" type="presOf" srcId="{B28E8371-F7D0-B943-BEDF-123E5759FDCE}" destId="{F252080C-0632-C941-BD56-CE1C7996B73A}" srcOrd="0" destOrd="0" presId="urn:microsoft.com/office/officeart/2005/8/layout/orgChart1"/>
    <dgm:cxn modelId="{765CA94C-1D9A-C04B-A4B8-D2A251BE139D}" type="presOf" srcId="{CE139C2A-D3FB-2E49-85DC-128C14538E25}" destId="{30EAF9C8-10E0-644E-9A62-B78368F9784B}" srcOrd="0" destOrd="0" presId="urn:microsoft.com/office/officeart/2005/8/layout/orgChart1"/>
    <dgm:cxn modelId="{CBA660C3-0485-6049-B256-2F643BD3999C}" srcId="{11C586DC-3281-AC41-BEF9-0356BAFC25C2}" destId="{B28E8371-F7D0-B943-BEDF-123E5759FDCE}" srcOrd="1" destOrd="0" parTransId="{8DF836F5-9470-ED4C-952F-22149E05DEEA}" sibTransId="{A3A01F25-C8A2-764F-9314-2B8AACDE5AA4}"/>
    <dgm:cxn modelId="{7FBF118E-1D50-9D43-99F0-B87727F04816}" type="presOf" srcId="{11C586DC-3281-AC41-BEF9-0356BAFC25C2}" destId="{533C958C-EC6E-A74D-BF23-EE2F3006B06B}" srcOrd="0" destOrd="0" presId="urn:microsoft.com/office/officeart/2005/8/layout/orgChart1"/>
    <dgm:cxn modelId="{D80E7887-A7DB-9A41-AB9B-684272FB1DFA}" type="presOf" srcId="{1652246E-7D7D-0348-9717-3B303F9C4D01}" destId="{E5E95AF0-26F9-8246-8468-896202924CDD}" srcOrd="0" destOrd="0" presId="urn:microsoft.com/office/officeart/2005/8/layout/orgChart1"/>
    <dgm:cxn modelId="{66640F3E-0A9C-9A40-A096-1F1937F3ADBE}" srcId="{3A6C485E-CE24-9845-9116-260D65A22DFE}" destId="{24C7E8D6-3746-334C-A900-B50B7A0C0770}" srcOrd="1" destOrd="0" parTransId="{BA7FC879-F8F8-0743-B423-5049E05DC94F}" sibTransId="{D6AC9964-AD34-7F4C-B2A1-F93373F2342F}"/>
    <dgm:cxn modelId="{F89410A5-F1B3-3941-A5F1-86D2C2A76903}" type="presOf" srcId="{24C7E8D6-3746-334C-A900-B50B7A0C0770}" destId="{D44D8D97-23BD-4549-B2BC-F1B571AAFDD0}" srcOrd="1" destOrd="0" presId="urn:microsoft.com/office/officeart/2005/8/layout/orgChart1"/>
    <dgm:cxn modelId="{1A5213D4-1179-F54F-8BF5-E944C6E98B67}" type="presOf" srcId="{3A6C485E-CE24-9845-9116-260D65A22DFE}" destId="{F75AAE75-CC5C-C744-AFEE-0460644F3003}" srcOrd="0" destOrd="0" presId="urn:microsoft.com/office/officeart/2005/8/layout/orgChart1"/>
    <dgm:cxn modelId="{6663E963-335F-5B44-AD72-D26B9A700E3B}" type="presOf" srcId="{D6390661-0DB6-5643-95D5-2075991EBFA9}" destId="{1F8B72C0-056C-4D48-B979-BCEE007B8FB0}" srcOrd="0" destOrd="0" presId="urn:microsoft.com/office/officeart/2005/8/layout/orgChart1"/>
    <dgm:cxn modelId="{62A94334-9073-3343-B5BA-E798697AA620}" type="presOf" srcId="{D2F70610-2783-DB46-AEA7-5D7CCA0AD7D9}" destId="{FAAC91EA-D4CD-BD4E-B6CC-F48EAB0E5376}" srcOrd="0" destOrd="0" presId="urn:microsoft.com/office/officeart/2005/8/layout/orgChart1"/>
    <dgm:cxn modelId="{E0D86A43-EBF1-BF4B-BC2C-984041AC61F3}" type="presOf" srcId="{8DF836F5-9470-ED4C-952F-22149E05DEEA}" destId="{55DC52A3-F7A0-B448-827E-3FB4586B94DA}" srcOrd="0" destOrd="0" presId="urn:microsoft.com/office/officeart/2005/8/layout/orgChart1"/>
    <dgm:cxn modelId="{C1E7FEFF-2851-D549-9620-740D13AFB7CC}" type="presOf" srcId="{E764BFE1-09A2-0642-8AE0-7F4326CBA887}" destId="{8EF68DE2-3370-E14B-A090-5EEA47811D5B}" srcOrd="1" destOrd="0" presId="urn:microsoft.com/office/officeart/2005/8/layout/orgChart1"/>
    <dgm:cxn modelId="{2C12DF31-AA93-0240-93DF-674E3FBC2868}" type="presOf" srcId="{B28E8371-F7D0-B943-BEDF-123E5759FDCE}" destId="{36088D60-94DD-2143-84BD-6220766608D4}" srcOrd="1" destOrd="0" presId="urn:microsoft.com/office/officeart/2005/8/layout/orgChart1"/>
    <dgm:cxn modelId="{6B1FF1AA-966A-574E-B14F-BCFC192562B5}" srcId="{11C586DC-3281-AC41-BEF9-0356BAFC25C2}" destId="{D6390661-0DB6-5643-95D5-2075991EBFA9}" srcOrd="2" destOrd="0" parTransId="{1652246E-7D7D-0348-9717-3B303F9C4D01}" sibTransId="{BC8DE2D0-9232-3B46-A85E-EE5F54159A9B}"/>
    <dgm:cxn modelId="{2CFD353E-C92C-474D-BA3C-E78BF37EFFE2}" type="presOf" srcId="{E764BFE1-09A2-0642-8AE0-7F4326CBA887}" destId="{311DAAE5-F09C-2D4D-A66F-87D8301DD08F}" srcOrd="0" destOrd="0" presId="urn:microsoft.com/office/officeart/2005/8/layout/orgChart1"/>
    <dgm:cxn modelId="{3A297C4F-C58C-4F45-B1F8-A57B25104302}" type="presOf" srcId="{79121F72-82AF-1147-B6CD-627752314CE5}" destId="{13CC176D-5913-0140-8634-BA80B5E94567}" srcOrd="0" destOrd="0" presId="urn:microsoft.com/office/officeart/2005/8/layout/orgChart1"/>
    <dgm:cxn modelId="{58BC9B5B-F40B-D047-9980-88498A4351C0}" type="presOf" srcId="{24C7E8D6-3746-334C-A900-B50B7A0C0770}" destId="{B0FFD972-4C89-0746-B69B-588DFBF4EC1F}" srcOrd="0" destOrd="0" presId="urn:microsoft.com/office/officeart/2005/8/layout/orgChart1"/>
    <dgm:cxn modelId="{178F1BA3-DE77-3349-9A56-5F2EA3E367A0}" srcId="{3A6C485E-CE24-9845-9116-260D65A22DFE}" destId="{11C586DC-3281-AC41-BEF9-0356BAFC25C2}" srcOrd="0" destOrd="0" parTransId="{2E282A1D-CBC9-374A-B2C5-69AEB5310B7E}" sibTransId="{E61A72CD-8279-5E47-A37E-87A3D75D98E6}"/>
    <dgm:cxn modelId="{67D4B0F6-4F6C-B049-961C-06B899239743}" srcId="{11C586DC-3281-AC41-BEF9-0356BAFC25C2}" destId="{E764BFE1-09A2-0642-8AE0-7F4326CBA887}" srcOrd="0" destOrd="0" parTransId="{CE139C2A-D3FB-2E49-85DC-128C14538E25}" sibTransId="{FF3512CF-B9B5-A246-9373-4154B6B241DE}"/>
    <dgm:cxn modelId="{5CF8CE23-2707-3242-9F30-BB01B1734ABA}" srcId="{11C586DC-3281-AC41-BEF9-0356BAFC25C2}" destId="{D2F70610-2783-DB46-AEA7-5D7CCA0AD7D9}" srcOrd="3" destOrd="0" parTransId="{79121F72-82AF-1147-B6CD-627752314CE5}" sibTransId="{9511F4B3-4925-4741-91ED-22C7A320F663}"/>
    <dgm:cxn modelId="{E73543CC-C002-7640-8113-23D227734EC0}" type="presOf" srcId="{D6390661-0DB6-5643-95D5-2075991EBFA9}" destId="{EBB3AEE8-8B1E-F24A-92A1-FA3F1147181D}" srcOrd="1" destOrd="0" presId="urn:microsoft.com/office/officeart/2005/8/layout/orgChart1"/>
    <dgm:cxn modelId="{6AAD83D0-3B62-624F-9DF9-7C3DFFC5ED45}" type="presParOf" srcId="{F75AAE75-CC5C-C744-AFEE-0460644F3003}" destId="{B75CEB12-A0B0-8A43-908A-35981E4F64C6}" srcOrd="0" destOrd="0" presId="urn:microsoft.com/office/officeart/2005/8/layout/orgChart1"/>
    <dgm:cxn modelId="{6297CA34-3934-EA45-8578-8254069EA18A}" type="presParOf" srcId="{B75CEB12-A0B0-8A43-908A-35981E4F64C6}" destId="{5E1A2147-A37B-B941-AFF5-F672D90AC83D}" srcOrd="0" destOrd="0" presId="urn:microsoft.com/office/officeart/2005/8/layout/orgChart1"/>
    <dgm:cxn modelId="{455C8226-4BC7-1842-A5ED-53D020372637}" type="presParOf" srcId="{5E1A2147-A37B-B941-AFF5-F672D90AC83D}" destId="{533C958C-EC6E-A74D-BF23-EE2F3006B06B}" srcOrd="0" destOrd="0" presId="urn:microsoft.com/office/officeart/2005/8/layout/orgChart1"/>
    <dgm:cxn modelId="{D7718954-63A4-484B-B499-D7134FBC8C7F}" type="presParOf" srcId="{5E1A2147-A37B-B941-AFF5-F672D90AC83D}" destId="{C29DFC5F-15EF-704E-8987-E4093EEA97F9}" srcOrd="1" destOrd="0" presId="urn:microsoft.com/office/officeart/2005/8/layout/orgChart1"/>
    <dgm:cxn modelId="{DE72B3DB-F6A0-AB49-8232-D0AE92FFA72E}" type="presParOf" srcId="{B75CEB12-A0B0-8A43-908A-35981E4F64C6}" destId="{4229C455-0CE0-4348-8364-76B17CDF0B02}" srcOrd="1" destOrd="0" presId="urn:microsoft.com/office/officeart/2005/8/layout/orgChart1"/>
    <dgm:cxn modelId="{D07509BF-37C7-9E43-86BE-F193E2346BB1}" type="presParOf" srcId="{4229C455-0CE0-4348-8364-76B17CDF0B02}" destId="{55DC52A3-F7A0-B448-827E-3FB4586B94DA}" srcOrd="0" destOrd="0" presId="urn:microsoft.com/office/officeart/2005/8/layout/orgChart1"/>
    <dgm:cxn modelId="{7555EB79-E5AF-0F41-8A00-8DAC35A4D68D}" type="presParOf" srcId="{4229C455-0CE0-4348-8364-76B17CDF0B02}" destId="{6C0A8CA4-79A2-234E-AAF6-370CBAE6B80E}" srcOrd="1" destOrd="0" presId="urn:microsoft.com/office/officeart/2005/8/layout/orgChart1"/>
    <dgm:cxn modelId="{A77830F5-0A4A-5447-9719-423C8313295A}" type="presParOf" srcId="{6C0A8CA4-79A2-234E-AAF6-370CBAE6B80E}" destId="{C8B5ED77-705C-2E4D-9D33-CE0BE2B06D1D}" srcOrd="0" destOrd="0" presId="urn:microsoft.com/office/officeart/2005/8/layout/orgChart1"/>
    <dgm:cxn modelId="{8AD3D618-664D-3441-AFB8-9BC4228F4ED2}" type="presParOf" srcId="{C8B5ED77-705C-2E4D-9D33-CE0BE2B06D1D}" destId="{F252080C-0632-C941-BD56-CE1C7996B73A}" srcOrd="0" destOrd="0" presId="urn:microsoft.com/office/officeart/2005/8/layout/orgChart1"/>
    <dgm:cxn modelId="{0B74F5A9-D95F-9248-A0E9-AE780668DE98}" type="presParOf" srcId="{C8B5ED77-705C-2E4D-9D33-CE0BE2B06D1D}" destId="{36088D60-94DD-2143-84BD-6220766608D4}" srcOrd="1" destOrd="0" presId="urn:microsoft.com/office/officeart/2005/8/layout/orgChart1"/>
    <dgm:cxn modelId="{61196781-28A3-6141-B60F-15B2BDDEC835}" type="presParOf" srcId="{6C0A8CA4-79A2-234E-AAF6-370CBAE6B80E}" destId="{5FFA1928-DC21-224F-A942-E3E5EF3CA5F4}" srcOrd="1" destOrd="0" presId="urn:microsoft.com/office/officeart/2005/8/layout/orgChart1"/>
    <dgm:cxn modelId="{1C535241-1054-CE45-9533-8378295BE104}" type="presParOf" srcId="{6C0A8CA4-79A2-234E-AAF6-370CBAE6B80E}" destId="{DAA9BF4A-4309-1141-8236-A84D25CBFFAE}" srcOrd="2" destOrd="0" presId="urn:microsoft.com/office/officeart/2005/8/layout/orgChart1"/>
    <dgm:cxn modelId="{8F6D08B5-DFDC-F542-A2DE-525D3141F9AF}" type="presParOf" srcId="{4229C455-0CE0-4348-8364-76B17CDF0B02}" destId="{E5E95AF0-26F9-8246-8468-896202924CDD}" srcOrd="2" destOrd="0" presId="urn:microsoft.com/office/officeart/2005/8/layout/orgChart1"/>
    <dgm:cxn modelId="{7904141C-04A2-9D4C-9FDC-C28A9351E6B5}" type="presParOf" srcId="{4229C455-0CE0-4348-8364-76B17CDF0B02}" destId="{5F6107C1-04B5-C745-BE4B-F6CA6C395D20}" srcOrd="3" destOrd="0" presId="urn:microsoft.com/office/officeart/2005/8/layout/orgChart1"/>
    <dgm:cxn modelId="{6FA0CD8A-AAEB-FA42-87BB-41BB4ED0A066}" type="presParOf" srcId="{5F6107C1-04B5-C745-BE4B-F6CA6C395D20}" destId="{588C1159-0480-C840-81F8-C18D0A24DB56}" srcOrd="0" destOrd="0" presId="urn:microsoft.com/office/officeart/2005/8/layout/orgChart1"/>
    <dgm:cxn modelId="{4CE3AE65-F89D-2E40-B587-35314D2DBD7F}" type="presParOf" srcId="{588C1159-0480-C840-81F8-C18D0A24DB56}" destId="{1F8B72C0-056C-4D48-B979-BCEE007B8FB0}" srcOrd="0" destOrd="0" presId="urn:microsoft.com/office/officeart/2005/8/layout/orgChart1"/>
    <dgm:cxn modelId="{621E01BE-7FAB-1649-901B-DC9025C4901F}" type="presParOf" srcId="{588C1159-0480-C840-81F8-C18D0A24DB56}" destId="{EBB3AEE8-8B1E-F24A-92A1-FA3F1147181D}" srcOrd="1" destOrd="0" presId="urn:microsoft.com/office/officeart/2005/8/layout/orgChart1"/>
    <dgm:cxn modelId="{B229F16B-7EC1-A44C-8C1B-449CD3633DFE}" type="presParOf" srcId="{5F6107C1-04B5-C745-BE4B-F6CA6C395D20}" destId="{5E660B82-18E0-634C-AAC9-C0373D494925}" srcOrd="1" destOrd="0" presId="urn:microsoft.com/office/officeart/2005/8/layout/orgChart1"/>
    <dgm:cxn modelId="{3F783C14-D270-1249-908B-82133D728029}" type="presParOf" srcId="{5F6107C1-04B5-C745-BE4B-F6CA6C395D20}" destId="{6ED94F91-4ED5-BD4E-BD90-9AA1EF696EDF}" srcOrd="2" destOrd="0" presId="urn:microsoft.com/office/officeart/2005/8/layout/orgChart1"/>
    <dgm:cxn modelId="{55C1EA52-79AB-4743-93B8-0D5574553945}" type="presParOf" srcId="{4229C455-0CE0-4348-8364-76B17CDF0B02}" destId="{13CC176D-5913-0140-8634-BA80B5E94567}" srcOrd="4" destOrd="0" presId="urn:microsoft.com/office/officeart/2005/8/layout/orgChart1"/>
    <dgm:cxn modelId="{36A9459E-1F3A-7C42-907A-86B1EA6E6F2E}" type="presParOf" srcId="{4229C455-0CE0-4348-8364-76B17CDF0B02}" destId="{8BD17729-39C4-674F-AFD8-EB72468326BF}" srcOrd="5" destOrd="0" presId="urn:microsoft.com/office/officeart/2005/8/layout/orgChart1"/>
    <dgm:cxn modelId="{0CC61086-28C7-C446-949D-757040BAFD83}" type="presParOf" srcId="{8BD17729-39C4-674F-AFD8-EB72468326BF}" destId="{36F5B1D2-2E65-6946-83A4-133AD51A57A9}" srcOrd="0" destOrd="0" presId="urn:microsoft.com/office/officeart/2005/8/layout/orgChart1"/>
    <dgm:cxn modelId="{4E17299A-BB8C-C941-96EE-BB261B03CED0}" type="presParOf" srcId="{36F5B1D2-2E65-6946-83A4-133AD51A57A9}" destId="{FAAC91EA-D4CD-BD4E-B6CC-F48EAB0E5376}" srcOrd="0" destOrd="0" presId="urn:microsoft.com/office/officeart/2005/8/layout/orgChart1"/>
    <dgm:cxn modelId="{D11C5D6B-94E1-8343-9EAB-73C8FC159C2C}" type="presParOf" srcId="{36F5B1D2-2E65-6946-83A4-133AD51A57A9}" destId="{A118FB39-27A9-2A46-9CEB-9549576D8B53}" srcOrd="1" destOrd="0" presId="urn:microsoft.com/office/officeart/2005/8/layout/orgChart1"/>
    <dgm:cxn modelId="{29CBC3E6-8B09-224D-8CBA-4E247CAC8DC5}" type="presParOf" srcId="{8BD17729-39C4-674F-AFD8-EB72468326BF}" destId="{E0576A62-49C9-A848-A108-47E7A181C78A}" srcOrd="1" destOrd="0" presId="urn:microsoft.com/office/officeart/2005/8/layout/orgChart1"/>
    <dgm:cxn modelId="{58B71229-E735-4B48-9865-5CE2E54EC20A}" type="presParOf" srcId="{8BD17729-39C4-674F-AFD8-EB72468326BF}" destId="{132543D8-1673-204B-B7FF-9A8F12FAE5E3}" srcOrd="2" destOrd="0" presId="urn:microsoft.com/office/officeart/2005/8/layout/orgChart1"/>
    <dgm:cxn modelId="{3DA05ECE-3274-DC45-81A7-05C566EEC3C1}" type="presParOf" srcId="{B75CEB12-A0B0-8A43-908A-35981E4F64C6}" destId="{4AB27EEB-54A4-AE4E-BDEB-B6FEBCF72D75}" srcOrd="2" destOrd="0" presId="urn:microsoft.com/office/officeart/2005/8/layout/orgChart1"/>
    <dgm:cxn modelId="{8E4586C6-C74B-EC49-8F35-E5B6CF5625CF}" type="presParOf" srcId="{4AB27EEB-54A4-AE4E-BDEB-B6FEBCF72D75}" destId="{30EAF9C8-10E0-644E-9A62-B78368F9784B}" srcOrd="0" destOrd="0" presId="urn:microsoft.com/office/officeart/2005/8/layout/orgChart1"/>
    <dgm:cxn modelId="{AC246C9F-B7A6-4D47-96CE-C7439CAC4483}" type="presParOf" srcId="{4AB27EEB-54A4-AE4E-BDEB-B6FEBCF72D75}" destId="{75D2FBB3-1BBD-4143-82FE-AC545D9DBF8C}" srcOrd="1" destOrd="0" presId="urn:microsoft.com/office/officeart/2005/8/layout/orgChart1"/>
    <dgm:cxn modelId="{23F08A47-4BE1-9D4D-9281-9C3DF7BDC5ED}" type="presParOf" srcId="{75D2FBB3-1BBD-4143-82FE-AC545D9DBF8C}" destId="{A67A48CD-B357-E648-A48A-C4125F842AF8}" srcOrd="0" destOrd="0" presId="urn:microsoft.com/office/officeart/2005/8/layout/orgChart1"/>
    <dgm:cxn modelId="{C4DF998C-92B8-D44C-A2DD-E4A0A8D98438}" type="presParOf" srcId="{A67A48CD-B357-E648-A48A-C4125F842AF8}" destId="{311DAAE5-F09C-2D4D-A66F-87D8301DD08F}" srcOrd="0" destOrd="0" presId="urn:microsoft.com/office/officeart/2005/8/layout/orgChart1"/>
    <dgm:cxn modelId="{09759A7B-E7DD-7243-9CCF-B1F4AFC6595E}" type="presParOf" srcId="{A67A48CD-B357-E648-A48A-C4125F842AF8}" destId="{8EF68DE2-3370-E14B-A090-5EEA47811D5B}" srcOrd="1" destOrd="0" presId="urn:microsoft.com/office/officeart/2005/8/layout/orgChart1"/>
    <dgm:cxn modelId="{99719CEC-43EE-8147-BB0D-219E30E76A1F}" type="presParOf" srcId="{75D2FBB3-1BBD-4143-82FE-AC545D9DBF8C}" destId="{B1C9F1A2-D396-8444-A460-F1FDE0883AAC}" srcOrd="1" destOrd="0" presId="urn:microsoft.com/office/officeart/2005/8/layout/orgChart1"/>
    <dgm:cxn modelId="{CBCA6F1B-5A61-EF47-BAE4-0E5DB53FA54A}" type="presParOf" srcId="{75D2FBB3-1BBD-4143-82FE-AC545D9DBF8C}" destId="{5C399A1A-B523-C74D-A54F-B576F062940B}" srcOrd="2" destOrd="0" presId="urn:microsoft.com/office/officeart/2005/8/layout/orgChart1"/>
    <dgm:cxn modelId="{A52A9768-1FB9-574C-A630-AFA3DD2A1117}" type="presParOf" srcId="{F75AAE75-CC5C-C744-AFEE-0460644F3003}" destId="{3F7D2CE9-302F-FE46-8249-78BFA6DE443F}" srcOrd="1" destOrd="0" presId="urn:microsoft.com/office/officeart/2005/8/layout/orgChart1"/>
    <dgm:cxn modelId="{EA6FF2FA-BA9C-BF4B-9D7F-ED9803430732}" type="presParOf" srcId="{3F7D2CE9-302F-FE46-8249-78BFA6DE443F}" destId="{B7764F4E-C60F-8744-9F4D-739F9445ED51}" srcOrd="0" destOrd="0" presId="urn:microsoft.com/office/officeart/2005/8/layout/orgChart1"/>
    <dgm:cxn modelId="{8BE9D0F3-C63A-9C42-9C9B-DA21248562E5}" type="presParOf" srcId="{B7764F4E-C60F-8744-9F4D-739F9445ED51}" destId="{B0FFD972-4C89-0746-B69B-588DFBF4EC1F}" srcOrd="0" destOrd="0" presId="urn:microsoft.com/office/officeart/2005/8/layout/orgChart1"/>
    <dgm:cxn modelId="{8D911A44-7484-1146-B210-EB07D1415D4E}" type="presParOf" srcId="{B7764F4E-C60F-8744-9F4D-739F9445ED51}" destId="{D44D8D97-23BD-4549-B2BC-F1B571AAFDD0}" srcOrd="1" destOrd="0" presId="urn:microsoft.com/office/officeart/2005/8/layout/orgChart1"/>
    <dgm:cxn modelId="{81388036-14C6-FC4F-B98B-B1DF38BF12A2}" type="presParOf" srcId="{3F7D2CE9-302F-FE46-8249-78BFA6DE443F}" destId="{84B02948-65A1-B240-8A54-49E357784220}" srcOrd="1" destOrd="0" presId="urn:microsoft.com/office/officeart/2005/8/layout/orgChart1"/>
    <dgm:cxn modelId="{8ADC4296-5DFC-C549-BB56-E1502959D237}" type="presParOf" srcId="{3F7D2CE9-302F-FE46-8249-78BFA6DE443F}" destId="{5F4BA440-7E85-264D-9F6E-424FCEE7D56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EAF9C8-10E0-644E-9A62-B78368F9784B}">
      <dsp:nvSpPr>
        <dsp:cNvPr id="0" name=""/>
        <dsp:cNvSpPr/>
      </dsp:nvSpPr>
      <dsp:spPr>
        <a:xfrm>
          <a:off x="2574780" y="1009682"/>
          <a:ext cx="168419" cy="737837"/>
        </a:xfrm>
        <a:custGeom>
          <a:avLst/>
          <a:gdLst/>
          <a:ahLst/>
          <a:cxnLst/>
          <a:rect l="0" t="0" r="0" b="0"/>
          <a:pathLst>
            <a:path>
              <a:moveTo>
                <a:pt x="168419" y="0"/>
              </a:moveTo>
              <a:lnTo>
                <a:pt x="168419" y="737837"/>
              </a:lnTo>
              <a:lnTo>
                <a:pt x="0" y="7378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3CC176D-5913-0140-8634-BA80B5E94567}">
      <dsp:nvSpPr>
        <dsp:cNvPr id="0" name=""/>
        <dsp:cNvSpPr/>
      </dsp:nvSpPr>
      <dsp:spPr>
        <a:xfrm>
          <a:off x="2743200" y="1009682"/>
          <a:ext cx="1940834" cy="1475675"/>
        </a:xfrm>
        <a:custGeom>
          <a:avLst/>
          <a:gdLst/>
          <a:ahLst/>
          <a:cxnLst/>
          <a:rect l="0" t="0" r="0" b="0"/>
          <a:pathLst>
            <a:path>
              <a:moveTo>
                <a:pt x="0" y="0"/>
              </a:moveTo>
              <a:lnTo>
                <a:pt x="0" y="1307256"/>
              </a:lnTo>
              <a:lnTo>
                <a:pt x="1940834" y="1307256"/>
              </a:lnTo>
              <a:lnTo>
                <a:pt x="1940834" y="147567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5E95AF0-26F9-8246-8468-896202924CDD}">
      <dsp:nvSpPr>
        <dsp:cNvPr id="0" name=""/>
        <dsp:cNvSpPr/>
      </dsp:nvSpPr>
      <dsp:spPr>
        <a:xfrm>
          <a:off x="2697479" y="1009682"/>
          <a:ext cx="91440" cy="1475675"/>
        </a:xfrm>
        <a:custGeom>
          <a:avLst/>
          <a:gdLst/>
          <a:ahLst/>
          <a:cxnLst/>
          <a:rect l="0" t="0" r="0" b="0"/>
          <a:pathLst>
            <a:path>
              <a:moveTo>
                <a:pt x="45720" y="0"/>
              </a:moveTo>
              <a:lnTo>
                <a:pt x="45720" y="147567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5DC52A3-F7A0-B448-827E-3FB4586B94DA}">
      <dsp:nvSpPr>
        <dsp:cNvPr id="0" name=""/>
        <dsp:cNvSpPr/>
      </dsp:nvSpPr>
      <dsp:spPr>
        <a:xfrm>
          <a:off x="802365" y="1009682"/>
          <a:ext cx="1940834" cy="1475675"/>
        </a:xfrm>
        <a:custGeom>
          <a:avLst/>
          <a:gdLst/>
          <a:ahLst/>
          <a:cxnLst/>
          <a:rect l="0" t="0" r="0" b="0"/>
          <a:pathLst>
            <a:path>
              <a:moveTo>
                <a:pt x="1940834" y="0"/>
              </a:moveTo>
              <a:lnTo>
                <a:pt x="1940834" y="1307256"/>
              </a:lnTo>
              <a:lnTo>
                <a:pt x="0" y="1307256"/>
              </a:lnTo>
              <a:lnTo>
                <a:pt x="0" y="147567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33C958C-EC6E-A74D-BF23-EE2F3006B06B}">
      <dsp:nvSpPr>
        <dsp:cNvPr id="0" name=""/>
        <dsp:cNvSpPr/>
      </dsp:nvSpPr>
      <dsp:spPr>
        <a:xfrm>
          <a:off x="1941202" y="207684"/>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baseline="0"/>
            <a:t>Clendenin Odegard</a:t>
          </a:r>
        </a:p>
      </dsp:txBody>
      <dsp:txXfrm>
        <a:off x="1941202" y="207684"/>
        <a:ext cx="1603995" cy="801997"/>
      </dsp:txXfrm>
    </dsp:sp>
    <dsp:sp modelId="{F252080C-0632-C941-BD56-CE1C7996B73A}">
      <dsp:nvSpPr>
        <dsp:cNvPr id="0" name=""/>
        <dsp:cNvSpPr/>
      </dsp:nvSpPr>
      <dsp:spPr>
        <a:xfrm>
          <a:off x="368" y="248535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baseline="0"/>
            <a:t>Kira Marlow                  </a:t>
          </a:r>
        </a:p>
      </dsp:txBody>
      <dsp:txXfrm>
        <a:off x="368" y="2485357"/>
        <a:ext cx="1603995" cy="801997"/>
      </dsp:txXfrm>
    </dsp:sp>
    <dsp:sp modelId="{1F8B72C0-056C-4D48-B979-BCEE007B8FB0}">
      <dsp:nvSpPr>
        <dsp:cNvPr id="0" name=""/>
        <dsp:cNvSpPr/>
      </dsp:nvSpPr>
      <dsp:spPr>
        <a:xfrm>
          <a:off x="1941202" y="248535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baseline="0"/>
            <a:t>Vlad Makagon               </a:t>
          </a:r>
        </a:p>
      </dsp:txBody>
      <dsp:txXfrm>
        <a:off x="1941202" y="2485357"/>
        <a:ext cx="1603995" cy="801997"/>
      </dsp:txXfrm>
    </dsp:sp>
    <dsp:sp modelId="{FAAC91EA-D4CD-BD4E-B6CC-F48EAB0E5376}">
      <dsp:nvSpPr>
        <dsp:cNvPr id="0" name=""/>
        <dsp:cNvSpPr/>
      </dsp:nvSpPr>
      <dsp:spPr>
        <a:xfrm>
          <a:off x="3882036" y="248535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baseline="0"/>
            <a:t>Praf</a:t>
          </a:r>
          <a:r>
            <a:rPr lang="en-US" sz="1200" kern="1200"/>
            <a:t>ul Dridi                    </a:t>
          </a:r>
        </a:p>
      </dsp:txBody>
      <dsp:txXfrm>
        <a:off x="3882036" y="2485357"/>
        <a:ext cx="1603995" cy="801997"/>
      </dsp:txXfrm>
    </dsp:sp>
    <dsp:sp modelId="{311DAAE5-F09C-2D4D-A66F-87D8301DD08F}">
      <dsp:nvSpPr>
        <dsp:cNvPr id="0" name=""/>
        <dsp:cNvSpPr/>
      </dsp:nvSpPr>
      <dsp:spPr>
        <a:xfrm>
          <a:off x="970785" y="1346521"/>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baseline="0"/>
            <a:t>Mitesh Makagon            </a:t>
          </a:r>
        </a:p>
      </dsp:txBody>
      <dsp:txXfrm>
        <a:off x="970785" y="1346521"/>
        <a:ext cx="1603995" cy="801997"/>
      </dsp:txXfrm>
    </dsp:sp>
    <dsp:sp modelId="{B0FFD972-4C89-0746-B69B-588DFBF4EC1F}">
      <dsp:nvSpPr>
        <dsp:cNvPr id="0" name=""/>
        <dsp:cNvSpPr/>
      </dsp:nvSpPr>
      <dsp:spPr>
        <a:xfrm>
          <a:off x="2908940" y="1356361"/>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baseline="0"/>
            <a:t>Dave Dhruv                   </a:t>
          </a:r>
        </a:p>
      </dsp:txBody>
      <dsp:txXfrm>
        <a:off x="2908940" y="135636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E9DBC-BB9E-564E-9F96-08D9AB34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NASCommRFP.dotx</Template>
  <TotalTime>1</TotalTime>
  <Pages>24</Pages>
  <Words>6986</Words>
  <Characters>38144</Characters>
  <Application>Microsoft Macintosh Word</Application>
  <DocSecurity>0</DocSecurity>
  <Lines>1362</Lines>
  <Paragraphs>601</Paragraphs>
  <ScaleCrop>false</ScaleCrop>
  <HeadingPairs>
    <vt:vector size="2" baseType="variant">
      <vt:variant>
        <vt:lpstr>Title</vt:lpstr>
      </vt:variant>
      <vt:variant>
        <vt:i4>1</vt:i4>
      </vt:variant>
    </vt:vector>
  </HeadingPairs>
  <TitlesOfParts>
    <vt:vector size="1" baseType="lpstr">
      <vt:lpstr>Sample Request for Proposal</vt:lpstr>
    </vt:vector>
  </TitlesOfParts>
  <Manager/>
  <Company>Cisco Systems, Inc.</Company>
  <LinksUpToDate>false</LinksUpToDate>
  <CharactersWithSpaces>44529</CharactersWithSpaces>
  <SharedDoc>false</SharedDoc>
  <HyperlinkBase/>
  <HLinks>
    <vt:vector size="6" baseType="variant">
      <vt:variant>
        <vt:i4>3276816</vt:i4>
      </vt:variant>
      <vt:variant>
        <vt:i4>46650</vt:i4>
      </vt:variant>
      <vt:variant>
        <vt:i4>1027</vt:i4>
      </vt:variant>
      <vt:variant>
        <vt:i4>1</vt:i4>
      </vt:variant>
      <vt:variant>
        <vt:lpwstr>Screen%20Shot%202019-04-23%20at%204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Request for Proposal</dc:title>
  <dc:subject/>
  <dc:creator>msotomayor4@hawkmail.hccfl.edu</dc:creator>
  <cp:keywords/>
  <dc:description/>
  <cp:lastModifiedBy>msotomayor4@hawkmail.hccfl.edu</cp:lastModifiedBy>
  <cp:revision>1</cp:revision>
  <cp:lastPrinted>2007-11-12T17:31:00Z</cp:lastPrinted>
  <dcterms:created xsi:type="dcterms:W3CDTF">2019-04-23T21:08:00Z</dcterms:created>
  <dcterms:modified xsi:type="dcterms:W3CDTF">2019-04-23T21:09:00Z</dcterms:modified>
  <cp:category/>
</cp:coreProperties>
</file>