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Arial Regular" w:hAnsi="Arial Regular" w:cs="Arial Regular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bookmarkStart w:id="0" w:name="pamela-odunna"/>
      <w:r>
        <w:rPr>
          <w:rFonts w:hint="default" w:ascii="Arial Regular" w:hAnsi="Arial Regular" w:cs="Arial Regular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Arial Regular" w:hAnsi="Arial Regular" w:cs="Arial Regular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AMELA </w:t>
      </w:r>
      <w:r>
        <w:rPr>
          <w:rFonts w:hint="default" w:ascii="Arial Regular" w:hAnsi="Arial Regular" w:cs="Arial Regular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Arial Regular" w:hAnsi="Arial Regular" w:cs="Arial Regular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DUNNA</w:t>
      </w:r>
    </w:p>
    <w:p>
      <w:pPr>
        <w:pStyle w:val="2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Lagos, Nigeria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Phone: 09017769530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Email: 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instrText xml:space="preserve"> HYPERLINK "mailto:pamelanazam@gmail.com" \h </w:instrTex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pamelanazam@gmail.com</w:t>
      </w:r>
      <w:r>
        <w:rPr>
          <w:rStyle w:val="20"/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LinkedIn: Pamela Odunna</w:t>
      </w:r>
    </w:p>
    <w:p>
      <w:pP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" w:name="X20a915cae16d77a96574f1f0ce5162686af84b6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PRODUCT MARKETING &amp; COMMUNICATIONS SPECIALIST</w:t>
      </w:r>
    </w:p>
    <w:p>
      <w:pPr>
        <w:pStyle w:val="2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Strategic Product Marketing and Communications Specialist  with 4+ years of experience building product narratives, launching features, driving user education, and shaping brand messaging for fast-growing SaaS, fintech, and digital products. Skilled in developing go-to-market strategies, simplifying complex product ideas, crafting lifecycle communication, managing cross-functional alignment, and executing campaigns that drive measurable engagement, retention, and revenue impact.</w:t>
      </w:r>
    </w:p>
    <w:p>
      <w:pPr>
        <w:pStyle w:val="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 combine product storytelling, user insight, content &amp; creative strategy, lifecycle thinking, behavioural data, and brand clarity to create communication systems that help users understand, adopt, and stay engaged with digital products. I have worked as product marketing lead in startup environments, often wearing several hats across growth, communication, marketing, content creation/marketing  and product marketing operations.</w:t>
      </w:r>
    </w:p>
    <w:p>
      <w:pPr>
        <w:pStyle w:val="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Deeply passionate about clarity, user empathy, and building narratives that move people.</w:t>
      </w:r>
    </w:p>
    <w:p>
      <w:pP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pict>
          <v:rect id="_x0000_i1026" o:spt="1" style="height:1.5pt;width:0pt;" fillcolor="#FFFFFF" filled="t" stroked="t" coordsize="21600,21600" o:hr="t" o:hrstd="t" o:hralign="center">
            <v:path/>
            <v:fill on="t" color2="#FFFFFF" focussize="0,0"/>
            <v:stroke color="#000000" joinstyle="miter"/>
            <v:imagedata o:title=""/>
            <o:lock v:ext="edit" aspectratio="f"/>
            <w10:wrap type="none"/>
            <w10:anchorlock/>
          </v:rect>
        </w:pict>
      </w:r>
    </w:p>
    <w:bookmarkEnd w:id="1"/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2" w:name="core-competencies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CORE COMPETENCIES</w:t>
      </w:r>
    </w:p>
    <w:p>
      <w:pPr>
        <w:pStyle w:val="24"/>
        <w:numPr>
          <w:ilvl w:val="0"/>
          <w:numId w:val="1"/>
        </w:numPr>
        <w:jc w:val="both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sectPr>
          <w:footnotePr>
            <w:numRestart w:val="eachSect"/>
          </w:footnotePr>
          <w:cols w:space="720" w:num="1"/>
        </w:sectPr>
      </w:pP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Product Marketing Strategy and Execution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Go-To-Market Planning and Feature Launches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Product Storytelling and Messaging Frameworks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Brand Communication and Voice Consistency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Lifecycle, CRM, Retention and User Education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Email Marketing and Marketing Automation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Cross-Functional Product Alignment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User Research, Market Research and Competitor Analysis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Performance Analytics and Insights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Multi-channel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Campaign Development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Team Leadership and Project Ownership</w:t>
      </w:r>
    </w:p>
    <w:p>
      <w:pPr>
        <w:pStyle w:val="24"/>
        <w:numPr>
          <w:ilvl w:val="0"/>
          <w:numId w:val="1"/>
        </w:numPr>
        <w:jc w:val="left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sectPr>
          <w:footnotePr>
            <w:numRestart w:val="eachSect"/>
          </w:footnotePr>
          <w:type w:val="continuous"/>
          <w:cols w:equalWidth="0" w:num="2">
            <w:col w:w="4107" w:space="425"/>
            <w:col w:w="4107"/>
          </w:cols>
        </w:sect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Content Strategy, Copywriting and Creative Directio</w:t>
      </w:r>
      <w:bookmarkEnd w:id="2"/>
      <w:bookmarkStart w:id="3" w:name="professional-experience"/>
      <w:r>
        <w:rPr>
          <w:rFonts w:hint="default" w:ascii="Arial Regular" w:hAnsi="Arial Regular" w:cs="Arial Regular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n</w:t>
      </w:r>
    </w:p>
    <w:p>
      <w:pPr>
        <w:pStyle w:val="3"/>
        <w:rPr>
          <w:rFonts w:hint="default"/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</w:rPr>
        <w:pict>
          <v:rect id="_x0000_i1036" o:spt="1" style="height:1.5pt;width:0pt;" fillcolor="#FFFFFF" filled="t" stroked="t" coordsize="21600,21600" o:hr="t" o:hrstd="t" o:hralign="center">
            <v:path/>
            <v:fill on="t" color2="#FFFFFF" focussize="0,0"/>
            <v:stroke color="#000000" joinstyle="miter"/>
            <v:imagedata o:title=""/>
            <o:lock v:ext="edit" aspectratio="f"/>
            <w10:wrap type="none"/>
            <w10:anchorlock/>
          </v:rect>
        </w:pict>
      </w:r>
    </w:p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PROFESSIONAL EXPERIENCE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**</w:t>
      </w:r>
    </w:p>
    <w:p>
      <w:pPr>
        <w:pStyle w:val="5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4" w:name="X008b1469d0f30fcc4a840870a8378cd33f54d41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Product Marketing &amp; Growth Strategist – Payzeep</w:t>
      </w:r>
    </w:p>
    <w:p>
      <w:pPr>
        <w:pStyle w:val="2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Italic" w:hAnsi="Arial Italic" w:cs="Arial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Lagos | April 2025 - Present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Payzeep is a fintech platform providing payment solutions for businesses and individuals.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Shaped product communication and simplified complex fintech features for user understanding.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Developed product messaging, value propositions and user education content across channels.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Supported GTM initiatives for product updates and feature rollouts.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Led growth-focused campaigns that strengthened Payzeep’s market positioning and improved user adoption.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Conducted competitive analysis and user behaviour research to refine product narratives.</w:t>
      </w:r>
    </w:p>
    <w:p>
      <w:pPr>
        <w:pStyle w:val="2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Product Marketing &amp; Growth Strategist – OrnaMap</w:t>
      </w:r>
    </w:p>
    <w:p>
      <w:pPr>
        <w:pStyle w:val="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Lagos | Sept 2023 - April 2025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OrnaMap is a mobility intelligence and transit platform for Lagos commuters.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Led messaging, positioning and user education for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StrollAI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 OrnaMap’s smart mobility and transit intelligence feature. Created a user-first narrative that simplified technical capabilities for everyday Lagos commuters. Resulted in strong user pickup, higher engagement and immediate feature comprehension.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Owned the go-to-market plan and communications for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OrnaMap Wallet and Cowry Top-Up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 Crafted messaging that highlighted convenience, reliability and real Lagos use cases, driving an 85% increase in wallet usage and user adoption.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Produced product communication frameworks and channel-specific narratives that ensured consistent messaging across social media, in-app, email and partnerships.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Collaborated closely with product, engineering and design to translate complex mobility data features into simple, relatable communication.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Improved user retention by 25% through targeted lifecycle messaging, onboarding sequences, push notifications and user education content.</w:t>
      </w:r>
    </w:p>
    <w:p>
      <w:pPr>
        <w:pStyle w:val="2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Growth &amp; Communication Responsibilities: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Developed data-backed content and growth strategies that increased visibility by 50 percent across multiple channels.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Conducted behavioural research and user feedback loops to refine messaging and positioning.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Built multi-channel campaigns that aligned product updates with user needs.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Supported performance tracking and optimization across all communication touchpoints.</w:t>
      </w:r>
    </w:p>
    <w:bookmarkEnd w:id="4"/>
    <w:p>
      <w:pPr>
        <w:pStyle w:val="5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5" w:name="growth-lead-rillahost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Growth Lead – RillaHost</w:t>
      </w:r>
    </w:p>
    <w:p>
      <w:pPr>
        <w:pStyle w:val="23"/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Lagos | August 2022 – Sept 2023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Led SEO, content, and multi-channel demand generation, increasing site traffic by 50 percent and conversions by 20 percent.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Created messaging and product explanation content that clarified service offerings and improved B2B understanding.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Developed data-driven communication workflows and email nurturing systems.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Worked cross-functionally to improve product pages, positioning and onboarding experience.</w:t>
      </w:r>
    </w:p>
    <w:bookmarkEnd w:id="5"/>
    <w:p>
      <w:pPr>
        <w:pStyle w:val="5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6" w:name="go-to-market-associate-jekaconnect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Go-To-Market Associate – JekaConnect</w:t>
      </w:r>
    </w:p>
    <w:p>
      <w:pPr>
        <w:pStyle w:val="23"/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Lagos | Jan 2022 – August 2022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Led the end-to-end launch of a new digital product that achieved 20 percent market share in its first six months.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Directed message development, product positioning and B2B outreach strategies.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Created multi-channel acquisition campaigns that converted half of targeted leads.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Conducted market and competitor research to strengthen product differentiation.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</w:p>
    <w:bookmarkEnd w:id="6"/>
    <w:p>
      <w:pPr>
        <w:pStyle w:val="5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7" w:name="X36a514d3668e440895c0876915b40fce77d8151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Access Bank — Customer Support (Inbound Marketing)</w:t>
      </w:r>
    </w:p>
    <w:p>
      <w:pPr>
        <w:pStyle w:val="23"/>
        <w:rPr>
          <w:rFonts w:hint="default" w:ascii="Arial Bold Italic" w:hAnsi="Arial Bold Italic" w:cs="Arial Bold Italic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Lagos | </w:t>
      </w:r>
      <w:r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Jan 2021- Dec 2021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Delivered digital customer support that improved resolution speed and satisfaction.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Provided user insights to marketing teams, informing product and service improvements.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Supported inbound marketing communication and customer success processes.</w:t>
      </w:r>
    </w:p>
    <w:p>
      <w:pPr>
        <w:pStyle w:val="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Social Media Manager &amp; Content Strategist – AWLA Nigeria</w:t>
      </w:r>
    </w:p>
    <w:p>
      <w:pPr>
        <w:pStyle w:val="3"/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Lagos | Nov 2019 – Dec 2020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Developed content systems that increased engagement and consistency across all platforms.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Built brand storytelling frameworks used across social channels.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Strengthened community engagement and awareness through relatable communication.</w:t>
      </w:r>
    </w:p>
    <w:p>
      <w:pP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bookmarkEnd w:id="3"/>
    <w:bookmarkEnd w:id="7"/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8" w:name="projects-campaigns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PROJECTS &amp; CAMPAIGNS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StrollAI Launch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Product story development, messaging, user education, GTM rollout, cross-functional collaboration.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OrnaMap Wallet + Cowry Top-Up Campaign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Positioning, user communication, product explanation, adoption growth.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Payzeep Growth Campaigns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Feature explanation, campaign messaging, user education.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Lifecycle Communication/ Marketing Campaign for FroggyTalk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Onboarding, activation, retention, reactivation flows.</w:t>
      </w:r>
    </w:p>
    <w:p>
      <w:pP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bookmarkStart w:id="13" w:name="_GoBack"/>
      <w: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9" w:name="education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EDUCATION</w:t>
      </w:r>
    </w:p>
    <w:p>
      <w:pPr>
        <w:pStyle w:val="23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University of Ibadan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B.Ed Human Kinetics and Health Education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2014 – 2019</w:t>
      </w:r>
    </w:p>
    <w:bookmarkEnd w:id="9"/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0" w:name="certifications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CERTIFICATIONS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Google Digital Garage – Fundamentals of Digital Marketing (2023)</w:t>
      </w:r>
    </w:p>
    <w:p>
      <w:pP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1" w:name="technical-skills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TECHNICAL SKILLS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Analytics &amp; Research: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Google Analytics, Search Console, HubSpot, SEMrush, Ahrefs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Content &amp; Campaign Tools: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Canva, CapCut, Notion, 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GPT Tools, 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Jira, Slack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Ads &amp; Channels: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Meta Ads, LinkedIn Ads, Google Ads, TikTok Ads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CRM &amp; Email: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Mailchimp, Apollo, Customer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IO</w:t>
      </w:r>
    </w:p>
    <w:bookmarkEnd w:id="11"/>
    <w:p>
      <w:pPr>
        <w:pStyle w:val="4"/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2" w:name="strengths"/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STRENGTHS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sectPr>
          <w:footnotePr>
            <w:numRestart w:val="eachSect"/>
          </w:footnotePr>
          <w:type w:val="continuous"/>
          <w:cols w:space="720" w:num="1"/>
        </w:sectPr>
      </w:pP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Strong product intuition and communication clarity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User-first storytelling and narrative building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Cross-functional leadership</w:t>
      </w:r>
    </w:p>
    <w:p>
      <w:pPr>
        <w:pStyle w:val="24"/>
        <w:numPr>
          <w:ilvl w:val="0"/>
          <w:numId w:val="1"/>
        </w:numP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Attention to detail and structured execution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.</w:t>
      </w:r>
      <w:bookmarkEnd w:id="0"/>
      <w:bookmarkEnd w:id="12"/>
    </w:p>
    <w:bookmarkEnd w:id="13"/>
    <w:sectPr>
      <w:footnotePr>
        <w:numRestart w:val="eachSect"/>
      </w:footnotePr>
      <w:type w:val="continuous"/>
      <w:cols w:equalWidth="0" w:num="2">
        <w:col w:w="4107" w:space="425"/>
        <w:col w:w="410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Italic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 Bold Italic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32BD3D"/>
    <w:rsid w:val="779F4AA4"/>
    <w:rsid w:val="B775B1B8"/>
    <w:rsid w:val="BEFD7945"/>
    <w:rsid w:val="DCFF88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58</TotalTime>
  <ScaleCrop>false</ScaleCrop>
  <LinksUpToDate>false</LinksUpToDate>
  <CharactersWithSpaces>583</CharactersWithSpaces>
  <Application>WPS Office_5.2.0.7913_F1E327BC-269C-435d-A152-05C5408002CA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2025-12-02T01:47:00Z</dcterms:created>
  <dc:creator>Pamela Rae</dc:creator>
  <cp:lastModifiedBy>Pamela Rae</cp:lastModifiedBy>
  <dcterms:modified xsi:type="dcterms:W3CDTF">2025-12-24T16:12:27Z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