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 uses the CPLElectionTest_RemainderAllocation.csv file, which contains an election that uses vote remainders to allocate chairs left over after the initial allocation using the quota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CPLElectionTest_RemainderAllocation.csv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CPLElectionTest_RemainderAllocation.csv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CPLElectionTest_RemainderAllocation.csv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“05062001”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CPLElectionTest_RemainderAllocation.csv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05062001CPL.txt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05062001CPL.txt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05062001CPL.txt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05022001CPL.txt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05062001CPL.txt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3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7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21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1,,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1,,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1,,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1,,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1,,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1,,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13 Ballot Info: ,1,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14 Ballot Info: ,1,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15 Ballot Info: ,1,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16 Ballot Info: ,1,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17 Ballot Info: ,1,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18 Ballot Info: ,1,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19 Ballot Info: ,1,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20 Ballot Info: ,1,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21 Ballot Info: ,,1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13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14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15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16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17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18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19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20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21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3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4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 D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 G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3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7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21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1,,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1,,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1,,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1,,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1,,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1,,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13 Ballot Info: ,1,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14 Ballot Info: ,1,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15 Ballot Info: ,1,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16 Ballot Info: ,1,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17 Ballot Info: ,1,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18 Ballot Info: ,1,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19 Ballot Info: ,1,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20 Ballot Info: ,1,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21 Ballot Info: ,,1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13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14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15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16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17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18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19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20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21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3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4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 D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 G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+KRb2TrsEWziVSIHdQSliascaw==">AMUW2mXPg+fh9resARHE8fzN0sI5h5WcJuout+7+zEOnhVq/y9bs1+BEwuuOy1Ik3K+/TmKRJqPwlLTgi61mWFBlty9xOb2dVZrUMJFlYTOv/oq9NReT334=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