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    System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3/23/2023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CPLElection_09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Dheva Subramaniam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the RunElection using DisplayResults to ensure correct output follows input into the object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This test uses the CPLElectionTest_SeatRedistribution.csv file, which contains an election that results in a party getting more seats than they have candidates to fill them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no ___ using Google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CPLElectionTest_SeatRedistribution.csv must be in the same directory as the testing executable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1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Opens CPLElectionTest_SeatRedistribution.csv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CPLElectionTest_SeatRedistribution.csv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ignore() on istream object with inputs 256 and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256, char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line is being skipped as it is already known what type of election is being read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generated by step 2, date string: “05092001”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RunElection method on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 from step3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CPLElection’s private members should only be interacted with bypublic methods and so do not result in any direct output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CPLElectionTest_SeatRedistribution.csv is closed using is_open()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the DisplayResultsMethod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condition(s)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condition(s)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Values are compared using Google Test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condition(s) for Test: 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N/A - *Note, terminal output would normally result, but is captured by the testing framework for comparison purposes*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469900</wp:posOffset>
                </wp:positionV>
                <wp:extent cx="8411210" cy="603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469900</wp:posOffset>
                </wp:positionV>
                <wp:extent cx="8411210" cy="60325"/>
                <wp:effectExtent b="0" l="0" r="0" t="0"/>
                <wp:wrapNone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121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11210" cy="603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11210" cy="60325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121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Expected Result for Step 6: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Election type: CPL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8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 cast: 17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results: 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8 (47.06%)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 (37.50%)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7 (41.18%)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4 (50.00%)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2 (11.76%)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(12.50%)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 C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D E F G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Actual Result for Step 6: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Election type: CPL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8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 cast: 17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results: 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8 (47.06%)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 (37.50%)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7 (41.18%)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4 (50.00%)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2 (11.76%)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(12.50%)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 C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D E F G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W9MoOMVifd7dlUptXNz9/oJxyQ==">AMUW2mWmx3CrJgkr2U77DDgxD/qk1888DP/L3eTxJgfmmQE0bofcX5CICR8GZQWr9OIUAFnfmtsHUyRhx9aRbXoSkZwJZIN5MP0PJaIoyKLUnLXrKrX/jdY=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