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PLAYBOOK LITE</w:t>
      </w:r>
    </w:p>
    <w:p>
      <w:pPr>
        <w:spacing w:after="160"/>
        <w:jc w:val="center"/>
      </w:pPr>
      <w:r>
        <w:rPr>
          <w:rFonts w:ascii="Calibri" w:hAnsi="Calibri"/>
          <w:b/>
          <w:color w:val="172033"/>
          <w:sz w:val="60"/>
        </w:rPr>
        <w:t>AI Web Engineer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Guía operativa para un piloto WordPress de hasta siete páginas</w:t>
      </w:r>
    </w:p>
    <w:p>
      <w:pPr>
        <w:spacing w:after="1600"/>
        <w:jc w:val="center"/>
      </w:pPr>
      <w:r>
        <w:rPr>
          <w:rFonts w:ascii="Calibri" w:hAnsi="Calibri"/>
          <w:i/>
          <w:color w:val="5B6472"/>
          <w:sz w:val="22"/>
        </w:rPr>
        <w:t>Una persona produce · Product Lead y Content revisan · Cliente aprueba dos gates</w:t>
      </w:r>
    </w:p>
    <w:p>
      <w:pPr>
        <w:jc w:val="center"/>
      </w:pPr>
      <w:r>
        <w:t>Versión operativa 1.4 · Julio de 2026</w:t>
      </w:r>
    </w:p>
    <w:p>
      <w:r>
        <w:br w:type="page"/>
      </w:r>
    </w:p>
    <w:p>
      <w:pPr>
        <w:pStyle w:val="Heading1"/>
      </w:pPr>
      <w:r>
        <w:t>0. Empiece aquí: del computador a C1</w:t>
      </w:r>
    </w:p>
    <w:p>
      <w:pPr>
        <w:pStyle w:val="CalloutLite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Cómo usar esta sección. </w:t>
      </w:r>
      <w:r>
        <w:rPr>
          <w:rFonts w:ascii="Calibri" w:hAnsi="Calibri"/>
          <w:color w:val="172033"/>
          <w:sz w:val="21"/>
        </w:rPr>
        <w:t>No lea todo el playbook antes de empezar. Ejecute estos pasos en orden. Cada paso dice qué abrir, qué adjuntar, qué prompt usar y cuándo detenerse.</w:t>
      </w:r>
    </w:p>
    <w:p>
      <w:pPr>
        <w:pStyle w:val="Heading2"/>
      </w:pPr>
      <w:r>
        <w:t>Términos mínimos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Término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Significa en este playbook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Herramienta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Claude Desktop → Code o ChatGPT Desktop → Codex. El piloto elige una.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Carpeta local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Única raíz del proyecto en el computador. Contiene insumos, archivos operativos y código.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Proyecto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Contenedor que conecta la herramienta con la carpeta o repositorio. En Codex aparece como Project; en Claude la carpeta es el ancla.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Sesión / chat / tarea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Una conversación especializada. Tiene contexto propio; no reemplaza los archivos compartidos.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Candidato / aprobado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Candidato está en revisión. Aprobado ya pasó el checkpoint correspondiente.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Checkpoint / gate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Checkpoint: aprobación interna de Product Lead. Gate: aceptación formal del cliente.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Definition of Done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Condiciones observables para considerar terminado el sitio. B00 propone una versión candidata; C1 la confirma.</w:t>
            </w:r>
          </w:p>
        </w:tc>
      </w:tr>
      <w:tr>
        <w:trPr>
          <w:cantSplit/>
        </w:trPr>
        <w:tc>
          <w:tcPr>
            <w:tcW w:type="dxa" w:w="2300"/>
          </w:tcPr>
          <w:p>
            <w:r>
              <w:t>Commit</w:t>
            </w:r>
          </w:p>
        </w:tc>
        <w:tc>
          <w:tcPr>
            <w:tcW w:type="dxa" w:w="7060"/>
          </w:tcPr>
          <w:p>
            <w:r>
              <w:t>Punto de guardado en Git que registra un conjunto coherente de cambios. No publica el sitio ni lo sube automáticamente a GitHub.</w:t>
            </w:r>
          </w:p>
        </w:tc>
      </w:tr>
    </w:tbl>
    <w:p>
      <w:pPr>
        <w:pStyle w:val="CalloutLite"/>
        <w:shd w:fill="F4F6F9"/>
        <w:pBdr>
          <w:left w:val="single" w:sz="18" w:space="8" w:color="2E74B5"/>
        </w:pBdr>
      </w:pPr>
      <w:r>
        <w:t>Ruta completa. Instalar → crear carpeta → guardar insumos → B00 → cierre y commit → C0 → sesión de comprensión con referentes → C1 → QA de Content → C1 aprobado → prototipo.</w:t>
      </w:r>
    </w:p>
    <w:p>
      <w:pPr>
        <w:pStyle w:val="Heading2"/>
      </w:pPr>
      <w:r>
        <w:t>Paso 1 — Elegir e instalar una herramienta</w:t>
      </w:r>
    </w:p>
    <w:p>
      <w:pPr>
        <w:pStyle w:val="Heading3"/>
      </w:pPr>
      <w:r>
        <w:t>Opción A · Claude Desktop → Code</w:t>
      </w:r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1. </w:t>
      </w:r>
      <w:hyperlink r:id="rId26">
        <w:r>
          <w:rPr>
            <w:color w:val="2E74B5"/>
            <w:u w:val="single"/>
            <w:rFonts w:ascii="Calibri" w:hAnsi="Calibri"/>
            <w:sz w:val="22"/>
          </w:rPr>
          <w:t>Descargar Claude Desktop</w:t>
        </w:r>
      </w:hyperlink>
    </w:p>
    <w:p>
      <w:r>
        <w:rPr>
          <w:rFonts w:ascii="Calibri" w:hAnsi="Calibri"/>
          <w:color w:val="172033"/>
          <w:sz w:val="22"/>
        </w:rPr>
        <w:t>2. Instale, inicie sesión y abra la pestaña Code. Claude Desktop ya incluye Claude Code; no necesita instalar la CLI para esta ruta.</w:t>
      </w:r>
    </w:p>
    <w:p>
      <w:r>
        <w:rPr>
          <w:rFonts w:ascii="Calibri" w:hAnsi="Calibri"/>
          <w:color w:val="172033"/>
          <w:sz w:val="22"/>
        </w:rPr>
        <w:t>3. En Windows, instale Git for Windows y reinicie Claude Desktop. Git es obligatorio para las sesiones locales de Code.</w:t>
      </w:r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4. </w:t>
      </w:r>
      <w:hyperlink r:id="rId27">
        <w:r>
          <w:rPr>
            <w:color w:val="2E74B5"/>
            <w:u w:val="single"/>
            <w:rFonts w:ascii="Calibri" w:hAnsi="Calibri"/>
            <w:sz w:val="22"/>
          </w:rPr>
          <w:t>Abrir guía oficial de primera sesión</w:t>
        </w:r>
      </w:hyperlink>
    </w:p>
    <w:p>
      <w:pPr>
        <w:pStyle w:val="Heading3"/>
      </w:pPr>
      <w:r>
        <w:t>Opción B · ChatGPT Desktop → Codex</w:t>
      </w:r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1. </w:t>
      </w:r>
      <w:hyperlink r:id="rId28">
        <w:r>
          <w:rPr>
            <w:color w:val="2E74B5"/>
            <w:u w:val="single"/>
            <w:rFonts w:ascii="Calibri" w:hAnsi="Calibri"/>
            <w:sz w:val="22"/>
          </w:rPr>
          <w:t>Descargar ChatGPT Desktop con Codex</w:t>
        </w:r>
      </w:hyperlink>
    </w:p>
    <w:p>
      <w:r>
        <w:rPr>
          <w:rFonts w:ascii="Calibri" w:hAnsi="Calibri"/>
          <w:color w:val="172033"/>
          <w:sz w:val="22"/>
        </w:rPr>
        <w:t>2. Instale, inicie sesión y seleccione Codex en el selector de la aplicación.</w:t>
      </w:r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3. </w:t>
      </w:r>
      <w:hyperlink r:id="rId29">
        <w:r>
          <w:rPr>
            <w:color w:val="2E74B5"/>
            <w:u w:val="single"/>
            <w:rFonts w:ascii="Calibri" w:hAnsi="Calibri"/>
            <w:sz w:val="22"/>
          </w:rPr>
          <w:t>Abrir guía oficial para empezar con Codex</w:t>
        </w:r>
      </w:hyperlink>
    </w:p>
    <w:p>
      <w:pPr>
        <w:pStyle w:val="CalloutLite"/>
        <w:shd w:fill="FFF6DD"/>
        <w:pBdr>
          <w:left w:val="single" w:sz="18" w:space="8" w:color="8A6200"/>
        </w:pBdr>
      </w:pPr>
      <w:r>
        <w:rPr>
          <w:rFonts w:ascii="Calibri" w:hAnsi="Calibri"/>
          <w:b/>
          <w:color w:val="8A6200"/>
          <w:sz w:val="21"/>
        </w:rPr>
        <w:t xml:space="preserve">Decisión del piloto. </w:t>
      </w:r>
      <w:r>
        <w:rPr>
          <w:rFonts w:ascii="Calibri" w:hAnsi="Calibri"/>
          <w:color w:val="172033"/>
          <w:sz w:val="21"/>
        </w:rPr>
        <w:t>Elija Claude o Codex y manténgalo durante todo el piloto. No replique el mismo trabajo en ambas herramientas.</w:t>
      </w:r>
    </w:p>
    <w:p>
      <w:pPr>
        <w:pStyle w:val="Heading2"/>
      </w:pPr>
      <w:r>
        <w:t>Paso 2 — Crear la carpeta local</w:t>
      </w:r>
    </w:p>
    <w:p>
      <w:r>
        <w:rPr>
          <w:rFonts w:ascii="Calibri" w:hAnsi="Calibri"/>
          <w:color w:val="172033"/>
          <w:sz w:val="22"/>
        </w:rPr>
        <w:t>Cree una carpeta vacía con minúsculas y guiones: {cliente}-website. Ejemplo: acme-website. No use una carpeta genérica como “Diseño” ni cree una segunda copia después.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7"/>
        </w:rPr>
        <w:t>{cliente}-website/</w:t>
      </w:r>
      <w:r>
        <w:br/>
      </w:r>
      <w:r>
        <w:rPr>
          <w:rFonts w:ascii="Consolas" w:hAnsi="Consolas"/>
          <w:color w:val="172033"/>
          <w:sz w:val="17"/>
        </w:rPr>
        <w:t xml:space="preserve">  inputs/</w:t>
      </w:r>
      <w:r>
        <w:br/>
      </w:r>
      <w:r>
        <w:rPr>
          <w:rFonts w:ascii="Consolas" w:hAnsi="Consolas"/>
          <w:color w:val="172033"/>
          <w:sz w:val="17"/>
        </w:rPr>
        <w:t xml:space="preserve">    commercial/     brief y propuesta comercial</w:t>
      </w:r>
      <w:r>
        <w:br/>
      </w:r>
      <w:r>
        <w:rPr>
          <w:rFonts w:ascii="Consolas" w:hAnsi="Consolas"/>
          <w:color w:val="172033"/>
          <w:sz w:val="17"/>
        </w:rPr>
        <w:t xml:space="preserve">    brand/          manual, logos y assets</w:t>
      </w:r>
      <w:r>
        <w:br/>
      </w:r>
      <w:r>
        <w:rPr>
          <w:rFonts w:ascii="Consolas" w:hAnsi="Consolas"/>
          <w:color w:val="172033"/>
          <w:sz w:val="17"/>
        </w:rPr>
        <w:t xml:space="preserve">    content/        brochure, textos e inventario</w:t>
      </w:r>
      <w:r>
        <w:br/>
      </w:r>
      <w:r>
        <w:rPr>
          <w:rFonts w:ascii="Consolas" w:hAnsi="Consolas"/>
          <w:color w:val="172033"/>
          <w:sz w:val="17"/>
        </w:rPr>
        <w:t xml:space="preserve">    references/     URLs, screenshots y videos</w:t>
      </w:r>
      <w:r>
        <w:br/>
      </w:r>
      <w:r>
        <w:rPr>
          <w:rFonts w:ascii="Consolas" w:hAnsi="Consolas"/>
          <w:color w:val="172033"/>
          <w:sz w:val="17"/>
        </w:rPr>
        <w:t xml:space="preserve">  content/          contenidos extensos por página, si se necesitan</w:t>
      </w:r>
      <w:r>
        <w:br/>
      </w:r>
      <w:r>
        <w:rPr>
          <w:rFonts w:ascii="Consolas" w:hAnsi="Consolas"/>
          <w:color w:val="172033"/>
          <w:sz w:val="17"/>
        </w:rPr>
        <w:t xml:space="preserve">  AGENTS.md</w:t>
      </w:r>
      <w:r>
        <w:br/>
      </w:r>
      <w:r>
        <w:rPr>
          <w:rFonts w:ascii="Consolas" w:hAnsi="Consolas"/>
          <w:color w:val="172033"/>
          <w:sz w:val="17"/>
        </w:rPr>
        <w:t xml:space="preserve">  PROJECT.md</w:t>
      </w:r>
      <w:r>
        <w:br/>
      </w:r>
      <w:r>
        <w:rPr>
          <w:rFonts w:ascii="Consolas" w:hAnsi="Consolas"/>
          <w:color w:val="172033"/>
          <w:sz w:val="17"/>
        </w:rPr>
        <w:t xml:space="preserve">  REFERENCES.md</w:t>
      </w:r>
      <w:r>
        <w:br/>
      </w:r>
      <w:r>
        <w:rPr>
          <w:rFonts w:ascii="Consolas" w:hAnsi="Consolas"/>
          <w:color w:val="172033"/>
          <w:sz w:val="17"/>
        </w:rPr>
        <w:t xml:space="preserve">  STATUS.md</w:t>
      </w:r>
      <w:r>
        <w:br/>
      </w:r>
      <w:r>
        <w:rPr>
          <w:rFonts w:ascii="Consolas" w:hAnsi="Consolas"/>
          <w:color w:val="172033"/>
          <w:sz w:val="17"/>
        </w:rPr>
        <w:t xml:space="preserve">  QA.md</w:t>
      </w:r>
    </w:p>
    <w:p>
      <w:pPr>
        <w:pStyle w:val="CalloutLite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Fuente de verdad. </w:t>
      </w:r>
      <w:r>
        <w:rPr>
          <w:rFonts w:ascii="Calibri" w:hAnsi="Calibri"/>
          <w:color w:val="172033"/>
          <w:sz w:val="21"/>
        </w:rPr>
        <w:t>Copie los insumos a /inputs. Adjuntarlos al chat ayuda a iniciar, pero la carpeta —no el adjunto— conserva la memoria para las siguientes sesiones.</w:t>
      </w:r>
    </w:p>
    <w:p>
      <w:pPr>
        <w:pStyle w:val="Heading2"/>
      </w:pPr>
      <w:r>
        <w:t>Paso 3 — Crear el proyecto y la Sesión 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Herramienta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Acción exacta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Claude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Code → + Nueva sesión → Local → seleccionar {RUTA_CARPETA}. Confirmar modelo Sonnet Alto. El primer mensaje será B00.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Codex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Codex → Add/Open project → seleccionar {RUTA_CARPETA}. Dentro de ese Project crear una tarea nueva. El primer mensaje será B00.</w:t>
            </w:r>
          </w:p>
        </w:tc>
      </w:tr>
    </w:tbl>
    <w:p>
      <w:r>
        <w:rPr>
          <w:rFonts w:ascii="Calibri" w:hAnsi="Calibri"/>
          <w:color w:val="172033"/>
          <w:sz w:val="22"/>
        </w:rPr>
        <w:t>Nombre operativo: 00 — Bootstrap, control y continuidad. El nombre organiza; lo que inicia la sesión es enviar B00.</w:t>
      </w:r>
    </w:p>
    <w:p>
      <w:pPr>
        <w:pStyle w:val="Heading2"/>
      </w:pPr>
      <w:r>
        <w:t>Paso 4 — Preparar los insumos de B00</w:t>
      </w:r>
    </w:p>
    <w:p>
      <w:pPr>
        <w:pStyle w:val="Heading3"/>
      </w:pPr>
      <w:r>
        <w:t>Mínimo para empezar</w:t>
      </w:r>
    </w:p>
    <w:p>
      <w:pPr>
        <w:numPr>
          <w:ilvl w:val="0"/>
          <w:numId w:val="90"/>
        </w:numPr>
        <w:spacing w:after="80"/>
      </w:pPr>
      <w:r>
        <w:rPr>
          <w:rFonts w:ascii="Calibri" w:hAnsi="Calibri"/>
          <w:color w:val="172033"/>
          <w:sz w:val="22"/>
        </w:rPr>
        <w:t>Brief o solicitud inicial.</w:t>
      </w:r>
    </w:p>
    <w:p>
      <w:pPr>
        <w:numPr>
          <w:ilvl w:val="0"/>
          <w:numId w:val="90"/>
        </w:numPr>
        <w:spacing w:after="80"/>
      </w:pPr>
      <w:r>
        <w:rPr>
          <w:rFonts w:ascii="Calibri" w:hAnsi="Calibri"/>
          <w:color w:val="172033"/>
          <w:sz w:val="22"/>
        </w:rPr>
        <w:t>Propuesta comercial o alcance vendido.</w:t>
      </w:r>
    </w:p>
    <w:p>
      <w:pPr>
        <w:numPr>
          <w:ilvl w:val="0"/>
          <w:numId w:val="90"/>
        </w:numPr>
        <w:spacing w:after="80"/>
      </w:pPr>
      <w:r>
        <w:rPr>
          <w:rFonts w:ascii="Calibri" w:hAnsi="Calibri"/>
          <w:color w:val="172033"/>
          <w:sz w:val="22"/>
        </w:rPr>
        <w:t>Nombre del cliente, URL actual y contacto responsable.</w:t>
      </w:r>
    </w:p>
    <w:p>
      <w:pPr>
        <w:pStyle w:val="Heading3"/>
      </w:pPr>
      <w:r>
        <w:t>Ideal si existe</w:t>
      </w:r>
    </w:p>
    <w:p>
      <w:pPr>
        <w:numPr>
          <w:ilvl w:val="0"/>
          <w:numId w:val="90"/>
        </w:numPr>
        <w:spacing w:after="80"/>
      </w:pPr>
      <w:r>
        <w:rPr>
          <w:rFonts w:ascii="Calibri" w:hAnsi="Calibri"/>
          <w:color w:val="172033"/>
          <w:sz w:val="22"/>
        </w:rPr>
        <w:t>Brochure, manual de marca, logos y assets.</w:t>
      </w:r>
    </w:p>
    <w:p>
      <w:pPr>
        <w:numPr>
          <w:ilvl w:val="0"/>
          <w:numId w:val="90"/>
        </w:numPr>
        <w:spacing w:after="80"/>
      </w:pPr>
      <w:r>
        <w:rPr>
          <w:rFonts w:ascii="Calibri" w:hAnsi="Calibri"/>
          <w:color w:val="172033"/>
          <w:sz w:val="22"/>
        </w:rPr>
        <w:t>Contenido actual, inventario de páginas, analítica o información SEO relevante.</w:t>
      </w:r>
    </w:p>
    <w:p>
      <w:pPr>
        <w:numPr>
          <w:ilvl w:val="0"/>
          <w:numId w:val="90"/>
        </w:numPr>
        <w:spacing w:after="80"/>
      </w:pPr>
      <w:r>
        <w:rPr>
          <w:rFonts w:ascii="Calibri" w:hAnsi="Calibri"/>
          <w:color w:val="172033"/>
          <w:sz w:val="22"/>
        </w:rPr>
        <w:t>Referencias visuales, narrativas y de animación con una nota de qué interesa.</w:t>
      </w:r>
    </w:p>
    <w:p>
      <w:pPr>
        <w:numPr>
          <w:ilvl w:val="0"/>
          <w:numId w:val="90"/>
        </w:numPr>
        <w:spacing w:after="80"/>
      </w:pPr>
      <w:r>
        <w:rPr>
          <w:rFonts w:ascii="Calibri" w:hAnsi="Calibri"/>
          <w:color w:val="172033"/>
          <w:sz w:val="22"/>
        </w:rPr>
        <w:t>Restricciones técnicas, legales, de hosting o fecha de lanzamiento.</w:t>
      </w:r>
    </w:p>
    <w:p>
      <w:pPr>
        <w:pStyle w:val="CalloutLite"/>
        <w:shd w:fill="FCEB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1"/>
        </w:rPr>
        <w:t xml:space="preserve">No adjuntar. </w:t>
      </w:r>
      <w:r>
        <w:rPr>
          <w:rFonts w:ascii="Calibri" w:hAnsi="Calibri"/>
          <w:color w:val="172033"/>
          <w:sz w:val="21"/>
        </w:rPr>
        <w:t>Contraseñas, tokens, accesos de hosting, bases de datos, datos personales innecesarios o secretos. Registre que existen, pero no los pegue en el chat.</w:t>
      </w:r>
    </w:p>
    <w:p>
      <w:pPr>
        <w:pStyle w:val="Heading3"/>
      </w:pPr>
      <w:r>
        <w:t>Bloque que se completa antes de B00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7"/>
        </w:rPr>
        <w:t>DATOS DEL PROYECTO</w:t>
      </w:r>
      <w:r>
        <w:br/>
      </w:r>
      <w:r>
        <w:rPr>
          <w:rFonts w:ascii="Consolas" w:hAnsi="Consolas"/>
          <w:color w:val="172033"/>
          <w:sz w:val="17"/>
        </w:rPr>
        <w:t>Cliente: {NOMBRE_CLIENTE}</w:t>
      </w:r>
      <w:r>
        <w:br/>
      </w:r>
      <w:r>
        <w:rPr>
          <w:rFonts w:ascii="Consolas" w:hAnsi="Consolas"/>
          <w:color w:val="172033"/>
          <w:sz w:val="17"/>
        </w:rPr>
        <w:t>Proyecto: {NOMBRE_PROYECTO}</w:t>
      </w:r>
      <w:r>
        <w:br/>
      </w:r>
      <w:r>
        <w:rPr>
          <w:rFonts w:ascii="Consolas" w:hAnsi="Consolas"/>
          <w:color w:val="172033"/>
          <w:sz w:val="17"/>
        </w:rPr>
        <w:t>URL actual: {URL_ACTUAL_O_NO_EXISTE}</w:t>
      </w:r>
      <w:r>
        <w:br/>
      </w:r>
      <w:r>
        <w:rPr>
          <w:rFonts w:ascii="Consolas" w:hAnsi="Consolas"/>
          <w:color w:val="172033"/>
          <w:sz w:val="17"/>
        </w:rPr>
        <w:t>Carpeta local: {RUTA_CARPETA_LOCAL}</w:t>
      </w:r>
      <w:r>
        <w:br/>
      </w:r>
      <w:r>
        <w:rPr>
          <w:rFonts w:ascii="Consolas" w:hAnsi="Consolas"/>
          <w:color w:val="172033"/>
          <w:sz w:val="17"/>
        </w:rPr>
        <w:t>Herramienta: {CLAUDE_DESKTOP_CODE_O_CODEX}</w:t>
      </w:r>
      <w:r>
        <w:br/>
      </w:r>
      <w:r>
        <w:rPr>
          <w:rFonts w:ascii="Consolas" w:hAnsi="Consolas"/>
          <w:color w:val="172033"/>
          <w:sz w:val="17"/>
        </w:rPr>
        <w:t>Product Lead: {NOMBRE_PRODUCT_LEAD}</w:t>
      </w:r>
      <w:r>
        <w:br/>
      </w:r>
      <w:r>
        <w:rPr>
          <w:rFonts w:ascii="Consolas" w:hAnsi="Consolas"/>
          <w:color w:val="172033"/>
          <w:sz w:val="17"/>
        </w:rPr>
      </w:r>
      <w:r>
        <w:br/>
      </w:r>
      <w:r>
        <w:rPr>
          <w:rFonts w:ascii="Consolas" w:hAnsi="Consolas"/>
          <w:color w:val="172033"/>
          <w:sz w:val="17"/>
        </w:rPr>
        <w:t>INSUMOS DISPONIBLES</w:t>
      </w:r>
      <w:r>
        <w:br/>
      </w:r>
      <w:r>
        <w:rPr>
          <w:rFonts w:ascii="Consolas" w:hAnsi="Consolas"/>
          <w:color w:val="172033"/>
          <w:sz w:val="17"/>
        </w:rPr>
        <w:t>- Brief: {RUTA_O_ADJUNTO}</w:t>
      </w:r>
      <w:r>
        <w:br/>
      </w:r>
      <w:r>
        <w:rPr>
          <w:rFonts w:ascii="Consolas" w:hAnsi="Consolas"/>
          <w:color w:val="172033"/>
          <w:sz w:val="17"/>
        </w:rPr>
        <w:t>- Propuesta comercial: {RUTA_O_ADJUNTO}</w:t>
      </w:r>
      <w:r>
        <w:br/>
      </w:r>
      <w:r>
        <w:rPr>
          <w:rFonts w:ascii="Consolas" w:hAnsi="Consolas"/>
          <w:color w:val="172033"/>
          <w:sz w:val="17"/>
        </w:rPr>
        <w:t>- Brochure: {RUTA_O_NO_DISPONIBLE}</w:t>
      </w:r>
      <w:r>
        <w:br/>
      </w:r>
      <w:r>
        <w:rPr>
          <w:rFonts w:ascii="Consolas" w:hAnsi="Consolas"/>
          <w:color w:val="172033"/>
          <w:sz w:val="17"/>
        </w:rPr>
        <w:t>- Manual de marca: {RUTA_O_NO_DISPONIBLE}</w:t>
      </w:r>
      <w:r>
        <w:br/>
      </w:r>
      <w:r>
        <w:rPr>
          <w:rFonts w:ascii="Consolas" w:hAnsi="Consolas"/>
          <w:color w:val="172033"/>
          <w:sz w:val="17"/>
        </w:rPr>
        <w:t>- Otros: {LISTA_O_NINGUNO}</w:t>
      </w:r>
      <w:r>
        <w:br/>
      </w:r>
      <w:r>
        <w:rPr>
          <w:rFonts w:ascii="Consolas" w:hAnsi="Consolas"/>
          <w:color w:val="172033"/>
          <w:sz w:val="17"/>
        </w:rPr>
      </w:r>
      <w:r>
        <w:br/>
      </w:r>
      <w:r>
        <w:rPr>
          <w:rFonts w:ascii="Consolas" w:hAnsi="Consolas"/>
          <w:color w:val="172033"/>
          <w:sz w:val="17"/>
        </w:rPr>
        <w:t>URLS Y CONTEXTO</w:t>
      </w:r>
      <w:r>
        <w:br/>
      </w:r>
      <w:r>
        <w:rPr>
          <w:rFonts w:ascii="Consolas" w:hAnsi="Consolas"/>
          <w:color w:val="172033"/>
          <w:sz w:val="17"/>
        </w:rPr>
        <w:t>- Referencias iniciales: {URLS_O_PENDIENTE}</w:t>
      </w:r>
      <w:r>
        <w:br/>
      </w:r>
      <w:r>
        <w:rPr>
          <w:rFonts w:ascii="Consolas" w:hAnsi="Consolas"/>
          <w:color w:val="172033"/>
          <w:sz w:val="17"/>
        </w:rPr>
        <w:t>- Restricciones conocidas: {TEXTO_O_PENDIENTE}</w:t>
      </w:r>
      <w:r>
        <w:br/>
      </w:r>
      <w:r>
        <w:rPr>
          <w:rFonts w:ascii="Consolas" w:hAnsi="Consolas"/>
          <w:color w:val="172033"/>
          <w:sz w:val="17"/>
        </w:rPr>
        <w:t>- Observaciones: {TEXTO_O_NINGUNA}</w:t>
      </w:r>
    </w:p>
    <w:p>
      <w:r>
        <w:rPr>
          <w:rFonts w:ascii="Calibri" w:hAnsi="Calibri"/>
          <w:color w:val="172033"/>
          <w:sz w:val="22"/>
        </w:rPr>
        <w:t>Si un dato no existe, escriba {PENDIENTE}; no borre la variable ni invente una respuesta. Pegue este bloque y, debajo, el Prompt B00 completo de la sección 6.</w:t>
      </w:r>
    </w:p>
    <w:p>
      <w:pPr>
        <w:pStyle w:val="Heading2"/>
      </w:pPr>
      <w:r>
        <w:t>Paso 5 — Ejecutar B00, incorporar insumos y cerrar</w:t>
      </w:r>
    </w:p>
    <w:p>
      <w:pPr>
        <w:numPr>
          <w:ilvl w:val="0"/>
          <w:numId w:val="500"/>
        </w:numPr>
        <w:spacing w:after="80"/>
      </w:pPr>
      <w:r>
        <w:rPr>
          <w:rFonts w:ascii="Calibri" w:hAnsi="Calibri"/>
          <w:color w:val="172033"/>
          <w:sz w:val="22"/>
        </w:rPr>
        <w:t>Enviar el bloque completado + Prompt B00.</w:t>
      </w:r>
    </w:p>
    <w:p>
      <w:pPr>
        <w:numPr>
          <w:ilvl w:val="0"/>
          <w:numId w:val="500"/>
        </w:numPr>
        <w:spacing w:after="80"/>
      </w:pPr>
      <w:r>
        <w:rPr>
          <w:rFonts w:ascii="Calibri" w:hAnsi="Calibri"/>
          <w:color w:val="172033"/>
          <w:sz w:val="22"/>
        </w:rPr>
        <w:t>Permitir que la herramienta lea /inputs y cree los cinco archivos operativos.</w:t>
      </w:r>
    </w:p>
    <w:p>
      <w:pPr>
        <w:numPr>
          <w:ilvl w:val="0"/>
          <w:numId w:val="500"/>
        </w:numPr>
        <w:spacing w:after="80"/>
      </w:pPr>
      <w:r>
        <w:t>El Producer revisa contradicciones, vacíos, alcance y Definition of Done candidata; escala únicamente una decisión material.</w:t>
      </w:r>
    </w:p>
    <w:p>
      <w:pPr>
        <w:numPr>
          <w:ilvl w:val="0"/>
          <w:numId w:val="500"/>
        </w:numPr>
        <w:spacing w:after="80"/>
      </w:pPr>
      <w:r>
        <w:rPr>
          <w:rFonts w:ascii="Calibri" w:hAnsi="Calibri"/>
          <w:color w:val="172033"/>
          <w:sz w:val="22"/>
        </w:rPr>
        <w:t>Confirmar que STATUS.md deja C0 como PENDIENTE.</w:t>
      </w:r>
    </w:p>
    <w:p>
      <w:pPr>
        <w:numPr>
          <w:ilvl w:val="0"/>
          <w:numId w:val="500"/>
        </w:numPr>
        <w:spacing w:after="80"/>
      </w:pPr>
      <w:r>
        <w:t>Ejecutar el cierre de sesión, revisar los cambios y crear el commit inicial. Publicar en GitHub privado es recomendado, pero no bloquea C0.</w:t>
      </w:r>
    </w:p>
    <w:p>
      <w:pPr>
        <w:pStyle w:val="CalloutLite"/>
        <w:shd w:fill="FFF6DD"/>
        <w:pBdr>
          <w:left w:val="single" w:sz="18" w:space="8" w:color="8A6200"/>
        </w:pBdr>
      </w:pPr>
      <w:r>
        <w:t>Prompt 00 es opcional. Úselo para retomar el proyecto, resolver confusión o auditar continuidad; no es un paso obligatorio después de B00. Si aparecen insumos tardíos, regístrelos antes del cierre con el prompt breve de la sección 6.</w:t>
      </w:r>
    </w:p>
    <w:p>
      <w:pPr>
        <w:pStyle w:val="Heading2"/>
        <w:pageBreakBefore/>
      </w:pPr>
      <w:r>
        <w:t>Paso 6 — Crear la Sesión 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Herramienta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Cómo crearla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Claude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+ Nueva sesión → Local → seleccionar el mismo repositorio. Claude aísla sesiones con Git; por eso B00 debe estar committed antes.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Codex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Dentro del mismo Project → New task/thread. Confirmar que la tarea usa la misma carpeta o repositorio y la rama con B00.</w:t>
            </w:r>
          </w:p>
        </w:tc>
      </w:tr>
    </w:tbl>
    <w:p>
      <w:pPr>
        <w:spacing w:before="120"/>
      </w:pPr>
      <w:r>
        <w:t>Nombre: 01 — Comprensión, narrativa y referentes. No vuelva a adjuntar lo que ya existe en /inputs: la sesión debe leer la carpeta y los cinco archivos. Adjunte o mencione únicamente material nuevo y guárdelo también en /inputs.</w:t>
      </w:r>
    </w:p>
    <w:p>
      <w:pPr>
        <w:numPr>
          <w:ilvl w:val="0"/>
          <w:numId w:val="501"/>
        </w:numPr>
        <w:spacing w:after="80"/>
      </w:pPr>
      <w:r>
        <w:rPr>
          <w:rFonts w:ascii="Calibri" w:hAnsi="Calibri"/>
          <w:color w:val="172033"/>
          <w:sz w:val="22"/>
        </w:rPr>
        <w:t>Pegar el Prompt 01 de la sección 6.</w:t>
      </w:r>
    </w:p>
    <w:p>
      <w:pPr>
        <w:numPr>
          <w:ilvl w:val="0"/>
          <w:numId w:val="501"/>
        </w:numPr>
        <w:spacing w:after="80"/>
      </w:pPr>
      <w:r>
        <w:rPr>
          <w:rFonts w:ascii="Calibri" w:hAnsi="Calibri"/>
          <w:color w:val="172033"/>
          <w:sz w:val="22"/>
        </w:rPr>
        <w:t>Ejecutar solamente ETAPA C0.</w:t>
      </w:r>
    </w:p>
    <w:p>
      <w:pPr>
        <w:numPr>
          <w:ilvl w:val="0"/>
          <w:numId w:val="501"/>
        </w:numPr>
        <w:spacing w:after="80"/>
      </w:pPr>
      <w:r>
        <w:t>Detenerse y realizar una sesión de comprensión y calibración de 20–30 minutos: negocio, alcance, sitemap preliminar, referentes, qué interesa y qué debe evitarse.</w:t>
      </w:r>
    </w:p>
    <w:p>
      <w:pPr>
        <w:numPr>
          <w:ilvl w:val="0"/>
          <w:numId w:val="501"/>
        </w:numPr>
        <w:spacing w:after="80"/>
      </w:pPr>
      <w:r>
        <w:t>Product Lead alinea C0 y transfiere criterio al Producer; no aprueba cada referente ni cada decisión pequeña.</w:t>
      </w:r>
    </w:p>
    <w:p>
      <w:pPr>
        <w:numPr>
          <w:ilvl w:val="0"/>
          <w:numId w:val="501"/>
        </w:numPr>
        <w:spacing w:after="80"/>
      </w:pPr>
      <w:r>
        <w:t>El Producer continúa C1 en la misma sesión. Content revisa la narrativa candidata; después Product Lead decide una sola versión consolidada. No iniciar Prompt 02 hasta registrar C1 APROBADO.</w:t>
      </w:r>
    </w:p>
    <w:p>
      <w:pPr>
        <w:pStyle w:val="Heading3"/>
      </w:pPr>
      <w:r>
        <w:t>Mensaje para continuar después de C0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C0 ALINEADO</w:t>
        <w:br/>
        <w:t>Product Lead: {NOMBRE}</w:t>
        <w:br/>
        <w:t>Fecha: {AAAA-MM-DD}</w:t>
        <w:br/>
        <w:t>Decisiones o correcciones: {RESUMEN_O_NINGUNA}</w:t>
        <w:br/>
        <w:t>Criterios transferidos sobre referentes: {RESUMEN}</w:t>
        <w:br/>
        <w:br/>
        <w:t>Continúa únicamente con ETAPA C1 del Prompt 01. Mantén C0 como fuente alineada, actualiza PROJECT.md y detente al entregar los entregables de C1.</w:t>
      </w:r>
    </w:p>
    <w:p>
      <w:pPr>
        <w:pStyle w:val="CalloutLite"/>
        <w:shd w:fill="EAF5EF"/>
        <w:pBdr>
          <w:left w:val="single" w:sz="18" w:space="8" w:color="1E6B4E"/>
        </w:pBdr>
      </w:pPr>
      <w:r>
        <w:t>Regla entre sesiones. Cerrar → revisar → actualizar STATUS.md → commit → abrir la siguiente sesión. El commit es una fotografía en Git; no equivale a publicar ni a hacer push a GitHub.</w:t>
      </w:r>
    </w:p>
    <w:p>
      <w:pPr>
        <w:pStyle w:val="Heading1"/>
        <w:keepNext/>
        <w:keepLines/>
      </w:pPr>
      <w:r>
        <w:t>1. Marco del piloto</w:t>
      </w:r>
    </w:p>
    <w:p>
      <w:pPr>
        <w:pStyle w:val="CalloutLite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Promesa institucional. </w:t>
      </w:r>
      <w:r>
        <w:rPr>
          <w:rFonts w:ascii="Calibri" w:hAnsi="Calibri"/>
          <w:color w:val="172033"/>
          <w:sz w:val="21"/>
        </w:rPr>
        <w:t>Una persona con experiencia base en producción web puede aprender a operar el sistema de forma progresiva, inicialmente bajo supervisión y dentro de un alcance controlado.</w:t>
      </w:r>
    </w:p>
    <w:p>
      <w:r>
        <w:t>El piloto no promete autonomía multidisciplinaria inmediata. Comienza con un Producer Nivel 0–1 y amplía su autonomía cuando demuestra resultados verificables; los niveles se explican en onboarding.</w:t>
      </w:r>
    </w:p>
    <w:p>
      <w:pPr>
        <w:pStyle w:val="Heading2"/>
      </w:pPr>
      <w:r>
        <w:t>Cuatro reglas del piloto</w:t>
      </w:r>
    </w:p>
    <w:p>
      <w:pPr>
        <w:numPr>
          <w:ilvl w:val="0"/>
          <w:numId w:val="90"/>
        </w:numPr>
        <w:spacing w:after="80"/>
      </w:pPr>
      <w:r>
        <w:t>Una persona produce; Content revisa narrativa y copy; Product Lead decide candidatos consolidados; el cliente acepta dos gates.</w:t>
      </w:r>
    </w:p>
    <w:p>
      <w:pPr>
        <w:numPr>
          <w:ilvl w:val="0"/>
          <w:numId w:val="90"/>
        </w:numPr>
        <w:spacing w:after="80"/>
      </w:pPr>
      <w:r>
        <w:t>Máximo siete páginas administrables en WordPress y alcance técnico controlado.</w:t>
      </w:r>
    </w:p>
    <w:p>
      <w:pPr>
        <w:numPr>
          <w:ilvl w:val="0"/>
          <w:numId w:val="90"/>
        </w:numPr>
        <w:spacing w:after="80"/>
      </w:pPr>
      <w:r>
        <w:t>Una sola versión candidata; nadie produce otra versión en paralelo.</w:t>
      </w:r>
    </w:p>
    <w:p>
      <w:pPr>
        <w:numPr>
          <w:ilvl w:val="0"/>
          <w:numId w:val="90"/>
        </w:numPr>
        <w:spacing w:after="80"/>
      </w:pPr>
      <w:r>
        <w:t>Elementor, ecommerce, autenticación, datos sensibles e integraciones complejas quedan fuera salvo decisión explícita.</w:t>
      </w:r>
    </w:p>
    <w:p>
      <w:pPr>
        <w:spacing w:after="20"/>
      </w:pPr>
    </w:p>
    <w:p>
      <w:pPr>
        <w:pStyle w:val="Heading1"/>
        <w:keepNext/>
        <w:keepLines/>
      </w:pPr>
      <w:r>
        <w:t>2. Modelo operativo mínimo</w:t>
      </w:r>
    </w:p>
    <w:p>
      <w:pPr>
        <w:pStyle w:val="CalloutLite"/>
        <w:shd w:fill="F4F6F9"/>
        <w:pBdr>
          <w:left w:val="single" w:sz="18" w:space="8" w:color="2E74B5"/>
        </w:pBdr>
      </w:pPr>
      <w:r>
        <w:t>Una línea. El Producer trabaja con autonomía dentro del marco; Content revisa narrativa y copy; Product Lead decide candidatos consolidados; el cliente acepta dos gates.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Rol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Hace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No hace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Producer / AI Web Engineer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sz w:val="18"/>
              </w:rPr>
              <w:t>Investiga, documenta lo mínimo, prototipa, implementa y corrige con Claude Code o Codex.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autoaprueba ni cambia alcance.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Lead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Define alcance, prioriza, revisa riesgo y aprueba la operación interna.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produce en paralelo ni certifica especialidades técnicas profundas.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Content QA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Revisa narrativa, claridad, tono, evidencia y consistencia.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reescribe directamente en paralelo; entrega hallazgos.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Client Relationship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Entrega alcance vendido, contexto, stakeholders, compromisos y restricciones.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entrega un “brief listo” ni aprueba el producto.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Cliente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Aprueba prototipo y staging como aceptación de negocio/contractual.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coproduce ni reabre un gate cerrado sin control de cambios.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Reglas de colaboración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Producer crea un solo candidato.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Content revisa y registra hallazgos; no abre otra versión.</w:t>
      </w:r>
    </w:p>
    <w:p>
      <w:pPr>
        <w:numPr>
          <w:ilvl w:val="0"/>
          <w:numId w:val="200"/>
        </w:numPr>
        <w:spacing w:after="80" w:line="300" w:lineRule="auto"/>
      </w:pPr>
      <w:r>
        <w:t>Product Lead revisa el candidato consolidado y los hallazgos en el checkpoint; no supervisa cada paso pequeño.</w:t>
      </w:r>
    </w:p>
    <w:p>
      <w:pPr>
        <w:numPr>
          <w:ilvl w:val="0"/>
          <w:numId w:val="200"/>
        </w:numPr>
        <w:spacing w:after="80" w:line="300" w:lineRule="auto"/>
      </w:pPr>
      <w:r>
        <w:t>Product Lead aprueba, solicita una ronda consolidada de cambios o reduce alcance.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Producer corrige el mismo candidato y actualiza el estado.</w:t>
      </w:r>
    </w:p>
    <w:p>
      <w:pPr>
        <w:pStyle w:val="Heading2"/>
        <w:keepNext/>
        <w:keepLines/>
      </w:pPr>
      <w:r>
        <w:t>Cinco checkpoints internos y dos gates del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650"/>
        <w:gridCol w:w="1850"/>
        <w:gridCol w:w="2110"/>
      </w:tblGrid>
      <w:tr>
        <w:trPr>
          <w:tblHeader w:val="true"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Checkpoint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se revisa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QA consultado</w:t>
            </w:r>
          </w:p>
        </w:tc>
        <w:tc>
          <w:tcPr>
            <w:tcW w:type="dxa" w:w="2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Aprueba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C0 · Comprensión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Negocio, objetivo, usuarios, conversión, alcance, hechos, hipótesis y vacíos.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Client Relationship opcional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Lead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C1 · Dirección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Sitemap, narrativa, referentes y marco técnico preliminar.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Content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Lead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C2 · Prototipo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Home + página interior, visual y responsive.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Content en copy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Lead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C3 · WordPress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Rebanada vertical editable y protegida.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—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Lead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C4 · Release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Sitio completo, QA, contenido y administración.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Content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Lead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Gate cliente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Acepta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Efecto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G1 · Diseño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Prototipo aprobado después de C2.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Cierra dirección visual. Cambios visuales posteriores pasan por control de cambios.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G2 · Staging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Sitio final, contenido y funcionamiento antes de producción.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Habilita preparación de release; no reemplaza backup, rollback ni smoke test.</w:t>
            </w:r>
          </w:p>
        </w:tc>
      </w:tr>
    </w:tbl>
    <w:p>
      <w:pPr>
        <w:spacing w:after="20"/>
      </w:pPr>
    </w:p>
    <w:p>
      <w:pPr>
        <w:pStyle w:val="CalloutLite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Dos tipos de aprobación. </w:t>
      </w:r>
      <w:r>
        <w:rPr>
          <w:rFonts w:ascii="Calibri" w:hAnsi="Calibri"/>
          <w:color w:val="172033"/>
          <w:sz w:val="21"/>
        </w:rPr>
        <w:t>Product Lead aprueba que el trabajo avance internamente. El cliente acepta los dos compromisos de negocio. Aprobar el prototipo no significa aprobar producción; después de G1, el siguiente gate del cliente es staging.</w:t>
      </w:r>
    </w:p>
    <w:p>
      <w:pPr>
        <w:pStyle w:val="Heading1"/>
        <w:keepNext/>
        <w:keepLines/>
      </w:pPr>
      <w:r>
        <w:t>3. Fases después del setup</w:t>
      </w:r>
    </w:p>
    <w:p>
      <w:pPr>
        <w:numPr>
          <w:ilvl w:val="0"/>
          <w:numId w:val="201"/>
        </w:numPr>
        <w:spacing w:after="80" w:line="300" w:lineRule="auto"/>
      </w:pPr>
      <w:r>
        <w:t>C0 · Comprender: negocio, usuarios, conversión, alcance, hechos, hipótesis y vacíos.</w:t>
      </w:r>
    </w:p>
    <w:p>
      <w:pPr>
        <w:numPr>
          <w:ilvl w:val="0"/>
          <w:numId w:val="201"/>
        </w:numPr>
        <w:spacing w:after="80" w:line="300" w:lineRule="auto"/>
      </w:pPr>
      <w:r>
        <w:t>C1 · Dirigir: sitemap, narrativa, referentes y marco técnico preliminar.</w:t>
      </w:r>
    </w:p>
    <w:p>
      <w:pPr>
        <w:numPr>
          <w:ilvl w:val="0"/>
          <w:numId w:val="201"/>
        </w:numPr>
        <w:spacing w:after="80" w:line="300" w:lineRule="auto"/>
      </w:pPr>
      <w:r>
        <w:t>C2/G1 · Prototipar: Home + página interior; Product Lead revisa y cliente aprueba diseño.</w:t>
      </w:r>
    </w:p>
    <w:p>
      <w:pPr>
        <w:numPr>
          <w:ilvl w:val="0"/>
          <w:numId w:val="201"/>
        </w:numPr>
        <w:spacing w:after="80" w:line="300" w:lineRule="auto"/>
      </w:pPr>
      <w:r>
        <w:t>C3 · Arquitectura WordPress: definir el mapa detallado y validar una rebanada vertical.</w:t>
      </w:r>
    </w:p>
    <w:p>
      <w:pPr>
        <w:numPr>
          <w:ilvl w:val="0"/>
          <w:numId w:val="201"/>
        </w:numPr>
        <w:spacing w:after="80" w:line="300" w:lineRule="auto"/>
      </w:pPr>
      <w:r>
        <w:t>Construir: completar hasta siete páginas reutilizando el sistema aprobado.</w:t>
      </w:r>
    </w:p>
    <w:p>
      <w:pPr>
        <w:numPr>
          <w:ilvl w:val="0"/>
          <w:numId w:val="201"/>
        </w:numPr>
        <w:spacing w:after="80" w:line="300" w:lineRule="auto"/>
      </w:pPr>
      <w:r>
        <w:t>C4/G2 · Auditar, corregir, reverificar y obtener aprobación de staging.</w:t>
      </w:r>
    </w:p>
    <w:p>
      <w:pPr>
        <w:numPr>
          <w:ilvl w:val="0"/>
          <w:numId w:val="201"/>
        </w:numPr>
        <w:spacing w:after="80" w:line="300" w:lineRule="auto"/>
      </w:pPr>
      <w:r>
        <w:t>Release · Backup, despliegue controlado, smoke test y rollback si es necesario.</w:t>
      </w:r>
    </w:p>
    <w:p>
      <w:pPr>
        <w:pStyle w:val="Heading2"/>
        <w:keepNext/>
        <w:keepLines/>
      </w:pPr>
      <w:r>
        <w:t>Ruta sugerida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400"/>
        <w:gridCol w:w="22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Momento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Checkpoint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Inicio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Bootstrap, control y continuidad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Inicialización, checkpoint, contradicciones, decisiones y siguiente unidad.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Dirección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Comprensión, narrativa y referentes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C0; después C1 con sitemap, narrativa, referencias y marco técnico.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Diseño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Home + página interior navegable.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C2 interno → G1 cliente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WordPress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Un template/component editable de extremo a extremo.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Construcción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Hasta siete páginas usando el mismo sistema.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Salida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Auditoría, corrección, staging y handoff.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C4 interno → G2 cliente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Qué significa “vertical” aquí</w:t>
      </w:r>
    </w:p>
    <w:p>
      <w:r>
        <w:rPr>
          <w:rFonts w:ascii="Calibri" w:hAnsi="Calibri"/>
          <w:color w:val="172033"/>
          <w:sz w:val="22"/>
        </w:rPr>
        <w:t>No significa terminar una página antes de pensar el sitio. Significa que, una vez aprobada la dirección, se prueba una unidad completa en WordPress antes de multiplicarla: diseño, bloques, edición, layout protegido, responsive, accesibilidad y QA.</w:t>
      </w:r>
    </w:p>
    <w:p>
      <w:pPr>
        <w:pStyle w:val="CalloutLite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Ejemplo. </w:t>
      </w:r>
      <w:r>
        <w:rPr>
          <w:rFonts w:ascii="Calibri" w:hAnsi="Calibri"/>
          <w:color w:val="172033"/>
          <w:sz w:val="21"/>
        </w:rPr>
        <w:t>Hero aprobado → pattern/bloques WordPress → título e imagen editables → layout protegido → mobile → teclado → prueba editorial. Si falla, se corrige la arquitectura antes de construir las demás páginas.</w:t>
      </w:r>
    </w:p>
    <w:p>
      <w:pPr>
        <w:pStyle w:val="Heading2"/>
        <w:keepNext/>
        <w:keepLines/>
      </w:pPr>
      <w:r>
        <w:t>Marco técnico que se fija antes de diseñar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Decisión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Estándar del piloto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CMS / editor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WordPress + Gutenberg nativo.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Tema / sistema visual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Block theme propio + theme.json.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Secciones / globales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Patterns + template parts.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Bloques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Core primero; custom block solo por necesidad funcional demostrada.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Prototipo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HTML semántico + variables CSS + JavaScript mínimo.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Edición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Contenido editable; layout protegido.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Movimiento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CSS/JS mínimo, fallback y reduced motion.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Código / entornos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Repositorio Git privado; Local → Staging → Producción.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72033"/>
          <w:sz w:val="22"/>
        </w:rPr>
        <w:t>Después del prototipo de dos páginas se define el mapeo detallado: templates, patterns, core blocks, locking, contenido estructurado/CPT, custom blocks, plugins y excepciones. Así el diseño conoce las restricciones sin cerrar prematuramente la implementación.</w:t>
      </w:r>
    </w:p>
    <w:p>
      <w:pPr>
        <w:pStyle w:val="Heading1"/>
        <w:keepNext/>
        <w:keepLines/>
      </w:pPr>
      <w:r>
        <w:t>4. Mapa de sesiones por fase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3600"/>
        <w:gridCol w:w="28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Chat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Nombre recomendado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Produce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 cierra cuando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Bootstrap y control opcional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B00 inicializa; Prompt 00 recupera estado solo cuando hace falta.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B00 queda cerrado y guardado; el control se reutiliza si es necesario.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Comprensión, narrativa y referentes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C0, sitemap, narrativa, referencias y marco técnico preliminar.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C1 aprobado.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Sistema visual y prototipo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Foundations, componentes y dos páginas representativas.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C2 y G1 aprobados.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Arquitectura e implementación WordPress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Arquitectura, rebanada vertical y páginas.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C3 y construcción terminada.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QA, staging y lanzamiento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Auditoría independiente, reverificación y release.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C4 y G2 aprobados; handoff listo.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Regla para crear una sesión</w:t>
      </w:r>
    </w:p>
    <w:p>
      <w:pPr>
        <w:numPr>
          <w:ilvl w:val="0"/>
          <w:numId w:val="90"/>
        </w:numPr>
        <w:spacing w:after="80" w:line="300" w:lineRule="auto"/>
      </w:pPr>
      <w:r>
        <w:t>El Producer no abre cinco sesiones por adelantado. Crea la siguiente solo cuando el checkpoint anterior permite avanzar.</w:t>
      </w:r>
    </w:p>
    <w:p>
      <w:pPr>
        <w:numPr>
          <w:ilvl w:val="0"/>
          <w:numId w:val="90"/>
        </w:numPr>
        <w:spacing w:after="80" w:line="300" w:lineRule="auto"/>
      </w:pPr>
      <w:r>
        <w:t>Cada sesión local se abre sobre la misma carpeta raíz y recibe un prompt autocontenido, aunque pueda leer los archivos compartidos.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Al terminar una sesión, el Producer actualiza STATUS.md.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Un chat no modifica artefactos pertenecientes a una fase ya aprobada sin autorización del chat 00.</w:t>
      </w:r>
    </w:p>
    <w:p>
      <w:pPr>
        <w:numPr>
          <w:ilvl w:val="0"/>
          <w:numId w:val="90"/>
        </w:numPr>
        <w:spacing w:after="80" w:line="300" w:lineRule="auto"/>
      </w:pPr>
      <w:r>
        <w:t>Las sesiones no comparten memoria conversacional: la carpeta, Git y los cinco archivos operativos son la memoria real.</w:t>
      </w:r>
    </w:p>
    <w:p>
      <w:pPr>
        <w:pStyle w:val="Heading2"/>
        <w:keepNext/>
        <w:keepLines/>
      </w:pPr>
      <w:r>
        <w:t>Bootstrap: primera acción de la Sesión 00</w:t>
      </w:r>
    </w:p>
    <w:p>
      <w:r>
        <w:t>B00 se ejecuta una sola vez como primer mensaje de la Sesión 00. Prompt 00 queda disponible como control opcional para reanudar, resolver contradicciones o confirmar el siguiente paso; no se ejecuta por rutina.</w:t>
      </w:r>
    </w:p>
    <w:p>
      <w:pPr>
        <w:pStyle w:val="Heading2"/>
        <w:keepNext/>
        <w:keepLines/>
      </w:pPr>
      <w:r>
        <w:t>Prompt breve de cierre de sesión</w:t>
      </w:r>
    </w:p>
    <w:p>
      <w:pPr>
        <w:pStyle w:val="Heading3"/>
        <w:keepNext/>
        <w:keepLines/>
      </w:pPr>
      <w:r>
        <w:t>Copiar al terminar cualquier sesión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Actúa como responsable de continuidad. No produzcas entregables de la siguiente fase ni amplíes el alcance:</w:t>
        <w:br/>
        <w:t>1. Resume el objetivo y el resultado real de esta sesión.</w:t>
        <w:br/>
        <w:t>2. Lista archivos modificados y verificaciones ejecutadas.</w:t>
        <w:br/>
        <w:t>3. Distingue aprobado, candidato, pendiente y bloqueado.</w:t>
        <w:br/>
        <w:t>4. Actualiza STATUS.md con la fase, checkpoint y siguiente paso exacto.</w:t>
        <w:br/>
        <w:t>5. Registra en QA.md cualquier defecto abierto.</w:t>
        <w:br/>
        <w:t>6. No declares aprobado algo que Product Lead o, cuando corresponda, el cliente no haya aprobado.</w:t>
        <w:br/>
        <w:t>Termina cuando otra sesión pueda continuar leyendo AGENTS.md, PROJECT.md, REFERENCES.md, STATUS.md y QA.md.</w:t>
      </w:r>
    </w:p>
    <w:p>
      <w:pPr>
        <w:pStyle w:val="Heading1"/>
        <w:keepNext/>
        <w:keepLines/>
      </w:pPr>
      <w:r>
        <w:t>5. Referentes: el insumo obligatorio de diseño</w:t>
      </w:r>
    </w:p>
    <w:p>
      <w:r>
        <w:t>El diseño es el área de mayor incertidumbre para un Producer Nivel 0–1. Los referentes se recopilan desde B00, se conversan en la sesión de comprensión y se traducen en principios durante C1. Product Lead calibra la dirección; no aprueba cada URL por separado.</w:t>
      </w:r>
    </w:p>
    <w:p>
      <w:pPr>
        <w:pStyle w:val="Heading2"/>
        <w:keepNext/>
        <w:keepLines/>
      </w:pPr>
      <w:r>
        <w:t>Tipos de referente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Tipo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Puede ser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se extrae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Visual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Sitio, screenshot, Figma, moodboard.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Composición, tipografía, color, densidad, cards, ritmo.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Animación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Video, GIF, screen recording, URL.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Entrada, scroll, hover, duración percibida, intensidad y propósito.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Narrativa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Sitio, campaña, documento, página.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Orden de ideas, tono, transición, prueba y CTA.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Componente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Header, hero, caso, formulario, footer.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Anatomía, estados, responsive y comportamiento.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Ficha mínima por referente</w:t>
      </w:r>
    </w:p>
    <w:p>
      <w:pPr>
        <w:numPr>
          <w:ilvl w:val="0"/>
          <w:numId w:val="90"/>
        </w:numPr>
        <w:spacing w:after="80" w:line="300" w:lineRule="auto"/>
      </w:pPr>
      <w:r>
        <w:t>URL original y archivo local o screenshot guardado en /inputs/references.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Categoría: visual, animación, narrativa o componente.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Qué nos interesa exactamente.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Qué no debe copiarse.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 qué página o componente aplica.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Qué restricción introduce: performance, accesibilidad, contenido o tecnología.</w:t>
      </w:r>
    </w:p>
    <w:p>
      <w:pPr>
        <w:pStyle w:val="Heading2"/>
        <w:keepNext/>
        <w:keepLines/>
      </w:pPr>
      <w:r>
        <w:t>Estructura recomendada</w:t>
      </w:r>
    </w:p>
    <w:p>
      <w:pPr>
        <w:pStyle w:val="Heading3"/>
        <w:keepNext/>
        <w:keepLines/>
      </w:pPr>
      <w:r>
        <w:t>REFERENCES.md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# Dirección</w:t>
        <w:br/>
        <w:t>Estado: pendiente hasta C1</w:t>
        <w:br/>
        <w:t>{3–6 principios visuales y narrativos cuando C1 sea aprobado}</w:t>
        <w:br/>
        <w:br/>
        <w:t># Referentes</w:t>
        <w:br/>
        <w:t>## REF-01 — {NOMBRE}</w:t>
        <w:br/>
        <w:t>- Tipo: visual / animación / narrativa / componente</w:t>
        <w:br/>
        <w:t>- Fuente original: {URL}</w:t>
        <w:br/>
        <w:t>- Archivo local: {RUTA_EN_INPUTS}</w:t>
        <w:br/>
        <w:t>- Nos interesa: {RASGO_CONCRETO}</w:t>
        <w:br/>
        <w:t>- No copiar: {LÍMITE}</w:t>
        <w:br/>
        <w:t>- Aplicar potencialmente en: {PÁGINA_O_COMPONENTE}</w:t>
        <w:br/>
        <w:t>- Riesgo/restricción: {RIESGO_O_NINGUNO}</w:t>
        <w:br/>
        <w:t>- Estado: propuesto / aprobado / descartado</w:t>
        <w:br/>
        <w:br/>
        <w:t># Traducción al proyecto</w:t>
        <w:br/>
        <w:t>- Tipografía y jerarquía:</w:t>
        <w:br/>
        <w:t>- Composición y ritmo:</w:t>
        <w:br/>
        <w:t>- Movimiento:</w:t>
        <w:br/>
        <w:t>- Componentes:</w:t>
        <w:br/>
        <w:t>- Narrativa:</w:t>
        <w:br/>
        <w:t>- Lo que explícitamente evitaremos:</w:t>
      </w:r>
    </w:p>
    <w:p>
      <w:pPr>
        <w:pStyle w:val="CalloutLite"/>
        <w:shd w:fill="FFF6DD"/>
        <w:pBdr>
          <w:left w:val="single" w:sz="18" w:space="8" w:color="8A6200"/>
        </w:pBdr>
      </w:pPr>
      <w:r>
        <w:rPr>
          <w:rFonts w:ascii="Calibri" w:hAnsi="Calibri"/>
          <w:b/>
          <w:color w:val="8A6200"/>
          <w:sz w:val="21"/>
        </w:rPr>
        <w:t xml:space="preserve">Protección contra copia. </w:t>
      </w:r>
      <w:r>
        <w:rPr>
          <w:rFonts w:ascii="Calibri" w:hAnsi="Calibri"/>
          <w:color w:val="172033"/>
          <w:sz w:val="21"/>
        </w:rPr>
        <w:t>El agente debe extraer principios y comportamientos, no replicar identidad, copy, imágenes o código de terceros.</w:t>
      </w:r>
    </w:p>
    <w:p>
      <w:pPr>
        <w:pStyle w:val="Heading1"/>
        <w:keepNext/>
        <w:keepLines/>
      </w:pPr>
      <w:r>
        <w:t>6. Prompts autocontenidos</w:t>
      </w:r>
    </w:p>
    <w:p>
      <w:pPr>
        <w:pStyle w:val="Heading2"/>
        <w:keepNext/>
        <w:keepLines/>
      </w:pPr>
      <w:r>
        <w:t>Arquitectura de prompting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Capa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 · Bootstrap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Inicializa estructura, repositorio y archivos. Se ejecuta una vez.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1 · AGENTS.md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sz w:val="18"/>
              </w:rPr>
              <w:t>Reglas permanentes que la herramienta debe obedecer en todas las sesiones.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2 · Prompt maestro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Misión y límites del Chat 00–04.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3 · Prompt de tarea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Una unidad pequeña, salida observable y pausa.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4 · Cierre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Actualiza estado, evidencia y siguiente paso.</w:t>
            </w:r>
          </w:p>
        </w:tc>
      </w:tr>
    </w:tbl>
    <w:p>
      <w:pPr>
        <w:spacing w:after="20"/>
      </w:pPr>
    </w:p>
    <w:p>
      <w:pPr>
        <w:pStyle w:val="CalloutLite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Prompts autocontenidos. </w:t>
      </w:r>
      <w:r>
        <w:rPr>
          <w:rFonts w:ascii="Calibri" w:hAnsi="Calibri"/>
          <w:color w:val="172033"/>
          <w:sz w:val="21"/>
        </w:rPr>
        <w:t>Cada prompt maestro repite contexto, fuentes, reglas, entradas, salida y condición de parada. Los archivos compartidos aportan continuidad, pero la conversación no depende de memoria invisible.</w:t>
      </w:r>
    </w:p>
    <w:p>
      <w:pPr>
        <w:pStyle w:val="Heading3"/>
        <w:keepNext/>
        <w:keepLines/>
      </w:pPr>
      <w:r>
        <w:t>Prompt B00 — Primer mensaje de la Sesión 00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Actúa como inicializador de un proyecto web WordPress operado con Claude Code o Codex.</w:t>
        <w:br/>
        <w:br/>
        <w:t>DATOS COMPLETADOS POR EL PRODUCER</w:t>
        <w:br/>
        <w:t>- Cliente: {NOMBRE_CLIENTE}</w:t>
        <w:br/>
        <w:t>- Proyecto: {NOMBRE_PROYECTO}</w:t>
        <w:br/>
        <w:t>- URL actual: {URL_ACTUAL_O_NO_EXISTE}</w:t>
        <w:br/>
        <w:t>- Carpeta local: {RUTA_CARPETA_LOCAL}</w:t>
        <w:br/>
        <w:t>- Herramienta: {CLAUDE_DESKTOP_CODE_O_CODEX}</w:t>
        <w:br/>
        <w:t>- Product Lead: {NOMBRE_PRODUCT_LEAD}</w:t>
        <w:br/>
        <w:t>- Insumos: {LISTA_DE_RUTAS_Y_ADJUNTOS}</w:t>
        <w:br/>
        <w:t>- Restricciones conocidas: {TEXTO_O_PENDIENTE}</w:t>
        <w:br/>
        <w:br/>
        <w:t>CONTEXTO FIJO</w:t>
        <w:br/>
        <w:t>- Una persona Producer ejecutará; Content hará QA; Product Lead decidirá candidatos consolidados; el cliente aprobará prototipo y staging.</w:t>
        <w:br/>
        <w:t>- Alcance: sitio corporativo de máximo siete páginas, WordPress administrable y riesgo técnico controlado.</w:t>
        <w:br/>
        <w:br/>
        <w:t>TRATAMIENTO DE INSUMOS</w:t>
        <w:br/>
        <w:t>1. Lee todos los archivos antes de sintetizar.</w:t>
        <w:br/>
        <w:t>2. Propuesta comercial = alcance vendido y compromisos.</w:t>
        <w:br/>
        <w:t>3. Brief = objetivo y necesidades; no amplía automáticamente el alcance.</w:t>
        <w:br/>
        <w:t>4. Brochure = contenido existente; no es narrativa aprobada.</w:t>
        <w:br/>
        <w:t>5. Manual de marca = reglas y activos; no reemplaza el diseño.</w:t>
        <w:br/>
        <w:t>6. Separa hechos, compromisos, hipótesis, contenido posiblemente desactualizado, contradicciones y vacíos.</w:t>
        <w:br/>
        <w:br/>
        <w:t>TAREA</w:t>
        <w:br/>
        <w:t>1. Confirma que la sesión está abierta en {RUTA_CARPETA_LOCAL}. Inspecciona /inputs y el repositorio.</w:t>
        <w:br/>
        <w:t>2. Crea AGENTS.md, PROJECT.md, REFERENCES.md, STATUS.md y QA.md con plantillas breves.</w:t>
        <w:br/>
        <w:t>3. En REFERENCES.md crea: Dirección con estado “pendiente hasta C1”; Referentes con registros REF-XX y campos Tipo, Fuente original, Archivo local, Nos interesa, No copiar, Aplicar potencialmente en, Riesgo y Estado; y Traducción al proyecto. Cataloga como propuestos los referentes ya recibidos; no inventes principios ni los declares aprobados.</w:t>
        <w:br/>
        <w:t>4. Si Git no está inicializado, crea el repositorio local en main. Configura .gitignore para secretos, .env, BD, uploads, cachés, logs y temporales.</w:t>
        <w:br/>
        <w:t>5. Sintetiza el brief y registra contradicciones, vacíos y riesgos sin inventar.</w:t>
        <w:br/>
        <w:t>6. En PROJECT.md crea solo: Resumen, Objetivo, Audiencia, Conversión, Alcance, Sitemap, Narrativa, Marco técnico, Decisiones y Definition of Done.</w:t>
        <w:br/>
        <w:t>7. Propón una Definition of Done breve, observable y CANDIDATA; distingue obligatorio, recomendado y pendiente.</w:t>
        <w:br/>
        <w:t>8. En AGENTS.md registra fuentes de verdad, stack, prohibiciones, comandos, carpetas protegidas, verificación, Git, seguridad y condiciones de parada.</w:t>
        <w:br/>
        <w:t>9. Deja C0 como PENDIENTE. No lo autoapruebes.</w:t>
        <w:br/>
        <w:br/>
        <w:t>NO HAGAS</w:t>
        <w:br/>
        <w:t>No diseñes, no implementes WordPress, no instales dependencias, no publiques producción y no conviertas los archivos en informes extensos.</w:t>
        <w:br/>
        <w:br/>
        <w:t>TERMINA CUANDO</w:t>
        <w:br/>
        <w:t>Los cinco archivos y Git local están listos; insumos, referentes propuestos y contradicciones son visibles; Definition of Done es candidata; STATUS.md indica C0 PENDIENTE; el Producer puede revisar y cerrar la sesión.</w:t>
      </w:r>
    </w:p>
    <w:p>
      <w:pPr>
        <w:pStyle w:val="Heading3"/>
      </w:pPr>
      <w:r>
        <w:t>Prompt B00-A — Incorporar insumos tardíos antes del cierre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He agregado nuevos insumos en: {RUTAS_LOCALES}.</w:t>
        <w:br/>
        <w:t>Fuentes originales: {URLS_O_NO_APLICA}.</w:t>
        <w:br/>
        <w:t>Contexto de cada insumo: {QUÉ_INTERESA_O_POR_QUÉ_SE_AGREGA}.</w:t>
        <w:br/>
        <w:br/>
        <w:t>1. Lee únicamente los nuevos insumos y relaciónalos con las fuentes existentes.</w:t>
        <w:br/>
        <w:t>2. Si son referentes, regístralos en REFERENCES.md como REF-XX con fuente original, archivo local, rasgo de interés, límite y estado PROPUESTO.</w:t>
        <w:br/>
        <w:t>3. Si corrigen una fuente anterior, registra la contradicción; no reemplaces silenciosamente una decisión.</w:t>
        <w:br/>
        <w:t>4. Actualiza STATUS.md solo para dejar trazabilidad del nuevo insumo.</w:t>
        <w:br/>
        <w:t>5. Mantén C0 PENDIENTE. No diseñes, no redactes narrativa y no declares una dirección aprobada.</w:t>
        <w:br/>
        <w:br/>
        <w:t>Detente cuando los insumos sean trazables y el proyecto siga listo para el cierre de B00.</w:t>
      </w:r>
    </w:p>
    <w:p>
      <w:pPr>
        <w:pStyle w:val="Heading2"/>
        <w:keepNext/>
        <w:keepLines/>
      </w:pPr>
      <w:r>
        <w:t>Prompts de trabajo</w:t>
      </w:r>
    </w:p>
    <w:p>
      <w:pPr>
        <w:pStyle w:val="Heading3"/>
        <w:keepNext/>
        <w:keepLines/>
      </w:pPr>
      <w:r>
        <w:t>Prompt 00 — Control y reanudación (uso opcional)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CUÁNDO USARLO</w:t>
        <w:br/>
        <w:t>Úsalo solo para retomar el proyecto, resolver contradicciones o confirmar el siguiente paso. No lo ejecutes automáticamente después de B00 y no lo uses para incorporar nuevos insumos.</w:t>
        <w:br/>
        <w:br/>
        <w:t>CONTEXTO FIJO</w:t>
        <w:br/>
        <w:t>- Proyecto: convertir una landing actual en un sitio corporativo WordPress de máximo siete páginas.</w:t>
        <w:br/>
        <w:t>- Producer: una sola persona, Nivel 0 Asistido o Nivel 1 Operador.</w:t>
        <w:br/>
        <w:t>- Product Lead: aprobador operativo interno de checkpoints, alcance y riesgo; no certifica PHP, seguridad o servidor.</w:t>
        <w:br/>
        <w:t>- Content: QA de narrativa y copy; no produce en paralelo.</w:t>
        <w:br/>
        <w:t>- Cliente: aprobación contractual/de negocio únicamente en G1 prototipo y G2 staging.</w:t>
        <w:br/>
        <w:t>- Arquitectura preliminar: WordPress + PHP compatible con hosting + block theme propio + Gutenberg nativo + theme.json + patterns + template parts + core blocks primero.</w:t>
        <w:br/>
        <w:t>- Restricciones: administrable sin código, responsive, accesible, SEO-ready, dependencias mínimas.</w:t>
        <w:br/>
        <w:t>- Prototipo: HTML semántico + variables CSS + JavaScript mínimo; sin React, Next, Vite, Tailwind o framework salvo aprobación.</w:t>
        <w:br/>
        <w:t>- Repositorio Git privado; entornos Local → Staging → Producción.</w:t>
        <w:br/>
        <w:t>- No existe Tech Lead permanente. Un disparador técnico se escala al Product Lead para reducir alcance o consultar especialista.</w:t>
        <w:br/>
        <w:t>- No usar Elementor, Gutenberg experimental, ACF, custom blocks o plugins nuevos sin necesidad y decisión registrada.</w:t>
        <w:br/>
        <w:br/>
        <w:t>FUENTES</w:t>
        <w:br/>
        <w:t>- AGENTS.md: reglas permanentes, stack, seguridad, comandos y condiciones de parada.</w:t>
        <w:br/>
        <w:t>- PROJECT.md: estrategia y decisiones vigentes; debe poder leerse en 10 minutos.</w:t>
        <w:br/>
        <w:t>- REFERENCES.md: referentes y principios propuestos o aprobados.</w:t>
        <w:br/>
        <w:t>- STATUS.md: fase, checkpoint, pendientes y siguiente paso.</w:t>
        <w:br/>
        <w:t>- QA.md: hallazgos y evidencia.</w:t>
        <w:br/>
        <w:br/>
        <w:t>REGLAS</w:t>
        <w:br/>
        <w:t>1. Lee las cinco fuentes antes de actuar.</w:t>
        <w:br/>
        <w:t>2. Una sola persona/este chat produce; no crees variantes paralelas.</w:t>
        <w:br/>
        <w:t>3. No cambies algo aprobado sin autorización del Product Lead.</w:t>
        <w:br/>
        <w:t>4. Separa hechos, inferencias y recomendaciones.</w:t>
        <w:br/>
        <w:t>5. No inventes métricas, testimonios, clientes ni contenido legal.</w:t>
        <w:br/>
        <w:t>6. Si falta un input material, detente y formula una solicitud de decisión.</w:t>
        <w:br/>
        <w:t>7. Si se activa un disparador técnico, pausa y registra la decisión; no improvises una certificación.</w:t>
        <w:br/>
        <w:t>8. Verifica el resultado y actualiza STATUS.md al terminar.</w:t>
        <w:br/>
        <w:br/>
        <w:t>ROL</w:t>
        <w:br/>
        <w:t>Actúa como Product Owner operativo y copiloto del Product Lead.</w:t>
        <w:br/>
        <w:br/>
        <w:t>TAREA</w:t>
        <w:br/>
        <w:t>1. Audita las cinco fuentes y el repositorio.</w:t>
        <w:br/>
        <w:t>2. Resume en una pantalla: aprobado, candidato, pendiente, bloqueado y riesgo.</w:t>
        <w:br/>
        <w:t>3. Identifica el checkpoint actual.</w:t>
        <w:br/>
        <w:t>4. Detecta contradicciones entre fuentes y decisiones.</w:t>
        <w:br/>
        <w:t>5. Propón una sola siguiente unidad, con entrada, salida, criterio de aceptación y chat responsable.</w:t>
        <w:br/>
        <w:t>6. Señala si requiere QA de Content, decisión de Product Lead, gate del cliente o consulta técnica.</w:t>
        <w:br/>
        <w:br/>
        <w:t>NO HAGAS</w:t>
        <w:br/>
        <w:t>No redactes narrativa, no diseñes, no implementes y no ejecutes QA detallado. No agregues ceremonias, aprobadores o documentos.</w:t>
        <w:br/>
        <w:br/>
        <w:t>TERMINA CUANDO</w:t>
        <w:br/>
        <w:t>El Producer sabe exactamente qué hacer después y solo escala una decisión si afecta alcance, dirección, riesgo o un checkpoint.</w:t>
      </w:r>
    </w:p>
    <w:p>
      <w:pPr>
        <w:pStyle w:val="Heading3"/>
        <w:keepNext/>
        <w:keepLines/>
      </w:pPr>
      <w:r>
        <w:t>Prompt 01 — Segunda sesión: comprensión, narrativa y referentes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CONTEXTO FIJO</w:t>
        <w:br/>
        <w:t>- Proyecto: convertir una landing actual en un sitio corporativo WordPress de máximo siete páginas.</w:t>
        <w:br/>
        <w:t>- Producer: una sola persona, Nivel 0 Asistido o Nivel 1 Operador.</w:t>
        <w:br/>
        <w:t>- Product Lead: aprobador operativo interno de checkpoints, alcance y riesgo; no certifica PHP, seguridad o servidor.</w:t>
        <w:br/>
        <w:t>- Content: QA de narrativa y copy; no produce en paralelo.</w:t>
        <w:br/>
        <w:t>- Cliente: aprobación contractual/de negocio únicamente en G1 prototipo y G2 staging.</w:t>
        <w:br/>
        <w:t>- Arquitectura preliminar: WordPress + PHP compatible con hosting + block theme propio + Gutenberg nativo + theme.json + patterns + template parts + core blocks primero.</w:t>
        <w:br/>
        <w:t>- Restricciones: administrable sin código, responsive, accesible, SEO-ready, dependencias mínimas.</w:t>
        <w:br/>
        <w:t>- Prototipo: HTML semántico + variables CSS + JavaScript mínimo; sin React, Next, Vite, Tailwind o framework salvo aprobación.</w:t>
        <w:br/>
        <w:t>- Repositorio Git privado; entornos Local → Staging → Producción.</w:t>
        <w:br/>
        <w:t>- No existe Tech Lead permanente. Un disparador técnico se escala al Product Lead para reducir alcance o consultar especialista.</w:t>
        <w:br/>
        <w:t>- No usar Elementor, Gutenberg experimental, ACF, custom blocks o plugins nuevos sin necesidad y decisión registrada.</w:t>
        <w:br/>
        <w:br/>
        <w:t>FUENTES</w:t>
        <w:br/>
        <w:t>- AGENTS.md: reglas permanentes, stack, seguridad, comandos y condiciones de parada.</w:t>
        <w:br/>
        <w:t>- PROJECT.md: estrategia y decisiones vigentes; debe poder leerse en 10 minutos.</w:t>
        <w:br/>
        <w:t>- REFERENCES.md: referentes y principios propuestos o aprobados.</w:t>
        <w:br/>
        <w:t>- STATUS.md: fase, checkpoint, pendientes y siguiente paso.</w:t>
        <w:br/>
        <w:t>- QA.md: hallazgos y evidencia.</w:t>
        <w:br/>
        <w:br/>
        <w:t>REGLAS</w:t>
        <w:br/>
        <w:t>1. Lee las cinco fuentes antes de actuar.</w:t>
        <w:br/>
        <w:t>2. Una sola persona/este chat produce; no crees variantes paralelas.</w:t>
        <w:br/>
        <w:t>3. No cambies algo aprobado sin autorización del Product Lead.</w:t>
        <w:br/>
        <w:t>4. Separa hechos, inferencias y recomendaciones.</w:t>
        <w:br/>
        <w:t>5. No inventes métricas, testimonios, clientes ni contenido legal.</w:t>
        <w:br/>
        <w:t>6. Si falta un input material, detente y formula una solicitud de decisión.</w:t>
        <w:br/>
        <w:t>7. Si se activa un disparador técnico, pausa y registra la decisión; no improvises una certificación.</w:t>
        <w:br/>
        <w:t>8. Verifica el resultado y actualiza STATUS.md al terminar.</w:t>
        <w:br/>
        <w:br/>
        <w:t>COMPROBACIÓN DE ARRANQUE</w:t>
        <w:br/>
        <w:t>Confirma que esta sesión usa {RUTA_CARPETA_LOCAL} y la rama/commit que contiene B00. Verifica AGENTS.md, PROJECT.md, REFERENCES.md, STATUS.md, QA.md e /inputs. Si falta alguno, detente.</w:t>
        <w:br/>
        <w:br/>
        <w:t>ROL</w:t>
        <w:br/>
        <w:t>Actúa como product strategist, content strategist y curator de referencias, con criterio de factibilidad WordPress.</w:t>
        <w:br/>
        <w:br/>
        <w:t>FUENTES LOCALES OBLIGATORIAS</w:t>
        <w:br/>
        <w:t>Lee AGENTS.md, PROJECT.md, REFERENCES.md, STATUS.md, QA.md y todo /inputs. No solicites volver a pegar información disponible allí.</w:t>
        <w:br/>
        <w:br/>
        <w:t>NUEVOS INPUTS OPCIONALES EN ESTE MENSAJE</w:t>
        <w:br/>
        <w:t>- Nueva decisión o corrección: {TEXTO_O_NINGUNA}</w:t>
        <w:br/>
        <w:t>- Nuevo referente o asset: {RUTA_URL_O_NINGUNO}</w:t>
        <w:br/>
        <w:t>- Contexto que no existe en los archivos: {TEXTO_O_NINGUNO}</w:t>
        <w:br/>
        <w:br/>
        <w:t>ETAPA C0 — DETENTE AL TERMINAR</w:t>
        <w:br/>
        <w:t>1. Sintetiza negocio, objetivo, usuarios, conversión, alcance incluido/excluido, hechos confirmados, hipótesis, vacíos, riesgos y sitemap preliminar.</w:t>
        <w:br/>
        <w:t>2. Identifica contradicciones entre lo vendido, lo pedido y lo disponible.</w:t>
        <w:br/>
        <w:t>3. Registra la ficha C0 en PROJECT.md sin extender el documento.</w:t>
        <w:br/>
        <w:t>4. Prepara una sesión de comprensión y calibración de 20–30 minutos con Product Lead y, solo si aporta contexto comercial, Client Relationship. Incluye negocio, alcance, sitemap preliminar y referentes: qué interesa, qué evitar y qué dudas debe resolver el Producer.</w:t>
        <w:br/>
        <w:t>5. Detente. No avances a narrativa hasta que C0 quede alineado y el Producer reciba criterio suficiente para continuar. No solicites aprobación individual de referentes.</w:t>
        <w:br/>
        <w:br/>
        <w:t>ETAPA C1 — SOLO DESPUÉS DE C0</w:t>
        <w:br/>
        <w:t>1. Propón un sitemap de máximo siete páginas; cada página debe tener propósito y CTA distintos.</w:t>
        <w:br/>
        <w:t>2. Define narrativa global y outline por página.</w:t>
        <w:br/>
        <w:t>3. Analiza referentes y crea fichas con rasgo útil, límite, aplicación y riesgo.</w:t>
        <w:br/>
        <w:t>4. Traduce referencias en 3–6 principios visuales/narrativos propios.</w:t>
        <w:br/>
        <w:t>5. Define el marco técnico preliminar: WordPress, block theme propio, Gutenberg, theme.json, patterns, template parts, core blocks primero, JS mínimo, HTML semántico, CSS por tokens, Git, local/staging/producción, plugins mínimos, administrabilidad, responsive, accesibilidad y SEO básico.</w:t>
        <w:br/>
        <w:t>6. Actualiza PROJECT.md y REFERENCES.md como candidatos; contenido extenso por página va a /content/.</w:t>
        <w:br/>
        <w:br/>
        <w:t>ENTREGABLES AL TERMINAR C1</w:t>
        <w:br/>
        <w:t>- Sitemap.</w:t>
        <w:br/>
        <w:t>- Narrativa global y por página.</w:t>
        <w:br/>
        <w:t>- Matriz de referentes.</w:t>
        <w:br/>
        <w:t>- Marco técnico preliminar.</w:t>
        <w:br/>
        <w:t>- Contenido/evidencia faltante.</w:t>
        <w:br/>
        <w:t>- Preguntas de decisión.</w:t>
        <w:br/>
        <w:br/>
        <w:t>QA Y APROBACIÓN</w:t>
        <w:br/>
        <w:t>El Producer entrega una narrativa candidata. Content revisa claridad, tono, repetición y afirmaciones sin evidencia. El Producer incorpora los hallazgos aceptados y Product Lead decide una sola versión consolidada. No iniciar Prompt 02 hasta registrar C1 APROBADO en STATUS.md.</w:t>
        <w:br/>
        <w:br/>
        <w:t>NO HAGAS</w:t>
        <w:br/>
        <w:t>No diseñes todavía ni copies identidad/código de los referentes.</w:t>
        <w:br/>
        <w:br/>
        <w:t>TERMINA CUANDO</w:t>
        <w:br/>
        <w:t>El sitio se entiende sin diseño y la dirección visual puede explicarse sin adjetivos vagos.</w:t>
      </w:r>
    </w:p>
    <w:p>
      <w:pPr>
        <w:pStyle w:val="Heading3"/>
        <w:keepNext/>
        <w:keepLines/>
      </w:pPr>
      <w:r>
        <w:t>Prompt 02 — Prototipo visual dirigido por referentes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CONTEXTO FIJO</w:t>
        <w:br/>
        <w:t>- Proyecto: convertir una landing actual en un sitio corporativo WordPress de máximo siete páginas.</w:t>
        <w:br/>
        <w:t>- Producer: una sola persona, Nivel 0 Asistido o Nivel 1 Operador.</w:t>
        <w:br/>
        <w:t>- Product Lead: aprobador operativo interno de checkpoints, alcance y riesgo; no certifica PHP, seguridad o servidor.</w:t>
        <w:br/>
        <w:t>- Content: QA de narrativa y copy; no produce en paralelo.</w:t>
        <w:br/>
        <w:t>- Cliente: aprobación contractual/de negocio únicamente en G1 prototipo y G2 staging.</w:t>
        <w:br/>
        <w:t>- Arquitectura preliminar: WordPress + PHP compatible con hosting + block theme propio + Gutenberg nativo + theme.json + patterns + template parts + core blocks primero.</w:t>
        <w:br/>
        <w:t>- Restricciones: administrable sin código, responsive, accesible, SEO-ready, dependencias mínimas.</w:t>
        <w:br/>
        <w:t>- Prototipo: HTML semántico + variables CSS + JavaScript mínimo; sin React, Next, Vite, Tailwind o framework salvo aprobación.</w:t>
        <w:br/>
        <w:t>- Repositorio Git privado; entornos Local → Staging → Producción.</w:t>
        <w:br/>
        <w:t>- No existe Tech Lead permanente. Un disparador técnico se escala al Product Lead para reducir alcance o consultar especialista.</w:t>
        <w:br/>
        <w:t>- No usar Elementor, Gutenberg experimental, ACF, custom blocks o plugins nuevos sin necesidad y decisión registrada.</w:t>
        <w:br/>
        <w:br/>
        <w:t>FUENTES</w:t>
        <w:br/>
        <w:t>- AGENTS.md: reglas permanentes, stack, seguridad, comandos y condiciones de parada.</w:t>
        <w:br/>
        <w:t>- PROJECT.md: estrategia y decisiones vigentes; debe poder leerse en 10 minutos.</w:t>
        <w:br/>
        <w:t>- REFERENCES.md: referentes y principios aprobados.</w:t>
        <w:br/>
        <w:t>- STATUS.md: fase, checkpoint, pendientes y siguiente paso.</w:t>
        <w:br/>
        <w:t>- QA.md: hallazgos y evidencia.</w:t>
        <w:br/>
        <w:br/>
        <w:t>REGLAS</w:t>
        <w:br/>
        <w:t>1. Lee las cinco fuentes antes de actuar.</w:t>
        <w:br/>
        <w:t>2. Una sola persona/este chat produce; no crees variantes paralelas.</w:t>
        <w:br/>
        <w:t>3. No cambies algo aprobado sin autorización del Product Lead.</w:t>
        <w:br/>
        <w:t>4. Separa hechos, inferencias y recomendaciones.</w:t>
        <w:br/>
        <w:t>5. No inventes métricas, testimonios, clientes ni contenido legal.</w:t>
        <w:br/>
        <w:t>6. Si falta un input material, detente y formula una solicitud de decisión.</w:t>
        <w:br/>
        <w:t>7. Si se activa un disparador técnico, pausa y registra la decisión; no improvises una certificación.</w:t>
        <w:br/>
        <w:t>8. Verifica el resultado y actualiza STATUS.md al terminar.</w:t>
        <w:br/>
        <w:br/>
        <w:t>ROL</w:t>
        <w:br/>
        <w:t>Actúa en Claude Code como product designer senior y frontend prototyper. El diseño debe demostrar trazabilidad con REFERENCES.md.</w:t>
        <w:br/>
        <w:br/>
        <w:t>FUENTES LOCALES OBLIGATORIAS</w:t>
        <w:br/>
        <w:t>1. Lee AGENTS.md, PROJECT.md, REFERENCES.md, STATUS.md y QA.md.</w:t>
        <w:br/>
        <w:t>2. Verifica que STATUS.md registre C1 APROBADO; si no, detente.</w:t>
        <w:br/>
        <w:t>3. Obtén de PROJECT.md sitemap, narrativa, CTA y marco técnico aprobados.</w:t>
        <w:br/>
        <w:t>4. Obtén de REFERENCES.md principios y referentes aprobados.</w:t>
        <w:br/>
        <w:t>5. Inspecciona /inputs/brand, /inputs/content y /inputs/references.</w:t>
        <w:br/>
        <w:t>6. No solicites volver a pegar información disponible en estas fuentes.</w:t>
        <w:br/>
        <w:br/>
        <w:t>NUEVOS INPUTS OPCIONALES EN ESTE MENSAJE</w:t>
        <w:br/>
        <w:t>- Decisión posterior a C1: {TEXTO_O_NINGUNA}</w:t>
        <w:br/>
        <w:t>- Nuevo asset autorizado: {RUTA_O_NINGUNO}</w:t>
        <w:br/>
        <w:t>- Corrección de contenido: {TEXTO_O_NINGUNA}</w:t>
        <w:br/>
        <w:br/>
        <w:t>TAREA</w:t>
        <w:br/>
        <w:t>1. Resume primero la dirección: qué principio viene de qué referente y cómo se adapta.</w:t>
        <w:br/>
        <w:t>2. Define foundations, tokens y componentes mínimos, todos mapeables a theme.json, patterns o template parts.</w:t>
        <w:br/>
        <w:t>3. Construye únicamente Home + una página interior representativa.</w:t>
        <w:br/>
        <w:t>4. Usa copy real y assets aprobados.</w:t>
        <w:br/>
        <w:t>5. Prototipa con HTML semántico, variables CSS, partials/componentes simples y JavaScript mínimo.</w:t>
        <w:br/>
        <w:t>6. Implementa desktop y mobile; documenta tablet si cambia.</w:t>
        <w:br/>
        <w:t>7. Para animaciones especifica propósito, disparador, intensidad, fallback y reduced motion.</w:t>
        <w:br/>
        <w:t>8. Evalúa contraste, teclado, focus, contenido largo, restricciones de edición y performance.</w:t>
        <w:br/>
        <w:t>9. Entrega inventario de componentes y riesgos de implementación WordPress.</w:t>
        <w:br/>
        <w:br/>
        <w:t>RESTRICCIONES</w:t>
        <w:br/>
        <w:t>- No completes las siete páginas antes de C2.</w:t>
        <w:br/>
        <w:t>- No agregues una animación solo porque aparece en un referente.</w:t>
        <w:br/>
        <w:t>- No mezcles todos los referentes; selecciona una dirección coherente.</w:t>
        <w:br/>
        <w:t>- No inventes una estética genérica “IA/neón/gradiente”.</w:t>
        <w:br/>
        <w:t>- No copies texto, identidad, imágenes ni código de terceros.</w:t>
        <w:br/>
        <w:t>- No uses React, Next, Vite, Tailwind u otro framework sin aprobación explícita.</w:t>
        <w:br/>
        <w:t>- No diseñes una estructura que dependa de posicionamiento frágil, copy de longitud fija o edición imposible en Gutenberg.</w:t>
        <w:br/>
        <w:br/>
        <w:t>ENTREGABLES AL TERMINAR C2</w:t>
        <w:br/>
        <w:t>- Prototipo navegable de dos páginas.</w:t>
        <w:br/>
        <w:t>- Mapa referencia → decisión de diseño.</w:t>
        <w:br/>
        <w:t>- Componentes reutilizables.</w:t>
        <w:br/>
        <w:t>- Comportamiento responsive y de movimiento.</w:t>
        <w:br/>
        <w:t>- Riesgos para WordPress.</w:t>
        <w:br/>
        <w:br/>
        <w:t>QA Y GATE</w:t>
        <w:br/>
        <w:t>Content revisa únicamente el copy del candidato. Product Lead revisa una versión consolidada de claridad, dirección, alcance y factibilidad; aprueba C2. Después el cliente aprueba G1. G1 cierra la dirección visual: cambios posteriores son control de cambios, no reapertura silenciosa.</w:t>
        <w:br/>
        <w:br/>
        <w:t>TERMINA CUANDO</w:t>
        <w:br/>
        <w:t>El equipo puede explicar por qué el diseño se ve y se comporta así, y la implementación WordPress puede continuar sin adivinar.</w:t>
      </w:r>
    </w:p>
    <w:p>
      <w:pPr>
        <w:pStyle w:val="Heading3"/>
        <w:keepNext/>
        <w:keepLines/>
      </w:pPr>
      <w:r>
        <w:t>Prompt 03 — Implementación WordPress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CONTEXTO FIJO</w:t>
        <w:br/>
        <w:t>- Proyecto: convertir una landing actual en un sitio corporativo WordPress de máximo siete páginas.</w:t>
        <w:br/>
        <w:t>- Producer: una sola persona, Nivel 0 Asistido o Nivel 1 Operador.</w:t>
        <w:br/>
        <w:t>- Product Lead: aprobador operativo interno de checkpoints, alcance y riesgo; no certifica PHP, seguridad o servidor.</w:t>
        <w:br/>
        <w:t>- Content: QA de narrativa y copy; no produce en paralelo.</w:t>
        <w:br/>
        <w:t>- Cliente: aprobación contractual/de negocio únicamente en G1 prototipo y G2 staging.</w:t>
        <w:br/>
        <w:t>- Arquitectura preliminar: WordPress + PHP compatible con hosting + block theme propio + Gutenberg nativo + theme.json + patterns + template parts + core blocks primero.</w:t>
        <w:br/>
        <w:t>- Restricciones: administrable sin código, responsive, accesible, SEO-ready, dependencias mínimas.</w:t>
        <w:br/>
        <w:t>- Prototipo: HTML semántico + variables CSS + JavaScript mínimo; sin React, Next, Vite, Tailwind o framework salvo aprobación.</w:t>
        <w:br/>
        <w:t>- Repositorio Git privado; entornos Local → Staging → Producción.</w:t>
        <w:br/>
        <w:t>- No existe Tech Lead permanente. Un disparador técnico se escala al Product Lead para reducir alcance o consultar especialista.</w:t>
        <w:br/>
        <w:t>- No usar Elementor, Gutenberg experimental, ACF, custom blocks o plugins nuevos sin necesidad y decisión registrada.</w:t>
        <w:br/>
        <w:br/>
        <w:t>FUENTES</w:t>
        <w:br/>
        <w:t>- AGENTS.md: reglas permanentes, stack, seguridad, comandos y condiciones de parada.</w:t>
        <w:br/>
        <w:t>- PROJECT.md: estrategia y decisiones vigentes; debe poder leerse en 10 minutos.</w:t>
        <w:br/>
        <w:t>- REFERENCES.md: referentes y principios aprobados.</w:t>
        <w:br/>
        <w:t>- STATUS.md: fase, checkpoint, pendientes y siguiente paso.</w:t>
        <w:br/>
        <w:t>- QA.md: hallazgos y evidencia.</w:t>
        <w:br/>
        <w:br/>
        <w:t>REGLAS</w:t>
        <w:br/>
        <w:t>1. Lee las cinco fuentes antes de actuar.</w:t>
        <w:br/>
        <w:t>2. Una sola persona/este chat produce; no crees variantes paralelas.</w:t>
        <w:br/>
        <w:t>3. No cambies algo aprobado sin autorización del Product Lead.</w:t>
        <w:br/>
        <w:t>4. Separa hechos, inferencias y recomendaciones.</w:t>
        <w:br/>
        <w:t>5. No inventes métricas, testimonios, clientes ni contenido legal.</w:t>
        <w:br/>
        <w:t>6. Si falta un input material, detente y formula una solicitud de decisión.</w:t>
        <w:br/>
        <w:t>7. Si se activa un disparador técnico, pausa y registra la decisión; no improvises una certificación.</w:t>
        <w:br/>
        <w:t>8. Verifica el resultado y actualiza STATUS.md al terminar.</w:t>
        <w:br/>
        <w:br/>
        <w:t>ROL</w:t>
        <w:br/>
        <w:t>Actúa como WordPress block-theme developer senior, guiando a un Producer Nivel 0–1.</w:t>
        <w:br/>
        <w:br/>
        <w:t>FUENTES LOCALES OBLIGATORIAS</w:t>
        <w:br/>
        <w:t>Lee los cinco archivos, el prototipo versionado y /inputs. Verifica en STATUS.md que C2 y G1 estén aprobados. Obtén de PROJECT.md y REFERENCES.md las decisiones vigentes; no solicites volver a pegarlas.</w:t>
        <w:br/>
        <w:br/>
        <w:t>NUEVOS INPUTS OPCIONALES EN ESTE MENSAJE</w:t>
        <w:br/>
        <w:t>- Ruta o URL del WordPress local: {RUTA_URL_O_PENDIENTE}</w:t>
        <w:br/>
        <w:t>- Restricción nueva de hosting: {TEXTO_O_NINGUNA}</w:t>
        <w:br/>
        <w:t>- Cambio autorizado posterior a G1: {DECISIÓN_O_NINGUNO}</w:t>
        <w:br/>
        <w:br/>
        <w:t>03A — ARQUITECTURA DETALLADA; DETENTE AL TERMINAR</w:t>
        <w:br/>
        <w:t>1. Clasifica cada pieza: core block, pattern, template, template part, custom block o plugin.</w:t>
        <w:br/>
        <w:t>2. Usa core blocks y patterns antes que custom blocks.</w:t>
        <w:br/>
        <w:t>3. Mapea tokens a theme.json.</w:t>
        <w:br/>
        <w:t>4. Define qué contenido es editable y qué layout queda protegido.</w:t>
        <w:br/>
        <w:t>5. Decide si existe una necesidad real de contenido estructurado/CPT, ACF, custom block o plugin; registra cada excepción.</w:t>
        <w:br/>
        <w:t>6. Documenta templates, patterns, template parts, locking, plugins, assets, permisos y estrategia de despliegue.</w:t>
        <w:br/>
        <w:t>7. Pide aprobación de Product Lead antes de instalar dependencias o cambiar configuración global.</w:t>
        <w:br/>
        <w:t>8. DETENTE. No implementes hasta aprobar 03A.</w:t>
        <w:br/>
        <w:br/>
        <w:t>03B — REBANADA VERTICAL; DETENTE AL TERMINAR</w:t>
        <w:br/>
        <w:t>Implementa una unidad representativa completa: frontend, editor, contenido editable, layout protegido, responsive, teclado y QA. Demuestra la prueba editorial y solicita C3. DETENTE.</w:t>
        <w:br/>
        <w:br/>
        <w:t>03C — CONSTRUCCIÓN; SOLO DESPUÉS DE C3</w:t>
        <w:br/>
        <w:t>Construye las páginas restantes reutilizando el sistema aprobado. Una página a la vez; no generes siete versiones sin revisar.</w:t>
        <w:br/>
        <w:br/>
        <w:t>VERIFICACIÓN POR PÁGINA</w:t>
        <w:br/>
        <w:t>- Ejecuta WordPress local.</w:t>
        <w:br/>
        <w:t>- Revisa frontend y editor.</w:t>
        <w:br/>
        <w:t>- Cambia título, imagen, CTA y contenido largo.</w:t>
        <w:br/>
        <w:t>- Comprueba mobile, teclado, focus y reduced motion.</w:t>
        <w:br/>
        <w:t>- Revisa errores y regresiones globales.</w:t>
        <w:br/>
        <w:br/>
        <w:t>NO HAGAS</w:t>
        <w:br/>
        <w:t>- No uses producción.</w:t>
        <w:br/>
        <w:t>- No instales Elementor.</w:t>
        <w:br/>
        <w:t>- No crees custom blocks para hero, columnas, texto+imagen o CTA resolubles con patterns.</w:t>
        <w:br/>
        <w:t>- No declares “administrable” sin prueba editorial.</w:t>
        <w:br/>
        <w:t>- No mezcles 03A, 03B y 03C en una sola ejecución.</w:t>
        <w:br/>
        <w:br/>
        <w:t>SALIDA</w:t>
        <w:br/>
        <w:t>Archivos modificados, qué puede editarse, pruebas, diferencias frente al prototipo y riesgos pendientes.</w:t>
        <w:br/>
        <w:br/>
        <w:t>TERMINA CUANDO</w:t>
        <w:br/>
        <w:t>C3 está aprobado y las páginas restantes cumplen la misma Definition of Done.</w:t>
      </w:r>
    </w:p>
    <w:p>
      <w:pPr>
        <w:pStyle w:val="Heading3"/>
        <w:keepNext/>
        <w:keepLines/>
      </w:pPr>
      <w:r>
        <w:t>Prompts pequeños dentro del Chat 03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b/>
          <w:color w:val="172033"/>
          <w:sz w:val="22"/>
        </w:rPr>
        <w:t xml:space="preserve">03A · Arquitectura: </w:t>
      </w:r>
      <w:r>
        <w:rPr>
          <w:rFonts w:ascii="Calibri" w:hAnsi="Calibri"/>
          <w:color w:val="172033"/>
          <w:sz w:val="22"/>
        </w:rPr>
        <w:t>“Ejecuta solo 03A. Entrega mapa prototipo→WordPress, excepciones y decisiones. No escribas implementación. Detente para aprobación.”</w:t>
      </w:r>
    </w:p>
    <w:p>
      <w:pPr>
        <w:numPr>
          <w:ilvl w:val="0"/>
          <w:numId w:val="90"/>
        </w:numPr>
        <w:spacing w:after="80" w:line="300" w:lineRule="auto"/>
      </w:pPr>
      <w:r>
        <w:t>03B · Rebanada: “Con 03A aprobado, implementa solo {UNIDAD}. Verifica editor y frontend, registra evidencia y detente para C3.”</w:t>
      </w:r>
    </w:p>
    <w:p>
      <w:pPr>
        <w:numPr>
          <w:ilvl w:val="0"/>
          <w:numId w:val="90"/>
        </w:numPr>
        <w:spacing w:after="80" w:line="300" w:lineRule="auto"/>
      </w:pPr>
      <w:r>
        <w:t>03C · Página: “Con C3 aprobado, implementa solo {PÁGINA} reutilizando el sistema. Verifica DoD y detente antes de la siguiente.”</w:t>
      </w:r>
    </w:p>
    <w:p>
      <w:pPr>
        <w:pStyle w:val="Heading3"/>
        <w:keepNext/>
        <w:keepLines/>
      </w:pPr>
      <w:r>
        <w:t>Prompt 04 — QA, administración y lanzamiento</w:t>
      </w:r>
    </w:p>
    <w:p>
      <w:pPr>
        <w:pStyle w:val="PromptLite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t>CONTEXTO FIJO</w:t>
        <w:br/>
        <w:t>- Proyecto: convertir una landing actual en un sitio corporativo WordPress de máximo siete páginas.</w:t>
        <w:br/>
        <w:t>- Producer: una sola persona, Nivel 0 Asistido o Nivel 1 Operador.</w:t>
        <w:br/>
        <w:t>- Product Lead: aprobador operativo interno de checkpoints, alcance y riesgo; no certifica PHP, seguridad o servidor.</w:t>
        <w:br/>
        <w:t>- Content: QA de narrativa y copy; no produce en paralelo.</w:t>
        <w:br/>
        <w:t>- Cliente: aprobación contractual/de negocio únicamente en G1 prototipo y G2 staging.</w:t>
        <w:br/>
        <w:t>- Arquitectura preliminar: WordPress + PHP compatible con hosting + block theme propio + Gutenberg nativo + theme.json + patterns + template parts + core blocks primero.</w:t>
        <w:br/>
        <w:t>- Restricciones: administrable sin código, responsive, accesible, SEO-ready, dependencias mínimas.</w:t>
        <w:br/>
        <w:t>- Prototipo: HTML semántico + variables CSS + JavaScript mínimo; sin React, Next, Vite, Tailwind o framework salvo aprobación.</w:t>
        <w:br/>
        <w:t>- Repositorio Git privado; entornos Local → Staging → Producción.</w:t>
        <w:br/>
        <w:t>- No existe Tech Lead permanente. Un disparador técnico se escala al Product Lead para reducir alcance o consultar especialista.</w:t>
        <w:br/>
        <w:t>- No usar Elementor, Gutenberg experimental, ACF, custom blocks o plugins nuevos sin necesidad y decisión registrada.</w:t>
        <w:br/>
        <w:br/>
        <w:t>FUENTES</w:t>
        <w:br/>
        <w:t>- AGENTS.md: reglas permanentes, stack, seguridad, comandos y condiciones de parada.</w:t>
        <w:br/>
        <w:t>- PROJECT.md: estrategia y decisiones vigentes; debe poder leerse en 10 minutos.</w:t>
        <w:br/>
        <w:t>- REFERENCES.md: referentes y principios aprobados.</w:t>
        <w:br/>
        <w:t>- STATUS.md: fase, checkpoint, pendientes y siguiente paso.</w:t>
        <w:br/>
        <w:t>- QA.md: hallazgos y evidencia.</w:t>
        <w:br/>
        <w:br/>
        <w:t>REGLAS</w:t>
        <w:br/>
        <w:t>1. Lee las cinco fuentes antes de actuar.</w:t>
        <w:br/>
        <w:t>2. Una sola persona/este chat produce; no crees variantes paralelas.</w:t>
        <w:br/>
        <w:t>3. No cambies algo aprobado sin autorización del Product Lead.</w:t>
        <w:br/>
        <w:t>4. Separa hechos, inferencias y recomendaciones.</w:t>
        <w:br/>
        <w:t>5. No inventes métricas, testimonios, clientes ni contenido legal.</w:t>
        <w:br/>
        <w:t>6. Si falta un input material, detente y formula una solicitud de decisión.</w:t>
        <w:br/>
        <w:t>7. Si se activa un disparador técnico, pausa y registra la decisión; no improvises una certificación.</w:t>
        <w:br/>
        <w:t>8. Verifica el resultado y actualiza STATUS.md al terminar.</w:t>
        <w:br/>
        <w:br/>
        <w:t>ROL</w:t>
        <w:br/>
        <w:t>Actúa como QA independiente y Release Manager. Primero audita; no corrijas durante la primera pasada.</w:t>
        <w:br/>
        <w:br/>
        <w:t>FUENTES LOCALES OBLIGATORIAS</w:t>
        <w:br/>
        <w:t>Lee los cinco archivos, el código, el prototipo aprobado y /inputs. Obtén sitemap, contenido, decisiones y DoD de sus fuentes locales; no solicites volver a pegarlos.</w:t>
        <w:br/>
        <w:br/>
        <w:t>NUEVOS INPUTS OPERATIVOS EN ESTE MENSAJE</w:t>
        <w:br/>
        <w:t>- URL local/staging: {URL}</w:t>
        <w:br/>
        <w:t>- Navegadores/dispositivos: {LISTA}</w:t>
        <w:br/>
        <w:t>- Restricción o riesgo nuevo: {TEXTO_O_NINGUNO}</w:t>
        <w:br/>
        <w:br/>
        <w:t>PASADA 1 — AUDITORÍA INDEPENDIENTE; NO CORRIJAS</w:t>
        <w:br/>
        <w:t>1. Páginas, navegación, enlaces y formularios.</w:t>
        <w:br/>
        <w:t>2. Narrativa, copy y consistencia.</w:t>
        <w:br/>
        <w:t>3. Fidelidad y sistema visual.</w:t>
        <w:br/>
        <w:t>4. Responsive y contenido extremo.</w:t>
        <w:br/>
        <w:t>5. Teclado, focus, landmarks, headings, contraste y movimiento.</w:t>
        <w:br/>
        <w:t>6. SEO: URLs, titles, descriptions, canonical, indexación, redirects y enlaces internos.</w:t>
        <w:br/>
        <w:t>7. Rendimiento, imágenes y errores.</w:t>
        <w:br/>
        <w:t>8. WordPress: edición, preview, permisos y layout protegido.</w:t>
        <w:br/>
        <w:t>Registra hallazgos en QA.md y detente. No cambies código, contenido ni configuración.</w:t>
        <w:br/>
        <w:br/>
        <w:t>FORMATO</w:t>
        <w:br/>
        <w:t>ID, severidad, página, evidencia, reproducción, impacto, criterio de corrección y estado.</w:t>
        <w:br/>
        <w:br/>
        <w:t>PRUEBA EDITORIAL</w:t>
        <w:br/>
        <w:t>Una persona distinta al Producer cambia título, imagen/alt, CTA y SEO; previsualiza y revierte sin tocar código.</w:t>
        <w:br/>
        <w:br/>
        <w:t>PASADA 2 — CORRECCIÓN EN CHAT 03</w:t>
        <w:br/>
        <w:t>El Producer toma hallazgos aprobados, corrige en Chat 03, añade evidencia y devuelve los IDs a Chat 04. Chat 04 no se autoaudita y autocorrige en la misma pasada.</w:t>
        <w:br/>
        <w:br/>
        <w:t>PASADA 3 — REVERIFICACIÓN Y STAGING</w:t>
        <w:br/>
        <w:t>Reprueba cada ID, regresiones y prueba editorial. Cierra solo con evidencia. Product Lead aprueba C4 interno; después el cliente aprueba G2 en staging.</w:t>
        <w:br/>
        <w:br/>
        <w:t>MODELO DE REVISIÓN Y APROBACIÓN</w:t>
        <w:br/>
        <w:t>- Content revisa copy/narrativa y registra hallazgos en QA.md.</w:t>
        <w:br/>
        <w:t>- Product Lead revisa riesgo, defectos y prueba editorial.</w:t>
        <w:br/>
        <w:t>- Product Lead aprueba C4 operativo; cliente acepta G2 contractual/de negocio.</w:t>
        <w:br/>
        <w:br/>
        <w:t>RELEASE</w:t>
        <w:br/>
        <w:t>Prepara backup, rollback, redirects, SSL/dominio, formularios, analítica e indexación. Despliega solo tras G2 y autorización explícita; luego ejecuta smoke test. Si falla, aplica rollback.</w:t>
        <w:br/>
        <w:br/>
        <w:t>TERMINA CUANDO</w:t>
        <w:br/>
        <w:t>No quedan bloqueantes/altos abiertos, la prueba editorial pasa, Product Lead aprueba C4, cliente aprueba G2 y el plan de release es ejecutable.</w:t>
      </w:r>
    </w:p>
    <w:p>
      <w:pPr>
        <w:pStyle w:val="Heading1"/>
        <w:keepNext/>
        <w:keepLines/>
      </w:pPr>
      <w:r>
        <w:t>7. Checklists de una página</w:t>
      </w:r>
    </w:p>
    <w:p>
      <w:pPr>
        <w:pStyle w:val="Heading2"/>
        <w:keepNext/>
        <w:keepLines/>
      </w:pPr>
      <w:r>
        <w:t>Antes de producir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72033"/>
          <w:sz w:val="22"/>
        </w:rPr>
        <w:t>Git funciona, la sesión local apunta a la carpeta raíz y no existe una segunda copia del proyecto.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Bootstrap completado; AGENTS.md y los otros cuatro archivos existen y son breves.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C0 aprobado: objetivo, audiencia, conversión, alcance, hechos, hipótesis y vacíos están entendidos.</w:t>
      </w:r>
    </w:p>
    <w:p>
      <w:pPr>
        <w:numPr>
          <w:ilvl w:val="0"/>
          <w:numId w:val="90"/>
        </w:numPr>
        <w:spacing w:after="80" w:line="300" w:lineRule="auto"/>
      </w:pPr>
      <w:r>
        <w:t>STATUS.md identifica la siguiente tarea y esta cabe dentro del marco aprobado.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Producer sabe qué archivo/página puede modificar.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Los inputs y referentes están disponibles.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criterio de aceptación puede observarse.</w:t>
      </w:r>
    </w:p>
    <w:p>
      <w:pPr>
        <w:pStyle w:val="Heading2"/>
        <w:keepNext/>
        <w:keepLines/>
      </w:pPr>
      <w:r>
        <w:t>Antes de aprobar diseño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C1 incluye sitemap, narrativa, referentes y marco técnico preliminar.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Home + página interior, no siete páginas completas.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Cada decisión visual importante está conectada a un referente o principio.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Copy real; sin lorem ipsum.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Desktop y mobile revisados.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Movimiento con propósito y reduced motion.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Content entregó hallazgos; Product Lead decide C2 y cliente acepta G1.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Se registra que cambios visuales posteriores a G1 requieren control de cambios.</w:t>
      </w:r>
    </w:p>
    <w:p>
      <w:pPr>
        <w:pStyle w:val="Heading2"/>
        <w:keepNext/>
        <w:keepLines/>
      </w:pPr>
      <w:r>
        <w:t>Antes de escalar WordPress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Una rebanada vertical funciona en frontend y editor.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Contenido editable y layout protegido.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se instalaron dependencias sin aprobación.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Producer puede explicar core block, pattern, template y custom block usados.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Product Lead aprueba C3.</w:t>
      </w:r>
    </w:p>
    <w:p>
      <w:pPr>
        <w:pStyle w:val="Heading2"/>
        <w:keepNext/>
        <w:keepLines/>
      </w:pPr>
      <w:r>
        <w:t>Antes de lanzar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QA.md sin bloqueantes o altos.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Content completó revisión final.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Prueba editorial completada por otra persona.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Backup, redirects, formularios, analítica e indexación verificados.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Rollback definido.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Product Lead aprueba C4; cliente acepta G2 en staging.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Despliegue controlado a producción y smoke test preparados.</w:t>
      </w:r>
    </w:p>
    <w:p>
      <w:pPr>
        <w:pStyle w:val="Heading2"/>
        <w:keepNext/>
        <w:keepLines/>
      </w:pPr>
      <w:r>
        <w:t>Disparadores de consulta técnica</w:t>
      </w:r>
    </w:p>
    <w:p>
      <w:r>
        <w:rPr>
          <w:rFonts w:ascii="Calibri" w:hAnsi="Calibri"/>
          <w:color w:val="172033"/>
          <w:sz w:val="22"/>
        </w:rPr>
        <w:t>Product Lead no debe validar en profundidad el área activada. Pausa el trabajo, registra el riesgo y decide reducir alcance o consultar un especialista puntual.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Plugin desconocido, sin mantenimiento o con vulnerabilidad detectada.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PHP personalizado, custom block complejo o arquitectura fuera del marco aprobado.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Datos personales, formularios sensibles, autenticación, pagos o ecommerce.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Integración externa o migración de base de datos.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Problemas de caché/CDN, cambios DNS, permisos de servidor o hardening.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Migración SEO con tráfico material, requisito legal, accesibilidad contractual o infraestructura desconocida.</w:t>
      </w:r>
    </w:p>
    <w:p>
      <w:pPr>
        <w:pStyle w:val="CalloutLite"/>
        <w:shd w:fill="FCEB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1"/>
        </w:rPr>
        <w:t xml:space="preserve">La consulta es puntual. </w:t>
      </w:r>
      <w:r>
        <w:rPr>
          <w:rFonts w:ascii="Calibri" w:hAnsi="Calibri"/>
          <w:color w:val="172033"/>
          <w:sz w:val="21"/>
        </w:rPr>
        <w:t>El especialista responde una pregunta delimitada y deja recomendación/evidencia. No se convierte automáticamente en un rol permanente ni en un nuevo aprobador del flujo.</w:t>
      </w:r>
    </w:p>
    <w:p>
      <w:pPr>
        <w:pStyle w:val="Heading2"/>
        <w:keepNext/>
        <w:keepLines/>
      </w:pPr>
      <w:r>
        <w:t>Qué entra en Git y cómo llega a producción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Sí versionar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No versionar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Tema, plugin propio, configuración, scripts, documentación, prototipo y pruebas.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Secretos, .env, BD de producción, uploads, cachés, logs, temporales y core de WordPress salvo estrategia explícita.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Decisiones y evidencia mínima para reproducir el trabajo.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Plugins comerciales sin revisar licencia o paquetes generados que puedan reconstruirse.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color w:val="172033"/>
          <w:sz w:val="22"/>
        </w:rPr>
        <w:t>Ruta Lite: repositorio → local → commit/revisión → staging → QA y G2 → backup/rollback → producción → smoke test. El piloto puede usar despliegue manual controlado; no necesita CI/CD complejo para ser seguro.</w:t>
      </w:r>
    </w:p>
    <w:p>
      <w:pPr>
        <w:pStyle w:val="Heading1"/>
        <w:keepNext/>
        <w:keepLines/>
      </w:pPr>
      <w:r>
        <w:t>8. Onboarding del Producer Nivel 0–1</w:t>
      </w:r>
    </w:p>
    <w:p>
      <w:pPr>
        <w:pStyle w:val="Heading2"/>
        <w:keepNext/>
        <w:keepLines/>
      </w:pPr>
      <w:r>
        <w:t>Primer ciclo de aprendizaje</w:t>
      </w:r>
    </w:p>
    <w:p>
      <w:pPr>
        <w:numPr>
          <w:ilvl w:val="0"/>
          <w:numId w:val="202"/>
        </w:numPr>
        <w:spacing w:after="80" w:line="300" w:lineRule="auto"/>
      </w:pPr>
      <w:r>
        <w:t>Prepara: verifica Git, crea la carpeta local única y abre Sesión 00 sobre esa raíz.</w:t>
      </w:r>
    </w:p>
    <w:p>
      <w:pPr>
        <w:numPr>
          <w:ilvl w:val="0"/>
          <w:numId w:val="202"/>
        </w:numPr>
        <w:spacing w:after="80" w:line="300" w:lineRule="auto"/>
      </w:pPr>
      <w:r>
        <w:t>Inicializa: ejecuta B00, hace el autocontrol del cierre, crea el commit inicial y publica el repositorio privado cuando corresponda.</w:t>
      </w:r>
    </w:p>
    <w:p>
      <w:pPr>
        <w:numPr>
          <w:ilvl w:val="0"/>
          <w:numId w:val="202"/>
        </w:numPr>
        <w:spacing w:after="80" w:line="300" w:lineRule="auto"/>
      </w:pPr>
      <w:r>
        <w:t>Comprende: abre Sesión 01 en la misma carpeta, ejecuta solo C0 y valida comprensión antes de C1.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Diseña con referencias: ejecuta solo dos páginas y somételas a C2.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Implementa una rebanada: no el sitio entero; obtiene C3.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Escala por repetición: compone las demás páginas usando el sistema aprobado.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Verifica y transfiere: ejecuta QA, prueba editorial y C4.</w:t>
      </w:r>
    </w:p>
    <w:p>
      <w:pPr>
        <w:pStyle w:val="Heading2"/>
        <w:keepNext/>
        <w:keepLines/>
      </w:pPr>
      <w:r>
        <w:t>Señales para pasar de Nivel 0 a Nivel 1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Abre un chat nuevo sin perder el estado porque usa los cinco archivos.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Distingue candidato de aprobado.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instala herramientas sin entender la necesidad.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Puede explicar qué verificó y qué no pudo verificar.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Detecta una expansión de alcance y la escala.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Entrega una rebanada WordPress administrable y protegida.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Otra persona completa la prueba editorial.</w:t>
      </w:r>
    </w:p>
    <w:p>
      <w:pPr>
        <w:pStyle w:val="CalloutLite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Criterio de progreso. </w:t>
      </w:r>
      <w:r>
        <w:rPr>
          <w:rFonts w:ascii="Calibri" w:hAnsi="Calibri"/>
          <w:color w:val="172033"/>
          <w:sz w:val="21"/>
        </w:rPr>
        <w:t>La autonomía aumenta por evidencia de operación segura, no por cantidad de prompts ejecutados.</w:t>
      </w:r>
    </w:p>
    <w:p>
      <w:pPr>
        <w:pStyle w:val="Heading2"/>
        <w:keepNext/>
        <w:keepLines/>
      </w:pPr>
      <w:r>
        <w:t>Retrospectiva Lite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aceleró realmente?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¿Dónde hubo retrabajo?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referente ayudó y cuál confundió?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error debe convertirse en una regla de AGENTS.md o decisión de PROJECT.md?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tarea requirió más supervisión?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¿Está listo el Producer para repetir el flujo con menos acompañamiento?</w:t>
      </w:r>
    </w:p>
    <w:p>
      <w:pPr>
        <w:pStyle w:val="Heading1"/>
        <w:keepNext/>
        <w:keepLines/>
      </w:pPr>
      <w:r>
        <w:t>9. Referencias oficiales esenciales</w:t>
      </w:r>
    </w:p>
    <w:p>
      <w:r>
        <w:rPr>
          <w:rFonts w:ascii="Calibri" w:hAnsi="Calibri"/>
          <w:color w:val="172033"/>
          <w:sz w:val="22"/>
        </w:rPr>
        <w:t>La versión Lite limita la bibliografía a las fuentes necesarias para ejecutar el piloto. El playbook completo permanece como referencia ampliada.</w:t>
      </w:r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Buenas prácticas de Codex — </w:t>
      </w:r>
      <w:hyperlink r:id="rId11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Prompting en Codex/ChatGPT — </w:t>
      </w:r>
      <w:hyperlink r:id="rId12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AGENTS.md — </w:t>
      </w:r>
      <w:hyperlink r:id="rId13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Entornos locales de Codex — </w:t>
      </w:r>
      <w:hyperlink r:id="rId14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WordPress Theme Handbook — </w:t>
      </w:r>
      <w:hyperlink r:id="rId15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Estructura de block themes — </w:t>
      </w:r>
      <w:hyperlink r:id="rId16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theme.json — </w:t>
      </w:r>
      <w:hyperlink r:id="rId17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Registro de patterns — </w:t>
      </w:r>
      <w:hyperlink r:id="rId18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Content-only editing — </w:t>
      </w:r>
      <w:hyperlink r:id="rId19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wp-env — </w:t>
      </w:r>
      <w:hyperlink r:id="rId20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@wordpress/create-block — </w:t>
      </w:r>
      <w:hyperlink r:id="rId21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Accesibilidad en block themes — </w:t>
      </w:r>
      <w:hyperlink r:id="rId22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Google SEO Starter Guide — </w:t>
      </w:r>
      <w:hyperlink r:id="rId23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Claude Code: instalación y configuración en Windows — </w:t>
      </w:r>
      <w:hyperlink r:id="rId24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GitHub Desktop: publicar un repositorio local existente — </w:t>
      </w:r>
      <w:hyperlink r:id="rId25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Descarga oficial de Claude Desktop — </w:t>
      </w:r>
      <w:hyperlink r:id="rId26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Inicio rápido de Claude Code Desktop — </w:t>
      </w:r>
      <w:hyperlink r:id="rId27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Descarga oficial de ChatGPT Desktop con Codex — </w:t>
      </w:r>
      <w:hyperlink r:id="rId28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color w:val="172033"/>
          <w:sz w:val="22"/>
        </w:rPr>
        <w:t xml:space="preserve">Inicio oficial de Codex — </w:t>
      </w:r>
      <w:hyperlink r:id="rId29">
        <w:r>
          <w:rPr>
            <w:color w:val="2E74B5"/>
            <w:u w:val="single"/>
            <w:rFonts w:ascii="Calibri" w:hAnsi="Calibri"/>
            <w:sz w:val="22"/>
          </w:rPr>
          <w:t>Abrir documentación oficial</w:t>
        </w:r>
      </w:hyperlink>
    </w:p>
    <w:p>
      <w:pPr>
        <w:pStyle w:val="Heading2"/>
        <w:keepNext/>
        <w:keepLines/>
      </w:pPr>
      <w:r>
        <w:t>Cómo conviven las dos versiones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Documento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Se usa para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Playbook Lite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Operar el piloto día a día con una persona Nivel 0–1.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Playbook completo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Consultar arquitectura, prompts adicionales, QA profundo, formación y escalamiento.</w:t>
            </w:r>
          </w:p>
        </w:tc>
      </w:tr>
    </w:tbl>
    <w:p>
      <w:pPr>
        <w:spacing w:after="20"/>
      </w:pPr>
    </w:p>
    <w:p>
      <w:pPr>
        <w:pStyle w:val="CalloutLite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Regla final. </w:t>
      </w:r>
      <w:r>
        <w:rPr>
          <w:rFonts w:ascii="Calibri" w:hAnsi="Calibri"/>
          <w:color w:val="172033"/>
          <w:sz w:val="21"/>
        </w:rPr>
        <w:t>Si una instrucción del manual completo agrega carga sin reducir un riesgo real del piloto, prevalece el flujo Lite.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2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472"/>
        <w:sz w:val="17"/>
      </w:rPr>
      <w:t>AI WEB ENGINEER LITE  |  Piloto WordPress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</w:lvl>
  </w:abstractNum>
  <w:num w:numId="91">
    <w:abstractNumId w:val="91"/>
  </w:num>
  <w:num w:numId="200">
    <w:abstractNumId w:val="91"/>
    <w:lvlOverride w:ilvl="0">
      <w:startOverride w:val="1"/>
    </w:lvlOverride>
  </w:num>
  <w:num w:numId="201">
    <w:abstractNumId w:val="91"/>
    <w:lvlOverride w:ilvl="0">
      <w:startOverride w:val="1"/>
    </w:lvlOverride>
  </w:num>
  <w:num w:numId="202">
    <w:abstractNumId w:val="91"/>
    <w:lvlOverride w:ilvl="0">
      <w:startOverride w:val="1"/>
    </w:lvlOverride>
  </w:num>
  <w:num w:numId="500">
    <w:abstractNumId w:val="91"/>
    <w:lvlOverride w:ilvl="0">
      <w:startOverride w:val="1"/>
    </w:lvlOverride>
  </w:num>
  <w:num w:numId="501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ite">
    <w:name w:val="Prompt Lite"/>
    <w:pPr>
      <w:spacing w:before="80" w:after="160" w:line="240" w:lineRule="auto"/>
      <w:ind w:left="202" w:right="202"/>
    </w:pPr>
    <w:rPr>
      <w:rFonts w:ascii="Consolas" w:hAnsi="Consolas"/>
      <w:color w:val="172033"/>
      <w:sz w:val="17"/>
    </w:rPr>
  </w:style>
  <w:style w:type="paragraph" w:customStyle="1" w:styleId="CalloutLite">
    <w:name w:val="Callout Lite"/>
    <w:pPr>
      <w:spacing w:before="120" w:after="160"/>
      <w:ind w:left="259" w:right="259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chatgpt.com/guides/best-practices.md" TargetMode="External"/><Relationship Id="rId12" Type="http://schemas.openxmlformats.org/officeDocument/2006/relationships/hyperlink" Target="https://learn.chatgpt.com/docs/prompting.md" TargetMode="External"/><Relationship Id="rId13" Type="http://schemas.openxmlformats.org/officeDocument/2006/relationships/hyperlink" Target="https://learn.chatgpt.com/docs/agent-configuration/agents-md" TargetMode="External"/><Relationship Id="rId14" Type="http://schemas.openxmlformats.org/officeDocument/2006/relationships/hyperlink" Target="https://learn.chatgpt.com/docs/environments/local-environment.md" TargetMode="External"/><Relationship Id="rId15" Type="http://schemas.openxmlformats.org/officeDocument/2006/relationships/hyperlink" Target="https://developer.wordpress.org/themes/" TargetMode="External"/><Relationship Id="rId16" Type="http://schemas.openxmlformats.org/officeDocument/2006/relationships/hyperlink" Target="https://developer.wordpress.org/themes/core-concepts/theme-structure/" TargetMode="External"/><Relationship Id="rId17" Type="http://schemas.openxmlformats.org/officeDocument/2006/relationships/hyperlink" Target="https://developer.wordpress.org/themes/global-settings-and-styles/" TargetMode="External"/><Relationship Id="rId18" Type="http://schemas.openxmlformats.org/officeDocument/2006/relationships/hyperlink" Target="https://developer.wordpress.org/themes/patterns/registering-patterns/" TargetMode="External"/><Relationship Id="rId19" Type="http://schemas.openxmlformats.org/officeDocument/2006/relationships/hyperlink" Target="https://developer.wordpress.org/news/2024/11/how-to-add-content-only-editing-support-to-a-block/" TargetMode="External"/><Relationship Id="rId20" Type="http://schemas.openxmlformats.org/officeDocument/2006/relationships/hyperlink" Target="https://developer.wordpress.org/block-editor/getting-started/devenv/get-started-with-wp-env/" TargetMode="External"/><Relationship Id="rId21" Type="http://schemas.openxmlformats.org/officeDocument/2006/relationships/hyperlink" Target="https://developer.wordpress.org/block-editor/reference-guides/packages/packages-create-block/" TargetMode="External"/><Relationship Id="rId22" Type="http://schemas.openxmlformats.org/officeDocument/2006/relationships/hyperlink" Target="https://developer.wordpress.org/themes/classic-themes/functionality/block-theme-accessibility/" TargetMode="External"/><Relationship Id="rId23" Type="http://schemas.openxmlformats.org/officeDocument/2006/relationships/hyperlink" Target="https://developers.google.com/search/docs/fundamentals/seo-starter-guide" TargetMode="External"/><Relationship Id="rId24" Type="http://schemas.openxmlformats.org/officeDocument/2006/relationships/hyperlink" Target="https://code.claude.com/docs/en/getting-started" TargetMode="External"/><Relationship Id="rId25" Type="http://schemas.openxmlformats.org/officeDocument/2006/relationships/hyperlink" Target="https://docs.github.com/en/desktop/adding-and-cloning-repositories/adding-an-existing-project-to-github-using-github-desktop" TargetMode="External"/><Relationship Id="rId26" Type="http://schemas.openxmlformats.org/officeDocument/2006/relationships/hyperlink" Target="https://claude.com/download" TargetMode="External"/><Relationship Id="rId27" Type="http://schemas.openxmlformats.org/officeDocument/2006/relationships/hyperlink" Target="https://code.claude.com/docs/en/desktop-quickstart" TargetMode="External"/><Relationship Id="rId28" Type="http://schemas.openxmlformats.org/officeDocument/2006/relationships/hyperlink" Target="https://chatgpt.com/download/" TargetMode="External"/><Relationship Id="rId29" Type="http://schemas.openxmlformats.org/officeDocument/2006/relationships/hyperlink" Target="https://openai.com/codex/get-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Lite AI Web Engineer — WordPress</dc:title>
  <dc:subject>Manual ejecutable de primer día y flujo Lite para AI Web Engineers con Claude Code o Codex</dc:subject>
  <dc:creator>Uhura · AI Web Engineering</dc:creator>
  <cp:keywords>AI Web Engineer, Claude Code, Codex, WordPress, Gutenberg, Git, Product Lead, Content QA, referencias</cp:keywords>
  <dc:description>Versión Lite operativa 1.3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