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5478E" w14:textId="55DCABF7" w:rsidR="00A06524" w:rsidRDefault="00A06524" w:rsidP="00922A3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75685">
        <w:rPr>
          <w:rFonts w:ascii="Times New Roman" w:hAnsi="Times New Roman" w:cs="Times New Roman"/>
          <w:sz w:val="32"/>
          <w:szCs w:val="32"/>
          <w:lang w:val="en-US"/>
        </w:rPr>
        <w:t xml:space="preserve">Supplementary File 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</w:p>
    <w:p w14:paraId="7B3B9D08" w14:textId="77777777" w:rsidR="00922A30" w:rsidRDefault="00922A30" w:rsidP="00922A30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72DECBC7" w14:textId="0B516698" w:rsidR="00922A30" w:rsidRPr="00922A30" w:rsidRDefault="00922A30" w:rsidP="00922A30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2A30">
        <w:rPr>
          <w:rFonts w:ascii="Times New Roman" w:hAnsi="Times New Roman" w:cs="Times New Roman"/>
          <w:b/>
          <w:bCs/>
          <w:sz w:val="28"/>
          <w:szCs w:val="28"/>
          <w:lang w:val="en-US"/>
        </w:rPr>
        <w:t>Rate laws</w:t>
      </w:r>
    </w:p>
    <w:p w14:paraId="1E60B400" w14:textId="3AFB94FB" w:rsidR="00922A30" w:rsidRDefault="00922A30" w:rsidP="00922A3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Supplementary Table 1: an overview of rate laws used by the metabolic enzymes of NAD pathway </w:t>
      </w:r>
    </w:p>
    <w:p w14:paraId="1CA5D225" w14:textId="77777777" w:rsidR="00922A30" w:rsidRPr="00922A30" w:rsidRDefault="00922A30" w:rsidP="00922A3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922A30" w14:paraId="4100CFF9" w14:textId="77777777" w:rsidTr="00922A30">
        <w:tc>
          <w:tcPr>
            <w:tcW w:w="4528" w:type="dxa"/>
            <w:shd w:val="clear" w:color="auto" w:fill="D9E2F3" w:themeFill="accent1" w:themeFillTint="33"/>
          </w:tcPr>
          <w:p w14:paraId="60343BBF" w14:textId="3B996D31" w:rsidR="00922A30" w:rsidRDefault="00922A30" w:rsidP="00A065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Enzyme </w:t>
            </w:r>
          </w:p>
        </w:tc>
        <w:tc>
          <w:tcPr>
            <w:tcW w:w="4528" w:type="dxa"/>
            <w:shd w:val="clear" w:color="auto" w:fill="D9E2F3" w:themeFill="accent1" w:themeFillTint="33"/>
          </w:tcPr>
          <w:p w14:paraId="4EE4F7BC" w14:textId="42FB0EBB" w:rsidR="00922A30" w:rsidRDefault="00922A30" w:rsidP="00A065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Rate law </w:t>
            </w:r>
          </w:p>
        </w:tc>
      </w:tr>
      <w:tr w:rsidR="00922A30" w14:paraId="12F3616F" w14:textId="77777777" w:rsidTr="00922A30">
        <w:tc>
          <w:tcPr>
            <w:tcW w:w="4528" w:type="dxa"/>
          </w:tcPr>
          <w:p w14:paraId="7CB7DCF0" w14:textId="77777777" w:rsidR="00922A30" w:rsidRDefault="00922A30" w:rsidP="00A065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NUDT12</w:t>
            </w:r>
          </w:p>
          <w:p w14:paraId="3FA7998C" w14:textId="77777777" w:rsidR="00922A30" w:rsidRDefault="00922A30" w:rsidP="00A065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SLC25A51</w:t>
            </w:r>
          </w:p>
          <w:p w14:paraId="77D2BD33" w14:textId="77777777" w:rsidR="00922A30" w:rsidRDefault="00922A30" w:rsidP="00A065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SLC25A17</w:t>
            </w:r>
          </w:p>
          <w:p w14:paraId="361E0664" w14:textId="77777777" w:rsidR="00922A30" w:rsidRDefault="00922A30" w:rsidP="00A0652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mitoPARP</w:t>
            </w:r>
            <w:proofErr w:type="spellEnd"/>
          </w:p>
          <w:p w14:paraId="573753C7" w14:textId="5373DB31" w:rsidR="00922A30" w:rsidRDefault="00922A30" w:rsidP="00A0652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pexPARP</w:t>
            </w:r>
            <w:proofErr w:type="spellEnd"/>
          </w:p>
        </w:tc>
        <w:tc>
          <w:tcPr>
            <w:tcW w:w="4528" w:type="dxa"/>
          </w:tcPr>
          <w:p w14:paraId="5BB94BF0" w14:textId="77777777" w:rsidR="00922A30" w:rsidRDefault="00922A30" w:rsidP="00A065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Competitive inhibition</w:t>
            </w:r>
          </w:p>
          <w:p w14:paraId="57C0C422" w14:textId="77777777" w:rsidR="00922A30" w:rsidRDefault="00922A30" w:rsidP="00A065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Reversible Michaelis-Menten</w:t>
            </w:r>
          </w:p>
          <w:p w14:paraId="6C37A31D" w14:textId="77777777" w:rsidR="00922A30" w:rsidRDefault="00922A30" w:rsidP="00A065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Reversible Michaelis-Menten</w:t>
            </w:r>
          </w:p>
          <w:p w14:paraId="0ADF556B" w14:textId="77777777" w:rsidR="00922A30" w:rsidRDefault="00922A30" w:rsidP="00A065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Henri-Michaelis Menten Irreversible</w:t>
            </w:r>
          </w:p>
          <w:p w14:paraId="0D73892F" w14:textId="77777777" w:rsidR="00922A30" w:rsidRDefault="00922A30" w:rsidP="00922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Henri-Michaelis Menten Irreversible</w:t>
            </w:r>
          </w:p>
          <w:p w14:paraId="0095EEB6" w14:textId="1526808E" w:rsidR="00922A30" w:rsidRDefault="00922A30" w:rsidP="00A06524">
            <w:pPr>
              <w:jc w:val="center"/>
              <w:rPr>
                <w:lang w:val="en-US"/>
              </w:rPr>
            </w:pPr>
          </w:p>
        </w:tc>
      </w:tr>
    </w:tbl>
    <w:p w14:paraId="4A2EECCE" w14:textId="4CC85BED" w:rsidR="00922A30" w:rsidRDefault="00922A30" w:rsidP="00922A30">
      <w:pPr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</w:p>
    <w:p w14:paraId="46873CE6" w14:textId="7F900392" w:rsidR="00922A30" w:rsidRDefault="00922A30" w:rsidP="00922A30">
      <w:pPr>
        <w:rPr>
          <w:rFonts w:ascii="Times New Roman" w:eastAsia="Times New Roman" w:hAnsi="Times New Roman" w:cs="Times New Roman"/>
          <w:kern w:val="0"/>
          <w:lang w:val="en-US" w:eastAsia="nb-NO"/>
          <w14:ligatures w14:val="none"/>
        </w:rPr>
      </w:pPr>
      <w:r w:rsidRPr="00922A30">
        <w:rPr>
          <w:rFonts w:ascii="Times New Roman" w:eastAsia="Times New Roman" w:hAnsi="Times New Roman" w:cs="Times New Roman"/>
          <w:kern w:val="0"/>
          <w:lang w:val="en-US" w:eastAsia="nb-NO"/>
          <w14:ligatures w14:val="none"/>
        </w:rPr>
        <w:t>Michaelis- Menten (MM</w:t>
      </w:r>
      <w:r>
        <w:rPr>
          <w:rFonts w:ascii="Times New Roman" w:eastAsia="Times New Roman" w:hAnsi="Times New Roman" w:cs="Times New Roman"/>
          <w:kern w:val="0"/>
          <w:lang w:val="en-US" w:eastAsia="nb-NO"/>
          <w14:ligatures w14:val="none"/>
        </w:rPr>
        <w:t xml:space="preserve">) Irreversible: </w:t>
      </w:r>
    </w:p>
    <w:p w14:paraId="5897151E" w14:textId="77777777" w:rsidR="00922A30" w:rsidRDefault="00922A30" w:rsidP="00922A30">
      <w:pPr>
        <w:rPr>
          <w:rFonts w:ascii="Times New Roman" w:eastAsia="Times New Roman" w:hAnsi="Times New Roman" w:cs="Times New Roman"/>
          <w:kern w:val="0"/>
          <w:lang w:val="en-US" w:eastAsia="nb-NO"/>
          <w14:ligatures w14:val="none"/>
        </w:rPr>
      </w:pPr>
    </w:p>
    <w:p w14:paraId="33C71C1F" w14:textId="77777777" w:rsidR="00922A30" w:rsidRPr="008E4709" w:rsidRDefault="00922A30" w:rsidP="00922A30">
      <w:pPr>
        <w:spacing w:line="360" w:lineRule="auto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dt</m:t>
              </m:r>
            </m:den>
          </m:f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Vmax*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Km+[S]</m:t>
              </m:r>
            </m:den>
          </m:f>
        </m:oMath>
      </m:oMathPara>
    </w:p>
    <w:p w14:paraId="072A40FD" w14:textId="512EDCA3" w:rsidR="008E4709" w:rsidRDefault="008E4709" w:rsidP="00922A30">
      <w:pPr>
        <w:spacing w:line="360" w:lineRule="auto"/>
        <w:rPr>
          <w:rFonts w:ascii="Times New Roman" w:eastAsiaTheme="minorEastAsia" w:hAnsi="Times New Roman" w:cs="Times New Roman"/>
          <w:color w:val="000000" w:themeColor="text1"/>
        </w:rPr>
      </w:pPr>
    </w:p>
    <w:p w14:paraId="7D3490E8" w14:textId="646426CA" w:rsidR="008E4709" w:rsidRDefault="008E4709" w:rsidP="00922A30">
      <w:pPr>
        <w:spacing w:line="360" w:lineRule="auto"/>
        <w:rPr>
          <w:rFonts w:ascii="Times New Roman" w:eastAsiaTheme="minorEastAsia" w:hAnsi="Times New Roman" w:cs="Times New Roman"/>
          <w:color w:val="000000" w:themeColor="text1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Michaelis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 xml:space="preserve">- Menten (MM) Reversible </w:t>
      </w:r>
    </w:p>
    <w:p w14:paraId="025086FC" w14:textId="77777777" w:rsidR="008E4709" w:rsidRDefault="008E4709" w:rsidP="00922A30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78DF8E98" w14:textId="1BCBFEFD" w:rsidR="008E4709" w:rsidRPr="008E4709" w:rsidRDefault="008E4709" w:rsidP="00922A30">
      <w:pPr>
        <w:spacing w:line="360" w:lineRule="auto"/>
        <w:rPr>
          <w:rFonts w:ascii="Times New Roman" w:hAnsi="Times New Roman" w:cs="Times New Roman"/>
          <w:iCs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max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s</m:t>
                  </m:r>
                </m:sup>
              </m:sSubSup>
              <m:r>
                <w:rPr>
                  <w:rFonts w:ascii="Cambria Math" w:hAnsi="Cambria Math" w:cs="Times New Roman"/>
                  <w:color w:val="000000" w:themeColor="text1"/>
                </w:rPr>
                <m:t>×S-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max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sup>
              </m:sSubSup>
              <m:r>
                <w:rPr>
                  <w:rFonts w:ascii="Cambria Math" w:hAnsi="Cambria Math" w:cs="Times New Roman"/>
                  <w:color w:val="000000" w:themeColor="text1"/>
                </w:rPr>
                <m:t>×P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Km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Km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sub>
                  </m:sSub>
                </m:den>
              </m:f>
            </m:den>
          </m:f>
        </m:oMath>
      </m:oMathPara>
    </w:p>
    <w:p w14:paraId="55308A14" w14:textId="77777777" w:rsidR="00922A30" w:rsidRPr="00922A30" w:rsidRDefault="00922A30" w:rsidP="00922A30">
      <w:pPr>
        <w:rPr>
          <w:rFonts w:ascii="Times New Roman" w:eastAsia="Times New Roman" w:hAnsi="Times New Roman" w:cs="Times New Roman"/>
          <w:b/>
          <w:bCs/>
          <w:kern w:val="0"/>
          <w:lang w:val="en-US" w:eastAsia="nb-NO"/>
          <w14:ligatures w14:val="none"/>
        </w:rPr>
      </w:pPr>
    </w:p>
    <w:p w14:paraId="053F7D85" w14:textId="77777777" w:rsidR="00922A30" w:rsidRPr="00922A30" w:rsidRDefault="00922A30" w:rsidP="00922A3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val="en-US" w:eastAsia="nb-NO"/>
          <w14:ligatures w14:val="none"/>
        </w:rPr>
      </w:pPr>
      <w:r w:rsidRPr="00922A30">
        <w:rPr>
          <w:rFonts w:ascii="Times New Roman" w:eastAsia="Times New Roman" w:hAnsi="Times New Roman" w:cs="Times New Roman"/>
          <w:kern w:val="0"/>
          <w:lang w:val="en-US" w:eastAsia="nb-NO"/>
          <w14:ligatures w14:val="none"/>
        </w:rPr>
        <w:t xml:space="preserve">Competitive Inhibition: </w:t>
      </w:r>
    </w:p>
    <w:p w14:paraId="06676076" w14:textId="77777777" w:rsidR="00922A30" w:rsidRPr="008E4709" w:rsidRDefault="00922A30" w:rsidP="00922A30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Vmax+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Km+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Km*inhibitior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Ki</m:t>
                  </m:r>
                </m:den>
              </m:f>
            </m:den>
          </m:f>
        </m:oMath>
      </m:oMathPara>
    </w:p>
    <w:p w14:paraId="72CA389D" w14:textId="77777777" w:rsidR="008E4709" w:rsidRDefault="008E4709" w:rsidP="00922A30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lang w:val="en-US"/>
        </w:rPr>
      </w:pPr>
    </w:p>
    <w:p w14:paraId="1419203A" w14:textId="77777777" w:rsidR="008E4709" w:rsidRPr="00922A30" w:rsidRDefault="008E4709" w:rsidP="00922A30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lang w:val="en-US"/>
        </w:rPr>
      </w:pPr>
    </w:p>
    <w:p w14:paraId="7FD0A094" w14:textId="77777777" w:rsidR="00922A30" w:rsidRDefault="00922A30" w:rsidP="00A06524">
      <w:pPr>
        <w:jc w:val="center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</w:p>
    <w:p w14:paraId="57F144F1" w14:textId="0BB73C76" w:rsidR="008E4709" w:rsidRPr="008E4709" w:rsidRDefault="008E4709" w:rsidP="008E4709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E470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Experimental Data used in the metabolic modelling </w:t>
      </w:r>
    </w:p>
    <w:p w14:paraId="34358700" w14:textId="690C59E0" w:rsidR="008E4709" w:rsidRDefault="008E4709" w:rsidP="008E4709">
      <w:pPr>
        <w:pStyle w:val="Listeavsnitt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19E0DD5D" wp14:editId="18BC4F53">
            <wp:extent cx="3052119" cy="1281890"/>
            <wp:effectExtent l="0" t="0" r="0" b="1270"/>
            <wp:docPr id="99479050" name="Bild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9050" name="Bilde 994790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352" cy="128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3AB9" w14:textId="77777777" w:rsidR="008E4709" w:rsidRDefault="008E4709" w:rsidP="008E4709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0B899C63" w14:textId="0D542AC7" w:rsidR="008E4709" w:rsidRPr="008E4709" w:rsidRDefault="008E4709" w:rsidP="008E4709">
      <w:pPr>
        <w:rPr>
          <w:rFonts w:ascii="Times New Roman" w:hAnsi="Times New Roman" w:cs="Times New Roman"/>
          <w:color w:val="000000" w:themeColor="text1"/>
          <w:lang w:val="en-US"/>
        </w:rPr>
      </w:pPr>
      <w:r w:rsidRPr="008E4709">
        <w:rPr>
          <w:rFonts w:ascii="Times New Roman" w:hAnsi="Times New Roman" w:cs="Times New Roman"/>
          <w:color w:val="000000" w:themeColor="text1"/>
          <w:lang w:val="en-US"/>
        </w:rPr>
        <w:t xml:space="preserve">Data collected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from NMN levels. </w:t>
      </w:r>
    </w:p>
    <w:p w14:paraId="74B2C76A" w14:textId="5ECB171B" w:rsidR="008E4709" w:rsidRPr="008E4709" w:rsidRDefault="008E4709" w:rsidP="008E4709">
      <w:pPr>
        <w:pStyle w:val="Listeavsnitt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0424E96" wp14:editId="3C96CCE0">
            <wp:extent cx="2959100" cy="1193800"/>
            <wp:effectExtent l="0" t="0" r="0" b="0"/>
            <wp:docPr id="1510069086" name="Bilde 25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69086" name="Bilde 25" descr="Et bilde som inneholder tekst, skjermbilde, Font, nummer&#10;&#10;Automatisk generer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709" w:rsidRPr="008E4709" w:rsidSect="006A060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302EA"/>
    <w:multiLevelType w:val="hybridMultilevel"/>
    <w:tmpl w:val="54D27BD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052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524"/>
    <w:rsid w:val="00033D1D"/>
    <w:rsid w:val="00070D21"/>
    <w:rsid w:val="000C70A8"/>
    <w:rsid w:val="00164181"/>
    <w:rsid w:val="001A174A"/>
    <w:rsid w:val="001F416E"/>
    <w:rsid w:val="003374DC"/>
    <w:rsid w:val="0034243C"/>
    <w:rsid w:val="00342E56"/>
    <w:rsid w:val="003769FF"/>
    <w:rsid w:val="0041612C"/>
    <w:rsid w:val="006A0608"/>
    <w:rsid w:val="006F3FD0"/>
    <w:rsid w:val="00755CC1"/>
    <w:rsid w:val="007616D8"/>
    <w:rsid w:val="007D167F"/>
    <w:rsid w:val="008C0433"/>
    <w:rsid w:val="008E4709"/>
    <w:rsid w:val="008F6F15"/>
    <w:rsid w:val="00922A30"/>
    <w:rsid w:val="009638F5"/>
    <w:rsid w:val="00A06524"/>
    <w:rsid w:val="00D15498"/>
    <w:rsid w:val="00D4588F"/>
    <w:rsid w:val="00D720B3"/>
    <w:rsid w:val="00D76CDE"/>
    <w:rsid w:val="00DE1665"/>
    <w:rsid w:val="00EA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6068B9"/>
  <w15:chartTrackingRefBased/>
  <w15:docId w15:val="{D2B8F8A9-27F4-C948-B8B1-FA0AB7277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524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22A30"/>
    <w:pPr>
      <w:ind w:left="720"/>
      <w:contextualSpacing/>
    </w:pPr>
  </w:style>
  <w:style w:type="table" w:styleId="Tabellrutenett">
    <w:name w:val="Table Grid"/>
    <w:basedOn w:val="Vanligtabell"/>
    <w:uiPriority w:val="39"/>
    <w:rsid w:val="00922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22A3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7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69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4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9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45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9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4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5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4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4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7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15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4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6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0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1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112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Otilie Klokk</dc:creator>
  <cp:keywords/>
  <dc:description/>
  <cp:lastModifiedBy>Otilie Klokk</cp:lastModifiedBy>
  <cp:revision>2</cp:revision>
  <dcterms:created xsi:type="dcterms:W3CDTF">2023-12-11T10:57:00Z</dcterms:created>
  <dcterms:modified xsi:type="dcterms:W3CDTF">2023-12-11T12:10:00Z</dcterms:modified>
</cp:coreProperties>
</file>