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2E75B6"/>
          <w:spacing w:val="40"/>
          <w:sz w:val="22"/>
          <w:szCs w:val="22"/>
        </w:rPr>
        <w:t xml:space="preserve">FINANCE — ACCOUNTS PAYABLE</w:t>
      </w:r>
    </w:p>
    <w:p>
      <w:pPr>
        <w:spacing w:after="0" w:before="200"/>
      </w:pPr>
      <w:r>
        <w:rPr>
          <w:rFonts w:ascii="Calibri" w:cs="Calibri" w:eastAsia="Calibri" w:hAnsi="Calibri"/>
          <w:b/>
          <w:bCs/>
          <w:color w:val="1F3864"/>
          <w:sz w:val="64"/>
          <w:szCs w:val="64"/>
        </w:rPr>
        <w:t xml:space="preserve">Invoice Approval Solution</w:t>
      </w:r>
    </w:p>
    <w:p>
      <w:pPr>
        <w:pBdr>
          <w:bottom w:val="single" w:color="2E75B6" w:sz="18" w:space="12"/>
        </w:pBdr>
        <w:spacing w:after="400" w:before="80"/>
      </w:pPr>
      <w:r>
        <w:rPr>
          <w:rFonts w:ascii="Calibri" w:cs="Calibri" w:eastAsia="Calibri" w:hAnsi="Calibri"/>
          <w:color w:val="595959"/>
          <w:sz w:val="40"/>
          <w:szCs w:val="40"/>
        </w:rPr>
        <w:t xml:space="preserve">Solution Design Document</w:t>
      </w:r>
    </w:p>
    <w:p>
      <w:pPr>
        <w:spacing w:after="120"/>
      </w:pPr>
      <w:r>
        <w:rPr>
          <w:rFonts w:ascii="Calibri" w:cs="Calibri" w:eastAsia="Calibri" w:hAnsi="Calibri"/>
          <w:color w:val="404040"/>
          <w:sz w:val="24"/>
          <w:szCs w:val="24"/>
        </w:rPr>
        <w:t xml:space="preserve">Agent-first automation of the vendor invoice approval lifecycle on UiPath Automation Cloud: document extraction, PO matching, approval packaging, human review and ERP posting, orchestrated end to end with Maestro BPMN.</w:t>
      </w:r>
    </w:p>
    <w:p>
      <w:pPr>
        <w:spacing w:before="1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6"/>
        <w:gridCol w:w="3374"/>
      </w:tblGrid>
      <w:tr>
        <w:trPr>
          <w:tblHeader/>
        </w:trPr>
        <w:tc>
          <w:tcPr>
            <w:tcW w:type="dxa" w:w="2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33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w:t>
            </w:r>
          </w:p>
        </w:tc>
      </w:tr>
      <w:tr>
        <w:trPr>
          <w:tblHeader w:val="off"/>
        </w:trPr>
        <w:tc>
          <w:tcPr>
            <w:tcW w:type="dxa" w:w="2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w:t>
            </w:r>
          </w:p>
        </w:tc>
        <w:tc>
          <w:tcPr>
            <w:tcW w:type="dxa" w:w="33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InvoiceApprovalSolution_Carlos</w:t>
            </w:r>
          </w:p>
        </w:tc>
      </w:tr>
      <w:tr>
        <w:trPr>
          <w:tblHeader w:val="off"/>
        </w:trPr>
        <w:tc>
          <w:tcPr>
            <w:tcW w:type="dxa" w:w="26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Document version</w:t>
            </w:r>
          </w:p>
        </w:tc>
        <w:tc>
          <w:tcPr>
            <w:tcW w:type="dxa" w:w="33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r>
      <w:tr>
        <w:trPr>
          <w:tblHeader w:val="off"/>
        </w:trPr>
        <w:tc>
          <w:tcPr>
            <w:tcW w:type="dxa" w:w="2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Date</w:t>
            </w:r>
          </w:p>
        </w:tc>
        <w:tc>
          <w:tcPr>
            <w:tcW w:type="dxa" w:w="33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 October 2026</w:t>
            </w:r>
          </w:p>
        </w:tc>
      </w:tr>
      <w:tr>
        <w:trPr>
          <w:tblHeader w:val="off"/>
        </w:trPr>
        <w:tc>
          <w:tcPr>
            <w:tcW w:type="dxa" w:w="26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Status</w:t>
            </w:r>
          </w:p>
        </w:tc>
        <w:tc>
          <w:tcPr>
            <w:tcW w:type="dxa" w:w="33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Approved for customer review</w:t>
            </w:r>
          </w:p>
        </w:tc>
      </w:tr>
      <w:tr>
        <w:trPr>
          <w:tblHeader w:val="off"/>
        </w:trPr>
        <w:tc>
          <w:tcPr>
            <w:tcW w:type="dxa" w:w="2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Prepared by</w:t>
            </w:r>
          </w:p>
        </w:tc>
        <w:tc>
          <w:tcPr>
            <w:tcW w:type="dxa" w:w="33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Carlos Portillo</w:t>
            </w:r>
          </w:p>
        </w:tc>
      </w:tr>
      <w:tr>
        <w:trPr>
          <w:tblHeader w:val="off"/>
        </w:trPr>
        <w:tc>
          <w:tcPr>
            <w:tcW w:type="dxa" w:w="26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Classification</w:t>
            </w:r>
          </w:p>
        </w:tc>
        <w:tc>
          <w:tcPr>
            <w:tcW w:type="dxa" w:w="33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Confidential</w:t>
            </w:r>
          </w:p>
        </w:tc>
      </w:tr>
    </w:tbl>
    <w:p>
      <w:r>
        <w:br w:type="page"/>
      </w:r>
    </w:p>
    <w:p>
      <w:pPr>
        <w:pStyle w:val="Heading1"/>
      </w:pPr>
      <w:r>
        <w:t xml:space="preserve">Document Control</w:t>
      </w:r>
    </w:p>
    <w:p>
      <w:pPr>
        <w:pStyle w:val="Heading2"/>
      </w:pPr>
      <w: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978"/>
        <w:gridCol w:w="2300"/>
        <w:gridCol w:w="4058"/>
      </w:tblGrid>
      <w:tr>
        <w:trPr>
          <w:tblHeader/>
        </w:trPr>
        <w:tc>
          <w:tcPr>
            <w:tcW w:type="dxa" w:w="17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Version</w:t>
            </w:r>
          </w:p>
        </w:tc>
        <w:tc>
          <w:tcPr>
            <w:tcW w:type="dxa" w:w="19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Author</w:t>
            </w:r>
          </w:p>
        </w:tc>
        <w:tc>
          <w:tcPr>
            <w:tcW w:type="dxa" w:w="40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17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c>
          <w:tcPr>
            <w:tcW w:type="dxa" w:w="19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2026-10-05</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Carlos Portillo</w:t>
            </w:r>
          </w:p>
        </w:tc>
        <w:tc>
          <w:tcPr>
            <w:tcW w:type="dxa" w:w="40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Initial customer release, consolidated from the approved solution and component designs, which were derived from the Invoice Approval PDD and its gap analysis.</w:t>
            </w:r>
          </w:p>
        </w:tc>
      </w:tr>
    </w:tbl>
    <w:p/>
    <w:p>
      <w:pPr>
        <w:pStyle w:val="Heading2"/>
      </w:pPr>
      <w:r>
        <w:t xml:space="preserve">Review and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5"/>
        <w:gridCol w:w="1781"/>
        <w:gridCol w:w="2242"/>
        <w:gridCol w:w="1782"/>
      </w:tblGrid>
      <w:tr>
        <w:trPr>
          <w:tblHeader/>
        </w:trPr>
        <w:tc>
          <w:tcPr>
            <w:tcW w:type="dxa" w:w="42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Role</w:t>
            </w:r>
          </w:p>
        </w:tc>
        <w:tc>
          <w:tcPr>
            <w:tcW w:type="dxa" w:w="17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22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17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Date</w:t>
            </w:r>
          </w:p>
        </w:tc>
      </w:tr>
      <w:tr>
        <w:trPr>
          <w:tblHeader w:val="off"/>
        </w:trPr>
        <w:tc>
          <w:tcPr>
            <w:tcW w:type="dxa" w:w="42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Business owner — Finance, Accounts Payable</w:t>
            </w:r>
          </w:p>
        </w:tc>
        <w:tc>
          <w:tcPr>
            <w:tcW w:type="dxa" w:w="17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c>
          <w:tcPr>
            <w:tcW w:type="dxa" w:w="22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c>
          <w:tcPr>
            <w:tcW w:type="dxa" w:w="17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42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approver / process lead</w:t>
            </w:r>
          </w:p>
        </w:tc>
        <w:tc>
          <w:tcPr>
            <w:tcW w:type="dxa" w:w="17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c>
          <w:tcPr>
            <w:tcW w:type="dxa" w:w="22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c>
          <w:tcPr>
            <w:tcW w:type="dxa" w:w="178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42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platform owner</w:t>
            </w:r>
          </w:p>
        </w:tc>
        <w:tc>
          <w:tcPr>
            <w:tcW w:type="dxa" w:w="17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c>
          <w:tcPr>
            <w:tcW w:type="dxa" w:w="22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c>
          <w:tcPr>
            <w:tcW w:type="dxa" w:w="17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42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Information security</w:t>
            </w:r>
          </w:p>
        </w:tc>
        <w:tc>
          <w:tcPr>
            <w:tcW w:type="dxa" w:w="17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c>
          <w:tcPr>
            <w:tcW w:type="dxa" w:w="22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c>
          <w:tcPr>
            <w:tcW w:type="dxa" w:w="178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bl>
    <w:p/>
    <w:p>
      <w:pPr>
        <w:pStyle w:val="Heading2"/>
      </w:pPr>
      <w:r>
        <w:t xml:space="preserve">Related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gridCol w:w="5327"/>
      </w:tblGrid>
      <w:tr>
        <w:trPr>
          <w:tblHeader/>
        </w:trPr>
        <w:tc>
          <w:tcPr>
            <w:tcW w:type="dxa" w:w="47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Document</w:t>
            </w:r>
          </w:p>
        </w:tc>
        <w:tc>
          <w:tcPr>
            <w:tcW w:type="dxa" w:w="53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47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Approval Process Design Document (PDD)</w:t>
            </w:r>
          </w:p>
        </w:tc>
        <w:tc>
          <w:tcPr>
            <w:tcW w:type="dxa" w:w="53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Business process, rules (BR-n), exceptions (EX-n), acceptance criteria (AC-n), open questions (OQ-n) and the current-state gap analysis (PDD §16). References in the form “PDD §n” point to it.</w:t>
            </w:r>
          </w:p>
        </w:tc>
      </w:tr>
      <w:tr>
        <w:trPr>
          <w:tblHeader w:val="off"/>
        </w:trPr>
        <w:tc>
          <w:tcPr>
            <w:tcW w:type="dxa" w:w="47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Component design specifications</w:t>
            </w:r>
          </w:p>
        </w:tc>
        <w:tc>
          <w:tcPr>
            <w:tcW w:type="dxa" w:w="53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per project listed in “Components in Scope”. Their full content is consolidated in this document.</w:t>
            </w:r>
          </w:p>
        </w:tc>
      </w:tr>
    </w:tbl>
    <w:p/>
    <w:p>
      <w:pPr>
        <w:pStyle w:val="Heading2"/>
      </w:pPr>
      <w:r>
        <w:t xml:space="preserve">Conventions Used in This Document</w:t>
      </w:r>
    </w:p>
    <w:p>
      <w:pPr>
        <w:pStyle w:val="ListParagraph"/>
        <w:numPr>
          <w:ilvl w:val="0"/>
          <w:numId w:val="2"/>
        </w:numPr>
        <w:spacing w:after="60"/>
      </w:pPr>
      <w:r>
        <w:rPr>
          <w:rFonts w:ascii="Calibri" w:cs="Calibri" w:eastAsia="Calibri" w:hAnsi="Calibri"/>
          <w:b/>
          <w:bCs/>
        </w:rPr>
        <w:t xml:space="preserve">[SME REVIEW]</w:t>
      </w:r>
      <w:r>
        <w:rPr>
          <w:rFonts w:ascii="Calibri" w:cs="Calibri" w:eastAsia="Calibri" w:hAnsi="Calibri"/>
        </w:rPr>
        <w:t xml:space="preserve"> marks a business decision that the PDD leaves open. A recorded default is applied so the design is complete; the item must be confirmed by the business before production sign-off. All such items are collected in “Open Items and Assumptions”.</w:t>
      </w:r>
    </w:p>
    <w:p>
      <w:pPr>
        <w:pStyle w:val="ListParagraph"/>
        <w:numPr>
          <w:ilvl w:val="0"/>
          <w:numId w:val="2"/>
        </w:numPr>
        <w:spacing w:after="60"/>
      </w:pPr>
      <w:r>
        <w:rPr>
          <w:rFonts w:ascii="Calibri" w:cs="Calibri" w:eastAsia="Calibri" w:hAnsi="Calibri"/>
          <w:b/>
          <w:bCs/>
        </w:rPr>
        <w:t xml:space="preserve">[DEFAULT]</w:t>
      </w:r>
      <w:r>
        <w:rPr>
          <w:rFonts w:ascii="Calibri" w:cs="Calibri" w:eastAsia="Calibri" w:hAnsi="Calibri"/>
        </w:rPr>
        <w:t xml:space="preserve"> marks an industry-standard technical choice (for example a timeout, retry count or naming pattern) applied where the sources were silent.</w:t>
      </w:r>
    </w:p>
    <w:p>
      <w:pPr>
        <w:pStyle w:val="ListParagraph"/>
        <w:numPr>
          <w:ilvl w:val="0"/>
          <w:numId w:val="2"/>
        </w:numPr>
        <w:spacing w:after="60"/>
      </w:pPr>
      <w:r>
        <w:rPr>
          <w:rFonts w:ascii="Calibri" w:cs="Calibri" w:eastAsia="Calibri" w:hAnsi="Calibri"/>
        </w:rPr>
        <w:t xml:space="preserve">Data values are given as </w:t>
      </w:r>
      <w:r>
        <w:rPr>
          <w:rFonts w:ascii="Calibri" w:cs="Calibri" w:eastAsia="Calibri" w:hAnsi="Calibri"/>
          <w:b/>
          <w:bCs/>
        </w:rPr>
        <w:t xml:space="preserve">format descriptions</w:t>
      </w:r>
      <w:r>
        <w:rPr>
          <w:rFonts w:ascii="Calibri" w:cs="Calibri" w:eastAsia="Calibri" w:hAnsi="Calibri"/>
        </w:rPr>
        <w:t xml:space="preserve"> only (for example “decimal ≥ 0”, “ISO-4217 code”). No sample invoice amounts, vendor tax IDs, bank details, tokens or signed URLs appear anywhere in this document, in line with the confidentiality rule in PDD §11.</w:t>
      </w:r>
    </w:p>
    <w:p>
      <w:pPr>
        <w:pStyle w:val="ListParagraph"/>
        <w:numPr>
          <w:ilvl w:val="0"/>
          <w:numId w:val="2"/>
        </w:numPr>
        <w:spacing w:after="60"/>
      </w:pPr>
      <w:r>
        <w:rPr>
          <w:rFonts w:ascii="Consolas" w:cs="Consolas" w:eastAsia="Consolas" w:hAnsi="Consolas"/>
          <w:color w:val="833C0B"/>
          <w:sz w:val="18"/>
          <w:szCs w:val="18"/>
        </w:rPr>
        <w:t xml:space="preserve">Monospace</w:t>
      </w:r>
      <w:r>
        <w:rPr>
          <w:rFonts w:ascii="Calibri" w:cs="Calibri" w:eastAsia="Calibri" w:hAnsi="Calibri"/>
        </w:rPr>
        <w:t xml:space="preserve"> text names a technical artefact exactly as it exists in the platform: a project, field, argument, state or command.</w:t>
      </w:r>
    </w:p>
    <w:p>
      <w:pPr>
        <w:pStyle w:val="ListParagraph"/>
        <w:numPr>
          <w:ilvl w:val="0"/>
          <w:numId w:val="2"/>
        </w:numPr>
        <w:spacing w:after="60"/>
      </w:pPr>
      <w:r>
        <w:rPr>
          <w:rFonts w:ascii="Calibri" w:cs="Calibri" w:eastAsia="Calibri" w:hAnsi="Calibri"/>
        </w:rPr>
        <w:t xml:space="preserve">Within a component section, a reference to a section name (for example “Exception Handling B1”) points to that component’s own section of that name in this document.</w:t>
      </w:r>
    </w:p>
    <w:p>
      <w:pPr>
        <w:pageBreakBefore/>
        <w:pBdr>
          <w:bottom w:val="single" w:color="2E75B6" w:sz="12" w:space="6"/>
        </w:pBdr>
        <w:spacing w:after="24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pPr>
      <w:r>
        <w:rPr>
          <w:rFonts w:ascii="Calibri" w:cs="Calibri" w:eastAsia="Calibri" w:hAnsi="Calibri"/>
        </w:rPr>
        <w:t xml:space="preserve">Accounts Payable receives vendor invoices that today require manual data entry, PO checking, approval chasing and keying into the ERP portal. This document describes the target UiPath solution that turns each arriving invoice into one governed record that is matched against its purchase order, approved when policy requires it, and posted to the ERP exactly once.</w:t>
      </w:r>
    </w:p>
    <w:p>
      <w:pPr>
        <w:spacing w:after="120"/>
      </w:pPr>
      <w:r>
        <w:rPr>
          <w:rFonts w:ascii="Calibri" w:cs="Calibri" w:eastAsia="Calibri" w:hAnsi="Calibri"/>
        </w:rPr>
        <w:t xml:space="preserve">The design is </w:t>
      </w:r>
      <w:r>
        <w:rPr>
          <w:rFonts w:ascii="Calibri" w:cs="Calibri" w:eastAsia="Calibri" w:hAnsi="Calibri"/>
          <w:b/>
          <w:bCs/>
        </w:rPr>
        <w:t xml:space="preserve">agent-first but rule-bounded</w:t>
      </w:r>
      <w:r>
        <w:rPr>
          <w:rFonts w:ascii="Calibri" w:cs="Calibri" w:eastAsia="Calibri" w:hAnsi="Calibri"/>
        </w:rPr>
        <w:t xml:space="preserve">. AI is used where judgment or unstructured input is involved: an IXP model and a low-code agent read the invoice, and a coded LangGraph agent assembles the approval package and writes a recommendation. Every business rule — the 2% PO tolerance (applied in both directions) and the 10,000 USD approval threshold — is deterministic code, and the language model is only called for invoices whose approval evidence is complete.</w:t>
      </w:r>
    </w:p>
    <w:p>
      <w:pPr>
        <w:spacing w:after="120"/>
      </w:pPr>
      <w:r>
        <w:rPr>
          <w:rFonts w:ascii="Calibri" w:cs="Calibri" w:eastAsia="Calibri" w:hAnsi="Calibri"/>
        </w:rPr>
        <w:t xml:space="preserve">Six existing, individually verified components are </w:t>
      </w:r>
      <w:r>
        <w:rPr>
          <w:rFonts w:ascii="Calibri" w:cs="Calibri" w:eastAsia="Calibri" w:hAnsi="Calibri"/>
          <w:b/>
          <w:bCs/>
        </w:rPr>
        <w:t xml:space="preserve">reused, not rebuilt</w:t>
      </w:r>
      <w:r>
        <w:rPr>
          <w:rFonts w:ascii="Calibri" w:cs="Calibri" w:eastAsia="Calibri" w:hAnsi="Calibri"/>
        </w:rPr>
        <w:t xml:space="preserve">. One new component, the Maestro BPMN process </w:t>
      </w:r>
      <w:r>
        <w:rPr>
          <w:rFonts w:ascii="Consolas" w:cs="Consolas" w:eastAsia="Consolas" w:hAnsi="Consolas"/>
          <w:color w:val="833C0B"/>
          <w:sz w:val="18"/>
          <w:szCs w:val="18"/>
        </w:rPr>
        <w:t xml:space="preserve">InvoiceApprovalProcess_Carlos</w:t>
      </w:r>
      <w:r>
        <w:rPr>
          <w:rFonts w:ascii="Calibri" w:cs="Calibri" w:eastAsia="Calibri" w:hAnsi="Calibri"/>
        </w:rPr>
        <w:t xml:space="preserve">, orchestrates them end to end with three decision gateways, a timed wait for the human reviewer and five defined end states.</w:t>
      </w:r>
    </w:p>
    <w:p>
      <w:pPr>
        <w:pStyle w:val="Heading2"/>
      </w:pPr>
      <w:r>
        <w:t xml:space="preserve">1.1  Expected Outcomes</w:t>
      </w:r>
    </w:p>
    <w:p>
      <w:pPr>
        <w:pStyle w:val="ListParagraph"/>
        <w:numPr>
          <w:ilvl w:val="0"/>
          <w:numId w:val="2"/>
        </w:numPr>
        <w:spacing w:after="60"/>
      </w:pPr>
      <w:r>
        <w:rPr>
          <w:rFonts w:ascii="Calibri" w:cs="Calibri" w:eastAsia="Calibri" w:hAnsi="Calibri"/>
        </w:rPr>
        <w:t xml:space="preserve">Less manual invoice entry: the eight invoice fields are extracted and stored without keying.</w:t>
      </w:r>
    </w:p>
    <w:p>
      <w:pPr>
        <w:pStyle w:val="ListParagraph"/>
        <w:numPr>
          <w:ilvl w:val="0"/>
          <w:numId w:val="2"/>
        </w:numPr>
        <w:spacing w:after="60"/>
      </w:pPr>
      <w:r>
        <w:rPr>
          <w:rFonts w:ascii="Calibri" w:cs="Calibri" w:eastAsia="Calibri" w:hAnsi="Calibri"/>
        </w:rPr>
        <w:t xml:space="preserve">Shorter approval delays: reviewers see a prepared approval package and decide in one screen; the process resumes within one 2-minute polling cycle.</w:t>
      </w:r>
    </w:p>
    <w:p>
      <w:pPr>
        <w:pStyle w:val="ListParagraph"/>
        <w:numPr>
          <w:ilvl w:val="0"/>
          <w:numId w:val="2"/>
        </w:numPr>
        <w:spacing w:after="60"/>
      </w:pPr>
      <w:r>
        <w:rPr>
          <w:rFonts w:ascii="Calibri" w:cs="Calibri" w:eastAsia="Calibri" w:hAnsi="Calibri"/>
        </w:rPr>
        <w:t xml:space="preserve">No duplicate payments: every step is idempotent — intake reuses an existing record, the approval agent never downgrades a final state, and the posting robot never posts twice.</w:t>
      </w:r>
    </w:p>
    <w:p>
      <w:pPr>
        <w:pStyle w:val="ListParagraph"/>
        <w:numPr>
          <w:ilvl w:val="0"/>
          <w:numId w:val="2"/>
        </w:numPr>
        <w:spacing w:after="60"/>
      </w:pPr>
      <w:r>
        <w:rPr>
          <w:rFonts w:ascii="Calibri" w:cs="Calibri" w:eastAsia="Calibri" w:hAnsi="Calibri"/>
        </w:rPr>
        <w:t xml:space="preserve">Full audit trail: reviewer identity and time, the approval package, agent processing time and the ERP posting ID are stored on the invoice record.</w:t>
      </w:r>
    </w:p>
    <w:p>
      <w:pPr>
        <w:pStyle w:val="ListParagraph"/>
        <w:numPr>
          <w:ilvl w:val="0"/>
          <w:numId w:val="2"/>
        </w:numPr>
        <w:spacing w:after="60"/>
      </w:pPr>
      <w:r>
        <w:rPr>
          <w:rFonts w:ascii="Calibri" w:cs="Calibri" w:eastAsia="Calibri" w:hAnsi="Calibri"/>
        </w:rPr>
        <w:t xml:space="preserve">Confidential data protected: tax IDs, bank details and amounts stay on the record and in the reviewer app only.</w:t>
      </w:r>
    </w:p>
    <w:p>
      <w:pPr>
        <w:pStyle w:val="Heading2"/>
      </w:pPr>
      <w:r>
        <w:t xml:space="preserve">1.2  Solution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7"/>
        <w:gridCol w:w="6123"/>
      </w:tblGrid>
      <w:tr>
        <w:trPr>
          <w:tblHeader/>
        </w:trPr>
        <w:tc>
          <w:tcPr>
            <w:tcW w:type="dxa" w:w="39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Solution name</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InvoiceApprovalSolution_Carlos</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Automate the six-step vendor invoice approval lifecycle (PDD §6) end to end: extract, validate and create one record, PO match and approval check, approval package, human review, ERP posting.</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Department / Function</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Finance — Accounts Payable</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Business drivers</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Less manual invoice entry; shorter approval delays; captured early-payment discounts; no duplicate payments (PDD §1).</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BPMN instance per invoice file in the </w:t>
            </w:r>
            <w:r>
              <w:rPr>
                <w:rFonts w:ascii="Consolas" w:cs="Consolas" w:eastAsia="Consolas" w:hAnsi="Consolas"/>
                <w:color w:val="833C0B"/>
                <w:sz w:val="15"/>
                <w:szCs w:val="15"/>
              </w:rPr>
              <w:t xml:space="preserve">InvoiceInbox_Carlos</w:t>
            </w:r>
            <w:r>
              <w:rPr>
                <w:rFonts w:ascii="Calibri" w:cs="Calibri" w:eastAsia="Calibri" w:hAnsi="Calibri"/>
                <w:sz w:val="17"/>
                <w:szCs w:val="17"/>
              </w:rPr>
              <w:t xml:space="preserve"> bucket (</w:t>
            </w:r>
            <w:r>
              <w:rPr>
                <w:rFonts w:ascii="Consolas" w:cs="Consolas" w:eastAsia="Consolas" w:hAnsi="Consolas"/>
                <w:color w:val="833C0B"/>
                <w:sz w:val="15"/>
                <w:szCs w:val="15"/>
              </w:rPr>
              <w:t xml:space="preserve">FileName</w:t>
            </w:r>
            <w:r>
              <w:rPr>
                <w:rFonts w:ascii="Calibri" w:cs="Calibri" w:eastAsia="Calibri" w:hAnsi="Calibri"/>
                <w:sz w:val="17"/>
                <w:szCs w:val="17"/>
              </w:rPr>
              <w:t xml:space="preserve"> input).</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End states</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Invalid Invoice (Rejected — structurally incomplete), Rejected (reviewer), Paid (POSTED), Held (PO mismatch or review timeout), Operational Failure.</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Orchestrator folder</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r>
              <w:rPr>
                <w:rFonts w:ascii="Calibri" w:cs="Calibri" w:eastAsia="Calibri" w:hAnsi="Calibri"/>
                <w:sz w:val="17"/>
                <w:szCs w:val="17"/>
              </w:rPr>
              <w:t xml:space="preserve"> (Standard). Solution deploys create child folders beneath it.</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(sections 1–15 + §16 gap analysis)</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Data classification</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Confidential — vendor tax IDs, bank details, invoice amounts (PDD §11).</w:t>
            </w:r>
          </w:p>
        </w:tc>
      </w:tr>
    </w:tbl>
    <w:p>
      <w:pPr>
        <w:spacing w:after="120"/>
      </w:pPr>
    </w:p>
    <w:p>
      <w:pPr>
        <w:pStyle w:val="Heading3"/>
      </w:pPr>
      <w:r>
        <w:t xml:space="preserve">Business context and current state</w:t>
      </w:r>
    </w:p>
    <w:p>
      <w:pPr>
        <w:spacing w:after="120"/>
      </w:pPr>
      <w:r>
        <w:rPr>
          <w:rFonts w:ascii="Calibri" w:cs="Calibri" w:eastAsia="Calibri" w:hAnsi="Calibri"/>
        </w:rPr>
        <w:t xml:space="preserve">The gap analysis (PDD §16) shows steps 1–4 implemented and verified, steps 5–6 partially implemented (no reviewer decision processed yet; no reviewer-approved invoice posted), and end-to-end orchestration target-state only. This solution therefore </w:t>
      </w:r>
      <w:r>
        <w:rPr>
          <w:rFonts w:ascii="Calibri" w:cs="Calibri" w:eastAsia="Calibri" w:hAnsi="Calibri"/>
          <w:b/>
          <w:bCs/>
        </w:rPr>
        <w:t xml:space="preserve">reuses</w:t>
      </w:r>
      <w:r>
        <w:rPr>
          <w:rFonts w:ascii="Calibri" w:cs="Calibri" w:eastAsia="Calibri" w:hAnsi="Calibri"/>
        </w:rPr>
        <w:t xml:space="preserve"> the Lab 2–6 components and </w:t>
      </w:r>
      <w:r>
        <w:rPr>
          <w:rFonts w:ascii="Calibri" w:cs="Calibri" w:eastAsia="Calibri" w:hAnsi="Calibri"/>
          <w:b/>
          <w:bCs/>
        </w:rPr>
        <w:t xml:space="preserve">adds</w:t>
      </w:r>
      <w:r>
        <w:rPr>
          <w:rFonts w:ascii="Calibri" w:cs="Calibri" w:eastAsia="Calibri" w:hAnsi="Calibri"/>
        </w:rPr>
        <w:t xml:space="preserve"> the Maestro BPMN process that wires them together, plus the hardening items listed per project.</w:t>
      </w:r>
    </w:p>
    <w:p>
      <w:pPr>
        <w:pStyle w:val="Heading2"/>
      </w:pPr>
      <w:r>
        <w:t xml:space="preserve">1.3  Decisions Required from the Business</w:t>
      </w:r>
    </w:p>
    <w:p>
      <w:pPr>
        <w:spacing w:after="120"/>
      </w:pPr>
      <w:r>
        <w:rPr>
          <w:rFonts w:ascii="Calibri" w:cs="Calibri" w:eastAsia="Calibri" w:hAnsi="Calibri"/>
        </w:rPr>
        <w:t xml:space="preserve">The design carries 27 open items, all with a recorded default so that build and test can proceed. None blocks implementation. The most significant are how incomplete invoices are returned to vendors, whether a PO-mismatched invoice may ever be approved, how long the process waits for a reviewer and who is escalated, and which environments host UAT and production. The full list is in “Open Items and Assumptions”.</w:t>
      </w:r>
    </w:p>
    <w:p>
      <w:pPr>
        <w:pStyle w:val="Heading1"/>
        <w:pageBreakBefore/>
      </w:pPr>
      <w:r>
        <w:t xml:space="preserve">2.  Scope</w:t>
      </w:r>
    </w:p>
    <w:p>
      <w:pPr>
        <w:spacing w:after="120"/>
      </w:pPr>
      <w:r>
        <w:rPr>
          <w:rFonts w:ascii="Calibri" w:cs="Calibri" w:eastAsia="Calibri" w:hAnsi="Calibri"/>
        </w:rPr>
        <w:t xml:space="preserve">This chapter states what the solution covers, what it deliberately leaves out, and the assumptions each component is built on. Scope follows the six PDD steps: extract, validate and create, PO match and approval check, approval package, human review, and ERP posting.</w:t>
      </w:r>
    </w:p>
    <w:p>
      <w:pPr>
        <w:pStyle w:val="Heading2"/>
      </w:pPr>
      <w:r>
        <w:t xml:space="preserve">2.1  Solution level</w:t>
      </w:r>
    </w:p>
    <w:p>
      <w:pPr>
        <w:pStyle w:val="Heading3"/>
      </w:pPr>
      <w:r>
        <w:t xml:space="preserve">2.1.1  Components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6"/>
        <w:gridCol w:w="2883"/>
        <w:gridCol w:w="1715"/>
        <w:gridCol w:w="2886"/>
      </w:tblGrid>
      <w:tr>
        <w:trPr>
          <w:tblHeader/>
        </w:trPr>
        <w:tc>
          <w:tcPr>
            <w:tcW w:type="dxa" w:w="25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Component</w:t>
            </w:r>
          </w:p>
        </w:tc>
        <w:tc>
          <w:tcPr>
            <w:tcW w:type="dxa" w:w="28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7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Template</w:t>
            </w:r>
          </w:p>
        </w:tc>
        <w:tc>
          <w:tcPr>
            <w:tcW w:type="dxa" w:w="28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One-line scope</w:t>
            </w:r>
          </w:p>
        </w:tc>
      </w:tr>
      <w:tr>
        <w:trPr>
          <w:tblHeader w:val="off"/>
        </w:trPr>
        <w:tc>
          <w:tcPr>
            <w:tcW w:type="dxa" w:w="25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 level</w:t>
            </w:r>
          </w:p>
        </w:tc>
        <w:tc>
          <w:tcPr>
            <w:tcW w:type="dxa" w:w="28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 root</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 overview</w:t>
            </w:r>
          </w:p>
        </w:tc>
        <w:tc>
          <w:tcPr>
            <w:tcW w:type="dxa" w:w="28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Inventory, data flow, shared resources, ordering.</w:t>
            </w:r>
          </w:p>
        </w:tc>
      </w:tr>
      <w:tr>
        <w:trPr>
          <w:tblHeader w:val="off"/>
        </w:trPr>
        <w:tc>
          <w:tcPr>
            <w:tcW w:type="dxa" w:w="25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Extraction Agent and IXP Model</w:t>
            </w:r>
          </w:p>
        </w:tc>
        <w:tc>
          <w:tcPr>
            <w:tcW w:type="dxa" w:w="28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Invoice_Extraction_Agent_Carlos</w:t>
            </w:r>
            <w:r>
              <w:rPr>
                <w:rFonts w:ascii="Calibri" w:cs="Calibri" w:eastAsia="Calibri" w:hAnsi="Calibri"/>
                <w:sz w:val="17"/>
                <w:szCs w:val="17"/>
              </w:rPr>
              <w:t xml:space="preserve"> (+ IXP </w:t>
            </w:r>
            <w:r>
              <w:rPr>
                <w:rFonts w:ascii="Consolas" w:cs="Consolas" w:eastAsia="Consolas" w:hAnsi="Consolas"/>
                <w:color w:val="833C0B"/>
                <w:sz w:val="15"/>
                <w:szCs w:val="15"/>
              </w:rPr>
              <w:t xml:space="preserve">Vendor Invoice Carlos</w:t>
            </w:r>
            <w:r>
              <w:rPr>
                <w:rFonts w:ascii="Calibri" w:cs="Calibri" w:eastAsia="Calibri" w:hAnsi="Calibri"/>
                <w:sz w:val="17"/>
                <w:szCs w:val="17"/>
              </w:rPr>
              <w:t xml:space="preserve">)</w:t>
            </w:r>
          </w:p>
        </w:tc>
        <w:tc>
          <w:tcPr>
            <w:tcW w:type="dxa" w:w="1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w:t>
            </w:r>
          </w:p>
        </w:tc>
        <w:tc>
          <w:tcPr>
            <w:tcW w:type="dxa" w:w="28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1 extraction of the eight fields from one invoice document.</w:t>
            </w:r>
          </w:p>
        </w:tc>
      </w:tr>
      <w:tr>
        <w:trPr>
          <w:tblHeader w:val="off"/>
        </w:trPr>
        <w:tc>
          <w:tcPr>
            <w:tcW w:type="dxa" w:w="25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Intake Robot</w:t>
            </w:r>
          </w:p>
        </w:tc>
        <w:tc>
          <w:tcPr>
            <w:tcW w:type="dxa" w:w="28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w:t>
            </w:r>
          </w:p>
        </w:tc>
        <w:tc>
          <w:tcPr>
            <w:tcW w:type="dxa" w:w="28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2 Valid? gate and the single idempotent invoice record.</w:t>
            </w:r>
          </w:p>
        </w:tc>
      </w:tr>
      <w:tr>
        <w:trPr>
          <w:tblHeader w:val="off"/>
        </w:trPr>
        <w:tc>
          <w:tcPr>
            <w:tcW w:type="dxa" w:w="25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Approval Agent</w:t>
            </w:r>
          </w:p>
        </w:tc>
        <w:tc>
          <w:tcPr>
            <w:tcW w:type="dxa" w:w="28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p>
        </w:tc>
        <w:tc>
          <w:tcPr>
            <w:tcW w:type="dxa" w:w="1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w:t>
            </w:r>
          </w:p>
        </w:tc>
        <w:tc>
          <w:tcPr>
            <w:tcW w:type="dxa" w:w="28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4 gates, approval package and recommendation.</w:t>
            </w:r>
          </w:p>
        </w:tc>
      </w:tr>
      <w:tr>
        <w:trPr>
          <w:tblHeader w:val="off"/>
        </w:trPr>
        <w:tc>
          <w:tcPr>
            <w:tcW w:type="dxa" w:w="25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Approval Review App</w:t>
            </w:r>
          </w:p>
        </w:tc>
        <w:tc>
          <w:tcPr>
            <w:tcW w:type="dxa" w:w="28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ap-approval-review-carlos</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App</w:t>
            </w:r>
          </w:p>
        </w:tc>
        <w:tc>
          <w:tcPr>
            <w:tcW w:type="dxa" w:w="28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5 reviewer approve / reject with audit fields.</w:t>
            </w:r>
          </w:p>
        </w:tc>
      </w:tr>
      <w:tr>
        <w:trPr>
          <w:tblHeader w:val="off"/>
        </w:trPr>
        <w:tc>
          <w:tcPr>
            <w:tcW w:type="dxa" w:w="25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 Posting Robot</w:t>
            </w:r>
          </w:p>
        </w:tc>
        <w:tc>
          <w:tcPr>
            <w:tcW w:type="dxa" w:w="28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p>
        </w:tc>
        <w:tc>
          <w:tcPr>
            <w:tcW w:type="dxa" w:w="1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w:t>
            </w:r>
          </w:p>
        </w:tc>
        <w:tc>
          <w:tcPr>
            <w:tcW w:type="dxa" w:w="28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6 ready-to-post check, portal posting, POSTED state.</w:t>
            </w:r>
          </w:p>
        </w:tc>
      </w:tr>
      <w:tr>
        <w:trPr>
          <w:tblHeader w:val="off"/>
        </w:trPr>
        <w:tc>
          <w:tcPr>
            <w:tcW w:type="dxa" w:w="25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Approval Process and PO Match Functions</w:t>
            </w:r>
          </w:p>
        </w:tc>
        <w:tc>
          <w:tcPr>
            <w:tcW w:type="dxa" w:w="28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InvoiceApprovalProcess_Carlos</w:t>
            </w:r>
            <w:r>
              <w:rPr>
                <w:rFonts w:ascii="Calibri" w:cs="Calibri" w:eastAsia="Calibri" w:hAnsi="Calibri"/>
                <w:sz w:val="17"/>
                <w:szCs w:val="17"/>
              </w:rPr>
              <w:t xml:space="preserve"> (+ Coded Functions </w:t>
            </w:r>
            <w:r>
              <w:rPr>
                <w:rFonts w:ascii="Consolas" w:cs="Consolas" w:eastAsia="Consolas" w:hAnsi="Consolas"/>
                <w:color w:val="833C0B"/>
                <w:sz w:val="15"/>
                <w:szCs w:val="15"/>
              </w:rPr>
              <w:t xml:space="preserve">POMatch_Carlos</w:t>
            </w:r>
            <w:r>
              <w:rPr>
                <w:rFonts w:ascii="Calibri" w:cs="Calibri" w:eastAsia="Calibri" w:hAnsi="Calibri"/>
                <w:sz w:val="17"/>
                <w:szCs w:val="17"/>
              </w:rPr>
              <w:t xml:space="preserve">)</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BPMN</w:t>
            </w:r>
          </w:p>
        </w:tc>
        <w:tc>
          <w:tcPr>
            <w:tcW w:type="dxa" w:w="28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End-to-end orchestration, step 3 matching, three gateways, timer wait.</w:t>
            </w:r>
          </w:p>
        </w:tc>
      </w:tr>
    </w:tbl>
    <w:p>
      <w:pPr>
        <w:spacing w:after="120"/>
      </w:pPr>
    </w:p>
    <w:p>
      <w:pPr>
        <w:pStyle w:val="Heading2"/>
      </w:pPr>
      <w:r>
        <w:t xml:space="preserve">2.2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2.2.1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Agent (low-code) + IXP component</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Read eight invoice fields from a semi-structured vendor PDF accurately enough that no one keys them by hand.</w:t>
      </w:r>
    </w:p>
    <w:p>
      <w:pPr>
        <w:pStyle w:val="Heading3"/>
      </w:pPr>
      <w:r>
        <w:t xml:space="preserve">2.2.2  In Scope</w:t>
      </w:r>
    </w:p>
    <w:p>
      <w:pPr>
        <w:pStyle w:val="ListParagraph"/>
        <w:numPr>
          <w:ilvl w:val="0"/>
          <w:numId w:val="2"/>
        </w:numPr>
        <w:spacing w:after="60"/>
      </w:pPr>
      <w:r>
        <w:rPr>
          <w:rFonts w:ascii="Calibri" w:cs="Calibri" w:eastAsia="Calibri" w:hAnsi="Calibri"/>
        </w:rPr>
        <w:t xml:space="preserve">Call the IXP model on the source document and map its fields to the output schema.</w:t>
      </w:r>
    </w:p>
    <w:p>
      <w:pPr>
        <w:pStyle w:val="ListParagraph"/>
        <w:numPr>
          <w:ilvl w:val="0"/>
          <w:numId w:val="2"/>
        </w:numPr>
        <w:spacing w:after="60"/>
      </w:pPr>
      <w:r>
        <w:rPr>
          <w:rFonts w:ascii="Calibri" w:cs="Calibri" w:eastAsia="Calibri" w:hAnsi="Calibri"/>
        </w:rPr>
        <w:t xml:space="preserve">Normalise dates to ISO date, total to a bare decimal, currency to an ISO-4217 code.</w:t>
      </w:r>
    </w:p>
    <w:p>
      <w:pPr>
        <w:pStyle w:val="ListParagraph"/>
        <w:numPr>
          <w:ilvl w:val="0"/>
          <w:numId w:val="2"/>
        </w:numPr>
        <w:spacing w:after="60"/>
      </w:pPr>
      <w:r>
        <w:rPr>
          <w:rFonts w:ascii="Calibri" w:cs="Calibri" w:eastAsia="Calibri" w:hAnsi="Calibri"/>
        </w:rPr>
        <w:t xml:space="preserve">Return empty values for fields the model cannot find (the intake Valid? gate decides).</w:t>
      </w:r>
    </w:p>
    <w:p>
      <w:pPr>
        <w:spacing w:after="60"/>
      </w:pPr>
    </w:p>
    <w:p>
      <w:pPr>
        <w:pStyle w:val="Heading3"/>
      </w:pPr>
      <w:r>
        <w:t xml:space="preserve">2.2.3  Out of Scope</w:t>
      </w:r>
    </w:p>
    <w:p>
      <w:pPr>
        <w:pStyle w:val="ListParagraph"/>
        <w:numPr>
          <w:ilvl w:val="0"/>
          <w:numId w:val="2"/>
        </w:numPr>
        <w:spacing w:after="60"/>
      </w:pPr>
      <w:r>
        <w:rPr>
          <w:rFonts w:ascii="Calibri" w:cs="Calibri" w:eastAsia="Calibri" w:hAnsi="Calibri"/>
        </w:rPr>
        <w:t xml:space="preserve">Structural validation, record creation and duplicate handling (intake RPA).</w:t>
      </w:r>
    </w:p>
    <w:p>
      <w:pPr>
        <w:pStyle w:val="ListParagraph"/>
        <w:numPr>
          <w:ilvl w:val="0"/>
          <w:numId w:val="2"/>
        </w:numPr>
        <w:spacing w:after="60"/>
      </w:pPr>
      <w:r>
        <w:rPr>
          <w:rFonts w:ascii="Calibri" w:cs="Calibri" w:eastAsia="Calibri" w:hAnsi="Calibri"/>
        </w:rPr>
        <w:t xml:space="preserve">PO matching, approval decisions, posting.</w:t>
      </w:r>
    </w:p>
    <w:p>
      <w:pPr>
        <w:spacing w:after="60"/>
      </w:pPr>
    </w:p>
    <w:p>
      <w:pPr>
        <w:pStyle w:val="Heading3"/>
      </w:pPr>
      <w:r>
        <w:t xml:space="preserve">2.2.4  Assumptions</w:t>
      </w:r>
    </w:p>
    <w:p>
      <w:pPr>
        <w:pStyle w:val="ListParagraph"/>
        <w:numPr>
          <w:ilvl w:val="0"/>
          <w:numId w:val="2"/>
        </w:numPr>
        <w:spacing w:after="60"/>
      </w:pPr>
      <w:r>
        <w:rPr>
          <w:rFonts w:ascii="Calibri" w:cs="Calibri" w:eastAsia="Calibri" w:hAnsi="Calibri"/>
        </w:rPr>
        <w:t xml:space="preserve">One document = one invoice (PDD A-4).</w:t>
      </w:r>
    </w:p>
    <w:p>
      <w:pPr>
        <w:pStyle w:val="ListParagraph"/>
        <w:numPr>
          <w:ilvl w:val="0"/>
          <w:numId w:val="2"/>
        </w:numPr>
        <w:spacing w:after="60"/>
      </w:pPr>
      <w:r>
        <w:rPr>
          <w:rFonts w:ascii="Calibri" w:cs="Calibri" w:eastAsia="Calibri" w:hAnsi="Calibri"/>
        </w:rPr>
        <w:t xml:space="preserve">All invoices are USD (PDD A-1).</w:t>
      </w:r>
    </w:p>
    <w:p>
      <w:pPr>
        <w:pStyle w:val="ListParagraph"/>
        <w:numPr>
          <w:ilvl w:val="0"/>
          <w:numId w:val="2"/>
        </w:numPr>
        <w:spacing w:after="60"/>
      </w:pPr>
      <w:r>
        <w:rPr>
          <w:rFonts w:ascii="Calibri" w:cs="Calibri" w:eastAsia="Calibri" w:hAnsi="Calibri"/>
        </w:rPr>
        <w:t xml:space="preserve">The IXP project stays on tag </w:t>
      </w:r>
      <w:r>
        <w:rPr>
          <w:rFonts w:ascii="Consolas" w:cs="Consolas" w:eastAsia="Consolas" w:hAnsi="Consolas"/>
          <w:color w:val="833C0B"/>
          <w:sz w:val="18"/>
          <w:szCs w:val="18"/>
        </w:rPr>
        <w:t xml:space="preserve">live</w:t>
      </w:r>
      <w:r>
        <w:rPr>
          <w:rFonts w:ascii="Calibri" w:cs="Calibri" w:eastAsia="Calibri" w:hAnsi="Calibri"/>
        </w:rPr>
        <w:t xml:space="preserve">; publishing a new version moves </w:t>
      </w:r>
      <w:r>
        <w:rPr>
          <w:rFonts w:ascii="Consolas" w:cs="Consolas" w:eastAsia="Consolas" w:hAnsi="Consolas"/>
          <w:color w:val="833C0B"/>
          <w:sz w:val="18"/>
          <w:szCs w:val="18"/>
        </w:rPr>
        <w:t xml:space="preserve">live</w:t>
      </w:r>
      <w:r>
        <w:rPr>
          <w:rFonts w:ascii="Calibri" w:cs="Calibri" w:eastAsia="Calibri" w:hAnsi="Calibri"/>
        </w:rPr>
        <w:t xml:space="preserve">.</w:t>
      </w:r>
    </w:p>
    <w:p>
      <w:pPr>
        <w:spacing w:after="60"/>
      </w:pPr>
    </w:p>
    <w:p>
      <w:pPr>
        <w:pStyle w:val="Heading2"/>
      </w:pPr>
      <w:r>
        <w:t xml:space="preserve">2.3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2.3.1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RPA Process </w:t>
      </w:r>
      <w:r>
        <w:rPr>
          <w:rFonts w:ascii="Consolas" w:cs="Consolas" w:eastAsia="Consolas" w:hAnsi="Consolas"/>
          <w:color w:val="833C0B"/>
          <w:sz w:val="18"/>
          <w:szCs w:val="18"/>
        </w:rPr>
        <w:t xml:space="preserve">Invoice_Intake_RPA_Carlos</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Turn each extracted invoice into exactly one invoice record, or reject it as structurally incomplete, without manual keying.</w:t>
      </w:r>
    </w:p>
    <w:p>
      <w:pPr>
        <w:pStyle w:val="Heading3"/>
      </w:pPr>
      <w:r>
        <w:t xml:space="preserve">2.3.2  Delivery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3"/>
        <w:gridCol w:w="3881"/>
        <w:gridCol w:w="2536"/>
      </w:tblGrid>
      <w:tr>
        <w:trPr>
          <w:tblHeader/>
        </w:trPr>
        <w:tc>
          <w:tcPr>
            <w:tcW w:type="dxa" w:w="36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Role</w:t>
            </w:r>
          </w:p>
        </w:tc>
        <w:tc>
          <w:tcPr>
            <w:tcW w:type="dxa" w:w="38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25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Contact</w:t>
            </w:r>
          </w:p>
        </w:tc>
      </w:tr>
      <w:tr>
        <w:trPr>
          <w:tblHeader w:val="off"/>
        </w:trPr>
        <w:tc>
          <w:tcPr>
            <w:tcW w:type="dxa" w:w="36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 Process Owner</w:t>
            </w:r>
          </w:p>
        </w:tc>
        <w:tc>
          <w:tcPr>
            <w:tcW w:type="dxa" w:w="38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Accounts Payable (PDD)</w:t>
            </w:r>
          </w:p>
        </w:tc>
        <w:tc>
          <w:tcPr>
            <w:tcW w:type="dxa" w:w="25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3"/>
      </w:pPr>
      <w:r>
        <w:t xml:space="preserve">2.3.3  In Scope</w:t>
      </w:r>
    </w:p>
    <w:p>
      <w:pPr>
        <w:pStyle w:val="ListParagraph"/>
        <w:numPr>
          <w:ilvl w:val="0"/>
          <w:numId w:val="2"/>
        </w:numPr>
        <w:spacing w:after="60"/>
      </w:pPr>
      <w:r>
        <w:rPr>
          <w:rFonts w:ascii="Calibri" w:cs="Calibri" w:eastAsia="Calibri" w:hAnsi="Calibri"/>
        </w:rPr>
        <w:t xml:space="preserve">Download the named file from </w:t>
      </w:r>
      <w:r>
        <w:rPr>
          <w:rFonts w:ascii="Consolas" w:cs="Consolas" w:eastAsia="Consolas" w:hAnsi="Consolas"/>
          <w:color w:val="833C0B"/>
          <w:sz w:val="18"/>
          <w:szCs w:val="18"/>
        </w:rPr>
        <w:t xml:space="preserve">InvoiceInbox_Carlos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Call </w:t>
      </w:r>
      <w:r>
        <w:rPr>
          <w:rFonts w:ascii="Consolas" w:cs="Consolas" w:eastAsia="Consolas" w:hAnsi="Consolas"/>
          <w:color w:val="833C0B"/>
          <w:sz w:val="18"/>
          <w:szCs w:val="18"/>
        </w:rPr>
        <w:t xml:space="preserve">Invoice_Extraction_Agent_Carlos</w:t>
      </w:r>
      <w:r>
        <w:rPr>
          <w:rFonts w:ascii="Calibri" w:cs="Calibri" w:eastAsia="Calibri" w:hAnsi="Calibri"/>
        </w:rPr>
        <w:t xml:space="preserve"> and read its eight fields.</w:t>
      </w:r>
    </w:p>
    <w:p>
      <w:pPr>
        <w:pStyle w:val="ListParagraph"/>
        <w:numPr>
          <w:ilvl w:val="0"/>
          <w:numId w:val="2"/>
        </w:numPr>
        <w:spacing w:after="60"/>
      </w:pPr>
      <w:r>
        <w:rPr>
          <w:rFonts w:ascii="Calibri" w:cs="Calibri" w:eastAsia="Calibri" w:hAnsi="Calibri"/>
        </w:rPr>
        <w:t xml:space="preserve">Valid? gate: PONumber present AND TotalAmount present and numeric.</w:t>
      </w:r>
    </w:p>
    <w:p>
      <w:pPr>
        <w:pStyle w:val="ListParagraph"/>
        <w:numPr>
          <w:ilvl w:val="0"/>
          <w:numId w:val="2"/>
        </w:numPr>
        <w:spacing w:after="60"/>
      </w:pPr>
      <w:r>
        <w:rPr>
          <w:rFonts w:ascii="Calibri" w:cs="Calibri" w:eastAsia="Calibri" w:hAnsi="Calibri"/>
        </w:rPr>
        <w:t xml:space="preserve">Create the record with </w:t>
      </w:r>
      <w:r>
        <w:rPr>
          <w:rFonts w:ascii="Consolas" w:cs="Consolas" w:eastAsia="Consolas" w:hAnsi="Consolas"/>
          <w:color w:val="833C0B"/>
          <w:sz w:val="18"/>
          <w:szCs w:val="18"/>
        </w:rPr>
        <w:t xml:space="preserve">InvoiceLifecycleState = EXTRACTED</w:t>
      </w:r>
      <w:r>
        <w:rPr>
          <w:rFonts w:ascii="Calibri" w:cs="Calibri" w:eastAsia="Calibri" w:hAnsi="Calibri"/>
        </w:rPr>
        <w:t xml:space="preserve">, or reuse the existing record for the same InvoiceNumber.</w:t>
      </w:r>
    </w:p>
    <w:p>
      <w:pPr>
        <w:pStyle w:val="ListParagraph"/>
        <w:numPr>
          <w:ilvl w:val="0"/>
          <w:numId w:val="2"/>
        </w:numPr>
        <w:spacing w:after="60"/>
      </w:pPr>
      <w:r>
        <w:rPr>
          <w:rFonts w:ascii="Calibri" w:cs="Calibri" w:eastAsia="Calibri" w:hAnsi="Calibri"/>
        </w:rPr>
        <w:t xml:space="preserve">Optionally create a queue item (Reference = record Id) for batch processing.</w:t>
      </w:r>
    </w:p>
    <w:p>
      <w:pPr>
        <w:spacing w:after="60"/>
      </w:pPr>
    </w:p>
    <w:p>
      <w:pPr>
        <w:pStyle w:val="Heading3"/>
      </w:pPr>
      <w:r>
        <w:t xml:space="preserve">2.3.4  Out of Scope</w:t>
      </w:r>
    </w:p>
    <w:p>
      <w:pPr>
        <w:pStyle w:val="ListParagraph"/>
        <w:numPr>
          <w:ilvl w:val="0"/>
          <w:numId w:val="2"/>
        </w:numPr>
        <w:spacing w:after="60"/>
      </w:pPr>
      <w:r>
        <w:rPr>
          <w:rFonts w:ascii="Calibri" w:cs="Calibri" w:eastAsia="Calibri" w:hAnsi="Calibri"/>
        </w:rPr>
        <w:t xml:space="preserve">PO matching, approval, posting.</w:t>
      </w:r>
    </w:p>
    <w:p>
      <w:pPr>
        <w:pStyle w:val="ListParagraph"/>
        <w:numPr>
          <w:ilvl w:val="0"/>
          <w:numId w:val="2"/>
        </w:numPr>
        <w:spacing w:after="60"/>
      </w:pPr>
      <w:r>
        <w:rPr>
          <w:rFonts w:ascii="Calibri" w:cs="Calibri" w:eastAsia="Calibri" w:hAnsi="Calibri"/>
        </w:rPr>
        <w:t xml:space="preserve">Vendor return messages (</w:t>
      </w:r>
      <w:r>
        <w:rPr>
          <w:rFonts w:ascii="Consolas" w:cs="Consolas" w:eastAsia="Consolas" w:hAnsi="Consolas"/>
          <w:color w:val="833C0B"/>
          <w:sz w:val="18"/>
          <w:szCs w:val="18"/>
        </w:rPr>
        <w:t xml:space="preserve">[SME REVIEW]</w:t>
      </w:r>
      <w:r>
        <w:rPr>
          <w:rFonts w:ascii="Calibri" w:cs="Calibri" w:eastAsia="Calibri" w:hAnsi="Calibri"/>
        </w:rPr>
        <w:t xml:space="preserve"> item 1).</w:t>
      </w:r>
    </w:p>
    <w:p>
      <w:pPr>
        <w:spacing w:after="60"/>
      </w:pPr>
    </w:p>
    <w:p>
      <w:pPr>
        <w:pStyle w:val="Heading3"/>
      </w:pPr>
      <w:r>
        <w:t xml:space="preserve">2.3.5  Assumptions</w:t>
      </w:r>
    </w:p>
    <w:p>
      <w:pPr>
        <w:pStyle w:val="ListParagraph"/>
        <w:numPr>
          <w:ilvl w:val="0"/>
          <w:numId w:val="2"/>
        </w:numPr>
        <w:spacing w:after="60"/>
      </w:pPr>
      <w:r>
        <w:rPr>
          <w:rFonts w:ascii="Calibri" w:cs="Calibri" w:eastAsia="Calibri" w:hAnsi="Calibri"/>
        </w:rPr>
        <w:t xml:space="preserve">The extraction agent is deployed in </w:t>
      </w:r>
      <w:r>
        <w:rPr>
          <w:rFonts w:ascii="Consolas" w:cs="Consolas" w:eastAsia="Consolas" w:hAnsi="Consolas"/>
          <w:color w:val="833C0B"/>
          <w:sz w:val="18"/>
          <w:szCs w:val="18"/>
        </w:rPr>
        <w:t xml:space="preserve">…/APAutomation_Carlos/Invoice_Extraction_Agent_Carlos</w:t>
      </w:r>
      <w:r>
        <w:rPr>
          <w:rFonts w:ascii="Calibri" w:cs="Calibri" w:eastAsia="Calibri" w:hAnsi="Calibri"/>
        </w:rPr>
        <w:t xml:space="preserve">.</w:t>
      </w:r>
    </w:p>
    <w:p>
      <w:pPr>
        <w:pStyle w:val="ListParagraph"/>
        <w:numPr>
          <w:ilvl w:val="0"/>
          <w:numId w:val="2"/>
        </w:numPr>
        <w:spacing w:after="60"/>
      </w:pPr>
      <w:r>
        <w:rPr>
          <w:rFonts w:ascii="Consolas" w:cs="Consolas" w:eastAsia="Consolas" w:hAnsi="Consolas"/>
          <w:color w:val="833C0B"/>
          <w:sz w:val="18"/>
          <w:szCs w:val="18"/>
        </w:rPr>
        <w:t xml:space="preserve">AP_Invoice_Carlos</w:t>
      </w:r>
      <w:r>
        <w:rPr>
          <w:rFonts w:ascii="Calibri" w:cs="Calibri" w:eastAsia="Calibri" w:hAnsi="Calibri"/>
        </w:rPr>
        <w:t xml:space="preserve"> holds 27 user fields; this project writes only the eight extracted fields, ProcessedTimestamp and InvoiceLifecycleState.</w:t>
      </w:r>
    </w:p>
    <w:p>
      <w:pPr>
        <w:pStyle w:val="ListParagraph"/>
        <w:numPr>
          <w:ilvl w:val="0"/>
          <w:numId w:val="2"/>
        </w:numPr>
        <w:spacing w:after="60"/>
      </w:pPr>
      <w:r>
        <w:rPr>
          <w:rFonts w:ascii="Calibri" w:cs="Calibri" w:eastAsia="Calibri" w:hAnsi="Calibri"/>
        </w:rPr>
        <w:t xml:space="preserve">Invalid invoices get no record (PDD §9.1).</w:t>
      </w:r>
    </w:p>
    <w:p>
      <w:pPr>
        <w:spacing w:after="60"/>
      </w:pPr>
    </w:p>
    <w:p>
      <w:pPr>
        <w:pStyle w:val="Heading2"/>
      </w:pPr>
      <w:r>
        <w:t xml:space="preserve">2.4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2.4.1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Maestro BPMN </w:t>
      </w:r>
      <w:r>
        <w:rPr>
          <w:rFonts w:ascii="Consolas" w:cs="Consolas" w:eastAsia="Consolas" w:hAnsi="Consolas"/>
          <w:color w:val="833C0B"/>
          <w:sz w:val="18"/>
          <w:szCs w:val="18"/>
        </w:rPr>
        <w:t xml:space="preserve">InvoiceApprovalProcess_Carlos</w:t>
      </w:r>
      <w:r>
        <w:rPr>
          <w:rFonts w:ascii="Calibri" w:cs="Calibri" w:eastAsia="Calibri" w:hAnsi="Calibri"/>
        </w:rPr>
        <w:t xml:space="preserve"> + Coded Functions </w:t>
      </w:r>
      <w:r>
        <w:rPr>
          <w:rFonts w:ascii="Consolas" w:cs="Consolas" w:eastAsia="Consolas" w:hAnsi="Consolas"/>
          <w:color w:val="833C0B"/>
          <w:sz w:val="18"/>
          <w:szCs w:val="18"/>
        </w:rPr>
        <w:t xml:space="preserve">POMatch_Carlos</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Run each invoice from arrival to Paid (or a clear Rejected / Held end) without anyone moving it between systems.</w:t>
      </w:r>
    </w:p>
    <w:p>
      <w:pPr>
        <w:pStyle w:val="Heading3"/>
      </w:pPr>
      <w:r>
        <w:t xml:space="preserve">2.4.2  In Scope</w:t>
      </w:r>
    </w:p>
    <w:p>
      <w:pPr>
        <w:pStyle w:val="ListParagraph"/>
        <w:numPr>
          <w:ilvl w:val="0"/>
          <w:numId w:val="2"/>
        </w:numPr>
        <w:spacing w:after="60"/>
      </w:pPr>
      <w:r>
        <w:rPr>
          <w:rFonts w:ascii="Calibri" w:cs="Calibri" w:eastAsia="Calibri" w:hAnsi="Calibri"/>
        </w:rPr>
        <w:t xml:space="preserve">Orchestrate intake, PO match, approval preparation, review wait, posting.</w:t>
      </w:r>
    </w:p>
    <w:p>
      <w:pPr>
        <w:pStyle w:val="ListParagraph"/>
        <w:numPr>
          <w:ilvl w:val="0"/>
          <w:numId w:val="2"/>
        </w:numPr>
        <w:spacing w:after="60"/>
      </w:pPr>
      <w:r>
        <w:rPr>
          <w:rFonts w:ascii="Calibri" w:cs="Calibri" w:eastAsia="Calibri" w:hAnsi="Calibri"/>
        </w:rPr>
        <w:t xml:space="preserve">Route the three gateways to five ends: Invalid Invoice, Rejected, Paid, Held, Operational Failure.</w:t>
      </w:r>
    </w:p>
    <w:p>
      <w:pPr>
        <w:pStyle w:val="ListParagraph"/>
        <w:numPr>
          <w:ilvl w:val="0"/>
          <w:numId w:val="2"/>
        </w:numPr>
        <w:spacing w:after="60"/>
      </w:pPr>
      <w:r>
        <w:rPr>
          <w:rFonts w:ascii="Calibri" w:cs="Calibri" w:eastAsia="Calibri" w:hAnsi="Calibri"/>
        </w:rPr>
        <w:t xml:space="preserve">Error boundary on every service task.</w:t>
      </w:r>
    </w:p>
    <w:p>
      <w:pPr>
        <w:spacing w:after="60"/>
      </w:pPr>
    </w:p>
    <w:p>
      <w:pPr>
        <w:pStyle w:val="Heading3"/>
      </w:pPr>
      <w:r>
        <w:t xml:space="preserve">2.4.3  Out of Scope</w:t>
      </w:r>
    </w:p>
    <w:p>
      <w:pPr>
        <w:pStyle w:val="ListParagraph"/>
        <w:numPr>
          <w:ilvl w:val="0"/>
          <w:numId w:val="2"/>
        </w:numPr>
        <w:spacing w:after="60"/>
      </w:pPr>
      <w:r>
        <w:rPr>
          <w:rFonts w:ascii="Calibri" w:cs="Calibri" w:eastAsia="Calibri" w:hAnsi="Calibri"/>
        </w:rPr>
        <w:t xml:space="preserve">Rebuilding any Lab 2–6 component.</w:t>
      </w:r>
    </w:p>
    <w:p>
      <w:pPr>
        <w:pStyle w:val="ListParagraph"/>
        <w:numPr>
          <w:ilvl w:val="0"/>
          <w:numId w:val="2"/>
        </w:numPr>
        <w:spacing w:after="60"/>
      </w:pPr>
      <w:r>
        <w:rPr>
          <w:rFonts w:ascii="Calibri" w:cs="Calibri" w:eastAsia="Calibri" w:hAnsi="Calibri"/>
        </w:rPr>
        <w:t xml:space="preserve">The reviewer UI (coded app) and the payment run after submission.</w:t>
      </w:r>
    </w:p>
    <w:p>
      <w:pPr>
        <w:spacing w:after="60"/>
      </w:pPr>
    </w:p>
    <w:p>
      <w:pPr>
        <w:pStyle w:val="Heading3"/>
      </w:pPr>
      <w:r>
        <w:t xml:space="preserve">2.4.4  Assumptions</w:t>
      </w:r>
    </w:p>
    <w:p>
      <w:pPr>
        <w:pStyle w:val="ListParagraph"/>
        <w:numPr>
          <w:ilvl w:val="0"/>
          <w:numId w:val="2"/>
        </w:numPr>
        <w:spacing w:after="60"/>
      </w:pPr>
      <w:r>
        <w:rPr>
          <w:rFonts w:ascii="Calibri" w:cs="Calibri" w:eastAsia="Calibri" w:hAnsi="Calibri"/>
        </w:rPr>
        <w:t xml:space="preserve">All five Lab processes exist once in </w:t>
      </w:r>
      <w:r>
        <w:rPr>
          <w:rFonts w:ascii="Consolas" w:cs="Consolas" w:eastAsia="Consolas" w:hAnsi="Consolas"/>
          <w:color w:val="833C0B"/>
          <w:sz w:val="18"/>
          <w:szCs w:val="18"/>
        </w:rPr>
        <w:t xml:space="preserve">Agentic Bootcamp/APAutomation_Carlos</w:t>
      </w:r>
      <w:r>
        <w:rPr>
          <w:rFonts w:ascii="Calibri" w:cs="Calibri" w:eastAsia="Calibri" w:hAnsi="Calibri"/>
        </w:rPr>
        <w:t xml:space="preserve"> and are linked, not copied, at deploy.</w:t>
      </w:r>
    </w:p>
    <w:p>
      <w:pPr>
        <w:pStyle w:val="ListParagraph"/>
        <w:numPr>
          <w:ilvl w:val="0"/>
          <w:numId w:val="2"/>
        </w:numPr>
        <w:spacing w:after="60"/>
      </w:pPr>
      <w:r>
        <w:rPr>
          <w:rFonts w:ascii="Consolas" w:cs="Consolas" w:eastAsia="Consolas" w:hAnsi="Consolas"/>
          <w:color w:val="833C0B"/>
          <w:sz w:val="18"/>
          <w:szCs w:val="18"/>
        </w:rPr>
        <w:t xml:space="preserve">POMatch_Carlos_process_invoice</w:t>
      </w:r>
      <w:r>
        <w:rPr>
          <w:rFonts w:ascii="Calibri" w:cs="Calibri" w:eastAsia="Calibri" w:hAnsi="Calibri"/>
        </w:rPr>
        <w:t xml:space="preserve"> carries the process env var </w:t>
      </w:r>
      <w:r>
        <w:rPr>
          <w:rFonts w:ascii="Consolas" w:cs="Consolas" w:eastAsia="Consolas" w:hAnsi="Consolas"/>
          <w:color w:val="833C0B"/>
          <w:sz w:val="18"/>
          <w:szCs w:val="18"/>
        </w:rPr>
        <w:t xml:space="preserve">ERP_PO_LOOKUP_URL</w:t>
      </w:r>
      <w:r>
        <w:rPr>
          <w:rFonts w:ascii="Calibri" w:cs="Calibri" w:eastAsia="Calibri" w:hAnsi="Calibri"/>
        </w:rPr>
        <w:t xml:space="preserve"> (Maestro cannot pass job env vars).</w:t>
      </w:r>
    </w:p>
    <w:p>
      <w:pPr>
        <w:pStyle w:val="ListParagraph"/>
        <w:numPr>
          <w:ilvl w:val="0"/>
          <w:numId w:val="2"/>
        </w:numPr>
        <w:spacing w:after="60"/>
      </w:pPr>
      <w:r>
        <w:rPr>
          <w:rFonts w:ascii="Calibri" w:cs="Calibri" w:eastAsia="Calibri" w:hAnsi="Calibri"/>
        </w:rPr>
        <w:t xml:space="preserve">The coded agent's processType is Agent and it accepts </w:t>
      </w:r>
      <w:r>
        <w:rPr>
          <w:rFonts w:ascii="Consolas" w:cs="Consolas" w:eastAsia="Consolas" w:hAnsi="Consolas"/>
          <w:color w:val="833C0B"/>
          <w:sz w:val="18"/>
          <w:szCs w:val="18"/>
        </w:rPr>
        <w:t xml:space="preserve">recordId</w:t>
      </w:r>
      <w:r>
        <w:rPr>
          <w:rFonts w:ascii="Calibri" w:cs="Calibri" w:eastAsia="Calibri" w:hAnsi="Calibri"/>
        </w:rPr>
        <w:t xml:space="preserve">.</w:t>
      </w:r>
    </w:p>
    <w:p>
      <w:pPr>
        <w:spacing w:after="60"/>
      </w:pPr>
    </w:p>
    <w:p>
      <w:pPr>
        <w:pStyle w:val="Heading2"/>
      </w:pPr>
      <w:r>
        <w:t xml:space="preserve">2.5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2.5.1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coded Agent </w:t>
      </w:r>
      <w:r>
        <w:rPr>
          <w:rFonts w:ascii="Consolas" w:cs="Consolas" w:eastAsia="Consolas" w:hAnsi="Consolas"/>
          <w:color w:val="833C0B"/>
          <w:sz w:val="18"/>
          <w:szCs w:val="18"/>
        </w:rPr>
        <w:t xml:space="preserve">Invoice_Approval_Agent_Carlos</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Give the reviewer a complete, consistent approval package with a recommendation, and flag missing evidence instead of sending incomplete packages.</w:t>
      </w:r>
    </w:p>
    <w:p>
      <w:pPr>
        <w:pStyle w:val="Heading3"/>
      </w:pPr>
      <w:r>
        <w:t xml:space="preserve">2.5.2  In Scope</w:t>
      </w:r>
    </w:p>
    <w:p>
      <w:pPr>
        <w:pStyle w:val="ListParagraph"/>
        <w:numPr>
          <w:ilvl w:val="0"/>
          <w:numId w:val="2"/>
        </w:numPr>
        <w:spacing w:after="60"/>
      </w:pPr>
      <w:r>
        <w:rPr>
          <w:rFonts w:ascii="Calibri" w:cs="Calibri" w:eastAsia="Calibri" w:hAnsi="Calibri"/>
        </w:rPr>
        <w:t xml:space="preserve">Read the record (excluding VendorTaxId from graph state).</w:t>
      </w:r>
    </w:p>
    <w:p>
      <w:pPr>
        <w:pStyle w:val="ListParagraph"/>
        <w:numPr>
          <w:ilvl w:val="0"/>
          <w:numId w:val="2"/>
        </w:numPr>
        <w:spacing w:after="60"/>
      </w:pPr>
      <w:r>
        <w:rPr>
          <w:rFonts w:ascii="Calibri" w:cs="Calibri" w:eastAsia="Calibri" w:hAnsi="Calibri"/>
        </w:rPr>
        <w:t xml:space="preserve">Retry guard: never re-prepare or downgrade APPROVED, REJECTED, POSTED.</w:t>
      </w:r>
    </w:p>
    <w:p>
      <w:pPr>
        <w:pStyle w:val="ListParagraph"/>
        <w:numPr>
          <w:ilvl w:val="0"/>
          <w:numId w:val="2"/>
        </w:numPr>
        <w:spacing w:after="60"/>
      </w:pPr>
      <w:r>
        <w:rPr>
          <w:rFonts w:ascii="Calibri" w:cs="Calibri" w:eastAsia="Calibri" w:hAnsi="Calibri"/>
        </w:rPr>
        <w:t xml:space="preserve">Four deterministic gates (table in Tools).</w:t>
      </w:r>
    </w:p>
    <w:p>
      <w:pPr>
        <w:pStyle w:val="ListParagraph"/>
        <w:numPr>
          <w:ilvl w:val="0"/>
          <w:numId w:val="2"/>
        </w:numPr>
        <w:spacing w:after="60"/>
      </w:pPr>
      <w:r>
        <w:rPr>
          <w:rFonts w:ascii="Calibri" w:cs="Calibri" w:eastAsia="Calibri" w:hAnsi="Calibri"/>
        </w:rPr>
        <w:t xml:space="preserve">LLM narrative (summary, risk flags) for gate 4 only; template fallback.</w:t>
      </w:r>
    </w:p>
    <w:p>
      <w:pPr>
        <w:pStyle w:val="ListParagraph"/>
        <w:numPr>
          <w:ilvl w:val="0"/>
          <w:numId w:val="2"/>
        </w:numPr>
        <w:spacing w:after="60"/>
      </w:pPr>
      <w:r>
        <w:rPr>
          <w:rFonts w:ascii="Calibri" w:cs="Calibri" w:eastAsia="Calibri" w:hAnsi="Calibri"/>
        </w:rPr>
        <w:t xml:space="preserve">Write ApprovalEvidenceState, MissingApprovalFields, AgentRecommendation, ApprovalPackageJson, AgentProcessedAt, InvoiceLifecycleState.</w:t>
      </w:r>
    </w:p>
    <w:p>
      <w:pPr>
        <w:spacing w:after="60"/>
      </w:pPr>
    </w:p>
    <w:p>
      <w:pPr>
        <w:pStyle w:val="Heading3"/>
      </w:pPr>
      <w:r>
        <w:t xml:space="preserve">2.5.3  Out of Scope</w:t>
      </w:r>
    </w:p>
    <w:p>
      <w:pPr>
        <w:pStyle w:val="ListParagraph"/>
        <w:numPr>
          <w:ilvl w:val="0"/>
          <w:numId w:val="2"/>
        </w:numPr>
        <w:spacing w:after="60"/>
      </w:pPr>
      <w:r>
        <w:rPr>
          <w:rFonts w:ascii="Calibri" w:cs="Calibri" w:eastAsia="Calibri" w:hAnsi="Calibri"/>
        </w:rPr>
        <w:t xml:space="preserve">The approve/reject decision (reviewer app).</w:t>
      </w:r>
    </w:p>
    <w:p>
      <w:pPr>
        <w:pStyle w:val="ListParagraph"/>
        <w:numPr>
          <w:ilvl w:val="0"/>
          <w:numId w:val="2"/>
        </w:numPr>
        <w:spacing w:after="60"/>
      </w:pPr>
      <w:r>
        <w:rPr>
          <w:rFonts w:ascii="Calibri" w:cs="Calibri" w:eastAsia="Calibri" w:hAnsi="Calibri"/>
        </w:rPr>
        <w:t xml:space="preserve">PO matching (functions) and posting (PostToERP).</w:t>
      </w:r>
    </w:p>
    <w:p>
      <w:pPr>
        <w:spacing w:after="60"/>
      </w:pPr>
    </w:p>
    <w:p>
      <w:pPr>
        <w:pStyle w:val="Heading3"/>
      </w:pPr>
      <w:r>
        <w:t xml:space="preserve">2.5.4  Assumptions</w:t>
      </w:r>
    </w:p>
    <w:p>
      <w:pPr>
        <w:pStyle w:val="ListParagraph"/>
        <w:numPr>
          <w:ilvl w:val="0"/>
          <w:numId w:val="2"/>
        </w:numPr>
        <w:spacing w:after="60"/>
      </w:pPr>
      <w:r>
        <w:rPr>
          <w:rFonts w:ascii="Calibri" w:cs="Calibri" w:eastAsia="Calibri" w:hAnsi="Calibri"/>
        </w:rPr>
        <w:t xml:space="preserve">POMatched and ApprovalNeeded are already set by </w:t>
      </w:r>
      <w:r>
        <w:rPr>
          <w:rFonts w:ascii="Consolas" w:cs="Consolas" w:eastAsia="Consolas" w:hAnsi="Consolas"/>
          <w:color w:val="833C0B"/>
          <w:sz w:val="18"/>
          <w:szCs w:val="18"/>
        </w:rPr>
        <w:t xml:space="preserve">POMatch_Carlos_process_invoice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entity has the 27 user fields (ApprovalPackageJson is MULTILINE_TEXT; timestamps DATETIME_WITH_TZ).</w:t>
      </w:r>
    </w:p>
    <w:p>
      <w:pPr>
        <w:pStyle w:val="ListParagraph"/>
        <w:numPr>
          <w:ilvl w:val="0"/>
          <w:numId w:val="2"/>
        </w:numPr>
        <w:spacing w:after="60"/>
      </w:pPr>
      <w:r>
        <w:rPr>
          <w:rFonts w:ascii="Calibri" w:cs="Calibri" w:eastAsia="Calibri" w:hAnsi="Calibri"/>
        </w:rPr>
        <w:t xml:space="preserve">Governance policy fetch 403 in job logs is expected noise.</w:t>
      </w:r>
    </w:p>
    <w:p>
      <w:pPr>
        <w:spacing w:after="60"/>
      </w:pPr>
    </w:p>
    <w:p>
      <w:pPr>
        <w:pStyle w:val="Heading2"/>
      </w:pPr>
      <w:r>
        <w:t xml:space="preserve">2.6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2.6.1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Coded App </w:t>
      </w:r>
      <w:r>
        <w:rPr>
          <w:rFonts w:ascii="Consolas" w:cs="Consolas" w:eastAsia="Consolas" w:hAnsi="Consolas"/>
          <w:color w:val="833C0B"/>
          <w:sz w:val="18"/>
          <w:szCs w:val="18"/>
        </w:rPr>
        <w:t xml:space="preserve">ap-approval-review-carlos</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Let an AP reviewer decide each waiting invoice from one screen, with the evidence and recommendation in view and the decision recorded for audit.</w:t>
      </w:r>
    </w:p>
    <w:p>
      <w:pPr>
        <w:pStyle w:val="Heading3"/>
      </w:pPr>
      <w:r>
        <w:t xml:space="preserve">2.6.2  In Scope</w:t>
      </w:r>
    </w:p>
    <w:p>
      <w:pPr>
        <w:pStyle w:val="ListParagraph"/>
        <w:numPr>
          <w:ilvl w:val="0"/>
          <w:numId w:val="2"/>
        </w:numPr>
        <w:spacing w:after="60"/>
      </w:pPr>
      <w:r>
        <w:rPr>
          <w:rFonts w:ascii="Calibri" w:cs="Calibri" w:eastAsia="Calibri" w:hAnsi="Calibri"/>
        </w:rPr>
        <w:t xml:space="preserve">Worklist of invoices with lifecycle state, PO match, approval need and evidence state.</w:t>
      </w:r>
    </w:p>
    <w:p>
      <w:pPr>
        <w:pStyle w:val="ListParagraph"/>
        <w:numPr>
          <w:ilvl w:val="0"/>
          <w:numId w:val="2"/>
        </w:numPr>
        <w:spacing w:after="60"/>
      </w:pPr>
      <w:r>
        <w:rPr>
          <w:rFonts w:ascii="Calibri" w:cs="Calibri" w:eastAsia="Calibri" w:hAnsi="Calibri"/>
        </w:rPr>
        <w:t xml:space="preserve">Detail panel with the approval package, recommendation and missing fields.</w:t>
      </w:r>
    </w:p>
    <w:p>
      <w:pPr>
        <w:pStyle w:val="ListParagraph"/>
        <w:numPr>
          <w:ilvl w:val="0"/>
          <w:numId w:val="2"/>
        </w:numPr>
        <w:spacing w:after="60"/>
      </w:pPr>
      <w:r>
        <w:rPr>
          <w:rFonts w:ascii="Calibri" w:cs="Calibri" w:eastAsia="Calibri" w:hAnsi="Calibri"/>
        </w:rPr>
        <w:t xml:space="preserve">Approve / Reject with confirmation dialog; reason on reject.</w:t>
      </w:r>
    </w:p>
    <w:p>
      <w:pPr>
        <w:pStyle w:val="ListParagraph"/>
        <w:numPr>
          <w:ilvl w:val="0"/>
          <w:numId w:val="2"/>
        </w:numPr>
        <w:spacing w:after="60"/>
      </w:pPr>
      <w:r>
        <w:rPr>
          <w:rFonts w:ascii="Calibri" w:cs="Calibri" w:eastAsia="Calibri" w:hAnsi="Calibri"/>
        </w:rPr>
        <w:t xml:space="preserve">KPI strip and charts over the worklist.</w:t>
      </w:r>
    </w:p>
    <w:p>
      <w:pPr>
        <w:spacing w:after="60"/>
      </w:pPr>
    </w:p>
    <w:p>
      <w:pPr>
        <w:pStyle w:val="Heading3"/>
      </w:pPr>
      <w:r>
        <w:t xml:space="preserve">2.6.3  Out of Scope</w:t>
      </w:r>
    </w:p>
    <w:p>
      <w:pPr>
        <w:pStyle w:val="ListParagraph"/>
        <w:numPr>
          <w:ilvl w:val="0"/>
          <w:numId w:val="2"/>
        </w:numPr>
        <w:spacing w:after="60"/>
      </w:pPr>
      <w:r>
        <w:rPr>
          <w:rFonts w:ascii="Calibri" w:cs="Calibri" w:eastAsia="Calibri" w:hAnsi="Calibri"/>
        </w:rPr>
        <w:t xml:space="preserve">Editing invoice fields or approval inputs.</w:t>
      </w:r>
    </w:p>
    <w:p>
      <w:pPr>
        <w:pStyle w:val="ListParagraph"/>
        <w:numPr>
          <w:ilvl w:val="0"/>
          <w:numId w:val="2"/>
        </w:numPr>
        <w:spacing w:after="60"/>
      </w:pPr>
      <w:r>
        <w:rPr>
          <w:rFonts w:ascii="Calibri" w:cs="Calibri" w:eastAsia="Calibri" w:hAnsi="Calibri"/>
        </w:rPr>
        <w:t xml:space="preserve">Posting (PostToERP) and PO matching.</w:t>
      </w:r>
    </w:p>
    <w:p>
      <w:pPr>
        <w:pStyle w:val="ListParagraph"/>
        <w:numPr>
          <w:ilvl w:val="0"/>
          <w:numId w:val="2"/>
        </w:numPr>
        <w:spacing w:after="60"/>
      </w:pPr>
      <w:r>
        <w:rPr>
          <w:rFonts w:ascii="Calibri" w:cs="Calibri" w:eastAsia="Calibri" w:hAnsi="Calibri"/>
        </w:rPr>
        <w:t xml:space="preserve">Notifications to approvers.</w:t>
      </w:r>
    </w:p>
    <w:p>
      <w:pPr>
        <w:spacing w:after="60"/>
      </w:pPr>
    </w:p>
    <w:p>
      <w:pPr>
        <w:pStyle w:val="Heading3"/>
      </w:pPr>
      <w:r>
        <w:t xml:space="preserve">2.6.4  Assumptions</w:t>
      </w:r>
    </w:p>
    <w:p>
      <w:pPr>
        <w:pStyle w:val="ListParagraph"/>
        <w:numPr>
          <w:ilvl w:val="0"/>
          <w:numId w:val="2"/>
        </w:numPr>
        <w:spacing w:after="60"/>
      </w:pPr>
      <w:r>
        <w:rPr>
          <w:rFonts w:ascii="Calibri" w:cs="Calibri" w:eastAsia="Calibri" w:hAnsi="Calibri"/>
        </w:rPr>
        <w:t xml:space="preserve">Sign-in through UiPath OAuth (PKCE); the signed-in email becomes ReviewedBy.</w:t>
      </w:r>
    </w:p>
    <w:p>
      <w:pPr>
        <w:pStyle w:val="ListParagraph"/>
        <w:numPr>
          <w:ilvl w:val="0"/>
          <w:numId w:val="2"/>
        </w:numPr>
        <w:spacing w:after="60"/>
      </w:pPr>
      <w:r>
        <w:rPr>
          <w:rFonts w:ascii="Calibri" w:cs="Calibri" w:eastAsia="Calibri" w:hAnsi="Calibri"/>
        </w:rPr>
        <w:t xml:space="preserve">VendorTaxId is not shown in the table; amounts are shown to authorised AP users only.</w:t>
      </w:r>
    </w:p>
    <w:p>
      <w:pPr>
        <w:pStyle w:val="ListParagraph"/>
        <w:numPr>
          <w:ilvl w:val="0"/>
          <w:numId w:val="2"/>
        </w:numPr>
        <w:spacing w:after="60"/>
      </w:pPr>
      <w:r>
        <w:rPr>
          <w:rFonts w:ascii="Calibri" w:cs="Calibri" w:eastAsia="Calibri" w:hAnsi="Calibri"/>
        </w:rPr>
        <w:t xml:space="preserve">The BPMN resumes from the record state within one poll cycle.</w:t>
      </w:r>
    </w:p>
    <w:p>
      <w:pPr>
        <w:spacing w:after="60"/>
      </w:pPr>
    </w:p>
    <w:p>
      <w:pPr>
        <w:pStyle w:val="Heading2"/>
      </w:pPr>
      <w:r>
        <w:t xml:space="preserve">2.7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2.7.1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RPA Process ×2, Coded Functions, Coded App, IXP, Data Fabric) — this component: RPA Process </w:t>
      </w:r>
      <w:r>
        <w:rPr>
          <w:rFonts w:ascii="Consolas" w:cs="Consolas" w:eastAsia="Consolas" w:hAnsi="Consolas"/>
          <w:color w:val="833C0B"/>
          <w:sz w:val="18"/>
          <w:szCs w:val="18"/>
        </w:rPr>
        <w:t xml:space="preserve">PostToERP_Carlos</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Post every ready invoice to the ERP through the AP portal exactly once, so it is paid and closed without manual entry.</w:t>
      </w:r>
    </w:p>
    <w:p>
      <w:pPr>
        <w:pStyle w:val="Heading3"/>
      </w:pPr>
      <w:r>
        <w:t xml:space="preserve">2.7.2  Delivery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3"/>
        <w:gridCol w:w="3881"/>
        <w:gridCol w:w="2536"/>
      </w:tblGrid>
      <w:tr>
        <w:trPr>
          <w:tblHeader/>
        </w:trPr>
        <w:tc>
          <w:tcPr>
            <w:tcW w:type="dxa" w:w="36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Role</w:t>
            </w:r>
          </w:p>
        </w:tc>
        <w:tc>
          <w:tcPr>
            <w:tcW w:type="dxa" w:w="38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25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Contact</w:t>
            </w:r>
          </w:p>
        </w:tc>
      </w:tr>
      <w:tr>
        <w:trPr>
          <w:tblHeader w:val="off"/>
        </w:trPr>
        <w:tc>
          <w:tcPr>
            <w:tcW w:type="dxa" w:w="36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 Process Owner</w:t>
            </w:r>
          </w:p>
        </w:tc>
        <w:tc>
          <w:tcPr>
            <w:tcW w:type="dxa" w:w="38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Accounts Payable (PDD)</w:t>
            </w:r>
          </w:p>
        </w:tc>
        <w:tc>
          <w:tcPr>
            <w:tcW w:type="dxa" w:w="25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3"/>
      </w:pPr>
      <w:r>
        <w:t xml:space="preserve">2.7.3  In Scope</w:t>
      </w:r>
    </w:p>
    <w:p>
      <w:pPr>
        <w:pStyle w:val="ListParagraph"/>
        <w:numPr>
          <w:ilvl w:val="0"/>
          <w:numId w:val="2"/>
        </w:numPr>
        <w:spacing w:after="60"/>
      </w:pPr>
      <w:r>
        <w:rPr>
          <w:rFonts w:ascii="Calibri" w:cs="Calibri" w:eastAsia="Calibri" w:hAnsi="Calibri"/>
        </w:rPr>
        <w:t xml:space="preserve">Resolve the record (exact </w:t>
      </w:r>
      <w:r>
        <w:rPr>
          <w:rFonts w:ascii="Consolas" w:cs="Consolas" w:eastAsia="Consolas" w:hAnsi="Consolas"/>
          <w:color w:val="833C0B"/>
          <w:sz w:val="18"/>
          <w:szCs w:val="18"/>
        </w:rPr>
        <w:t xml:space="preserve">RecordId</w:t>
      </w:r>
      <w:r>
        <w:rPr>
          <w:rFonts w:ascii="Calibri" w:cs="Calibri" w:eastAsia="Calibri" w:hAnsi="Calibri"/>
        </w:rPr>
        <w:t xml:space="preserve">, or the next eligible in standalone mode).</w:t>
      </w:r>
    </w:p>
    <w:p>
      <w:pPr>
        <w:pStyle w:val="ListParagraph"/>
        <w:numPr>
          <w:ilvl w:val="0"/>
          <w:numId w:val="2"/>
        </w:numPr>
        <w:spacing w:after="60"/>
      </w:pPr>
      <w:r>
        <w:rPr>
          <w:rFonts w:ascii="Calibri" w:cs="Calibri" w:eastAsia="Calibri" w:hAnsi="Calibri"/>
        </w:rPr>
        <w:t xml:space="preserve">Ready-to-post check (PDD BR-4) and already-posted check (BR-6).</w:t>
      </w:r>
    </w:p>
    <w:p>
      <w:pPr>
        <w:pStyle w:val="ListParagraph"/>
        <w:numPr>
          <w:ilvl w:val="0"/>
          <w:numId w:val="2"/>
        </w:numPr>
        <w:spacing w:after="60"/>
      </w:pPr>
      <w:r>
        <w:rPr>
          <w:rFonts w:ascii="Calibri" w:cs="Calibri" w:eastAsia="Calibri" w:hAnsi="Calibri"/>
        </w:rPr>
        <w:t xml:space="preserve">Optional portal sign-in, vendor search, invoice entry, post, submit for payment, read confirmation.</w:t>
      </w:r>
    </w:p>
    <w:p>
      <w:pPr>
        <w:pStyle w:val="ListParagraph"/>
        <w:numPr>
          <w:ilvl w:val="0"/>
          <w:numId w:val="2"/>
        </w:numPr>
        <w:spacing w:after="60"/>
      </w:pPr>
      <w:r>
        <w:rPr>
          <w:rFonts w:ascii="Calibri" w:cs="Calibri" w:eastAsia="Calibri" w:hAnsi="Calibri"/>
        </w:rPr>
        <w:t xml:space="preserve">Update the record: </w:t>
      </w:r>
      <w:r>
        <w:rPr>
          <w:rFonts w:ascii="Consolas" w:cs="Consolas" w:eastAsia="Consolas" w:hAnsi="Consolas"/>
          <w:color w:val="833C0B"/>
          <w:sz w:val="18"/>
          <w:szCs w:val="18"/>
        </w:rPr>
        <w:t xml:space="preserve">PostedToERP = True</w:t>
      </w:r>
      <w:r>
        <w:rPr>
          <w:rFonts w:ascii="Calibri" w:cs="Calibri" w:eastAsia="Calibri" w:hAnsi="Calibri"/>
        </w:rPr>
        <w:t xml:space="preserve">, </w:t>
      </w:r>
      <w:r>
        <w:rPr>
          <w:rFonts w:ascii="Consolas" w:cs="Consolas" w:eastAsia="Consolas" w:hAnsi="Consolas"/>
          <w:color w:val="833C0B"/>
          <w:sz w:val="18"/>
          <w:szCs w:val="18"/>
        </w:rPr>
        <w:t xml:space="preserve">InvoiceLifecycleState = POSTED</w:t>
      </w:r>
      <w:r>
        <w:rPr>
          <w:rFonts w:ascii="Calibri" w:cs="Calibri" w:eastAsia="Calibri" w:hAnsi="Calibri"/>
        </w:rPr>
        <w:t xml:space="preserve">.</w:t>
      </w:r>
    </w:p>
    <w:p>
      <w:pPr>
        <w:spacing w:after="60"/>
      </w:pPr>
    </w:p>
    <w:p>
      <w:pPr>
        <w:pStyle w:val="Heading3"/>
      </w:pPr>
      <w:r>
        <w:t xml:space="preserve">2.7.4  Out of Scope</w:t>
      </w:r>
    </w:p>
    <w:p>
      <w:pPr>
        <w:pStyle w:val="ListParagraph"/>
        <w:numPr>
          <w:ilvl w:val="0"/>
          <w:numId w:val="2"/>
        </w:numPr>
        <w:spacing w:after="60"/>
      </w:pPr>
      <w:r>
        <w:rPr>
          <w:rFonts w:ascii="Calibri" w:cs="Calibri" w:eastAsia="Calibri" w:hAnsi="Calibri"/>
        </w:rPr>
        <w:t xml:space="preserve">Bank payment execution after submission (PDD §13).</w:t>
      </w:r>
    </w:p>
    <w:p>
      <w:pPr>
        <w:pStyle w:val="ListParagraph"/>
        <w:numPr>
          <w:ilvl w:val="0"/>
          <w:numId w:val="2"/>
        </w:numPr>
        <w:spacing w:after="60"/>
      </w:pPr>
      <w:r>
        <w:rPr>
          <w:rFonts w:ascii="Calibri" w:cs="Calibri" w:eastAsia="Calibri" w:hAnsi="Calibri"/>
        </w:rPr>
        <w:t xml:space="preserve">Deciding approval (reviewer app) or PO match (functions).</w:t>
      </w:r>
    </w:p>
    <w:p>
      <w:pPr>
        <w:spacing w:after="60"/>
      </w:pPr>
    </w:p>
    <w:p>
      <w:pPr>
        <w:pStyle w:val="Heading3"/>
      </w:pPr>
      <w:r>
        <w:t xml:space="preserve">2.7.5  Assumptions</w:t>
      </w:r>
    </w:p>
    <w:p>
      <w:pPr>
        <w:pStyle w:val="ListParagraph"/>
        <w:numPr>
          <w:ilvl w:val="0"/>
          <w:numId w:val="2"/>
        </w:numPr>
        <w:spacing w:after="60"/>
      </w:pPr>
      <w:r>
        <w:rPr>
          <w:rFonts w:ascii="Calibri" w:cs="Calibri" w:eastAsia="Calibri" w:hAnsi="Calibri"/>
        </w:rPr>
        <w:t xml:space="preserve">The hosted portal URL is passed as </w:t>
      </w:r>
      <w:r>
        <w:rPr>
          <w:rFonts w:ascii="Consolas" w:cs="Consolas" w:eastAsia="Consolas" w:hAnsi="Consolas"/>
          <w:color w:val="833C0B"/>
          <w:sz w:val="18"/>
          <w:szCs w:val="18"/>
        </w:rPr>
        <w:t xml:space="preserve">PortalUrl</w:t>
      </w:r>
      <w:r>
        <w:rPr>
          <w:rFonts w:ascii="Calibri" w:cs="Calibri" w:eastAsia="Calibri" w:hAnsi="Calibri"/>
        </w:rPr>
        <w:t xml:space="preserve">; no localhost URL appears anywhere in the project, </w:t>
      </w:r>
      <w:r>
        <w:rPr>
          <w:rFonts w:ascii="Consolas" w:cs="Consolas" w:eastAsia="Consolas" w:hAnsi="Consolas"/>
          <w:color w:val="833C0B"/>
          <w:sz w:val="18"/>
          <w:szCs w:val="18"/>
        </w:rPr>
        <w:t xml:space="preserve">.objects/</w:t>
      </w:r>
      <w:r>
        <w:rPr>
          <w:rFonts w:ascii="Calibri" w:cs="Calibri" w:eastAsia="Calibri" w:hAnsi="Calibri"/>
        </w:rPr>
        <w:t xml:space="preserve"> included.</w:t>
      </w:r>
    </w:p>
    <w:p>
      <w:pPr>
        <w:pStyle w:val="ListParagraph"/>
        <w:numPr>
          <w:ilvl w:val="0"/>
          <w:numId w:val="2"/>
        </w:numPr>
        <w:spacing w:after="60"/>
      </w:pPr>
      <w:r>
        <w:rPr>
          <w:rFonts w:ascii="Calibri" w:cs="Calibri" w:eastAsia="Calibri" w:hAnsi="Calibri"/>
        </w:rPr>
        <w:t xml:space="preserve">Portal element ids are stable (</w:t>
      </w:r>
      <w:r>
        <w:rPr>
          <w:rFonts w:ascii="Consolas" w:cs="Consolas" w:eastAsia="Consolas" w:hAnsi="Consolas"/>
          <w:color w:val="833C0B"/>
          <w:sz w:val="18"/>
          <w:szCs w:val="18"/>
        </w:rPr>
        <w:t xml:space="preserve">mock-erp/README.md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BPMN passes </w:t>
      </w:r>
      <w:r>
        <w:rPr>
          <w:rFonts w:ascii="Consolas" w:cs="Consolas" w:eastAsia="Consolas" w:hAnsi="Consolas"/>
          <w:color w:val="833C0B"/>
          <w:sz w:val="18"/>
          <w:szCs w:val="18"/>
        </w:rPr>
        <w:t xml:space="preserve">ApprovalConfirmed = true</w:t>
      </w:r>
      <w:r>
        <w:rPr>
          <w:rFonts w:ascii="Calibri" w:cs="Calibri" w:eastAsia="Calibri" w:hAnsi="Calibri"/>
        </w:rPr>
        <w:t xml:space="preserve"> only after the record reached APPROVED.</w:t>
      </w:r>
    </w:p>
    <w:p>
      <w:pPr>
        <w:spacing w:after="60"/>
      </w:pPr>
    </w:p>
    <w:p>
      <w:pPr>
        <w:pStyle w:val="Heading1"/>
        <w:pageBreakBefore/>
      </w:pPr>
      <w:r>
        <w:t xml:space="preserve">3.  Solution Architecture</w:t>
      </w:r>
    </w:p>
    <w:p>
      <w:pPr>
        <w:spacing w:after="120"/>
      </w:pPr>
      <w:r>
        <w:rPr>
          <w:rFonts w:ascii="Calibri" w:cs="Calibri" w:eastAsia="Calibri" w:hAnsi="Calibri"/>
        </w:rPr>
        <w:t xml:space="preserve">This chapter gives the target architecture, the design decisions and alternatives, the project inventory, how data flows between projects, and the orchestration model (BPMN diagram, gateways, events and triggers).</w:t>
      </w:r>
    </w:p>
    <w:p>
      <w:pPr>
        <w:pStyle w:val="Heading2"/>
      </w:pPr>
      <w:r>
        <w:t xml:space="preserve">3.1  Solution level</w:t>
      </w:r>
    </w:p>
    <w:p>
      <w:pPr>
        <w:pStyle w:val="Heading3"/>
      </w:pPr>
      <w:r>
        <w:t xml:space="preserve">3.1.1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2136"/>
        <w:gridCol w:w="3369"/>
        <w:gridCol w:w="3370"/>
      </w:tblGrid>
      <w:tr>
        <w:trPr>
          <w:tblHeader/>
        </w:trPr>
        <w:tc>
          <w:tcPr>
            <w:tcW w:type="dxa" w:w="12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3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3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login status</w:t>
            </w:r>
            <w:r>
              <w:rPr>
                <w:rFonts w:ascii="Calibri" w:cs="Calibri" w:eastAsia="Calibri" w:hAnsi="Calibri"/>
                <w:sz w:val="17"/>
                <w:szCs w:val="17"/>
              </w:rPr>
              <w:t xml:space="preserve"> resolves to staging.uipath.com (Automation Cloud), full catalog.</w:t>
            </w:r>
          </w:p>
        </w:tc>
      </w:tr>
      <w:tr>
        <w:trPr>
          <w:tblHeader w:val="off"/>
        </w:trPr>
        <w:tc>
          <w:tcPr>
            <w:tcW w:type="dxa" w:w="12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3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 (IXP, 2 Agents, 2 RPA, Coded Functions, Coded App, Maestro BPMN, Data Fabric)</w:t>
            </w:r>
          </w:p>
        </w:tc>
        <w:tc>
          <w:tcPr>
            <w:tcW w:type="dxa" w:w="33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Six steps span extraction, rules, judgment, human review and UI posting across separate projects.</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RPA sub-type</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 — </w:t>
            </w:r>
            <w:r>
              <w:rPr>
                <w:rFonts w:ascii="Consolas" w:cs="Consolas" w:eastAsia="Consolas" w:hAnsi="Consolas"/>
                <w:color w:val="833C0B"/>
                <w:sz w:val="15"/>
                <w:szCs w:val="15"/>
              </w:rPr>
              <w:t xml:space="preserve">Invoice_Intake_RPA_Carlos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PostToERP_Carlos</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Both are callable end-to-end units with arguments; nothing is shared as a library.</w:t>
            </w:r>
          </w:p>
        </w:tc>
      </w:tr>
      <w:tr>
        <w:trPr>
          <w:tblHeader w:val="off"/>
        </w:trPr>
        <w:tc>
          <w:tcPr>
            <w:tcW w:type="dxa" w:w="12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Authoring mode</w:t>
            </w:r>
          </w:p>
        </w:tc>
        <w:tc>
          <w:tcPr>
            <w:tcW w:type="dxa" w:w="33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XAML — both RPA projects</w:t>
            </w:r>
          </w:p>
        </w:tc>
        <w:tc>
          <w:tcPr>
            <w:tcW w:type="dxa" w:w="33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Bodies are bucket/entity activity sequences and browser UI driving with minimal data shaping.</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Framework</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Sequence — both RPA projects</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supplies per-invoice orchestration; each RPA job handles one record, so REFramework adds nothing.</w:t>
            </w:r>
          </w:p>
        </w:tc>
      </w:tr>
    </w:tbl>
    <w:p>
      <w:pPr>
        <w:spacing w:after="120"/>
      </w:pPr>
    </w:p>
    <w:p>
      <w:pPr>
        <w:pStyle w:val="Heading3"/>
      </w:pPr>
      <w:r>
        <w:t xml:space="preserve">3.1.2  Recommended Scope and Rationale</w:t>
      </w:r>
    </w:p>
    <w:p>
      <w:pPr>
        <w:spacing w:after="120"/>
      </w:pPr>
      <w:r>
        <w:rPr>
          <w:rFonts w:ascii="Calibri" w:cs="Calibri" w:eastAsia="Calibri" w:hAnsi="Calibri"/>
          <w:b/>
          <w:bCs/>
        </w:rPr>
        <w:t xml:space="preserve">Recommendation:</w:t>
      </w:r>
      <w:r>
        <w:rPr>
          <w:rFonts w:ascii="Calibri" w:cs="Calibri" w:eastAsia="Calibri" w:hAnsi="Calibri"/>
        </w:rPr>
        <w:t xml:space="preserve"> SOLUTION(Maestro BPMN, Agents (low-code + coded), RPA Process ×2, Coded Functions, Coded App, IXP, Data Fabric)</w:t>
      </w:r>
    </w:p>
    <w:p>
      <w:pPr>
        <w:spacing w:after="120"/>
      </w:pPr>
      <w:r>
        <w:rPr>
          <w:rFonts w:ascii="Calibri" w:cs="Calibri" w:eastAsia="Calibri" w:hAnsi="Calibri"/>
          <w:b/>
          <w:bCs/>
        </w:rPr>
        <w:t xml:space="preserve">Delivery model:</w:t>
      </w:r>
      <w:r>
        <w:rPr>
          <w:rFonts w:ascii="Calibri" w:cs="Calibri" w:eastAsia="Calibri" w:hAnsi="Calibri"/>
        </w:rPr>
        <w:t xml:space="preserve"> cloud</w:t>
      </w:r>
    </w:p>
    <w:p>
      <w:pPr>
        <w:spacing w:after="120"/>
      </w:pPr>
      <w:r>
        <w:rPr>
          <w:rFonts w:ascii="Calibri" w:cs="Calibri" w:eastAsia="Calibri" w:hAnsi="Calibri"/>
          <w:b/>
          <w:bCs/>
        </w:rPr>
        <w:t xml:space="preserve">Blocked by platform:</w:t>
      </w:r>
      <w:r>
        <w:rPr>
          <w:rFonts w:ascii="Calibri" w:cs="Calibri" w:eastAsia="Calibri" w:hAnsi="Calibri"/>
        </w:rPr>
        <w:t xml:space="preserve"> none</w:t>
      </w:r>
    </w:p>
    <w:p>
      <w:pPr>
        <w:spacing w:after="120"/>
      </w:pPr>
      <w:r>
        <w:rPr>
          <w:rFonts w:ascii="Calibri" w:cs="Calibri" w:eastAsia="Calibri" w:hAnsi="Calibri"/>
          <w:b/>
          <w:bCs/>
        </w:rPr>
        <w:t xml:space="preserve">Need profile:</w:t>
      </w:r>
      <w:r>
        <w:rPr>
          <w:rFonts w:ascii="Calibri" w:cs="Calibri" w:eastAsia="Calibri" w:hAnsi="Calibri"/>
        </w:rPr>
        <w:t xml:space="preserve"> Turn each arriving vendor invoice into one governed record that is matched, approved when policy requires it, and posted exactly once — cutting manual entry and approval cycle time while preventing duplicate payment.</w:t>
      </w:r>
    </w:p>
    <w:p>
      <w:pPr>
        <w:spacing w:after="120"/>
      </w:pPr>
      <w:r>
        <w:rPr>
          <w:rFonts w:ascii="Calibri" w:cs="Calibri" w:eastAsia="Calibri" w:hAnsi="Calibri"/>
          <w:b/>
          <w:bCs/>
        </w:rPr>
        <w:t xml:space="preserve">Reasoning:</w:t>
      </w:r>
    </w:p>
    <w:p>
      <w:pPr>
        <w:pStyle w:val="ListParagraph"/>
        <w:numPr>
          <w:ilvl w:val="0"/>
          <w:numId w:val="2"/>
        </w:numPr>
        <w:spacing w:after="60"/>
      </w:pPr>
      <w:r>
        <w:rPr>
          <w:rFonts w:ascii="Calibri" w:cs="Calibri" w:eastAsia="Calibri" w:hAnsi="Calibri"/>
        </w:rPr>
        <w:t xml:space="preserve">Semi-structured vendor documents (input structure) → IXP model consumed by a low-code extraction agent.</w:t>
      </w:r>
    </w:p>
    <w:p>
      <w:pPr>
        <w:pStyle w:val="ListParagraph"/>
        <w:numPr>
          <w:ilvl w:val="0"/>
          <w:numId w:val="2"/>
        </w:numPr>
        <w:spacing w:after="60"/>
      </w:pPr>
      <w:r>
        <w:rPr>
          <w:rFonts w:ascii="Calibri" w:cs="Calibri" w:eastAsia="Calibri" w:hAnsi="Calibri"/>
        </w:rPr>
        <w:t xml:space="preserve">Rule-expressible PO match, tolerance and threshold (deterministic) → Python Coded Functions.</w:t>
      </w:r>
    </w:p>
    <w:p>
      <w:pPr>
        <w:pStyle w:val="ListParagraph"/>
        <w:numPr>
          <w:ilvl w:val="0"/>
          <w:numId w:val="2"/>
        </w:numPr>
        <w:spacing w:after="60"/>
      </w:pPr>
      <w:r>
        <w:rPr>
          <w:rFonts w:ascii="Calibri" w:cs="Calibri" w:eastAsia="Calibri" w:hAnsi="Calibri"/>
        </w:rPr>
        <w:t xml:space="preserve">Evidence gathering plus a written recommendation (judgment, bounded by deterministic gates) → coded LangGraph agent.</w:t>
      </w:r>
    </w:p>
    <w:p>
      <w:pPr>
        <w:pStyle w:val="ListParagraph"/>
        <w:numPr>
          <w:ilvl w:val="0"/>
          <w:numId w:val="2"/>
        </w:numPr>
        <w:spacing w:after="60"/>
      </w:pPr>
      <w:r>
        <w:rPr>
          <w:rFonts w:ascii="Calibri" w:cs="Calibri" w:eastAsia="Calibri" w:hAnsi="Calibri"/>
        </w:rPr>
        <w:t xml:space="preserve">Asynchronous human approval with an audit trail (HITL, risk) → coded web app over Data Fabric, polled by the orchestrator.</w:t>
      </w:r>
    </w:p>
    <w:p>
      <w:pPr>
        <w:pStyle w:val="ListParagraph"/>
        <w:numPr>
          <w:ilvl w:val="0"/>
          <w:numId w:val="2"/>
        </w:numPr>
        <w:spacing w:after="60"/>
      </w:pPr>
      <w:r>
        <w:rPr>
          <w:rFonts w:ascii="Calibri" w:cs="Calibri" w:eastAsia="Calibri" w:hAnsi="Calibri"/>
        </w:rPr>
        <w:t xml:space="preserve">ERP reachable only through the AP portal UI (integration surface) → browser UI automation RPA on serverless.</w:t>
      </w:r>
    </w:p>
    <w:p>
      <w:pPr>
        <w:pStyle w:val="ListParagraph"/>
        <w:numPr>
          <w:ilvl w:val="0"/>
          <w:numId w:val="2"/>
        </w:numPr>
        <w:spacing w:after="60"/>
      </w:pPr>
      <w:r>
        <w:rPr>
          <w:rFonts w:ascii="Calibri" w:cs="Calibri" w:eastAsia="Calibri" w:hAnsi="Calibri"/>
        </w:rPr>
        <w:t xml:space="preserve">Cross-product, long-running, gateway-shaped lifecycle with timer waits (coordination shape, state) → Maestro BPMN.</w:t>
      </w:r>
    </w:p>
    <w:p>
      <w:pPr>
        <w:pStyle w:val="ListParagraph"/>
        <w:numPr>
          <w:ilvl w:val="0"/>
          <w:numId w:val="2"/>
        </w:numPr>
        <w:spacing w:after="60"/>
      </w:pPr>
      <w:r>
        <w:rPr>
          <w:rFonts w:ascii="Calibri" w:cs="Calibri" w:eastAsia="Calibri" w:hAnsi="Calibri"/>
        </w:rPr>
        <w:t xml:space="preserve">One record per invoice shared by every step (state, auditability) → Data Fabric entity.</w:t>
      </w:r>
    </w:p>
    <w:p>
      <w:pPr>
        <w:spacing w:after="60"/>
      </w:pPr>
    </w:p>
    <w:p>
      <w:pPr>
        <w:spacing w:after="120"/>
      </w:pPr>
      <w:r>
        <w:rPr>
          <w:rFonts w:ascii="Calibri" w:cs="Calibri" w:eastAsia="Calibri" w:hAnsi="Calibri"/>
          <w:b/>
          <w:bCs/>
        </w:rPr>
        <w:t xml:space="preserve">Alternatives considered:</w:t>
      </w:r>
    </w:p>
    <w:p>
      <w:pPr>
        <w:pStyle w:val="ListParagraph"/>
        <w:numPr>
          <w:ilvl w:val="0"/>
          <w:numId w:val="2"/>
        </w:numPr>
        <w:spacing w:after="60"/>
      </w:pPr>
      <w:r>
        <w:rPr>
          <w:rFonts w:ascii="Calibri" w:cs="Calibri" w:eastAsia="Calibri" w:hAnsi="Calibri"/>
        </w:rPr>
        <w:t xml:space="preserve">Maestro Flow — rejected because the PDD has three explicit gateways, a timer-driven human wait and five end states, which BPMN models natively.</w:t>
      </w:r>
    </w:p>
    <w:p>
      <w:pPr>
        <w:pStyle w:val="ListParagraph"/>
        <w:numPr>
          <w:ilvl w:val="0"/>
          <w:numId w:val="2"/>
        </w:numPr>
        <w:spacing w:after="60"/>
      </w:pPr>
      <w:r>
        <w:rPr>
          <w:rFonts w:ascii="Calibri" w:cs="Calibri" w:eastAsia="Calibri" w:hAnsi="Calibri"/>
        </w:rPr>
        <w:t xml:space="preserve">Case Management — rejected because there are no stages with SLA ownership beyond one approval wait; the lifecycle state on the record is enough.</w:t>
      </w:r>
    </w:p>
    <w:p>
      <w:pPr>
        <w:pStyle w:val="ListParagraph"/>
        <w:numPr>
          <w:ilvl w:val="0"/>
          <w:numId w:val="2"/>
        </w:numPr>
        <w:spacing w:after="60"/>
      </w:pPr>
      <w:r>
        <w:rPr>
          <w:rFonts w:ascii="Calibri" w:cs="Calibri" w:eastAsia="Calibri" w:hAnsi="Calibri"/>
        </w:rPr>
        <w:t xml:space="preserve">Single RPA REFramework process — rejected because extraction and approval narrative need AI, and approval is asynchronous.</w:t>
      </w:r>
    </w:p>
    <w:p>
      <w:pPr>
        <w:pStyle w:val="ListParagraph"/>
        <w:numPr>
          <w:ilvl w:val="0"/>
          <w:numId w:val="2"/>
        </w:numPr>
        <w:spacing w:after="60"/>
      </w:pPr>
      <w:r>
        <w:rPr>
          <w:rFonts w:ascii="Calibri" w:cs="Calibri" w:eastAsia="Calibri" w:hAnsi="Calibri"/>
        </w:rPr>
        <w:t xml:space="preserve">Action Center task for review — rejected because the reviewer app already exists and is verified to write the decision fields.</w:t>
      </w:r>
    </w:p>
    <w:p>
      <w:pPr>
        <w:spacing w:after="60"/>
      </w:pPr>
    </w:p>
    <w:p>
      <w:pPr>
        <w:pStyle w:val="Heading3"/>
      </w:pPr>
      <w:r>
        <w:t xml:space="preserve">3.1.3  Target architecture</w:t>
      </w:r>
    </w:p>
    <w:p>
      <w:pPr>
        <w:spacing w:after="200" w:before="120"/>
        <w:jc w:val="center"/>
      </w:pPr>
      <w:r>
        <w:drawing>
          <wp:inline distT="0" distB="0" distL="0" distR="0">
            <wp:extent cx="63817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81750" cy="6096000"/>
                    </a:xfrm>
                    <a:prstGeom prst="rect">
                      <a:avLst/>
                    </a:prstGeom>
                  </pic:spPr>
                </pic:pic>
              </a:graphicData>
            </a:graphic>
          </wp:inline>
        </w:drawing>
      </w:r>
    </w:p>
    <w:p>
      <w:pPr>
        <w:pStyle w:val="Heading3"/>
      </w:pPr>
      <w:r>
        <w:t xml:space="preserve">3.1.4  Project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1273"/>
        <w:gridCol w:w="1354"/>
        <w:gridCol w:w="1529"/>
        <w:gridCol w:w="1621"/>
        <w:gridCol w:w="849"/>
        <w:gridCol w:w="1239"/>
        <w:gridCol w:w="1613"/>
      </w:tblGrid>
      <w:tr>
        <w:trPr>
          <w:tblHeader/>
        </w:trPr>
        <w:tc>
          <w:tcPr>
            <w:tcW w:type="dxa" w:w="6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2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Project</w:t>
            </w:r>
          </w:p>
        </w:tc>
        <w:tc>
          <w:tcPr>
            <w:tcW w:type="dxa" w:w="13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Product</w:t>
            </w:r>
          </w:p>
        </w:tc>
        <w:tc>
          <w:tcPr>
            <w:tcW w:type="dxa" w:w="15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Sub-type / Framework</w:t>
            </w:r>
          </w:p>
        </w:tc>
        <w:tc>
          <w:tcPr>
            <w:tcW w:type="dxa" w:w="16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Role</w:t>
            </w:r>
          </w:p>
        </w:tc>
        <w:tc>
          <w:tcPr>
            <w:tcW w:type="dxa" w:w="8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PDD steps</w:t>
            </w:r>
          </w:p>
        </w:tc>
        <w:tc>
          <w:tcPr>
            <w:tcW w:type="dxa" w:w="123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Current state (PDD §16)</w:t>
            </w:r>
          </w:p>
        </w:tc>
        <w:tc>
          <w:tcPr>
            <w:tcW w:type="dxa" w:w="16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SDD</w:t>
            </w:r>
          </w:p>
        </w:tc>
      </w:tr>
      <w:tr>
        <w:trPr>
          <w:tblHeader w:val="off"/>
        </w:trPr>
        <w:tc>
          <w:tcPr>
            <w:tcW w:type="dxa" w:w="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Vendor Invoice Carlos</w:t>
            </w:r>
          </w:p>
        </w:tc>
        <w:tc>
          <w:tcPr>
            <w:tcW w:type="dxa" w:w="13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IXP model (component)</w:t>
            </w:r>
          </w:p>
        </w:tc>
        <w:tc>
          <w:tcPr>
            <w:tcW w:type="dxa" w:w="15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model, tag </w:t>
            </w:r>
            <w:r>
              <w:rPr>
                <w:rFonts w:ascii="Consolas" w:cs="Consolas" w:eastAsia="Consolas" w:hAnsi="Consolas"/>
                <w:color w:val="833C0B"/>
                <w:sz w:val="13"/>
                <w:szCs w:val="13"/>
              </w:rPr>
              <w:t xml:space="preserve">live</w:t>
            </w:r>
          </w:p>
        </w:tc>
        <w:tc>
          <w:tcPr>
            <w:tcW w:type="dxa" w:w="16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Reads the eight invoice fields</w:t>
            </w:r>
          </w:p>
        </w:tc>
        <w:tc>
          <w:tcPr>
            <w:tcW w:type="dxa" w:w="8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 (v6)</w:t>
            </w:r>
          </w:p>
        </w:tc>
        <w:tc>
          <w:tcPr>
            <w:tcW w:type="dxa" w:w="16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inside Invoice Extraction Agent and IXP Model</w:t>
            </w:r>
          </w:p>
        </w:tc>
      </w:tr>
      <w:tr>
        <w:trPr>
          <w:tblHeader w:val="off"/>
        </w:trPr>
        <w:tc>
          <w:tcPr>
            <w:tcW w:type="dxa" w:w="6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Invoice_Extraction_Agent_Carlos</w:t>
            </w:r>
          </w:p>
        </w:tc>
        <w:tc>
          <w:tcPr>
            <w:tcW w:type="dxa" w:w="13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(low-code)</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agent.json, IXP tool</w:t>
            </w:r>
          </w:p>
        </w:tc>
        <w:tc>
          <w:tcPr>
            <w:tcW w:type="dxa" w:w="16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service called by intake</w:t>
            </w:r>
          </w:p>
        </w:tc>
        <w:tc>
          <w:tcPr>
            <w:tcW w:type="dxa" w:w="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2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w:t>
            </w:r>
          </w:p>
        </w:tc>
        <w:tc>
          <w:tcPr>
            <w:tcW w:type="dxa" w:w="16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 Extraction Agent and IXP Model</w:t>
            </w:r>
          </w:p>
        </w:tc>
      </w:tr>
      <w:tr>
        <w:trPr>
          <w:tblHeader w:val="off"/>
        </w:trPr>
        <w:tc>
          <w:tcPr>
            <w:tcW w:type="dxa" w:w="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Invoice_Intake_RPA_Carlos</w:t>
            </w:r>
          </w:p>
        </w:tc>
        <w:tc>
          <w:tcPr>
            <w:tcW w:type="dxa" w:w="13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RPA Process</w:t>
            </w:r>
          </w:p>
        </w:tc>
        <w:tc>
          <w:tcPr>
            <w:tcW w:type="dxa" w:w="15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XAML, Sequence</w:t>
            </w:r>
          </w:p>
        </w:tc>
        <w:tc>
          <w:tcPr>
            <w:tcW w:type="dxa" w:w="16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Valid? gate, one idempotent record, optional queue item</w:t>
            </w:r>
          </w:p>
        </w:tc>
        <w:tc>
          <w:tcPr>
            <w:tcW w:type="dxa" w:w="8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c>
          <w:tcPr>
            <w:tcW w:type="dxa" w:w="1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w:t>
            </w:r>
          </w:p>
        </w:tc>
        <w:tc>
          <w:tcPr>
            <w:tcW w:type="dxa" w:w="16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 Intake Robot</w:t>
            </w:r>
          </w:p>
        </w:tc>
      </w:tr>
      <w:tr>
        <w:trPr>
          <w:tblHeader w:val="off"/>
        </w:trPr>
        <w:tc>
          <w:tcPr>
            <w:tcW w:type="dxa" w:w="6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POMatch_Carlos</w:t>
            </w:r>
          </w:p>
        </w:tc>
        <w:tc>
          <w:tcPr>
            <w:tcW w:type="dxa" w:w="13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Coded Functions (Python, component)</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 entry points</w:t>
            </w:r>
          </w:p>
        </w:tc>
        <w:tc>
          <w:tcPr>
            <w:tcW w:type="dxa" w:w="16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 match, approval rule, status read</w:t>
            </w:r>
          </w:p>
        </w:tc>
        <w:tc>
          <w:tcPr>
            <w:tcW w:type="dxa" w:w="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 5 (poll)</w:t>
            </w:r>
          </w:p>
        </w:tc>
        <w:tc>
          <w:tcPr>
            <w:tcW w:type="dxa" w:w="12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w:t>
            </w:r>
          </w:p>
        </w:tc>
        <w:tc>
          <w:tcPr>
            <w:tcW w:type="dxa" w:w="16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inside Invoice Approval Process and PO Match Functions</w:t>
            </w:r>
          </w:p>
        </w:tc>
      </w:tr>
      <w:tr>
        <w:trPr>
          <w:tblHeader w:val="off"/>
        </w:trPr>
        <w:tc>
          <w:tcPr>
            <w:tcW w:type="dxa" w:w="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Invoice_Approval_Agent_Carlos</w:t>
            </w:r>
          </w:p>
        </w:tc>
        <w:tc>
          <w:tcPr>
            <w:tcW w:type="dxa" w:w="13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(coded)</w:t>
            </w:r>
          </w:p>
        </w:tc>
        <w:tc>
          <w:tcPr>
            <w:tcW w:type="dxa" w:w="15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LangGraph</w:t>
            </w:r>
          </w:p>
        </w:tc>
        <w:tc>
          <w:tcPr>
            <w:tcW w:type="dxa" w:w="16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Four gates, approval package, LLM recommendation</w:t>
            </w:r>
          </w:p>
        </w:tc>
        <w:tc>
          <w:tcPr>
            <w:tcW w:type="dxa" w:w="8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w:t>
            </w:r>
          </w:p>
        </w:tc>
        <w:tc>
          <w:tcPr>
            <w:tcW w:type="dxa" w:w="16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 Approval Agent</w:t>
            </w:r>
          </w:p>
        </w:tc>
      </w:tr>
      <w:tr>
        <w:trPr>
          <w:tblHeader w:val="off"/>
        </w:trPr>
        <w:tc>
          <w:tcPr>
            <w:tcW w:type="dxa" w:w="6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ap-approval-review-carlos</w:t>
            </w:r>
          </w:p>
        </w:tc>
        <w:tc>
          <w:tcPr>
            <w:tcW w:type="dxa" w:w="13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Coded App (Web)</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React + Vite + Tailwind</w:t>
            </w:r>
          </w:p>
        </w:tc>
        <w:tc>
          <w:tcPr>
            <w:tcW w:type="dxa" w:w="16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Reviewer approves / rejects</w:t>
            </w:r>
          </w:p>
        </w:tc>
        <w:tc>
          <w:tcPr>
            <w:tcW w:type="dxa" w:w="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c>
          <w:tcPr>
            <w:tcW w:type="dxa" w:w="12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Partially implemented</w:t>
            </w:r>
          </w:p>
        </w:tc>
        <w:tc>
          <w:tcPr>
            <w:tcW w:type="dxa" w:w="16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Approval Review App</w:t>
            </w:r>
          </w:p>
        </w:tc>
      </w:tr>
      <w:tr>
        <w:trPr>
          <w:tblHeader w:val="off"/>
        </w:trPr>
        <w:tc>
          <w:tcPr>
            <w:tcW w:type="dxa" w:w="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7</w:t>
            </w:r>
          </w:p>
        </w:tc>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PostToERP_Carlos</w:t>
            </w:r>
          </w:p>
        </w:tc>
        <w:tc>
          <w:tcPr>
            <w:tcW w:type="dxa" w:w="13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RPA Process</w:t>
            </w:r>
          </w:p>
        </w:tc>
        <w:tc>
          <w:tcPr>
            <w:tcW w:type="dxa" w:w="15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XAML, Sequence, UI automation</w:t>
            </w:r>
          </w:p>
        </w:tc>
        <w:tc>
          <w:tcPr>
            <w:tcW w:type="dxa" w:w="16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Posts to AP portal, sets POSTED</w:t>
            </w:r>
          </w:p>
        </w:tc>
        <w:tc>
          <w:tcPr>
            <w:tcW w:type="dxa" w:w="8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1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Partially implemented</w:t>
            </w:r>
          </w:p>
        </w:tc>
        <w:tc>
          <w:tcPr>
            <w:tcW w:type="dxa" w:w="16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ERP Posting Robot</w:t>
            </w:r>
          </w:p>
        </w:tc>
      </w:tr>
      <w:tr>
        <w:trPr>
          <w:tblHeader w:val="off"/>
        </w:trPr>
        <w:tc>
          <w:tcPr>
            <w:tcW w:type="dxa" w:w="6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8</w:t>
            </w:r>
          </w:p>
        </w:tc>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InvoiceApprovalProcess_Carlos</w:t>
            </w:r>
          </w:p>
        </w:tc>
        <w:tc>
          <w:tcPr>
            <w:tcW w:type="dxa" w:w="13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Maestro BPMN</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.bpmn</w:t>
            </w:r>
            <w:r>
              <w:rPr>
                <w:rFonts w:ascii="Calibri" w:cs="Calibri" w:eastAsia="Calibri" w:hAnsi="Calibri"/>
                <w:sz w:val="15"/>
                <w:szCs w:val="15"/>
              </w:rPr>
              <w:t xml:space="preserve"> in solution </w:t>
            </w:r>
            <w:r>
              <w:rPr>
                <w:rFonts w:ascii="Consolas" w:cs="Consolas" w:eastAsia="Consolas" w:hAnsi="Consolas"/>
                <w:color w:val="833C0B"/>
                <w:sz w:val="13"/>
                <w:szCs w:val="13"/>
              </w:rPr>
              <w:t xml:space="preserve">InvoiceApprovalSolution_Carlos</w:t>
            </w:r>
          </w:p>
        </w:tc>
        <w:tc>
          <w:tcPr>
            <w:tcW w:type="dxa" w:w="16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End-to-end orchestration, gateways, timer wait</w:t>
            </w:r>
          </w:p>
        </w:tc>
        <w:tc>
          <w:tcPr>
            <w:tcW w:type="dxa" w:w="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1–6</w:t>
            </w:r>
          </w:p>
        </w:tc>
        <w:tc>
          <w:tcPr>
            <w:tcW w:type="dxa" w:w="12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Target-state only</w:t>
            </w:r>
          </w:p>
        </w:tc>
        <w:tc>
          <w:tcPr>
            <w:tcW w:type="dxa" w:w="16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 Approval Process and PO Match Functions</w:t>
            </w:r>
          </w:p>
        </w:tc>
      </w:tr>
      <w:tr>
        <w:trPr>
          <w:tblHeader w:val="off"/>
        </w:trPr>
        <w:tc>
          <w:tcPr>
            <w:tcW w:type="dxa" w:w="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AP_Invoice_Carlos</w:t>
            </w:r>
          </w:p>
        </w:tc>
        <w:tc>
          <w:tcPr>
            <w:tcW w:type="dxa" w:w="13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entity (shared resource)</w:t>
            </w:r>
          </w:p>
        </w:tc>
        <w:tc>
          <w:tcPr>
            <w:tcW w:type="dxa" w:w="15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27 user fields</w:t>
            </w:r>
          </w:p>
        </w:tc>
        <w:tc>
          <w:tcPr>
            <w:tcW w:type="dxa" w:w="16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The single invoice record</w:t>
            </w:r>
          </w:p>
        </w:tc>
        <w:tc>
          <w:tcPr>
            <w:tcW w:type="dxa" w:w="8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2–6</w:t>
            </w:r>
          </w:p>
        </w:tc>
        <w:tc>
          <w:tcPr>
            <w:tcW w:type="dxa" w:w="1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Implemented and verified</w:t>
            </w:r>
          </w:p>
        </w:tc>
        <w:tc>
          <w:tcPr>
            <w:tcW w:type="dxa" w:w="16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“Shared Assets &amp; Queues” (Data Contracts)</w:t>
            </w:r>
          </w:p>
        </w:tc>
      </w:tr>
    </w:tbl>
    <w:p>
      <w:pPr>
        <w:spacing w:after="120"/>
      </w:pPr>
    </w:p>
    <w:p>
      <w:pPr>
        <w:pStyle w:val="Heading3"/>
      </w:pPr>
      <w:r>
        <w:t xml:space="preserve">3.1.5  Cross-Project Data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
        <w:gridCol w:w="1511"/>
        <w:gridCol w:w="1877"/>
        <w:gridCol w:w="2255"/>
        <w:gridCol w:w="2255"/>
        <w:gridCol w:w="1376"/>
      </w:tblGrid>
      <w:tr>
        <w:trPr>
          <w:tblHeader/>
        </w:trPr>
        <w:tc>
          <w:tcPr>
            <w:tcW w:type="dxa" w:w="8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5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From</w:t>
            </w:r>
          </w:p>
        </w:tc>
        <w:tc>
          <w:tcPr>
            <w:tcW w:type="dxa" w:w="18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To</w:t>
            </w:r>
          </w:p>
        </w:tc>
        <w:tc>
          <w:tcPr>
            <w:tcW w:type="dxa" w:w="2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Mechanism</w:t>
            </w:r>
          </w:p>
        </w:tc>
        <w:tc>
          <w:tcPr>
            <w:tcW w:type="dxa" w:w="2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Payload (format only)</w:t>
            </w:r>
          </w:p>
        </w:tc>
        <w:tc>
          <w:tcPr>
            <w:tcW w:type="dxa" w:w="13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PDD step / gateway</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w:t>
            </w:r>
            <w:r>
              <w:rPr>
                <w:rFonts w:ascii="Consolas" w:cs="Consolas" w:eastAsia="Consolas" w:hAnsi="Consolas"/>
                <w:color w:val="833C0B"/>
                <w:sz w:val="13"/>
                <w:szCs w:val="13"/>
              </w:rPr>
              <w:t xml:space="preserve">intake</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Invoice_Intake_RPA_Carlos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Orchestrator StartJob (serverless)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FileName</w:t>
            </w:r>
            <w:r>
              <w:rPr>
                <w:rFonts w:ascii="Calibri" w:cs="Calibri" w:eastAsia="Calibri" w:hAnsi="Calibri"/>
                <w:sz w:val="15"/>
                <w:szCs w:val="15"/>
              </w:rPr>
              <w:t xml:space="preserve"> (string), </w:t>
            </w:r>
            <w:r>
              <w:rPr>
                <w:rFonts w:ascii="Consolas" w:cs="Consolas" w:eastAsia="Consolas" w:hAnsi="Consolas"/>
                <w:color w:val="833C0B"/>
                <w:sz w:val="13"/>
                <w:szCs w:val="13"/>
              </w:rPr>
              <w:t xml:space="preserve">CreateQueueItem</w:t>
            </w:r>
            <w:r>
              <w:rPr>
                <w:rFonts w:ascii="Calibri" w:cs="Calibri" w:eastAsia="Calibri" w:hAnsi="Calibri"/>
                <w:sz w:val="15"/>
                <w:szCs w:val="15"/>
              </w:rPr>
              <w:t xml:space="preserve">=false; out </w:t>
            </w:r>
            <w:r>
              <w:rPr>
                <w:rFonts w:ascii="Consolas" w:cs="Consolas" w:eastAsia="Consolas" w:hAnsi="Consolas"/>
                <w:color w:val="833C0B"/>
                <w:sz w:val="13"/>
                <w:szCs w:val="13"/>
              </w:rPr>
              <w:t xml:space="preserve">RecordId</w:t>
            </w:r>
            <w:r>
              <w:rPr>
                <w:rFonts w:ascii="Calibri" w:cs="Calibri" w:eastAsia="Calibri" w:hAnsi="Calibri"/>
                <w:sz w:val="15"/>
                <w:szCs w:val="15"/>
              </w:rPr>
              <w:t xml:space="preserve"> (GUID string), </w:t>
            </w:r>
            <w:r>
              <w:rPr>
                <w:rFonts w:ascii="Consolas" w:cs="Consolas" w:eastAsia="Consolas" w:hAnsi="Consolas"/>
                <w:color w:val="833C0B"/>
                <w:sz w:val="13"/>
                <w:szCs w:val="13"/>
              </w:rPr>
              <w:t xml:space="preserve">IsValid</w:t>
            </w:r>
            <w:r>
              <w:rPr>
                <w:rFonts w:ascii="Calibri" w:cs="Calibri" w:eastAsia="Calibri" w:hAnsi="Calibri"/>
                <w:sz w:val="15"/>
                <w:szCs w:val="15"/>
              </w:rPr>
              <w:t xml:space="preserve">, </w:t>
            </w:r>
            <w:r>
              <w:rPr>
                <w:rFonts w:ascii="Consolas" w:cs="Consolas" w:eastAsia="Consolas" w:hAnsi="Consolas"/>
                <w:color w:val="833C0B"/>
                <w:sz w:val="13"/>
                <w:szCs w:val="13"/>
              </w:rPr>
              <w:t xml:space="preserve">WasDuplicate</w:t>
            </w:r>
            <w:r>
              <w:rPr>
                <w:rFonts w:ascii="Calibri" w:cs="Calibri" w:eastAsia="Calibri" w:hAnsi="Calibri"/>
                <w:sz w:val="15"/>
                <w:szCs w:val="15"/>
              </w:rPr>
              <w:t xml:space="preserve"> (bool), </w:t>
            </w:r>
            <w:r>
              <w:rPr>
                <w:rFonts w:ascii="Consolas" w:cs="Consolas" w:eastAsia="Consolas" w:hAnsi="Consolas"/>
                <w:color w:val="833C0B"/>
                <w:sz w:val="13"/>
                <w:szCs w:val="13"/>
              </w:rPr>
              <w:t xml:space="preserve">ErrorMessage</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RPA</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Invoice_Extraction_Agent_Carlos</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Run Job in solution sub-folder</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SourceFile</w:t>
            </w:r>
            <w:r>
              <w:rPr>
                <w:rFonts w:ascii="Calibri" w:cs="Calibri" w:eastAsia="Calibri" w:hAnsi="Calibri"/>
                <w:sz w:val="15"/>
                <w:szCs w:val="15"/>
              </w:rPr>
              <w:t xml:space="preserve"> (job attachment); out eight fields (strings, ISO dates, decimal total, ISO-4217 currency)</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agent</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IXP </w:t>
            </w:r>
            <w:r>
              <w:rPr>
                <w:rFonts w:ascii="Consolas" w:cs="Consolas" w:eastAsia="Consolas" w:hAnsi="Consolas"/>
                <w:color w:val="833C0B"/>
                <w:sz w:val="13"/>
                <w:szCs w:val="13"/>
              </w:rPr>
              <w:t xml:space="preserve">Vendor Invoice Carlos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IXP tool, tag </w:t>
            </w:r>
            <w:r>
              <w:rPr>
                <w:rFonts w:ascii="Consolas" w:cs="Consolas" w:eastAsia="Consolas" w:hAnsi="Consolas"/>
                <w:color w:val="833C0B"/>
                <w:sz w:val="13"/>
                <w:szCs w:val="13"/>
              </w:rPr>
              <w:t xml:space="preserve">live</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Document → extraction</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RPA</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 record (idempotent on InvoiceNumber), </w:t>
            </w:r>
            <w:r>
              <w:rPr>
                <w:rFonts w:ascii="Consolas" w:cs="Consolas" w:eastAsia="Consolas" w:hAnsi="Consolas"/>
                <w:color w:val="833C0B"/>
                <w:sz w:val="13"/>
                <w:szCs w:val="13"/>
              </w:rPr>
              <w:t xml:space="preserve">InvoiceLifecycleState=EXTRACTED</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eight fields + ProcessedTimestamp</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gateway </w:t>
            </w:r>
            <w:r>
              <w:rPr>
                <w:rFonts w:ascii="Consolas" w:cs="Consolas" w:eastAsia="Consolas" w:hAnsi="Consolas"/>
                <w:color w:val="833C0B"/>
                <w:sz w:val="13"/>
                <w:szCs w:val="13"/>
              </w:rPr>
              <w:t xml:space="preserve">gwValid</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reads </w:t>
            </w:r>
            <w:r>
              <w:rPr>
                <w:rFonts w:ascii="Consolas" w:cs="Consolas" w:eastAsia="Consolas" w:hAnsi="Consolas"/>
                <w:color w:val="833C0B"/>
                <w:sz w:val="13"/>
                <w:szCs w:val="13"/>
              </w:rPr>
              <w:t xml:space="preserve">IsValid</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Valid?</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w:t>
            </w:r>
            <w:r>
              <w:rPr>
                <w:rFonts w:ascii="Consolas" w:cs="Consolas" w:eastAsia="Consolas" w:hAnsi="Consolas"/>
                <w:color w:val="833C0B"/>
                <w:sz w:val="13"/>
                <w:szCs w:val="13"/>
              </w:rPr>
              <w:t xml:space="preserve">poMatch</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POMatch_Carlos_process_invoice</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StartJob, process env var </w:t>
            </w:r>
            <w:r>
              <w:rPr>
                <w:rFonts w:ascii="Consolas" w:cs="Consolas" w:eastAsia="Consolas" w:hAnsi="Consolas"/>
                <w:color w:val="833C0B"/>
                <w:sz w:val="13"/>
                <w:szCs w:val="13"/>
              </w:rPr>
              <w:t xml:space="preserve">ERP_PO_LOOKUP_URL</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record_id</w:t>
            </w:r>
            <w:r>
              <w:rPr>
                <w:rFonts w:ascii="Calibri" w:cs="Calibri" w:eastAsia="Calibri" w:hAnsi="Calibri"/>
                <w:sz w:val="15"/>
                <w:szCs w:val="15"/>
              </w:rPr>
              <w:t xml:space="preserve">; out </w:t>
            </w:r>
            <w:r>
              <w:rPr>
                <w:rFonts w:ascii="Consolas" w:cs="Consolas" w:eastAsia="Consolas" w:hAnsi="Consolas"/>
                <w:color w:val="833C0B"/>
                <w:sz w:val="13"/>
                <w:szCs w:val="13"/>
              </w:rPr>
              <w:t xml:space="preserve">po_matched</w:t>
            </w:r>
            <w:r>
              <w:rPr>
                <w:rFonts w:ascii="Calibri" w:cs="Calibri" w:eastAsia="Calibri" w:hAnsi="Calibri"/>
                <w:sz w:val="15"/>
                <w:szCs w:val="15"/>
              </w:rPr>
              <w:t xml:space="preserve">, </w:t>
            </w:r>
            <w:r>
              <w:rPr>
                <w:rFonts w:ascii="Consolas" w:cs="Consolas" w:eastAsia="Consolas" w:hAnsi="Consolas"/>
                <w:color w:val="833C0B"/>
                <w:sz w:val="13"/>
                <w:szCs w:val="13"/>
              </w:rPr>
              <w:t xml:space="preserve">approval_required</w:t>
            </w:r>
            <w:r>
              <w:rPr>
                <w:rFonts w:ascii="Calibri" w:cs="Calibri" w:eastAsia="Calibri" w:hAnsi="Calibri"/>
                <w:sz w:val="15"/>
                <w:szCs w:val="15"/>
              </w:rPr>
              <w:t xml:space="preserve">, </w:t>
            </w:r>
            <w:r>
              <w:rPr>
                <w:rFonts w:ascii="Consolas" w:cs="Consolas" w:eastAsia="Consolas" w:hAnsi="Consolas"/>
                <w:color w:val="833C0B"/>
                <w:sz w:val="13"/>
                <w:szCs w:val="13"/>
              </w:rPr>
              <w:t xml:space="preserve">match_reason</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7</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process_invoice</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ERP PO API</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HTTPS GET, signed URL from env var (never logged)</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 number, vendor → PO status, vendor status, open amount</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8</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gateway </w:t>
            </w:r>
            <w:r>
              <w:rPr>
                <w:rFonts w:ascii="Consolas" w:cs="Consolas" w:eastAsia="Consolas" w:hAnsi="Consolas"/>
                <w:color w:val="833C0B"/>
                <w:sz w:val="13"/>
                <w:szCs w:val="13"/>
              </w:rPr>
              <w:t xml:space="preserve">gwApproval</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reads </w:t>
            </w:r>
            <w:r>
              <w:rPr>
                <w:rFonts w:ascii="Consolas" w:cs="Consolas" w:eastAsia="Consolas" w:hAnsi="Consolas"/>
                <w:color w:val="833C0B"/>
                <w:sz w:val="13"/>
                <w:szCs w:val="13"/>
              </w:rPr>
              <w:t xml:space="preserve">approval_required</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needed?</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9</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w:t>
            </w:r>
            <w:r>
              <w:rPr>
                <w:rFonts w:ascii="Consolas" w:cs="Consolas" w:eastAsia="Consolas" w:hAnsi="Consolas"/>
                <w:color w:val="833C0B"/>
                <w:sz w:val="13"/>
                <w:szCs w:val="13"/>
              </w:rPr>
              <w:t xml:space="preserve">prepareApproval</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Invoice_Approval_Agent_Carlos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StartJob (processType Agent)</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recordId</w:t>
            </w:r>
            <w:r>
              <w:rPr>
                <w:rFonts w:ascii="Calibri" w:cs="Calibri" w:eastAsia="Calibri" w:hAnsi="Calibri"/>
                <w:sz w:val="15"/>
                <w:szCs w:val="15"/>
              </w:rPr>
              <w:t xml:space="preserve">; out </w:t>
            </w:r>
            <w:r>
              <w:rPr>
                <w:rFonts w:ascii="Consolas" w:cs="Consolas" w:eastAsia="Consolas" w:hAnsi="Consolas"/>
                <w:color w:val="833C0B"/>
                <w:sz w:val="13"/>
                <w:szCs w:val="13"/>
              </w:rPr>
              <w:t xml:space="preserve">invoiceLifecycleState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approvalEvidenceState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missingApprovalFields</w:t>
            </w:r>
            <w:r>
              <w:rPr>
                <w:rFonts w:ascii="Calibri" w:cs="Calibri" w:eastAsia="Calibri" w:hAnsi="Calibri"/>
                <w:sz w:val="15"/>
                <w:szCs w:val="15"/>
              </w:rPr>
              <w:t xml:space="preserve">, </w:t>
            </w:r>
            <w:r>
              <w:rPr>
                <w:rFonts w:ascii="Consolas" w:cs="Consolas" w:eastAsia="Consolas" w:hAnsi="Consolas"/>
                <w:color w:val="833C0B"/>
                <w:sz w:val="13"/>
                <w:szCs w:val="13"/>
              </w:rPr>
              <w:t xml:space="preserve">recommendation</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10</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reviewer</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ap-approval-review-carlos</w:t>
            </w:r>
            <w:r>
              <w:rPr>
                <w:rFonts w:ascii="Calibri" w:cs="Calibri" w:eastAsia="Calibri" w:hAnsi="Calibri"/>
                <w:sz w:val="15"/>
                <w:szCs w:val="15"/>
              </w:rPr>
              <w:t xml:space="preserve"> → Data Fabric</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SDK </w:t>
            </w:r>
            <w:r>
              <w:rPr>
                <w:rFonts w:ascii="Consolas" w:cs="Consolas" w:eastAsia="Consolas" w:hAnsi="Consolas"/>
                <w:color w:val="833C0B"/>
                <w:sz w:val="13"/>
                <w:szCs w:val="13"/>
              </w:rPr>
              <w:t xml:space="preserve">updateRecord</w:t>
            </w:r>
            <w:r>
              <w:rPr>
                <w:rFonts w:ascii="Calibri" w:cs="Calibri" w:eastAsia="Calibri" w:hAnsi="Calibri"/>
                <w:sz w:val="15"/>
                <w:szCs w:val="15"/>
              </w:rPr>
              <w:t xml:space="preserve"> by entity name</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InvoiceLifecycleState</w:t>
            </w:r>
            <w:r>
              <w:rPr>
                <w:rFonts w:ascii="Calibri" w:cs="Calibri" w:eastAsia="Calibri" w:hAnsi="Calibri"/>
                <w:sz w:val="15"/>
                <w:szCs w:val="15"/>
              </w:rPr>
              <w:t xml:space="preserve"> APPROVED/REJECTED, </w:t>
            </w:r>
            <w:r>
              <w:rPr>
                <w:rFonts w:ascii="Consolas" w:cs="Consolas" w:eastAsia="Consolas" w:hAnsi="Consolas"/>
                <w:color w:val="833C0B"/>
                <w:sz w:val="13"/>
                <w:szCs w:val="13"/>
              </w:rPr>
              <w:t xml:space="preserve">ReviewedBy</w:t>
            </w:r>
            <w:r>
              <w:rPr>
                <w:rFonts w:ascii="Calibri" w:cs="Calibri" w:eastAsia="Calibri" w:hAnsi="Calibri"/>
                <w:sz w:val="15"/>
                <w:szCs w:val="15"/>
              </w:rPr>
              <w:t xml:space="preserve">, </w:t>
            </w:r>
            <w:r>
              <w:rPr>
                <w:rFonts w:ascii="Consolas" w:cs="Consolas" w:eastAsia="Consolas" w:hAnsi="Consolas"/>
                <w:color w:val="833C0B"/>
                <w:sz w:val="13"/>
                <w:szCs w:val="13"/>
              </w:rPr>
              <w:t xml:space="preserve">ReviewedAt</w:t>
            </w:r>
            <w:r>
              <w:rPr>
                <w:rFonts w:ascii="Calibri" w:cs="Calibri" w:eastAsia="Calibri" w:hAnsi="Calibri"/>
                <w:sz w:val="15"/>
                <w:szCs w:val="15"/>
              </w:rPr>
              <w:t xml:space="preserve">, reviewer note</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11</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w:t>
            </w:r>
            <w:r>
              <w:rPr>
                <w:rFonts w:ascii="Consolas" w:cs="Consolas" w:eastAsia="Consolas" w:hAnsi="Consolas"/>
                <w:color w:val="833C0B"/>
                <w:sz w:val="13"/>
                <w:szCs w:val="13"/>
              </w:rPr>
              <w:t xml:space="preserve">pollStatus</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POMatch_Carlos_get_invoice_status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Timer PT2M loop, max 6 polls</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record_id</w:t>
            </w:r>
            <w:r>
              <w:rPr>
                <w:rFonts w:ascii="Calibri" w:cs="Calibri" w:eastAsia="Calibri" w:hAnsi="Calibri"/>
                <w:sz w:val="15"/>
                <w:szCs w:val="15"/>
              </w:rPr>
              <w:t xml:space="preserve">; out </w:t>
            </w:r>
            <w:r>
              <w:rPr>
                <w:rFonts w:ascii="Consolas" w:cs="Consolas" w:eastAsia="Consolas" w:hAnsi="Consolas"/>
                <w:color w:val="833C0B"/>
                <w:sz w:val="13"/>
                <w:szCs w:val="13"/>
              </w:rPr>
              <w:t xml:space="preserve">invoice_lifecycle_state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reviewed_by</w:t>
            </w:r>
            <w:r>
              <w:rPr>
                <w:rFonts w:ascii="Calibri" w:cs="Calibri" w:eastAsia="Calibri" w:hAnsi="Calibri"/>
                <w:sz w:val="15"/>
                <w:szCs w:val="15"/>
              </w:rPr>
              <w:t xml:space="preserve"> set/unset</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Approved?</w:t>
            </w:r>
          </w:p>
        </w:tc>
      </w:tr>
      <w:tr>
        <w:trPr>
          <w:tblHeader w:val="off"/>
        </w:trPr>
        <w:tc>
          <w:tcPr>
            <w:tcW w:type="dxa" w:w="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BPMN </w:t>
            </w:r>
            <w:r>
              <w:rPr>
                <w:rFonts w:ascii="Consolas" w:cs="Consolas" w:eastAsia="Consolas" w:hAnsi="Consolas"/>
                <w:color w:val="833C0B"/>
                <w:sz w:val="13"/>
                <w:szCs w:val="13"/>
              </w:rPr>
              <w:t xml:space="preserve">postToErp</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PostToERP_Carlos</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StartJob (serverless)</w:t>
            </w:r>
          </w:p>
        </w:tc>
        <w:tc>
          <w:tcPr>
            <w:tcW w:type="dxa" w:w="2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 </w:t>
            </w:r>
            <w:r>
              <w:rPr>
                <w:rFonts w:ascii="Consolas" w:cs="Consolas" w:eastAsia="Consolas" w:hAnsi="Consolas"/>
                <w:color w:val="833C0B"/>
                <w:sz w:val="13"/>
                <w:szCs w:val="13"/>
              </w:rPr>
              <w:t xml:space="preserve">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ApprovalConfirmed</w:t>
            </w:r>
            <w:r>
              <w:rPr>
                <w:rFonts w:ascii="Calibri" w:cs="Calibri" w:eastAsia="Calibri" w:hAnsi="Calibri"/>
                <w:sz w:val="15"/>
                <w:szCs w:val="15"/>
              </w:rPr>
              <w:t xml:space="preserve">, </w:t>
            </w:r>
            <w:r>
              <w:rPr>
                <w:rFonts w:ascii="Consolas" w:cs="Consolas" w:eastAsia="Consolas" w:hAnsi="Consolas"/>
                <w:color w:val="833C0B"/>
                <w:sz w:val="13"/>
                <w:szCs w:val="13"/>
              </w:rPr>
              <w:t xml:space="preserve">PortalUrl</w:t>
            </w:r>
            <w:r>
              <w:rPr>
                <w:rFonts w:ascii="Calibri" w:cs="Calibri" w:eastAsia="Calibri" w:hAnsi="Calibri"/>
                <w:sz w:val="15"/>
                <w:szCs w:val="15"/>
              </w:rPr>
              <w:t xml:space="preserve">; out </w:t>
            </w:r>
            <w:r>
              <w:rPr>
                <w:rFonts w:ascii="Consolas" w:cs="Consolas" w:eastAsia="Consolas" w:hAnsi="Consolas"/>
                <w:color w:val="833C0B"/>
                <w:sz w:val="13"/>
                <w:szCs w:val="13"/>
              </w:rPr>
              <w:t xml:space="preserve">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WasAlreadyPosted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PostingId</w:t>
            </w:r>
          </w:p>
        </w:tc>
        <w:tc>
          <w:tcPr>
            <w:tcW w:type="dxa" w:w="13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r>
      <w:tr>
        <w:trPr>
          <w:tblHeader w:val="off"/>
        </w:trPr>
        <w:tc>
          <w:tcPr>
            <w:tcW w:type="dxa" w:w="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13</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PostToERP</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 record</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PostedToERP=true</w:t>
            </w:r>
            <w:r>
              <w:rPr>
                <w:rFonts w:ascii="Calibri" w:cs="Calibri" w:eastAsia="Calibri" w:hAnsi="Calibri"/>
                <w:sz w:val="15"/>
                <w:szCs w:val="15"/>
              </w:rPr>
              <w:t xml:space="preserve">, </w:t>
            </w:r>
            <w:r>
              <w:rPr>
                <w:rFonts w:ascii="Consolas" w:cs="Consolas" w:eastAsia="Consolas" w:hAnsi="Consolas"/>
                <w:color w:val="833C0B"/>
                <w:sz w:val="13"/>
                <w:szCs w:val="13"/>
              </w:rPr>
              <w:t xml:space="preserve">InvoiceLifecycleState=POSTED</w:t>
            </w:r>
          </w:p>
        </w:tc>
        <w:tc>
          <w:tcPr>
            <w:tcW w:type="dxa" w:w="13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r>
    </w:tbl>
    <w:p>
      <w:pPr>
        <w:spacing w:after="120"/>
      </w:pPr>
    </w:p>
    <w:p>
      <w:pPr>
        <w:spacing w:after="120"/>
      </w:pPr>
      <w:r>
        <w:rPr>
          <w:rFonts w:ascii="Calibri" w:cs="Calibri" w:eastAsia="Calibri" w:hAnsi="Calibri"/>
          <w:b/>
          <w:bCs/>
        </w:rPr>
        <w:t xml:space="preserve">Gateway outcomes</w:t>
      </w:r>
      <w:r>
        <w:rPr>
          <w:rFonts w:ascii="Calibri" w:cs="Calibri" w:eastAsia="Calibri" w:hAnsi="Calibri"/>
        </w:rPr>
        <w:t xml:space="preserve"> (detail in the Invoice Approval Process and PO Match Functions “Gateways &amp; Sequence Flows” section):</w:t>
      </w:r>
    </w:p>
    <w:p>
      <w:pPr>
        <w:pStyle w:val="ListParagraph"/>
        <w:numPr>
          <w:ilvl w:val="0"/>
          <w:numId w:val="2"/>
        </w:numPr>
        <w:spacing w:after="60"/>
      </w:pPr>
      <w:r>
        <w:rPr>
          <w:rFonts w:ascii="Calibri" w:cs="Calibri" w:eastAsia="Calibri" w:hAnsi="Calibri"/>
        </w:rPr>
        <w:t xml:space="preserve">Valid? no → </w:t>
      </w:r>
      <w:r>
        <w:rPr>
          <w:rFonts w:ascii="Calibri" w:cs="Calibri" w:eastAsia="Calibri" w:hAnsi="Calibri"/>
          <w:b/>
          <w:bCs/>
        </w:rPr>
        <w:t xml:space="preserve">Invalid Invoice</w:t>
      </w:r>
      <w:r>
        <w:rPr>
          <w:rFonts w:ascii="Calibri" w:cs="Calibri" w:eastAsia="Calibri" w:hAnsi="Calibri"/>
        </w:rPr>
        <w:t xml:space="preserve"> end. </w:t>
      </w:r>
      <w:r>
        <w:rPr>
          <w:rFonts w:ascii="Consolas" w:cs="Consolas" w:eastAsia="Consolas" w:hAnsi="Consolas"/>
          <w:color w:val="833C0B"/>
          <w:sz w:val="18"/>
          <w:szCs w:val="18"/>
        </w:rPr>
        <w:t xml:space="preserve">[SME REVIEW]</w:t>
      </w:r>
      <w:r>
        <w:rPr>
          <w:rFonts w:ascii="Calibri" w:cs="Calibri" w:eastAsia="Calibri" w:hAnsi="Calibri"/>
        </w:rPr>
        <w:t xml:space="preserve"> vendor return channel (item 1).</w:t>
      </w:r>
    </w:p>
    <w:p>
      <w:pPr>
        <w:pStyle w:val="ListParagraph"/>
        <w:numPr>
          <w:ilvl w:val="0"/>
          <w:numId w:val="2"/>
        </w:numPr>
        <w:spacing w:after="60"/>
      </w:pPr>
      <w:r>
        <w:rPr>
          <w:rFonts w:ascii="Calibri" w:cs="Calibri" w:eastAsia="Calibri" w:hAnsi="Calibri"/>
        </w:rPr>
        <w:t xml:space="preserve">Approval needed? no → straight to </w:t>
      </w:r>
      <w:r>
        <w:rPr>
          <w:rFonts w:ascii="Consolas" w:cs="Consolas" w:eastAsia="Consolas" w:hAnsi="Consolas"/>
          <w:color w:val="833C0B"/>
          <w:sz w:val="18"/>
          <w:szCs w:val="18"/>
        </w:rPr>
        <w:t xml:space="preserve">postToErp</w:t>
      </w:r>
      <w:r>
        <w:rPr>
          <w:rFonts w:ascii="Calibri" w:cs="Calibri" w:eastAsia="Calibri" w:hAnsi="Calibri"/>
        </w:rPr>
        <w:t xml:space="preserve"> with </w:t>
      </w:r>
      <w:r>
        <w:rPr>
          <w:rFonts w:ascii="Consolas" w:cs="Consolas" w:eastAsia="Consolas" w:hAnsi="Consolas"/>
          <w:color w:val="833C0B"/>
          <w:sz w:val="18"/>
          <w:szCs w:val="18"/>
        </w:rPr>
        <w:t xml:space="preserve">ApprovalConfirmed=false</w:t>
      </w:r>
      <w:r>
        <w:rPr>
          <w:rFonts w:ascii="Calibri" w:cs="Calibri" w:eastAsia="Calibri" w:hAnsi="Calibri"/>
        </w:rPr>
        <w:t xml:space="preserve"> → </w:t>
      </w:r>
      <w:r>
        <w:rPr>
          <w:rFonts w:ascii="Calibri" w:cs="Calibri" w:eastAsia="Calibri" w:hAnsi="Calibri"/>
          <w:b/>
          <w:bCs/>
        </w:rPr>
        <w:t xml:space="preserve">Paid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After the agent: HOLD_PO_MISMATCH → </w:t>
      </w:r>
      <w:r>
        <w:rPr>
          <w:rFonts w:ascii="Calibri" w:cs="Calibri" w:eastAsia="Calibri" w:hAnsi="Calibri"/>
          <w:b/>
          <w:bCs/>
        </w:rPr>
        <w:t xml:space="preserve">Held</w:t>
      </w:r>
      <w:r>
        <w:rPr>
          <w:rFonts w:ascii="Calibri" w:cs="Calibri" w:eastAsia="Calibri" w:hAnsi="Calibri"/>
        </w:rPr>
        <w:t xml:space="preserve"> (item 2); AUTO_APPROVED → post; READY_FOR_APPROVAL / NEEDS_AP_REVIEW → wait loop.</w:t>
      </w:r>
    </w:p>
    <w:p>
      <w:pPr>
        <w:pStyle w:val="ListParagraph"/>
        <w:numPr>
          <w:ilvl w:val="0"/>
          <w:numId w:val="2"/>
        </w:numPr>
        <w:spacing w:after="60"/>
      </w:pPr>
      <w:r>
        <w:rPr>
          <w:rFonts w:ascii="Calibri" w:cs="Calibri" w:eastAsia="Calibri" w:hAnsi="Calibri"/>
        </w:rPr>
        <w:t xml:space="preserve">Approved? APPROVED → post with </w:t>
      </w:r>
      <w:r>
        <w:rPr>
          <w:rFonts w:ascii="Consolas" w:cs="Consolas" w:eastAsia="Consolas" w:hAnsi="Consolas"/>
          <w:color w:val="833C0B"/>
          <w:sz w:val="18"/>
          <w:szCs w:val="18"/>
        </w:rPr>
        <w:t xml:space="preserve">ApprovalConfirmed=true</w:t>
      </w:r>
      <w:r>
        <w:rPr>
          <w:rFonts w:ascii="Calibri" w:cs="Calibri" w:eastAsia="Calibri" w:hAnsi="Calibri"/>
        </w:rPr>
        <w:t xml:space="preserve"> → </w:t>
      </w:r>
      <w:r>
        <w:rPr>
          <w:rFonts w:ascii="Calibri" w:cs="Calibri" w:eastAsia="Calibri" w:hAnsi="Calibri"/>
          <w:b/>
          <w:bCs/>
        </w:rPr>
        <w:t xml:space="preserve">Paid</w:t>
      </w:r>
      <w:r>
        <w:rPr>
          <w:rFonts w:ascii="Calibri" w:cs="Calibri" w:eastAsia="Calibri" w:hAnsi="Calibri"/>
        </w:rPr>
        <w:t xml:space="preserve">; REJECTED → </w:t>
      </w:r>
      <w:r>
        <w:rPr>
          <w:rFonts w:ascii="Calibri" w:cs="Calibri" w:eastAsia="Calibri" w:hAnsi="Calibri"/>
          <w:b/>
          <w:bCs/>
        </w:rPr>
        <w:t xml:space="preserve">Rejected</w:t>
      </w:r>
      <w:r>
        <w:rPr>
          <w:rFonts w:ascii="Calibri" w:cs="Calibri" w:eastAsia="Calibri" w:hAnsi="Calibri"/>
        </w:rPr>
        <w:t xml:space="preserve">; still waiting after 6 polls → </w:t>
      </w:r>
      <w:r>
        <w:rPr>
          <w:rFonts w:ascii="Calibri" w:cs="Calibri" w:eastAsia="Calibri" w:hAnsi="Calibri"/>
          <w:b/>
          <w:bCs/>
        </w:rPr>
        <w:t xml:space="preserve">Held</w:t>
      </w:r>
      <w:r>
        <w:rPr>
          <w:rFonts w:ascii="Calibri" w:cs="Calibri" w:eastAsia="Calibri" w:hAnsi="Calibri"/>
        </w:rPr>
        <w:t xml:space="preserve"> (item 3).</w:t>
      </w:r>
    </w:p>
    <w:p>
      <w:pPr>
        <w:spacing w:after="60"/>
      </w:pPr>
    </w:p>
    <w:p>
      <w:pPr>
        <w:spacing w:after="120"/>
      </w:pPr>
      <w:r>
        <w:rPr>
          <w:rFonts w:ascii="Calibri" w:cs="Calibri" w:eastAsia="Calibri" w:hAnsi="Calibri"/>
          <w:b/>
          <w:bCs/>
        </w:rPr>
        <w:t xml:space="preserve">Idempotency chain:</w:t>
      </w:r>
      <w:r>
        <w:rPr>
          <w:rFonts w:ascii="Calibri" w:cs="Calibri" w:eastAsia="Calibri" w:hAnsi="Calibri"/>
        </w:rPr>
        <w:t xml:space="preserve"> intake reuses the record when the InvoiceNumber exists; the approval agent never downgrades APPROVED / REJECTED / POSTED; PostToERP returns </w:t>
      </w:r>
      <w:r>
        <w:rPr>
          <w:rFonts w:ascii="Consolas" w:cs="Consolas" w:eastAsia="Consolas" w:hAnsi="Consolas"/>
          <w:color w:val="833C0B"/>
          <w:sz w:val="18"/>
          <w:szCs w:val="18"/>
        </w:rPr>
        <w:t xml:space="preserve">WasAlreadyPosted</w:t>
      </w:r>
      <w:r>
        <w:rPr>
          <w:rFonts w:ascii="Calibri" w:cs="Calibri" w:eastAsia="Calibri" w:hAnsi="Calibri"/>
        </w:rPr>
        <w:t xml:space="preserve"> instead of posting twice (PDD BR-5, BR-6, BR-7).</w:t>
      </w:r>
    </w:p>
    <w:p>
      <w:pPr>
        <w:pStyle w:val="Heading2"/>
      </w:pPr>
      <w:r>
        <w:t xml:space="preserve">3.2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3.2.1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6"/>
        <w:gridCol w:w="2209"/>
        <w:gridCol w:w="3138"/>
        <w:gridCol w:w="3487"/>
      </w:tblGrid>
      <w:tr>
        <w:trPr>
          <w:tblHeader/>
        </w:trPr>
        <w:tc>
          <w:tcPr>
            <w:tcW w:type="dxa" w:w="1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2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4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2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4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tenant; Agents and IXP available.</w:t>
            </w:r>
          </w:p>
        </w:tc>
      </w:tr>
      <w:tr>
        <w:trPr>
          <w:tblHeader w:val="off"/>
        </w:trPr>
        <w:tc>
          <w:tcPr>
            <w:tcW w:type="dxa" w:w="12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2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inside Solution </w:t>
            </w:r>
            <w:r>
              <w:rPr>
                <w:rFonts w:ascii="Consolas" w:cs="Consolas" w:eastAsia="Consolas" w:hAnsi="Consolas"/>
                <w:color w:val="833C0B"/>
                <w:sz w:val="15"/>
                <w:szCs w:val="15"/>
              </w:rPr>
              <w:t xml:space="preserve">invoice-approval-solution</w:t>
            </w:r>
          </w:p>
        </w:tc>
        <w:tc>
          <w:tcPr>
            <w:tcW w:type="dxa" w:w="34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Extraction is one bounded capability called by intake.</w:t>
            </w:r>
          </w:p>
        </w:tc>
      </w:tr>
      <w:tr>
        <w:trPr>
          <w:tblHeader w:val="off"/>
        </w:trPr>
        <w:tc>
          <w:tcPr>
            <w:tcW w:type="dxa" w:w="12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2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type</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Low-code agent (agent.json)</w:t>
            </w:r>
          </w:p>
        </w:tc>
        <w:tc>
          <w:tcPr>
            <w:tcW w:type="dxa" w:w="34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tool call and a fixed output schema; no custom control flow.</w:t>
            </w:r>
          </w:p>
        </w:tc>
      </w:tr>
      <w:tr>
        <w:trPr>
          <w:tblHeader w:val="off"/>
        </w:trPr>
        <w:tc>
          <w:tcPr>
            <w:tcW w:type="dxa" w:w="12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2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Extraction engine</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w:t>
            </w:r>
            <w:r>
              <w:rPr>
                <w:rFonts w:ascii="Consolas" w:cs="Consolas" w:eastAsia="Consolas" w:hAnsi="Consolas"/>
                <w:color w:val="833C0B"/>
                <w:sz w:val="15"/>
                <w:szCs w:val="15"/>
              </w:rPr>
              <w:t xml:space="preserve">Vendor Invoice Carlos</w:t>
            </w:r>
            <w:r>
              <w:rPr>
                <w:rFonts w:ascii="Calibri" w:cs="Calibri" w:eastAsia="Calibri" w:hAnsi="Calibri"/>
                <w:sz w:val="17"/>
                <w:szCs w:val="17"/>
              </w:rPr>
              <w:t xml:space="preserve">, tag </w:t>
            </w:r>
            <w:r>
              <w:rPr>
                <w:rFonts w:ascii="Consolas" w:cs="Consolas" w:eastAsia="Consolas" w:hAnsi="Consolas"/>
                <w:color w:val="833C0B"/>
                <w:sz w:val="15"/>
                <w:szCs w:val="15"/>
              </w:rPr>
              <w:t xml:space="preserve">live</w:t>
            </w:r>
          </w:p>
        </w:tc>
        <w:tc>
          <w:tcPr>
            <w:tcW w:type="dxa" w:w="34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 layouts vary; a trained model beats templates on changing documents.</w:t>
            </w:r>
          </w:p>
        </w:tc>
      </w:tr>
      <w:tr>
        <w:trPr>
          <w:tblHeader w:val="off"/>
        </w:trPr>
        <w:tc>
          <w:tcPr>
            <w:tcW w:type="dxa" w:w="12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2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Determinism</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temperature 0, structured output only</w:t>
            </w:r>
          </w:p>
        </w:tc>
        <w:tc>
          <w:tcPr>
            <w:tcW w:type="dxa" w:w="34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agent maps model output to the schema; it does not decide business outcomes.</w:t>
            </w:r>
          </w:p>
        </w:tc>
      </w:tr>
    </w:tbl>
    <w:p>
      <w:pPr>
        <w:spacing w:after="120"/>
      </w:pPr>
    </w:p>
    <w:p>
      <w:pPr>
        <w:pStyle w:val="Heading3"/>
      </w:pPr>
      <w:r>
        <w:t xml:space="preserve">3.2.2  Agent Interaction Diagram</w:t>
      </w:r>
    </w:p>
    <w:p>
      <w:pPr>
        <w:spacing w:after="200" w:before="120"/>
        <w:jc w:val="center"/>
      </w:pPr>
      <w:r>
        <w:drawing>
          <wp:inline distT="0" distB="0" distL="0" distR="0">
            <wp:extent cx="6381750" cy="1971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81750" cy="1971675"/>
                    </a:xfrm>
                    <a:prstGeom prst="rect">
                      <a:avLst/>
                    </a:prstGeom>
                  </pic:spPr>
                </pic:pic>
              </a:graphicData>
            </a:graphic>
          </wp:inline>
        </w:drawing>
      </w:r>
    </w:p>
    <w:p>
      <w:pPr>
        <w:pStyle w:val="Heading2"/>
      </w:pPr>
      <w:r>
        <w:t xml:space="preserve">3.3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3.3.1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6"/>
        <w:gridCol w:w="2174"/>
        <w:gridCol w:w="3250"/>
        <w:gridCol w:w="3430"/>
      </w:tblGrid>
      <w:tr>
        <w:trPr>
          <w:tblHeader/>
        </w:trPr>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4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tenant; serverless runtime available.</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 Process inside Solution </w:t>
            </w:r>
            <w:r>
              <w:rPr>
                <w:rFonts w:ascii="Consolas" w:cs="Consolas" w:eastAsia="Consolas" w:hAnsi="Consolas"/>
                <w:color w:val="833C0B"/>
                <w:sz w:val="15"/>
                <w:szCs w:val="15"/>
              </w:rPr>
              <w:t xml:space="preserve">invoice-approval-solution</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Deterministic validate-and-create step with bucket, agent and entity activities.</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RPA sub-type</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Callable unit with in/out arguments, started by Maestro or manually.</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Authoring mode</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XAML</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Activity sequence (bucket, Run Job, Data Fabric); no heavy data shaping.</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Framework</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Sequence</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file per call from Maestro; batch mode is a simple loop; no transaction retry needed.</w:t>
            </w:r>
          </w:p>
        </w:tc>
      </w:tr>
    </w:tbl>
    <w:p>
      <w:pPr>
        <w:spacing w:after="120"/>
      </w:pPr>
    </w:p>
    <w:p>
      <w:pPr>
        <w:pStyle w:val="Heading3"/>
      </w:pPr>
      <w:r>
        <w:t xml:space="preserve">3.3.2  Process Map</w:t>
      </w:r>
    </w:p>
    <w:p>
      <w:pPr>
        <w:spacing w:after="200" w:before="120"/>
        <w:jc w:val="center"/>
      </w:pPr>
      <w:r>
        <w:drawing>
          <wp:inline distT="0" distB="0" distL="0" distR="0">
            <wp:extent cx="3419475" cy="781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78105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939"/>
        <w:gridCol w:w="4170"/>
      </w:tblGrid>
      <w:tr>
        <w:trPr>
          <w:tblHeader/>
        </w:trPr>
        <w:tc>
          <w:tcPr>
            <w:tcW w:type="dxa" w:w="19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Step</w:t>
            </w:r>
          </w:p>
        </w:tc>
        <w:tc>
          <w:tcPr>
            <w:tcW w:type="dxa" w:w="393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41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Application</w:t>
            </w:r>
          </w:p>
        </w:tc>
      </w:tr>
      <w:tr>
        <w:trPr>
          <w:tblHeader w:val="off"/>
        </w:trPr>
        <w:tc>
          <w:tcPr>
            <w:tcW w:type="dxa" w:w="1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1a</w:t>
            </w:r>
          </w:p>
        </w:tc>
        <w:tc>
          <w:tcPr>
            <w:tcW w:type="dxa" w:w="39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Download invoice file</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storage bucket</w:t>
            </w:r>
          </w:p>
        </w:tc>
      </w:tr>
      <w:tr>
        <w:trPr>
          <w:tblHeader w:val="off"/>
        </w:trPr>
        <w:tc>
          <w:tcPr>
            <w:tcW w:type="dxa" w:w="1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1b</w:t>
            </w:r>
          </w:p>
        </w:tc>
        <w:tc>
          <w:tcPr>
            <w:tcW w:type="dxa" w:w="39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 eight fields</w:t>
            </w:r>
          </w:p>
        </w:tc>
        <w:tc>
          <w:tcPr>
            <w:tcW w:type="dxa" w:w="41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Invoice_Extraction_Agent_Carlos</w:t>
            </w:r>
          </w:p>
        </w:tc>
      </w:tr>
      <w:tr>
        <w:trPr>
          <w:tblHeader w:val="off"/>
        </w:trPr>
        <w:tc>
          <w:tcPr>
            <w:tcW w:type="dxa" w:w="1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2a</w:t>
            </w:r>
          </w:p>
        </w:tc>
        <w:tc>
          <w:tcPr>
            <w:tcW w:type="dxa" w:w="39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Valid? gate</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1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2b</w:t>
            </w:r>
          </w:p>
        </w:tc>
        <w:tc>
          <w:tcPr>
            <w:tcW w:type="dxa" w:w="39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check</w:t>
            </w:r>
          </w:p>
        </w:tc>
        <w:tc>
          <w:tcPr>
            <w:tcW w:type="dxa" w:w="41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w:t>
            </w:r>
          </w:p>
        </w:tc>
      </w:tr>
      <w:tr>
        <w:trPr>
          <w:tblHeader w:val="off"/>
        </w:trPr>
        <w:tc>
          <w:tcPr>
            <w:tcW w:type="dxa" w:w="1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2c</w:t>
            </w:r>
          </w:p>
        </w:tc>
        <w:tc>
          <w:tcPr>
            <w:tcW w:type="dxa" w:w="39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Create record</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w:t>
            </w:r>
          </w:p>
        </w:tc>
      </w:tr>
      <w:tr>
        <w:trPr>
          <w:tblHeader w:val="off"/>
        </w:trPr>
        <w:tc>
          <w:tcPr>
            <w:tcW w:type="dxa" w:w="1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2d</w:t>
            </w:r>
          </w:p>
        </w:tc>
        <w:tc>
          <w:tcPr>
            <w:tcW w:type="dxa" w:w="39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Queue item (batch / opt-in)</w:t>
            </w:r>
          </w:p>
        </w:tc>
        <w:tc>
          <w:tcPr>
            <w:tcW w:type="dxa" w:w="41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queue</w:t>
            </w:r>
          </w:p>
        </w:tc>
      </w:tr>
    </w:tbl>
    <w:p>
      <w:pPr>
        <w:spacing w:after="120"/>
      </w:pPr>
    </w:p>
    <w:p>
      <w:pPr>
        <w:pStyle w:val="Heading3"/>
      </w:pPr>
      <w:r>
        <w:t xml:space="preserve">3.3.3  Master Project Architecture</w:t>
      </w:r>
    </w:p>
    <w:p>
      <w:pPr>
        <w:pStyle w:val="Heading4"/>
      </w:pPr>
      <w:r>
        <w:t xml:space="preserve">Option B — Single Project</w:t>
      </w:r>
    </w:p>
    <w:p>
      <w:pPr>
        <w:spacing w:after="120"/>
      </w:pPr>
      <w:r>
        <w:rPr>
          <w:rFonts w:ascii="Calibri" w:cs="Calibri" w:eastAsia="Calibri" w:hAnsi="Calibri"/>
          <w:b/>
          <w:bCs/>
        </w:rPr>
        <w:t xml:space="preserve">Decomposition signals matched:</w:t>
      </w:r>
      <w:r>
        <w:rPr>
          <w:rFonts w:ascii="Calibri" w:cs="Calibri" w:eastAsia="Calibri" w:hAnsi="Calibri"/>
        </w:rPr>
        <w:t xml:space="preserve"> 0-1 (threshold not met)</w:t>
      </w:r>
    </w:p>
    <w:p>
      <w:pPr>
        <w:pBdr>
          <w:left w:val="single" w:color="2E75B6" w:sz="18" w:space="8"/>
        </w:pBdr>
        <w:shd w:fill="DEEAF6" w:color="auto" w:val="clear"/>
        <w:spacing w:after="160" w:before="60"/>
        <w:ind w:left="200"/>
      </w:pPr>
      <w:r>
        <w:rPr>
          <w:rFonts w:ascii="Calibri" w:cs="Calibri" w:eastAsia="Calibri" w:hAnsi="Calibri"/>
          <w:sz w:val="19"/>
          <w:szCs w:val="19"/>
        </w:rPr>
        <w:t xml:space="preserve">Not applicable. Project Structure describes a single project. Queue Architecture applies because the project produces queue items in batch mode.</w:t>
      </w:r>
    </w:p>
    <w:p>
      <w:pPr>
        <w:pStyle w:val="Heading2"/>
      </w:pPr>
      <w:r>
        <w:t xml:space="preserve">3.4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3.4.1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2136"/>
        <w:gridCol w:w="3369"/>
        <w:gridCol w:w="3370"/>
      </w:tblGrid>
      <w:tr>
        <w:trPr>
          <w:tblHeader/>
        </w:trPr>
        <w:tc>
          <w:tcPr>
            <w:tcW w:type="dxa" w:w="12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3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3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Maestro BPMN and Solutions available.</w:t>
            </w:r>
          </w:p>
        </w:tc>
      </w:tr>
      <w:tr>
        <w:trPr>
          <w:tblHeader w:val="off"/>
        </w:trPr>
        <w:tc>
          <w:tcPr>
            <w:tcW w:type="dxa" w:w="12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3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BPMN inside Solution </w:t>
            </w:r>
            <w:r>
              <w:rPr>
                <w:rFonts w:ascii="Consolas" w:cs="Consolas" w:eastAsia="Consolas" w:hAnsi="Consolas"/>
                <w:color w:val="833C0B"/>
                <w:sz w:val="15"/>
                <w:szCs w:val="15"/>
              </w:rPr>
              <w:t xml:space="preserve">InvoiceApprovalSolution_Carlos</w:t>
            </w:r>
          </w:p>
        </w:tc>
        <w:tc>
          <w:tcPr>
            <w:tcW w:type="dxa" w:w="33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Three gateways, a timer-driven human wait and five ends across six products.</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Engine</w:t>
            </w:r>
            <w:r>
              <w:rPr>
                <w:rFonts w:ascii="Calibri" w:cs="Calibri" w:eastAsia="Calibri" w:hAnsi="Calibri"/>
                <w:sz w:val="17"/>
                <w:szCs w:val="17"/>
              </w:rPr>
              <w:t xml:space="preserve"> (Pass A.5)</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BPMN over Flow / Case</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Explicit gateways, boundary errors and a timer loop are native BPMN constructs.</w:t>
            </w:r>
          </w:p>
        </w:tc>
      </w:tr>
      <w:tr>
        <w:trPr>
          <w:tblHeader w:val="off"/>
        </w:trPr>
        <w:tc>
          <w:tcPr>
            <w:tcW w:type="dxa" w:w="12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Human wait</w:t>
            </w:r>
          </w:p>
        </w:tc>
        <w:tc>
          <w:tcPr>
            <w:tcW w:type="dxa" w:w="33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Timer loop PT2M polling the record, max 6 polls, then Held</w:t>
            </w:r>
          </w:p>
        </w:tc>
        <w:tc>
          <w:tcPr>
            <w:tcW w:type="dxa" w:w="33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reviewer app writes the record; no userTask needed; polling cost bounded.</w:t>
            </w:r>
          </w:p>
        </w:tc>
      </w:tr>
      <w:tr>
        <w:trPr>
          <w:tblHeader w:val="off"/>
        </w:trPr>
        <w:tc>
          <w:tcPr>
            <w:tcW w:type="dxa" w:w="12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Component invocation</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Orchestrator.StartJob</w:t>
            </w:r>
            <w:r>
              <w:rPr>
                <w:rFonts w:ascii="Calibri" w:cs="Calibri" w:eastAsia="Calibri" w:hAnsi="Calibri"/>
                <w:sz w:val="17"/>
                <w:szCs w:val="17"/>
              </w:rPr>
              <w:t xml:space="preserve"> with literal release keys for every RPA, agent and function</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only runnable form for agents and functions in this tenant (Lab 10 runtime rules).</w:t>
            </w:r>
          </w:p>
        </w:tc>
      </w:tr>
    </w:tbl>
    <w:p>
      <w:pPr>
        <w:spacing w:after="120"/>
      </w:pPr>
    </w:p>
    <w:p>
      <w:pPr>
        <w:pStyle w:val="Heading3"/>
      </w:pPr>
      <w:r>
        <w:t xml:space="preserve">3.4.2  Process Diagram</w:t>
      </w:r>
    </w:p>
    <w:p>
      <w:pPr>
        <w:spacing w:after="200" w:before="120"/>
        <w:jc w:val="center"/>
      </w:pPr>
      <w:r>
        <w:drawing>
          <wp:inline distT="0" distB="0" distL="0" distR="0">
            <wp:extent cx="3400425" cy="7810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7810500"/>
                    </a:xfrm>
                    <a:prstGeom prst="rect">
                      <a:avLst/>
                    </a:prstGeom>
                  </pic:spPr>
                </pic:pic>
              </a:graphicData>
            </a:graphic>
          </wp:inline>
        </w:drawing>
      </w:r>
    </w:p>
    <w:p>
      <w:pPr>
        <w:pStyle w:val="Heading3"/>
      </w:pPr>
      <w:r>
        <w:t xml:space="preserve">3.4.3  Pools &amp; Lanes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2"/>
        <w:gridCol w:w="1310"/>
        <w:gridCol w:w="2188"/>
        <w:gridCol w:w="2687"/>
        <w:gridCol w:w="2333"/>
      </w:tblGrid>
      <w:tr>
        <w:trPr>
          <w:tblHeader/>
        </w:trPr>
        <w:tc>
          <w:tcPr>
            <w:tcW w:type="dxa" w:w="15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Pool</w:t>
            </w:r>
          </w:p>
        </w:tc>
        <w:tc>
          <w:tcPr>
            <w:tcW w:type="dxa" w:w="13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Lane</w:t>
            </w:r>
          </w:p>
        </w:tc>
        <w:tc>
          <w:tcPr>
            <w:tcW w:type="dxa" w:w="21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Role / Participant</w:t>
            </w:r>
          </w:p>
        </w:tc>
        <w:tc>
          <w:tcPr>
            <w:tcW w:type="dxa" w:w="26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Owns Activities (node keys)</w:t>
            </w:r>
          </w:p>
        </w:tc>
        <w:tc>
          <w:tcPr>
            <w:tcW w:type="dxa" w:w="23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15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Approval</w:t>
            </w:r>
          </w:p>
        </w:tc>
        <w:tc>
          <w:tcPr>
            <w:tcW w:type="dxa" w:w="13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w:t>
            </w:r>
          </w:p>
        </w:tc>
        <w:tc>
          <w:tcPr>
            <w:tcW w:type="dxa" w:w="21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 robots/agents</w:t>
            </w:r>
          </w:p>
        </w:tc>
        <w:tc>
          <w:tcPr>
            <w:tcW w:type="dxa" w:w="26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intake</w:t>
            </w:r>
            <w:r>
              <w:rPr>
                <w:rFonts w:ascii="Calibri" w:cs="Calibri" w:eastAsia="Calibri" w:hAnsi="Calibri"/>
                <w:sz w:val="17"/>
                <w:szCs w:val="17"/>
              </w:rPr>
              <w:t xml:space="preserve">, </w:t>
            </w:r>
            <w:r>
              <w:rPr>
                <w:rFonts w:ascii="Consolas" w:cs="Consolas" w:eastAsia="Consolas" w:hAnsi="Consolas"/>
                <w:color w:val="833C0B"/>
                <w:sz w:val="15"/>
                <w:szCs w:val="15"/>
              </w:rPr>
              <w:t xml:space="preserve">poMatch</w:t>
            </w:r>
            <w:r>
              <w:rPr>
                <w:rFonts w:ascii="Calibri" w:cs="Calibri" w:eastAsia="Calibri" w:hAnsi="Calibri"/>
                <w:sz w:val="17"/>
                <w:szCs w:val="17"/>
              </w:rPr>
              <w:t xml:space="preserve">, </w:t>
            </w:r>
            <w:r>
              <w:rPr>
                <w:rFonts w:ascii="Consolas" w:cs="Consolas" w:eastAsia="Consolas" w:hAnsi="Consolas"/>
                <w:color w:val="833C0B"/>
                <w:sz w:val="15"/>
                <w:szCs w:val="15"/>
              </w:rPr>
              <w:t xml:space="preserve">prepareApproval</w:t>
            </w:r>
            <w:r>
              <w:rPr>
                <w:rFonts w:ascii="Calibri" w:cs="Calibri" w:eastAsia="Calibri" w:hAnsi="Calibri"/>
                <w:sz w:val="17"/>
                <w:szCs w:val="17"/>
              </w:rPr>
              <w:t xml:space="preserve">, </w:t>
            </w:r>
            <w:r>
              <w:rPr>
                <w:rFonts w:ascii="Consolas" w:cs="Consolas" w:eastAsia="Consolas" w:hAnsi="Consolas"/>
                <w:color w:val="833C0B"/>
                <w:sz w:val="15"/>
                <w:szCs w:val="15"/>
              </w:rPr>
              <w:t xml:space="preserve">incPoll</w:t>
            </w:r>
            <w:r>
              <w:rPr>
                <w:rFonts w:ascii="Calibri" w:cs="Calibri" w:eastAsia="Calibri" w:hAnsi="Calibri"/>
                <w:sz w:val="17"/>
                <w:szCs w:val="17"/>
              </w:rPr>
              <w:t xml:space="preserve">, </w:t>
            </w:r>
            <w:r>
              <w:rPr>
                <w:rFonts w:ascii="Consolas" w:cs="Consolas" w:eastAsia="Consolas" w:hAnsi="Consolas"/>
                <w:color w:val="833C0B"/>
                <w:sz w:val="15"/>
                <w:szCs w:val="15"/>
              </w:rPr>
              <w:t xml:space="preserve">pollStatus</w:t>
            </w:r>
            <w:r>
              <w:rPr>
                <w:rFonts w:ascii="Calibri" w:cs="Calibri" w:eastAsia="Calibri" w:hAnsi="Calibri"/>
                <w:sz w:val="17"/>
                <w:szCs w:val="17"/>
              </w:rPr>
              <w:t xml:space="preserve">, </w:t>
            </w:r>
            <w:r>
              <w:rPr>
                <w:rFonts w:ascii="Consolas" w:cs="Consolas" w:eastAsia="Consolas" w:hAnsi="Consolas"/>
                <w:color w:val="833C0B"/>
                <w:sz w:val="15"/>
                <w:szCs w:val="15"/>
              </w:rPr>
              <w:t xml:space="preserve">postToErp</w:t>
            </w:r>
            <w:r>
              <w:rPr>
                <w:rFonts w:ascii="Calibri" w:cs="Calibri" w:eastAsia="Calibri" w:hAnsi="Calibri"/>
                <w:sz w:val="17"/>
                <w:szCs w:val="17"/>
              </w:rPr>
              <w:t xml:space="preserve">, all gateways</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jobs</w:t>
            </w:r>
          </w:p>
        </w:tc>
      </w:tr>
      <w:tr>
        <w:trPr>
          <w:tblHeader w:val="off"/>
        </w:trPr>
        <w:tc>
          <w:tcPr>
            <w:tcW w:type="dxa" w:w="15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Approval</w:t>
            </w:r>
          </w:p>
        </w:tc>
        <w:tc>
          <w:tcPr>
            <w:tcW w:type="dxa" w:w="13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w:t>
            </w:r>
          </w:p>
        </w:tc>
        <w:tc>
          <w:tcPr>
            <w:tcW w:type="dxa" w:w="21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 (for the budget approver)</w:t>
            </w:r>
          </w:p>
        </w:tc>
        <w:tc>
          <w:tcPr>
            <w:tcW w:type="dxa" w:w="26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(decision made in </w:t>
            </w:r>
            <w:r>
              <w:rPr>
                <w:rFonts w:ascii="Consolas" w:cs="Consolas" w:eastAsia="Consolas" w:hAnsi="Consolas"/>
                <w:color w:val="833C0B"/>
                <w:sz w:val="15"/>
                <w:szCs w:val="15"/>
              </w:rPr>
              <w:t xml:space="preserve">ap-approval-review-carlos</w:t>
            </w:r>
            <w:r>
              <w:rPr>
                <w:rFonts w:ascii="Calibri" w:cs="Calibri" w:eastAsia="Calibri" w:hAnsi="Calibri"/>
                <w:sz w:val="17"/>
                <w:szCs w:val="17"/>
              </w:rPr>
              <w:t xml:space="preserve">; observed via </w:t>
            </w:r>
            <w:r>
              <w:rPr>
                <w:rFonts w:ascii="Consolas" w:cs="Consolas" w:eastAsia="Consolas" w:hAnsi="Consolas"/>
                <w:color w:val="833C0B"/>
                <w:sz w:val="15"/>
                <w:szCs w:val="15"/>
              </w:rPr>
              <w:t xml:space="preserve">pollStatus</w:t>
            </w:r>
            <w:r>
              <w:rPr>
                <w:rFonts w:ascii="Calibri" w:cs="Calibri" w:eastAsia="Calibri" w:hAnsi="Calibri"/>
                <w:sz w:val="17"/>
                <w:szCs w:val="17"/>
              </w:rPr>
              <w:t xml:space="preserve">)</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userTask</w:t>
            </w:r>
          </w:p>
        </w:tc>
      </w:tr>
      <w:tr>
        <w:trPr>
          <w:tblHeader w:val="off"/>
        </w:trPr>
        <w:tc>
          <w:tcPr>
            <w:tcW w:type="dxa" w:w="15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w:t>
            </w:r>
          </w:p>
        </w:tc>
        <w:tc>
          <w:tcPr>
            <w:tcW w:type="dxa" w:w="13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External</w:t>
            </w:r>
          </w:p>
        </w:tc>
        <w:tc>
          <w:tcPr>
            <w:tcW w:type="dxa" w:w="21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 / AP portal</w:t>
            </w:r>
          </w:p>
        </w:tc>
        <w:tc>
          <w:tcPr>
            <w:tcW w:type="dxa" w:w="26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Reached by </w:t>
            </w:r>
            <w:r>
              <w:rPr>
                <w:rFonts w:ascii="Consolas" w:cs="Consolas" w:eastAsia="Consolas" w:hAnsi="Consolas"/>
                <w:color w:val="833C0B"/>
                <w:sz w:val="15"/>
                <w:szCs w:val="15"/>
              </w:rPr>
              <w:t xml:space="preserve">poMatch</w:t>
            </w:r>
            <w:r>
              <w:rPr>
                <w:rFonts w:ascii="Calibri" w:cs="Calibri" w:eastAsia="Calibri" w:hAnsi="Calibri"/>
                <w:sz w:val="17"/>
                <w:szCs w:val="17"/>
              </w:rPr>
              <w:t xml:space="preserve"> (API) and </w:t>
            </w:r>
            <w:r>
              <w:rPr>
                <w:rFonts w:ascii="Consolas" w:cs="Consolas" w:eastAsia="Consolas" w:hAnsi="Consolas"/>
                <w:color w:val="833C0B"/>
                <w:sz w:val="15"/>
                <w:szCs w:val="15"/>
              </w:rPr>
              <w:t xml:space="preserve">postToErp</w:t>
            </w:r>
            <w:r>
              <w:rPr>
                <w:rFonts w:ascii="Calibri" w:cs="Calibri" w:eastAsia="Calibri" w:hAnsi="Calibri"/>
                <w:sz w:val="17"/>
                <w:szCs w:val="17"/>
              </w:rPr>
              <w:t xml:space="preserve"> (UI)</w:t>
            </w:r>
          </w:p>
        </w:tc>
      </w:tr>
    </w:tbl>
    <w:p>
      <w:pPr>
        <w:spacing w:after="120"/>
      </w:pPr>
    </w:p>
    <w:p>
      <w:pPr>
        <w:pStyle w:val="Heading3"/>
      </w:pPr>
      <w:r>
        <w:t xml:space="preserve">3.4.4  Gateways &amp; Sequence Flows</w:t>
      </w:r>
    </w:p>
    <w:p>
      <w:pPr>
        <w:pStyle w:val="Heading4"/>
      </w:pPr>
      <w:r>
        <w:t xml:space="preserve">Gateways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9"/>
        <w:gridCol w:w="1301"/>
        <w:gridCol w:w="1571"/>
        <w:gridCol w:w="2379"/>
        <w:gridCol w:w="1571"/>
        <w:gridCol w:w="1859"/>
      </w:tblGrid>
      <w:tr>
        <w:trPr>
          <w:tblHeader/>
        </w:trPr>
        <w:tc>
          <w:tcPr>
            <w:tcW w:type="dxa" w:w="13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Gateway Key</w:t>
            </w:r>
          </w:p>
        </w:tc>
        <w:tc>
          <w:tcPr>
            <w:tcW w:type="dxa" w:w="13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Type</w:t>
            </w:r>
          </w:p>
        </w:tc>
        <w:tc>
          <w:tcPr>
            <w:tcW w:type="dxa" w:w="15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Incoming</w:t>
            </w:r>
          </w:p>
        </w:tc>
        <w:tc>
          <w:tcPr>
            <w:tcW w:type="dxa" w:w="23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Outgoing</w:t>
            </w:r>
          </w:p>
        </w:tc>
        <w:tc>
          <w:tcPr>
            <w:tcW w:type="dxa" w:w="15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Default Flow</w:t>
            </w:r>
          </w:p>
        </w:tc>
        <w:tc>
          <w:tcPr>
            <w:tcW w:type="dxa" w:w="18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Purpose</w:t>
            </w:r>
          </w:p>
        </w:tc>
      </w:tr>
      <w:tr>
        <w:trPr>
          <w:tblHeader w:val="off"/>
        </w:trPr>
        <w:tc>
          <w:tcPr>
            <w:tcW w:type="dxa" w:w="13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gwValid</w:t>
            </w:r>
          </w:p>
        </w:tc>
        <w:tc>
          <w:tcPr>
            <w:tcW w:type="dxa" w:w="1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intake</w:t>
            </w:r>
          </w:p>
        </w:tc>
        <w:tc>
          <w:tcPr>
            <w:tcW w:type="dxa" w:w="23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w:t>
            </w:r>
            <w:r>
              <w:rPr>
                <w:rFonts w:ascii="Calibri" w:cs="Calibri" w:eastAsia="Calibri" w:hAnsi="Calibri"/>
                <w:sz w:val="15"/>
                <w:szCs w:val="15"/>
              </w:rPr>
              <w:t xml:space="preserve">, </w:t>
            </w:r>
            <w:r>
              <w:rPr>
                <w:rFonts w:ascii="Consolas" w:cs="Consolas" w:eastAsia="Consolas" w:hAnsi="Consolas"/>
                <w:color w:val="833C0B"/>
                <w:sz w:val="13"/>
                <w:szCs w:val="13"/>
              </w:rPr>
              <w:t xml:space="preserve">endInvalid</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endInvalid</w:t>
            </w:r>
          </w:p>
        </w:tc>
        <w:tc>
          <w:tcPr>
            <w:tcW w:type="dxa" w:w="18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Valid?</w:t>
            </w:r>
          </w:p>
        </w:tc>
      </w:tr>
      <w:tr>
        <w:trPr>
          <w:tblHeader w:val="off"/>
        </w:trPr>
        <w:tc>
          <w:tcPr>
            <w:tcW w:type="dxa" w:w="13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gwApproval</w:t>
            </w:r>
          </w:p>
        </w:tc>
        <w:tc>
          <w:tcPr>
            <w:tcW w:type="dxa" w:w="1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w:t>
            </w:r>
          </w:p>
        </w:tc>
        <w:tc>
          <w:tcPr>
            <w:tcW w:type="dxa" w:w="15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w:t>
            </w:r>
          </w:p>
        </w:tc>
        <w:tc>
          <w:tcPr>
            <w:tcW w:type="dxa" w:w="23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prepareApproval</w:t>
            </w:r>
            <w:r>
              <w:rPr>
                <w:rFonts w:ascii="Calibri" w:cs="Calibri" w:eastAsia="Calibri" w:hAnsi="Calibri"/>
                <w:sz w:val="15"/>
                <w:szCs w:val="15"/>
              </w:rPr>
              <w:t xml:space="preserve">, </w:t>
            </w:r>
            <w:r>
              <w:rPr>
                <w:rFonts w:ascii="Consolas" w:cs="Consolas" w:eastAsia="Consolas" w:hAnsi="Consolas"/>
                <w:color w:val="833C0B"/>
                <w:sz w:val="13"/>
                <w:szCs w:val="13"/>
              </w:rPr>
              <w:t xml:space="preserve">postToErp</w:t>
            </w:r>
          </w:p>
        </w:tc>
        <w:tc>
          <w:tcPr>
            <w:tcW w:type="dxa" w:w="15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prepareApproval</w:t>
            </w:r>
          </w:p>
        </w:tc>
        <w:tc>
          <w:tcPr>
            <w:tcW w:type="dxa" w:w="18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Approval needed?</w:t>
            </w:r>
          </w:p>
        </w:tc>
      </w:tr>
      <w:tr>
        <w:trPr>
          <w:tblHeader w:val="off"/>
        </w:trPr>
        <w:tc>
          <w:tcPr>
            <w:tcW w:type="dxa" w:w="13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gwPrepared</w:t>
            </w:r>
          </w:p>
        </w:tc>
        <w:tc>
          <w:tcPr>
            <w:tcW w:type="dxa" w:w="1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prepareApproval</w:t>
            </w:r>
          </w:p>
        </w:tc>
        <w:tc>
          <w:tcPr>
            <w:tcW w:type="dxa" w:w="23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endHeld</w:t>
            </w:r>
            <w:r>
              <w:rPr>
                <w:rFonts w:ascii="Calibri" w:cs="Calibri" w:eastAsia="Calibri" w:hAnsi="Calibri"/>
                <w:sz w:val="15"/>
                <w:szCs w:val="15"/>
              </w:rPr>
              <w:t xml:space="preserve">, </w:t>
            </w:r>
            <w:r>
              <w:rPr>
                <w:rFonts w:ascii="Consolas" w:cs="Consolas" w:eastAsia="Consolas" w:hAnsi="Consolas"/>
                <w:color w:val="833C0B"/>
                <w:sz w:val="13"/>
                <w:szCs w:val="13"/>
              </w:rPr>
              <w:t xml:space="preserve">postToErp</w:t>
            </w:r>
            <w:r>
              <w:rPr>
                <w:rFonts w:ascii="Calibri" w:cs="Calibri" w:eastAsia="Calibri" w:hAnsi="Calibri"/>
                <w:sz w:val="15"/>
                <w:szCs w:val="15"/>
              </w:rPr>
              <w:t xml:space="preserve">, </w:t>
            </w:r>
            <w:r>
              <w:rPr>
                <w:rFonts w:ascii="Consolas" w:cs="Consolas" w:eastAsia="Consolas" w:hAnsi="Consolas"/>
                <w:color w:val="833C0B"/>
                <w:sz w:val="13"/>
                <w:szCs w:val="13"/>
              </w:rPr>
              <w:t xml:space="preserve">timerWait</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endHeld</w:t>
            </w:r>
          </w:p>
        </w:tc>
        <w:tc>
          <w:tcPr>
            <w:tcW w:type="dxa" w:w="18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Route on agent result</w:t>
            </w:r>
          </w:p>
        </w:tc>
      </w:tr>
      <w:tr>
        <w:trPr>
          <w:tblHeader w:val="off"/>
        </w:trPr>
        <w:tc>
          <w:tcPr>
            <w:tcW w:type="dxa" w:w="13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gwApproved</w:t>
            </w:r>
          </w:p>
        </w:tc>
        <w:tc>
          <w:tcPr>
            <w:tcW w:type="dxa" w:w="1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w:t>
            </w:r>
          </w:p>
        </w:tc>
        <w:tc>
          <w:tcPr>
            <w:tcW w:type="dxa" w:w="15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pollStatus</w:t>
            </w:r>
          </w:p>
        </w:tc>
        <w:tc>
          <w:tcPr>
            <w:tcW w:type="dxa" w:w="23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w:t>
            </w:r>
            <w:r>
              <w:rPr>
                <w:rFonts w:ascii="Calibri" w:cs="Calibri" w:eastAsia="Calibri" w:hAnsi="Calibri"/>
                <w:sz w:val="15"/>
                <w:szCs w:val="15"/>
              </w:rPr>
              <w:t xml:space="preserve">, </w:t>
            </w:r>
            <w:r>
              <w:rPr>
                <w:rFonts w:ascii="Consolas" w:cs="Consolas" w:eastAsia="Consolas" w:hAnsi="Consolas"/>
                <w:color w:val="833C0B"/>
                <w:sz w:val="13"/>
                <w:szCs w:val="13"/>
              </w:rPr>
              <w:t xml:space="preserve">endRejected</w:t>
            </w:r>
            <w:r>
              <w:rPr>
                <w:rFonts w:ascii="Calibri" w:cs="Calibri" w:eastAsia="Calibri" w:hAnsi="Calibri"/>
                <w:sz w:val="15"/>
                <w:szCs w:val="15"/>
              </w:rPr>
              <w:t xml:space="preserve">, </w:t>
            </w:r>
            <w:r>
              <w:rPr>
                <w:rFonts w:ascii="Consolas" w:cs="Consolas" w:eastAsia="Consolas" w:hAnsi="Consolas"/>
                <w:color w:val="833C0B"/>
                <w:sz w:val="13"/>
                <w:szCs w:val="13"/>
              </w:rPr>
              <w:t xml:space="preserve">timerWait</w:t>
            </w:r>
            <w:r>
              <w:rPr>
                <w:rFonts w:ascii="Calibri" w:cs="Calibri" w:eastAsia="Calibri" w:hAnsi="Calibri"/>
                <w:sz w:val="15"/>
                <w:szCs w:val="15"/>
              </w:rPr>
              <w:t xml:space="preserve">, </w:t>
            </w:r>
            <w:r>
              <w:rPr>
                <w:rFonts w:ascii="Consolas" w:cs="Consolas" w:eastAsia="Consolas" w:hAnsi="Consolas"/>
                <w:color w:val="833C0B"/>
                <w:sz w:val="13"/>
                <w:szCs w:val="13"/>
              </w:rPr>
              <w:t xml:space="preserve">endHeld</w:t>
            </w:r>
          </w:p>
        </w:tc>
        <w:tc>
          <w:tcPr>
            <w:tcW w:type="dxa" w:w="15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endHeld</w:t>
            </w:r>
          </w:p>
        </w:tc>
        <w:tc>
          <w:tcPr>
            <w:tcW w:type="dxa" w:w="18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Approved? + timeout</w:t>
            </w:r>
          </w:p>
        </w:tc>
      </w:tr>
      <w:tr>
        <w:trPr>
          <w:tblHeader w:val="off"/>
        </w:trPr>
        <w:tc>
          <w:tcPr>
            <w:tcW w:type="dxa" w:w="13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gwPosted</w:t>
            </w:r>
          </w:p>
        </w:tc>
        <w:tc>
          <w:tcPr>
            <w:tcW w:type="dxa" w:w="1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w:t>
            </w:r>
          </w:p>
        </w:tc>
        <w:tc>
          <w:tcPr>
            <w:tcW w:type="dxa" w:w="23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endPaid</w:t>
            </w:r>
            <w:r>
              <w:rPr>
                <w:rFonts w:ascii="Calibri" w:cs="Calibri" w:eastAsia="Calibri" w:hAnsi="Calibri"/>
                <w:sz w:val="15"/>
                <w:szCs w:val="15"/>
              </w:rPr>
              <w:t xml:space="preserve">, </w:t>
            </w:r>
            <w:r>
              <w:rPr>
                <w:rFonts w:ascii="Consolas" w:cs="Consolas" w:eastAsia="Consolas" w:hAnsi="Consolas"/>
                <w:color w:val="833C0B"/>
                <w:sz w:val="13"/>
                <w:szCs w:val="13"/>
              </w:rPr>
              <w:t xml:space="preserve">endFailure</w:t>
            </w:r>
          </w:p>
        </w:tc>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endFailure</w:t>
            </w:r>
          </w:p>
        </w:tc>
        <w:tc>
          <w:tcPr>
            <w:tcW w:type="dxa" w:w="18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confirmed</w:t>
            </w:r>
          </w:p>
        </w:tc>
      </w:tr>
    </w:tbl>
    <w:p>
      <w:pPr>
        <w:spacing w:after="120"/>
      </w:pPr>
    </w:p>
    <w:p>
      <w:pPr>
        <w:pStyle w:val="Heading4"/>
      </w:pPr>
      <w:r>
        <w:t xml:space="preserve">Sequence Flows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7"/>
        <w:gridCol w:w="1503"/>
        <w:gridCol w:w="1748"/>
        <w:gridCol w:w="3083"/>
        <w:gridCol w:w="2139"/>
      </w:tblGrid>
      <w:tr>
        <w:trPr>
          <w:tblHeader/>
        </w:trPr>
        <w:tc>
          <w:tcPr>
            <w:tcW w:type="dxa" w:w="16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Flow Key</w:t>
            </w:r>
          </w:p>
        </w:tc>
        <w:tc>
          <w:tcPr>
            <w:tcW w:type="dxa" w:w="15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w:t>
            </w:r>
          </w:p>
        </w:tc>
        <w:tc>
          <w:tcPr>
            <w:tcW w:type="dxa" w:w="17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w:t>
            </w:r>
          </w:p>
        </w:tc>
        <w:tc>
          <w:tcPr>
            <w:tcW w:type="dxa" w:w="3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Condition Expression</w:t>
            </w:r>
          </w:p>
        </w:tc>
        <w:tc>
          <w:tcPr>
            <w:tcW w:type="dxa" w:w="213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fValidYes</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gwValid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VarIsValid == true</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fValidNo</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gwValid</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endInvalid</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fApprovalNo</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gwApproval</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VarApprovalRequired == false</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ApprovalConfirmed = false</w:t>
            </w: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fApprovalYes</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gwApproval</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prepareApproval</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fHold</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gwPrepared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endHeld</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VarLifecycleState == "HOLD_PO_MISMATCH"</w:t>
            </w:r>
            <w:r>
              <w:rPr>
                <w:rFonts w:ascii="Calibri" w:cs="Calibri" w:eastAsia="Calibri" w:hAnsi="Calibri"/>
                <w:sz w:val="17"/>
                <w:szCs w:val="17"/>
              </w:rPr>
              <w:t xml:space="preserve"> (default)</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3</w:t>
            </w: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fAuto</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gwPrepared</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VarLifecycleState == "AUTO_APPROVED"</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fWait</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gwPrepared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timerWait</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state ∈ {READY_FOR_APPROVAL, NEEDS_AP_REVIEW}</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PollCount starts at 0</w:t>
            </w: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fApproved</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VarLifecycleState == "APPROVED"</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ApprovalConfirmed = true</w:t>
            </w: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fRejected</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endRejected</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VarLifecycleState == "REJECTED"</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fKeepWaiting</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timerWait</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state ∈ {READY_FOR_APPROVAL, NEEDS_AP_REVIEW} AND </w:t>
            </w:r>
            <w:r>
              <w:rPr>
                <w:rFonts w:ascii="Consolas" w:cs="Consolas" w:eastAsia="Consolas" w:hAnsi="Consolas"/>
                <w:color w:val="833C0B"/>
                <w:sz w:val="15"/>
                <w:szCs w:val="15"/>
              </w:rPr>
              <w:t xml:space="preserve">PollCount &lt; 6</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fTimeout</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endHeld</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fPosted</w:t>
            </w:r>
          </w:p>
        </w:tc>
        <w:tc>
          <w:tcPr>
            <w:tcW w:type="dxa" w:w="15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gwPosted</w:t>
            </w:r>
          </w:p>
        </w:tc>
        <w:tc>
          <w:tcPr>
            <w:tcW w:type="dxa" w:w="17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endPaid</w:t>
            </w:r>
          </w:p>
        </w:tc>
        <w:tc>
          <w:tcPr>
            <w:tcW w:type="dxa" w:w="3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VarPosted == true OR VarWasAlreadyPosted == true</w:t>
            </w:r>
          </w:p>
        </w:tc>
        <w:tc>
          <w:tcPr>
            <w:tcW w:type="dxa" w:w="21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16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fNotPosted</w:t>
            </w:r>
          </w:p>
        </w:tc>
        <w:tc>
          <w:tcPr>
            <w:tcW w:type="dxa" w:w="15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gwPosted</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p>
        </w:tc>
        <w:tc>
          <w:tcPr>
            <w:tcW w:type="dxa" w:w="30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w:t>
            </w:r>
          </w:p>
        </w:tc>
        <w:tc>
          <w:tcPr>
            <w:tcW w:type="dxa" w:w="21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bl>
    <w:p>
      <w:pPr>
        <w:spacing w:after="120"/>
      </w:pPr>
    </w:p>
    <w:p>
      <w:pPr>
        <w:pStyle w:val="Heading3"/>
      </w:pPr>
      <w:r>
        <w:t xml:space="preserve">3.4.5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3"/>
        <w:gridCol w:w="1459"/>
        <w:gridCol w:w="1169"/>
        <w:gridCol w:w="1579"/>
        <w:gridCol w:w="1288"/>
        <w:gridCol w:w="2312"/>
      </w:tblGrid>
      <w:tr>
        <w:trPr>
          <w:tblHeader/>
        </w:trPr>
        <w:tc>
          <w:tcPr>
            <w:tcW w:type="dxa" w:w="22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Event Key</w:t>
            </w:r>
          </w:p>
        </w:tc>
        <w:tc>
          <w:tcPr>
            <w:tcW w:type="dxa" w:w="14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Event Kind</w:t>
            </w:r>
          </w:p>
        </w:tc>
        <w:tc>
          <w:tcPr>
            <w:tcW w:type="dxa" w:w="11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Definition</w:t>
            </w:r>
          </w:p>
        </w:tc>
        <w:tc>
          <w:tcPr>
            <w:tcW w:type="dxa" w:w="15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Attached To (boundary)</w:t>
            </w:r>
          </w:p>
        </w:tc>
        <w:tc>
          <w:tcPr>
            <w:tcW w:type="dxa" w:w="12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Interrupting?</w:t>
            </w:r>
          </w:p>
        </w:tc>
        <w:tc>
          <w:tcPr>
            <w:tcW w:type="dxa" w:w="23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Timer / Message / Error detail</w:t>
            </w:r>
          </w:p>
        </w:tc>
      </w:tr>
      <w:tr>
        <w:trPr>
          <w:tblHeader w:val="off"/>
        </w:trPr>
        <w:tc>
          <w:tcPr>
            <w:tcW w:type="dxa" w:w="2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start</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w:t>
            </w:r>
          </w:p>
        </w:tc>
        <w:tc>
          <w:tcPr>
            <w:tcW w:type="dxa" w:w="11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none</w:t>
            </w:r>
          </w:p>
        </w:tc>
        <w:tc>
          <w:tcPr>
            <w:tcW w:type="dxa" w:w="15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3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Inputs: </w:t>
            </w:r>
            <w:r>
              <w:rPr>
                <w:rFonts w:ascii="Consolas" w:cs="Consolas" w:eastAsia="Consolas" w:hAnsi="Consolas"/>
                <w:color w:val="833C0B"/>
                <w:sz w:val="13"/>
                <w:szCs w:val="13"/>
              </w:rPr>
              <w:t xml:space="preserve">FileName</w:t>
            </w:r>
            <w:r>
              <w:rPr>
                <w:rFonts w:ascii="Calibri" w:cs="Calibri" w:eastAsia="Calibri" w:hAnsi="Calibri"/>
                <w:sz w:val="15"/>
                <w:szCs w:val="15"/>
              </w:rPr>
              <w:t xml:space="preserve"> (string)</w:t>
            </w:r>
          </w:p>
        </w:tc>
      </w:tr>
      <w:tr>
        <w:trPr>
          <w:tblHeader w:val="off"/>
        </w:trPr>
        <w:tc>
          <w:tcPr>
            <w:tcW w:type="dxa" w:w="2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timerWait</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intermediate-catch</w:t>
            </w:r>
          </w:p>
        </w:tc>
        <w:tc>
          <w:tcPr>
            <w:tcW w:type="dxa" w:w="11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timer</w:t>
            </w:r>
          </w:p>
        </w:tc>
        <w:tc>
          <w:tcPr>
            <w:tcW w:type="dxa" w:w="15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3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PT2M</w:t>
            </w:r>
            <w:r>
              <w:rPr>
                <w:rFonts w:ascii="Calibri" w:cs="Calibri" w:eastAsia="Calibri" w:hAnsi="Calibri"/>
                <w:sz w:val="15"/>
                <w:szCs w:val="15"/>
              </w:rPr>
              <w:t xml:space="preserve"> (never faster; each cycle starts a serverless job)</w:t>
            </w:r>
          </w:p>
        </w:tc>
      </w:tr>
      <w:tr>
        <w:trPr>
          <w:tblHeader w:val="off"/>
        </w:trPr>
        <w:tc>
          <w:tcPr>
            <w:tcW w:type="dxa" w:w="2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errIntake</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boundary</w:t>
            </w:r>
          </w:p>
        </w:tc>
        <w:tc>
          <w:tcPr>
            <w:tcW w:type="dxa" w:w="11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w:t>
            </w:r>
          </w:p>
        </w:tc>
        <w:tc>
          <w:tcPr>
            <w:tcW w:type="dxa" w:w="15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intake</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w:t>
            </w:r>
          </w:p>
        </w:tc>
        <w:tc>
          <w:tcPr>
            <w:tcW w:type="dxa" w:w="23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Any job failure → </w:t>
            </w:r>
            <w:r>
              <w:rPr>
                <w:rFonts w:ascii="Consolas" w:cs="Consolas" w:eastAsia="Consolas" w:hAnsi="Consolas"/>
                <w:color w:val="833C0B"/>
                <w:sz w:val="13"/>
                <w:szCs w:val="13"/>
              </w:rPr>
              <w:t xml:space="preserve">endFailure</w:t>
            </w:r>
          </w:p>
        </w:tc>
      </w:tr>
      <w:tr>
        <w:trPr>
          <w:tblHeader w:val="off"/>
        </w:trPr>
        <w:tc>
          <w:tcPr>
            <w:tcW w:type="dxa" w:w="2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errPoMatch</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boundary</w:t>
            </w:r>
          </w:p>
        </w:tc>
        <w:tc>
          <w:tcPr>
            <w:tcW w:type="dxa" w:w="11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w:t>
            </w:r>
          </w:p>
        </w:tc>
        <w:tc>
          <w:tcPr>
            <w:tcW w:type="dxa" w:w="15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w:t>
            </w:r>
          </w:p>
        </w:tc>
        <w:tc>
          <w:tcPr>
            <w:tcW w:type="dxa" w:w="12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w:t>
            </w:r>
          </w:p>
        </w:tc>
        <w:tc>
          <w:tcPr>
            <w:tcW w:type="dxa" w:w="23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Includes ERP_UNREACHABLE</w:t>
            </w:r>
          </w:p>
        </w:tc>
      </w:tr>
      <w:tr>
        <w:trPr>
          <w:tblHeader w:val="off"/>
        </w:trPr>
        <w:tc>
          <w:tcPr>
            <w:tcW w:type="dxa" w:w="2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errPrepare</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boundary</w:t>
            </w:r>
          </w:p>
        </w:tc>
        <w:tc>
          <w:tcPr>
            <w:tcW w:type="dxa" w:w="11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w:t>
            </w:r>
          </w:p>
        </w:tc>
        <w:tc>
          <w:tcPr>
            <w:tcW w:type="dxa" w:w="15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prepareApproval</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w:t>
            </w:r>
          </w:p>
        </w:tc>
        <w:tc>
          <w:tcPr>
            <w:tcW w:type="dxa" w:w="23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2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errPoll</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boundary</w:t>
            </w:r>
          </w:p>
        </w:tc>
        <w:tc>
          <w:tcPr>
            <w:tcW w:type="dxa" w:w="11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w:t>
            </w:r>
          </w:p>
        </w:tc>
        <w:tc>
          <w:tcPr>
            <w:tcW w:type="dxa" w:w="15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pollStatus</w:t>
            </w:r>
          </w:p>
        </w:tc>
        <w:tc>
          <w:tcPr>
            <w:tcW w:type="dxa" w:w="12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w:t>
            </w:r>
          </w:p>
        </w:tc>
        <w:tc>
          <w:tcPr>
            <w:tcW w:type="dxa" w:w="23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2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errPost</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boundary</w:t>
            </w:r>
          </w:p>
        </w:tc>
        <w:tc>
          <w:tcPr>
            <w:tcW w:type="dxa" w:w="11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w:t>
            </w:r>
          </w:p>
        </w:tc>
        <w:tc>
          <w:tcPr>
            <w:tcW w:type="dxa" w:w="15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w:t>
            </w:r>
          </w:p>
        </w:tc>
        <w:tc>
          <w:tcPr>
            <w:tcW w:type="dxa" w:w="23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2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endInvalid</w:t>
            </w:r>
            <w:r>
              <w:rPr>
                <w:rFonts w:ascii="Calibri" w:cs="Calibri" w:eastAsia="Calibri" w:hAnsi="Calibri"/>
                <w:sz w:val="15"/>
                <w:szCs w:val="15"/>
              </w:rPr>
              <w:t xml:space="preserve">, </w:t>
            </w:r>
            <w:r>
              <w:rPr>
                <w:rFonts w:ascii="Consolas" w:cs="Consolas" w:eastAsia="Consolas" w:hAnsi="Consolas"/>
                <w:color w:val="833C0B"/>
                <w:sz w:val="13"/>
                <w:szCs w:val="13"/>
              </w:rPr>
              <w:t xml:space="preserve">endRejected</w:t>
            </w:r>
            <w:r>
              <w:rPr>
                <w:rFonts w:ascii="Calibri" w:cs="Calibri" w:eastAsia="Calibri" w:hAnsi="Calibri"/>
                <w:sz w:val="15"/>
                <w:szCs w:val="15"/>
              </w:rPr>
              <w:t xml:space="preserve">, </w:t>
            </w:r>
            <w:r>
              <w:rPr>
                <w:rFonts w:ascii="Consolas" w:cs="Consolas" w:eastAsia="Consolas" w:hAnsi="Consolas"/>
                <w:color w:val="833C0B"/>
                <w:sz w:val="13"/>
                <w:szCs w:val="13"/>
              </w:rPr>
              <w:t xml:space="preserve">endPaid</w:t>
            </w:r>
            <w:r>
              <w:rPr>
                <w:rFonts w:ascii="Calibri" w:cs="Calibri" w:eastAsia="Calibri" w:hAnsi="Calibri"/>
                <w:sz w:val="15"/>
                <w:szCs w:val="15"/>
              </w:rPr>
              <w:t xml:space="preserve">, </w:t>
            </w:r>
            <w:r>
              <w:rPr>
                <w:rFonts w:ascii="Consolas" w:cs="Consolas" w:eastAsia="Consolas" w:hAnsi="Consolas"/>
                <w:color w:val="833C0B"/>
                <w:sz w:val="13"/>
                <w:szCs w:val="13"/>
              </w:rPr>
              <w:t xml:space="preserve">endHeld</w:t>
            </w:r>
            <w:r>
              <w:rPr>
                <w:rFonts w:ascii="Calibri" w:cs="Calibri" w:eastAsia="Calibri" w:hAnsi="Calibri"/>
                <w:sz w:val="15"/>
                <w:szCs w:val="15"/>
              </w:rPr>
              <w:t xml:space="preserve">, </w:t>
            </w:r>
            <w:r>
              <w:rPr>
                <w:rFonts w:ascii="Consolas" w:cs="Consolas" w:eastAsia="Consolas" w:hAnsi="Consolas"/>
                <w:color w:val="833C0B"/>
                <w:sz w:val="13"/>
                <w:szCs w:val="13"/>
              </w:rPr>
              <w:t xml:space="preserve">endFailure</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w:t>
            </w:r>
          </w:p>
        </w:tc>
        <w:tc>
          <w:tcPr>
            <w:tcW w:type="dxa" w:w="11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none</w:t>
            </w:r>
          </w:p>
        </w:tc>
        <w:tc>
          <w:tcPr>
            <w:tcW w:type="dxa" w:w="15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3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Five named ends</w:t>
            </w:r>
          </w:p>
        </w:tc>
      </w:tr>
    </w:tbl>
    <w:p>
      <w:pPr>
        <w:spacing w:after="120"/>
      </w:pPr>
    </w:p>
    <w:p>
      <w:pPr>
        <w:pStyle w:val="Heading3"/>
      </w:pPr>
      <w:r>
        <w:t xml:space="preserve">3.4.6  Subprocesses &amp; Call Activities</w:t>
      </w:r>
    </w:p>
    <w:p>
      <w:pPr>
        <w:pStyle w:val="Heading4"/>
      </w:pPr>
      <w:r>
        <w:t xml:space="preserve">Subprocesses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1178"/>
        <w:gridCol w:w="3295"/>
        <w:gridCol w:w="1915"/>
        <w:gridCol w:w="1872"/>
      </w:tblGrid>
      <w:tr>
        <w:trPr>
          <w:tblHeader/>
        </w:trPr>
        <w:tc>
          <w:tcPr>
            <w:tcW w:type="dxa" w:w="18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Subprocess Key</w:t>
            </w:r>
          </w:p>
        </w:tc>
        <w:tc>
          <w:tcPr>
            <w:tcW w:type="dxa" w:w="11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Kind</w:t>
            </w:r>
          </w:p>
        </w:tc>
        <w:tc>
          <w:tcPr>
            <w:tcW w:type="dxa" w:w="32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Nested Scope Summary</w:t>
            </w:r>
          </w:p>
        </w:tc>
        <w:tc>
          <w:tcPr>
            <w:tcW w:type="dxa" w:w="19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Scoped Variables</w:t>
            </w:r>
          </w:p>
        </w:tc>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Multi-instance?</w:t>
            </w:r>
          </w:p>
        </w:tc>
      </w:tr>
      <w:tr>
        <w:trPr>
          <w:tblHeader w:val="off"/>
        </w:trPr>
        <w:tc>
          <w:tcPr>
            <w:tcW w:type="dxa" w:w="18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2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the review loop is modelled with a timer event and gateway</w:t>
            </w:r>
          </w:p>
        </w:tc>
        <w:tc>
          <w:tcPr>
            <w:tcW w:type="dxa" w:w="1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bl>
    <w:p>
      <w:pPr>
        <w:spacing w:after="120"/>
      </w:pPr>
    </w:p>
    <w:p>
      <w:pPr>
        <w:pStyle w:val="Heading4"/>
      </w:pPr>
      <w:r>
        <w:t xml:space="preserve">Call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5"/>
        <w:gridCol w:w="1614"/>
        <w:gridCol w:w="3756"/>
        <w:gridCol w:w="2475"/>
      </w:tblGrid>
      <w:tr>
        <w:trPr>
          <w:tblHeader/>
        </w:trPr>
        <w:tc>
          <w:tcPr>
            <w:tcW w:type="dxa" w:w="22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 Activity Key</w:t>
            </w:r>
          </w:p>
        </w:tc>
        <w:tc>
          <w:tcPr>
            <w:tcW w:type="dxa" w:w="16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Invokes</w:t>
            </w:r>
          </w:p>
        </w:tc>
        <w:tc>
          <w:tcPr>
            <w:tcW w:type="dxa" w:w="37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 Process</w:t>
            </w:r>
          </w:p>
        </w:tc>
        <w:tc>
          <w:tcPr>
            <w:tcW w:type="dxa" w:w="24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 / Output Mapping</w:t>
            </w:r>
          </w:p>
        </w:tc>
      </w:tr>
      <w:tr>
        <w:trPr>
          <w:tblHeader w:val="off"/>
        </w:trPr>
        <w:tc>
          <w:tcPr>
            <w:tcW w:type="dxa" w:w="22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7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agents are started as jobs with StartJob, not call activities</w:t>
            </w:r>
          </w:p>
        </w:tc>
        <w:tc>
          <w:tcPr>
            <w:tcW w:type="dxa" w:w="24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3"/>
      </w:pPr>
      <w:r>
        <w:t xml:space="preserve">3.4.7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4"/>
        <w:gridCol w:w="3997"/>
        <w:gridCol w:w="3999"/>
      </w:tblGrid>
      <w:tr>
        <w:trPr>
          <w:tblHeader/>
        </w:trPr>
        <w:tc>
          <w:tcPr>
            <w:tcW w:type="dxa" w:w="20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Type</w:t>
            </w:r>
          </w:p>
        </w:tc>
        <w:tc>
          <w:tcPr>
            <w:tcW w:type="dxa" w:w="39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Configuration</w:t>
            </w:r>
          </w:p>
        </w:tc>
        <w:tc>
          <w:tcPr>
            <w:tcW w:type="dxa" w:w="39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2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MANUAL</w:t>
            </w:r>
          </w:p>
        </w:tc>
        <w:tc>
          <w:tcPr>
            <w:tcW w:type="dxa" w:w="39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maestro bpmn process run "&lt;ProcessKey&gt;:&lt;version&gt;" &lt;solution-folder-key&gt; --release-key &lt;key&gt; --feed-id &lt;feed&gt; --inputs '{"FileName":"&lt;file&gt;"}'</w:t>
            </w:r>
          </w:p>
        </w:tc>
        <w:tc>
          <w:tcPr>
            <w:tcW w:type="dxa" w:w="3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Returns the JobKey = instance id. Production auto-trigger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1.</w:t>
            </w:r>
          </w:p>
        </w:tc>
      </w:tr>
    </w:tbl>
    <w:p>
      <w:pPr>
        <w:spacing w:after="120"/>
      </w:pPr>
    </w:p>
    <w:p>
      <w:pPr>
        <w:pStyle w:val="Heading2"/>
      </w:pPr>
      <w:r>
        <w:t xml:space="preserve">3.5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3.5.1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6"/>
        <w:gridCol w:w="2174"/>
        <w:gridCol w:w="3250"/>
        <w:gridCol w:w="3430"/>
      </w:tblGrid>
      <w:tr>
        <w:trPr>
          <w:tblHeader/>
        </w:trPr>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4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coded agents and LLM Gateway available.</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agent inside Solution </w:t>
            </w:r>
            <w:r>
              <w:rPr>
                <w:rFonts w:ascii="Consolas" w:cs="Consolas" w:eastAsia="Consolas" w:hAnsi="Consolas"/>
                <w:color w:val="833C0B"/>
                <w:sz w:val="15"/>
                <w:szCs w:val="15"/>
              </w:rPr>
              <w:t xml:space="preserve">invoice-approval-solution</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4 needs evidence assembly plus a written recommendation (judgment).</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Framework</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LangGraph</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Explicit node graph: load → retry guard → gates → narrative → write back.</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Determinism split</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Gates are pure Python; LLM writes only the narrative</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Lifecycle outcomes must be auditable and rule-based; only gate 4 calls the LLM.</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LLM failure mode</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Template narrative fallback</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package is still produced when the LLM is unavailable.</w:t>
            </w:r>
          </w:p>
        </w:tc>
      </w:tr>
    </w:tbl>
    <w:p>
      <w:pPr>
        <w:spacing w:after="120"/>
      </w:pPr>
    </w:p>
    <w:p>
      <w:pPr>
        <w:pStyle w:val="Heading3"/>
      </w:pPr>
      <w:r>
        <w:t xml:space="preserve">3.5.2  Agent Interaction Diagram</w:t>
      </w:r>
    </w:p>
    <w:p>
      <w:pPr>
        <w:spacing w:after="200" w:before="120"/>
        <w:jc w:val="center"/>
      </w:pPr>
      <w:r>
        <w:drawing>
          <wp:inline distT="0" distB="0" distL="0" distR="0">
            <wp:extent cx="6381750" cy="36099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81750" cy="3609975"/>
                    </a:xfrm>
                    <a:prstGeom prst="rect">
                      <a:avLst/>
                    </a:prstGeom>
                  </pic:spPr>
                </pic:pic>
              </a:graphicData>
            </a:graphic>
          </wp:inline>
        </w:drawing>
      </w:r>
    </w:p>
    <w:p>
      <w:pPr>
        <w:pStyle w:val="Heading2"/>
      </w:pPr>
      <w:r>
        <w:t xml:space="preserve">3.6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3.6.1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3"/>
        <w:gridCol w:w="2185"/>
        <w:gridCol w:w="3214"/>
        <w:gridCol w:w="3448"/>
      </w:tblGrid>
      <w:tr>
        <w:trPr>
          <w:tblHeader/>
        </w:trPr>
        <w:tc>
          <w:tcPr>
            <w:tcW w:type="dxa" w:w="12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2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4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4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Coded Apps available.</w:t>
            </w:r>
          </w:p>
        </w:tc>
      </w:tr>
      <w:tr>
        <w:trPr>
          <w:tblHeader w:val="off"/>
        </w:trPr>
        <w:tc>
          <w:tcPr>
            <w:tcW w:type="dxa" w:w="12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2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App inside Solution </w:t>
            </w:r>
            <w:r>
              <w:rPr>
                <w:rFonts w:ascii="Consolas" w:cs="Consolas" w:eastAsia="Consolas" w:hAnsi="Consolas"/>
                <w:color w:val="833C0B"/>
                <w:sz w:val="15"/>
                <w:szCs w:val="15"/>
              </w:rPr>
              <w:t xml:space="preserve">invoice-approval-solution</w:t>
            </w:r>
          </w:p>
        </w:tc>
        <w:tc>
          <w:tcPr>
            <w:tcW w:type="dxa" w:w="34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5 needs a reviewer worklist with package detail and an audited decision.</w:t>
            </w:r>
          </w:p>
        </w:tc>
      </w:tr>
      <w:tr>
        <w:trPr>
          <w:tblHeader w:val="off"/>
        </w:trPr>
        <w:tc>
          <w:tcPr>
            <w:tcW w:type="dxa" w:w="12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App type</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Web (standalone)</w:t>
            </w:r>
          </w:p>
        </w:tc>
        <w:tc>
          <w:tcPr>
            <w:tcW w:type="dxa" w:w="34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BPMN polls the record; no Action-app handoff is needed.</w:t>
            </w:r>
          </w:p>
        </w:tc>
      </w:tr>
      <w:tr>
        <w:trPr>
          <w:tblHeader w:val="off"/>
        </w:trPr>
        <w:tc>
          <w:tcPr>
            <w:tcW w:type="dxa" w:w="12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Data access</w:t>
            </w:r>
          </w:p>
        </w:tc>
        <w:tc>
          <w:tcPr>
            <w:tcW w:type="dxa" w:w="32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by entity name via the TypeScript SDK</w:t>
            </w:r>
          </w:p>
        </w:tc>
        <w:tc>
          <w:tcPr>
            <w:tcW w:type="dxa" w:w="344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record is the single source of truth (PDD BR-5); no backend to build.</w:t>
            </w:r>
          </w:p>
        </w:tc>
      </w:tr>
      <w:tr>
        <w:trPr>
          <w:tblHeader w:val="off"/>
        </w:trPr>
        <w:tc>
          <w:tcPr>
            <w:tcW w:type="dxa" w:w="12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Decision write</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w:t>
            </w:r>
            <w:r>
              <w:rPr>
                <w:rFonts w:ascii="Consolas" w:cs="Consolas" w:eastAsia="Consolas" w:hAnsi="Consolas"/>
                <w:color w:val="833C0B"/>
                <w:sz w:val="15"/>
                <w:szCs w:val="15"/>
              </w:rPr>
              <w:t xml:space="preserve">updateRecord</w:t>
            </w:r>
            <w:r>
              <w:rPr>
                <w:rFonts w:ascii="Calibri" w:cs="Calibri" w:eastAsia="Calibri" w:hAnsi="Calibri"/>
                <w:sz w:val="17"/>
                <w:szCs w:val="17"/>
              </w:rPr>
              <w:t xml:space="preserve"> with state + reviewer + timestamp</w:t>
            </w:r>
          </w:p>
        </w:tc>
        <w:tc>
          <w:tcPr>
            <w:tcW w:type="dxa" w:w="34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Atomic, attributable decision (PDD AC-8).</w:t>
            </w:r>
          </w:p>
        </w:tc>
      </w:tr>
    </w:tbl>
    <w:p>
      <w:pPr>
        <w:spacing w:after="120"/>
      </w:pPr>
    </w:p>
    <w:p>
      <w:pPr>
        <w:pStyle w:val="Heading2"/>
      </w:pPr>
      <w:r>
        <w:t xml:space="preserve">3.7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3.7.1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6"/>
        <w:gridCol w:w="2174"/>
        <w:gridCol w:w="3250"/>
        <w:gridCol w:w="3430"/>
      </w:tblGrid>
      <w:tr>
        <w:trPr>
          <w:tblHeader/>
        </w:trPr>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1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3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Picked</w:t>
            </w:r>
          </w:p>
        </w:tc>
        <w:tc>
          <w:tcPr>
            <w:tcW w:type="dxa" w:w="34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One-sentence reason</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Platform constraints</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no products blocked</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Automation Cloud; serverless robot reaches the hosted portal.</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Scope</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 Process inside Solution </w:t>
            </w:r>
            <w:r>
              <w:rPr>
                <w:rFonts w:ascii="Consolas" w:cs="Consolas" w:eastAsia="Consolas" w:hAnsi="Consolas"/>
                <w:color w:val="833C0B"/>
                <w:sz w:val="15"/>
                <w:szCs w:val="15"/>
              </w:rPr>
              <w:t xml:space="preserve">invoice-approval-solution</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ERP posting surface is a web portal UI with no API (PDD §4).</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RPA sub-type</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Callable unit with RecordId in/out, started by Maestro.</w:t>
            </w:r>
          </w:p>
        </w:tc>
      </w:tr>
      <w:tr>
        <w:trPr>
          <w:tblHeader w:val="off"/>
        </w:trPr>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1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Authoring mode</w:t>
            </w:r>
          </w:p>
        </w:tc>
        <w:tc>
          <w:tcPr>
            <w:tcW w:type="dxa" w:w="32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XAML</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Body is mostly browser UI driving plus one entity read and update.</w:t>
            </w:r>
          </w:p>
        </w:tc>
      </w:tr>
      <w:tr>
        <w:trPr>
          <w:tblHeader w:val="off"/>
        </w:trPr>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21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Framework</w:t>
            </w:r>
          </w:p>
        </w:tc>
        <w:tc>
          <w:tcPr>
            <w:tcW w:type="dxa" w:w="32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Sequence</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record per job; idempotency and retries are owned by record state and the BPMN.</w:t>
            </w:r>
          </w:p>
        </w:tc>
      </w:tr>
    </w:tbl>
    <w:p>
      <w:pPr>
        <w:spacing w:after="120"/>
      </w:pPr>
    </w:p>
    <w:p>
      <w:pPr>
        <w:pStyle w:val="Heading3"/>
      </w:pPr>
      <w:r>
        <w:t xml:space="preserve">3.7.2  Process Map</w:t>
      </w:r>
    </w:p>
    <w:p>
      <w:pPr>
        <w:spacing w:after="200" w:before="120"/>
        <w:jc w:val="center"/>
      </w:pPr>
      <w:r>
        <w:drawing>
          <wp:inline distT="0" distB="0" distL="0" distR="0">
            <wp:extent cx="2971800" cy="781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71800" cy="78105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4691"/>
        <w:gridCol w:w="3394"/>
      </w:tblGrid>
      <w:tr>
        <w:trPr>
          <w:tblHeader/>
        </w:trPr>
        <w:tc>
          <w:tcPr>
            <w:tcW w:type="dxa" w:w="19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Step</w:t>
            </w:r>
          </w:p>
        </w:tc>
        <w:tc>
          <w:tcPr>
            <w:tcW w:type="dxa" w:w="46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33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Application</w:t>
            </w:r>
          </w:p>
        </w:tc>
      </w:tr>
      <w:tr>
        <w:trPr>
          <w:tblHeader w:val="off"/>
        </w:trPr>
        <w:tc>
          <w:tcPr>
            <w:tcW w:type="dxa" w:w="19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6a</w:t>
            </w:r>
          </w:p>
        </w:tc>
        <w:tc>
          <w:tcPr>
            <w:tcW w:type="dxa" w:w="46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Resolve record</w:t>
            </w:r>
          </w:p>
        </w:tc>
        <w:tc>
          <w:tcPr>
            <w:tcW w:type="dxa" w:w="33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w:t>
            </w:r>
          </w:p>
        </w:tc>
      </w:tr>
      <w:tr>
        <w:trPr>
          <w:tblHeader w:val="off"/>
        </w:trPr>
        <w:tc>
          <w:tcPr>
            <w:tcW w:type="dxa" w:w="19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6b</w:t>
            </w:r>
          </w:p>
        </w:tc>
        <w:tc>
          <w:tcPr>
            <w:tcW w:type="dxa" w:w="46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Already-posted check</w:t>
            </w:r>
          </w:p>
        </w:tc>
        <w:tc>
          <w:tcPr>
            <w:tcW w:type="dxa" w:w="33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19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6c</w:t>
            </w:r>
          </w:p>
        </w:tc>
        <w:tc>
          <w:tcPr>
            <w:tcW w:type="dxa" w:w="46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Ready-to-post check</w:t>
            </w:r>
          </w:p>
        </w:tc>
        <w:tc>
          <w:tcPr>
            <w:tcW w:type="dxa" w:w="33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19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6d</w:t>
            </w:r>
          </w:p>
        </w:tc>
        <w:tc>
          <w:tcPr>
            <w:tcW w:type="dxa" w:w="46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Open portal, optional sign-in</w:t>
            </w:r>
          </w:p>
        </w:tc>
        <w:tc>
          <w:tcPr>
            <w:tcW w:type="dxa" w:w="33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 (Chrome)</w:t>
            </w:r>
          </w:p>
        </w:tc>
      </w:tr>
      <w:tr>
        <w:trPr>
          <w:tblHeader w:val="off"/>
        </w:trPr>
        <w:tc>
          <w:tcPr>
            <w:tcW w:type="dxa" w:w="19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6e</w:t>
            </w:r>
          </w:p>
        </w:tc>
        <w:tc>
          <w:tcPr>
            <w:tcW w:type="dxa" w:w="46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Enter and post invoice</w:t>
            </w:r>
          </w:p>
        </w:tc>
        <w:tc>
          <w:tcPr>
            <w:tcW w:type="dxa" w:w="33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r>
      <w:tr>
        <w:trPr>
          <w:tblHeader w:val="off"/>
        </w:trPr>
        <w:tc>
          <w:tcPr>
            <w:tcW w:type="dxa" w:w="19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6f</w:t>
            </w:r>
          </w:p>
        </w:tc>
        <w:tc>
          <w:tcPr>
            <w:tcW w:type="dxa" w:w="46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Submit for payment, read confirmation id</w:t>
            </w:r>
          </w:p>
        </w:tc>
        <w:tc>
          <w:tcPr>
            <w:tcW w:type="dxa" w:w="33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r>
      <w:tr>
        <w:trPr>
          <w:tblHeader w:val="off"/>
        </w:trPr>
        <w:tc>
          <w:tcPr>
            <w:tcW w:type="dxa" w:w="19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6g</w:t>
            </w:r>
          </w:p>
        </w:tc>
        <w:tc>
          <w:tcPr>
            <w:tcW w:type="dxa" w:w="46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Mark record posted</w:t>
            </w:r>
          </w:p>
        </w:tc>
        <w:tc>
          <w:tcPr>
            <w:tcW w:type="dxa" w:w="33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w:t>
            </w:r>
          </w:p>
        </w:tc>
      </w:tr>
    </w:tbl>
    <w:p>
      <w:pPr>
        <w:spacing w:after="120"/>
      </w:pPr>
    </w:p>
    <w:p>
      <w:pPr>
        <w:pStyle w:val="Heading3"/>
      </w:pPr>
      <w:r>
        <w:t xml:space="preserve">3.7.3  Master Project Architecture</w:t>
      </w:r>
    </w:p>
    <w:p>
      <w:pPr>
        <w:pStyle w:val="Heading4"/>
      </w:pPr>
      <w:r>
        <w:t xml:space="preserve">Option B — Single Project</w:t>
      </w:r>
    </w:p>
    <w:p>
      <w:pPr>
        <w:spacing w:after="120"/>
      </w:pPr>
      <w:r>
        <w:rPr>
          <w:rFonts w:ascii="Calibri" w:cs="Calibri" w:eastAsia="Calibri" w:hAnsi="Calibri"/>
          <w:b/>
          <w:bCs/>
        </w:rPr>
        <w:t xml:space="preserve">Decomposition signals matched:</w:t>
      </w:r>
      <w:r>
        <w:rPr>
          <w:rFonts w:ascii="Calibri" w:cs="Calibri" w:eastAsia="Calibri" w:hAnsi="Calibri"/>
        </w:rPr>
        <w:t xml:space="preserve"> 0-1 (threshold not met)</w:t>
      </w:r>
    </w:p>
    <w:p>
      <w:pPr>
        <w:pBdr>
          <w:left w:val="single" w:color="2E75B6" w:sz="18" w:space="8"/>
        </w:pBdr>
        <w:shd w:fill="DEEAF6" w:color="auto" w:val="clear"/>
        <w:spacing w:after="160" w:before="60"/>
        <w:ind w:left="200"/>
      </w:pPr>
      <w:r>
        <w:rPr>
          <w:rFonts w:ascii="Calibri" w:cs="Calibri" w:eastAsia="Calibri" w:hAnsi="Calibri"/>
          <w:sz w:val="19"/>
          <w:szCs w:val="19"/>
        </w:rPr>
        <w:t xml:space="preserve">Not applicable. Project Structure describes a single project. Queue Architecture applies only when the project defines or consumes a queue — see Queue Architecture's include rule.</w:t>
      </w:r>
    </w:p>
    <w:p>
      <w:pPr>
        <w:pStyle w:val="Heading1"/>
        <w:pageBreakBefore/>
      </w:pPr>
      <w:r>
        <w:t xml:space="preserve">4.  Non-Functional Requirements</w:t>
      </w:r>
    </w:p>
    <w:p>
      <w:pPr>
        <w:spacing w:after="120"/>
      </w:pPr>
      <w:r>
        <w:rPr>
          <w:rFonts w:ascii="Calibri" w:cs="Calibri" w:eastAsia="Calibri" w:hAnsi="Calibri"/>
        </w:rPr>
        <w:t xml:space="preserve">Solution-wide requirements first, then the specific targets each component commits to.</w:t>
      </w:r>
    </w:p>
    <w:p>
      <w:pPr>
        <w:pStyle w:val="Heading2"/>
      </w:pPr>
      <w:r>
        <w:t xml:space="preserve">4.1  Solution level</w:t>
      </w:r>
    </w:p>
    <w:p>
      <w:pPr>
        <w:pStyle w:val="Heading3"/>
      </w:pPr>
      <w:r>
        <w:t xml:space="preserve">4.1.1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Tax IDs, bank details and amounts stay on the record and in the reviewer app only; no project logs them, puts them in agent/graph state beyond need, or writes them to documentation (PDD §11). The signed ERP URL lives in a process environment variable, is never printed, and is stripped from solution resources before pack. Function code silences httpx INFO logging.</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runtime for every job; one job per BPMN step per invoice. The review poll is PT2M (never faster) to limit serverless job starts.</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BPMN instance per invoice; instances are independent. Batch intake via the unique-reference queue remains available for backlog runs.</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Every component is idempotent (create-or-reuse, no downgrade, no double post); every BPMN service task has an error boundary to Operational Failure, so re-running an instance is safe.</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Correlation key = Data Fabric record Id across all jobs. Maestro element executions are the live view; Orchestrator job lists per sub-folder.</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Auditable decision trail: ReviewedBy, ReviewedAt, ApprovalPackageJson, AgentProcessedAt, PostingId.</w:t>
            </w:r>
          </w:p>
        </w:tc>
      </w:tr>
    </w:tbl>
    <w:p>
      <w:pPr>
        <w:spacing w:after="120"/>
      </w:pPr>
    </w:p>
    <w:p>
      <w:pPr>
        <w:pStyle w:val="Heading2"/>
      </w:pPr>
      <w:r>
        <w:t xml:space="preserve">4.2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4.2.1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Output includes VendorTaxId (confidential); it goes only to the intake job output and the record, never to logs or chat. No credentials in agent.json.</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IXP call per document; temperature 0.</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one job per document.</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Intake can re-run a file safely (idempotent record create).</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traces in Orchestrator; job state per file.</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§11 confidentiality.</w:t>
            </w:r>
          </w:p>
        </w:tc>
      </w:tr>
    </w:tbl>
    <w:p>
      <w:pPr>
        <w:spacing w:after="120"/>
      </w:pPr>
    </w:p>
    <w:p>
      <w:pPr>
        <w:pStyle w:val="Heading2"/>
      </w:pPr>
      <w:r>
        <w:t xml:space="preserve">4.3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4.3.1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7"/>
        <w:gridCol w:w="5803"/>
      </w:tblGrid>
      <w:tr>
        <w:trPr>
          <w:tblHeader/>
        </w:trPr>
        <w:tc>
          <w:tcPr>
            <w:tcW w:type="dxa" w:w="42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8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8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See Security &amp; Data Handling above</w:t>
            </w:r>
          </w:p>
        </w:tc>
      </w:tr>
      <w:tr>
        <w:trPr>
          <w:tblHeader w:val="off"/>
        </w:trPr>
        <w:tc>
          <w:tcPr>
            <w:tcW w:type="dxa" w:w="42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8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headless; one entity query per file</w:t>
            </w:r>
          </w:p>
        </w:tc>
      </w:tr>
      <w:tr>
        <w:trPr>
          <w:tblHeader w:val="off"/>
        </w:trPr>
        <w:tc>
          <w:tcPr>
            <w:tcW w:type="dxa" w:w="4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8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See Scalability &amp; Concurrency above</w:t>
            </w:r>
          </w:p>
        </w:tc>
      </w:tr>
      <w:tr>
        <w:trPr>
          <w:tblHeader w:val="off"/>
        </w:trPr>
        <w:tc>
          <w:tcPr>
            <w:tcW w:type="dxa" w:w="42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8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Idempotent re-run</w:t>
            </w:r>
          </w:p>
        </w:tc>
      </w:tr>
      <w:tr>
        <w:trPr>
          <w:tblHeader w:val="off"/>
        </w:trPr>
        <w:tc>
          <w:tcPr>
            <w:tcW w:type="dxa" w:w="4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8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 correlation; no confidential values in logs</w:t>
            </w:r>
          </w:p>
        </w:tc>
      </w:tr>
      <w:tr>
        <w:trPr>
          <w:tblHeader w:val="off"/>
        </w:trPr>
        <w:tc>
          <w:tcPr>
            <w:tcW w:type="dxa" w:w="42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8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§11</w:t>
            </w:r>
          </w:p>
        </w:tc>
      </w:tr>
    </w:tbl>
    <w:p>
      <w:pPr>
        <w:spacing w:after="120"/>
      </w:pPr>
    </w:p>
    <w:p>
      <w:pPr>
        <w:pStyle w:val="Heading2"/>
      </w:pPr>
      <w:r>
        <w:t xml:space="preserve">4.4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4.4.1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signed ERP URL stays in the process env var; before debug and pack, grep </w:t>
            </w:r>
            <w:r>
              <w:rPr>
                <w:rFonts w:ascii="Consolas" w:cs="Consolas" w:eastAsia="Consolas" w:hAnsi="Consolas"/>
                <w:color w:val="833C0B"/>
                <w:sz w:val="15"/>
                <w:szCs w:val="15"/>
              </w:rPr>
              <w:t xml:space="preserve">resources/</w:t>
            </w:r>
            <w:r>
              <w:rPr>
                <w:rFonts w:ascii="Calibri" w:cs="Calibri" w:eastAsia="Calibri" w:hAnsi="Calibri"/>
                <w:sz w:val="17"/>
                <w:szCs w:val="17"/>
              </w:rPr>
              <w:t xml:space="preserve"> for </w:t>
            </w:r>
            <w:r>
              <w:rPr>
                <w:rFonts w:ascii="Consolas" w:cs="Consolas" w:eastAsia="Consolas" w:hAnsi="Consolas"/>
                <w:color w:val="833C0B"/>
                <w:sz w:val="15"/>
                <w:szCs w:val="15"/>
              </w:rPr>
              <w:t xml:space="preserve">access_token</w:t>
            </w:r>
            <w:r>
              <w:rPr>
                <w:rFonts w:ascii="Calibri" w:cs="Calibri" w:eastAsia="Calibri" w:hAnsi="Calibri"/>
                <w:sz w:val="17"/>
                <w:szCs w:val="17"/>
              </w:rPr>
              <w:t xml:space="preserve"> / </w:t>
            </w:r>
            <w:r>
              <w:rPr>
                <w:rFonts w:ascii="Consolas" w:cs="Consolas" w:eastAsia="Consolas" w:hAnsi="Consolas"/>
                <w:color w:val="833C0B"/>
                <w:sz w:val="15"/>
                <w:szCs w:val="15"/>
              </w:rPr>
              <w:t xml:space="preserve">environmentVariables</w:t>
            </w:r>
            <w:r>
              <w:rPr>
                <w:rFonts w:ascii="Calibri" w:cs="Calibri" w:eastAsia="Calibri" w:hAnsi="Calibri"/>
                <w:sz w:val="17"/>
                <w:szCs w:val="17"/>
              </w:rPr>
              <w:t xml:space="preserve"> and clear them; after pack, grep the zip (nested nupkgs included) for </w:t>
            </w:r>
            <w:r>
              <w:rPr>
                <w:rFonts w:ascii="Consolas" w:cs="Consolas" w:eastAsia="Consolas" w:hAnsi="Consolas"/>
                <w:color w:val="833C0B"/>
                <w:sz w:val="15"/>
                <w:szCs w:val="15"/>
              </w:rPr>
              <w:t xml:space="preserve">access_token=</w:t>
            </w:r>
            <w:r>
              <w:rPr>
                <w:rFonts w:ascii="Calibri" w:cs="Calibri" w:eastAsia="Calibri" w:hAnsi="Calibri"/>
                <w:sz w:val="17"/>
                <w:szCs w:val="17"/>
              </w:rPr>
              <w:t xml:space="preserve">. No confidential values in variables.</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PT2M poll; one serverless job per poll.</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Independent instances per invoice.</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 boundary on every service task; idempotent components make re-runs safe.</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maestro bpmn instance element-executions</w:t>
            </w:r>
            <w:r>
              <w:rPr>
                <w:rFonts w:ascii="Calibri" w:cs="Calibri" w:eastAsia="Calibri" w:hAnsi="Calibri"/>
                <w:sz w:val="17"/>
                <w:szCs w:val="17"/>
              </w:rPr>
              <w:t xml:space="preserve"> and </w:t>
            </w:r>
            <w:r>
              <w:rPr>
                <w:rFonts w:ascii="Consolas" w:cs="Consolas" w:eastAsia="Consolas" w:hAnsi="Consolas"/>
                <w:color w:val="833C0B"/>
                <w:sz w:val="15"/>
                <w:szCs w:val="15"/>
              </w:rPr>
              <w:t xml:space="preserve">instance variables</w:t>
            </w:r>
            <w:r>
              <w:rPr>
                <w:rFonts w:ascii="Calibri" w:cs="Calibri" w:eastAsia="Calibri" w:hAnsi="Calibri"/>
                <w:sz w:val="17"/>
                <w:szCs w:val="17"/>
              </w:rPr>
              <w:t xml:space="preserve"> (Data.Globals) for live state.</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Every end state is recorded on the record or the instance.</w:t>
            </w:r>
          </w:p>
        </w:tc>
      </w:tr>
    </w:tbl>
    <w:p>
      <w:pPr>
        <w:spacing w:after="120"/>
      </w:pPr>
    </w:p>
    <w:p>
      <w:pPr>
        <w:pStyle w:val="Heading2"/>
      </w:pPr>
      <w:r>
        <w:t xml:space="preserve">4.5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4.5.1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VendorTaxId never enters graph state (</w:t>
            </w:r>
            <w:r>
              <w:rPr>
                <w:rFonts w:ascii="Consolas" w:cs="Consolas" w:eastAsia="Consolas" w:hAnsi="Consolas"/>
                <w:color w:val="833C0B"/>
                <w:sz w:val="15"/>
                <w:szCs w:val="15"/>
              </w:rPr>
              <w:t xml:space="preserve">uip codedagent run</w:t>
            </w:r>
            <w:r>
              <w:rPr>
                <w:rFonts w:ascii="Calibri" w:cs="Calibri" w:eastAsia="Calibri" w:hAnsi="Calibri"/>
                <w:sz w:val="17"/>
                <w:szCs w:val="17"/>
              </w:rPr>
              <w:t xml:space="preserve"> prints state after every node); no amounts in logs; LLM receives only non-confidential facts.</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only on gate 4, temperature 0, max 600 tokens.</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one run per record.</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Retry guard makes re-runs safe; template fallback on LLM failure.</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Traces per run; gate trace in the package.</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Auditable gate trace and AgentProcessedAt.</w:t>
            </w:r>
          </w:p>
        </w:tc>
      </w:tr>
    </w:tbl>
    <w:p>
      <w:pPr>
        <w:spacing w:after="120"/>
      </w:pPr>
    </w:p>
    <w:p>
      <w:pPr>
        <w:pStyle w:val="Heading2"/>
      </w:pPr>
      <w:r>
        <w:t xml:space="preserve">4.6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4.6.1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OAuth-PKCE; no secrets in the bundle; VendorTaxId not displayed in the table; decision attributable to the signed-in user.</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records query per refresh; patch response merged locally.</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Static hosting; stateless client.</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Retry on failed decision; no partial writes (single patch).</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Errors to console without field values.</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ReviewedBy / ReviewedAt audit trail (PDD AC-8).</w:t>
            </w:r>
          </w:p>
        </w:tc>
      </w:tr>
    </w:tbl>
    <w:p>
      <w:pPr>
        <w:spacing w:after="120"/>
      </w:pPr>
    </w:p>
    <w:p>
      <w:pPr>
        <w:pStyle w:val="Heading2"/>
      </w:pPr>
      <w:r>
        <w:t xml:space="preserve">4.7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4.7.1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7"/>
        <w:gridCol w:w="5603"/>
      </w:tblGrid>
      <w:tr>
        <w:trPr>
          <w:tblHeader/>
        </w:trPr>
        <w:tc>
          <w:tcPr>
            <w:tcW w:type="dxa" w:w="44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Dimension</w:t>
            </w:r>
          </w:p>
        </w:tc>
        <w:tc>
          <w:tcPr>
            <w:tcW w:type="dxa" w:w="56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Requirement / Design decision</w:t>
            </w:r>
          </w:p>
        </w:tc>
      </w:tr>
      <w:tr>
        <w:trPr>
          <w:tblHeader w:val="off"/>
        </w:trPr>
        <w:tc>
          <w:tcPr>
            <w:tcW w:type="dxa" w:w="44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Security</w:t>
            </w:r>
          </w:p>
        </w:tc>
        <w:tc>
          <w:tcPr>
            <w:tcW w:type="dxa" w:w="56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See Security &amp; Data Handling above</w:t>
            </w:r>
          </w:p>
        </w:tc>
      </w:tr>
      <w:tr>
        <w:trPr>
          <w:tblHeader w:val="off"/>
        </w:trPr>
        <w:tc>
          <w:tcPr>
            <w:tcW w:type="dxa" w:w="44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Performance</w:t>
            </w:r>
          </w:p>
        </w:tc>
        <w:tc>
          <w:tcPr>
            <w:tcW w:type="dxa" w:w="5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Simulate interaction; short sign-in timeout</w:t>
            </w:r>
          </w:p>
        </w:tc>
      </w:tr>
      <w:tr>
        <w:trPr>
          <w:tblHeader w:val="off"/>
        </w:trPr>
        <w:tc>
          <w:tcPr>
            <w:tcW w:type="dxa" w:w="44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Scalability</w:t>
            </w:r>
          </w:p>
        </w:tc>
        <w:tc>
          <w:tcPr>
            <w:tcW w:type="dxa" w:w="56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See Scalability &amp; Concurrency above</w:t>
            </w:r>
          </w:p>
        </w:tc>
      </w:tr>
      <w:tr>
        <w:trPr>
          <w:tblHeader w:val="off"/>
        </w:trPr>
        <w:tc>
          <w:tcPr>
            <w:tcW w:type="dxa" w:w="44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Availability / Resilience</w:t>
            </w:r>
          </w:p>
        </w:tc>
        <w:tc>
          <w:tcPr>
            <w:tcW w:type="dxa" w:w="5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Idempotent; cold start tolerated</w:t>
            </w:r>
          </w:p>
        </w:tc>
      </w:tr>
      <w:tr>
        <w:trPr>
          <w:tblHeader w:val="off"/>
        </w:trPr>
        <w:tc>
          <w:tcPr>
            <w:tcW w:type="dxa" w:w="44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Logging &amp; Monitoring</w:t>
            </w:r>
          </w:p>
        </w:tc>
        <w:tc>
          <w:tcPr>
            <w:tcW w:type="dxa" w:w="56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 / PostingId correlation</w:t>
            </w:r>
          </w:p>
        </w:tc>
      </w:tr>
      <w:tr>
        <w:trPr>
          <w:tblHeader w:val="off"/>
        </w:trPr>
        <w:tc>
          <w:tcPr>
            <w:tcW w:type="dxa" w:w="44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Compliance</w:t>
            </w:r>
          </w:p>
        </w:tc>
        <w:tc>
          <w:tcPr>
            <w:tcW w:type="dxa" w:w="5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§11</w:t>
            </w:r>
          </w:p>
        </w:tc>
      </w:tr>
    </w:tbl>
    <w:p>
      <w:pPr>
        <w:spacing w:after="120"/>
      </w:pPr>
    </w:p>
    <w:p>
      <w:pPr>
        <w:pStyle w:val="Heading1"/>
        <w:pageBreakBefore/>
      </w:pPr>
      <w:r>
        <w:t xml:space="preserve">5.  Component Responsibilities</w:t>
      </w:r>
    </w:p>
    <w:p>
      <w:pPr>
        <w:spacing w:after="120"/>
      </w:pPr>
      <w:r>
        <w:rPr>
          <w:rFonts w:ascii="Calibri" w:cs="Calibri" w:eastAsia="Calibri" w:hAnsi="Calibri"/>
        </w:rPr>
        <w:t xml:space="preserve">One section per project, in lifecycle order. Each describes what the component does, how it is built, its steps and rules, and the platform elements it relies on. The IXP model is described with the extraction agent, and the PO match Coded Functions with the approval process.</w:t>
      </w:r>
    </w:p>
    <w:p>
      <w:pPr>
        <w:pStyle w:val="Heading2"/>
      </w:pPr>
      <w:r>
        <w:t xml:space="preserve">5.1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5.1.1  Agent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2"/>
        <w:gridCol w:w="6268"/>
      </w:tblGrid>
      <w:tr>
        <w:trPr>
          <w:tblHeader/>
        </w:trPr>
        <w:tc>
          <w:tcPr>
            <w:tcW w:type="dxa" w:w="38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2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name</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Invoice_Extraction_Agent_Carlos</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Role</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Data Extraction Agent</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 the eight PDD step-1 fields for one invoice document.</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Job from </w:t>
            </w:r>
            <w:r>
              <w:rPr>
                <w:rFonts w:ascii="Consolas" w:cs="Consolas" w:eastAsia="Consolas" w:hAnsi="Consolas"/>
                <w:color w:val="833C0B"/>
                <w:sz w:val="15"/>
                <w:szCs w:val="15"/>
              </w:rPr>
              <w:t xml:space="preserve">Invoice_Intake_RPA_Carlos</w:t>
            </w:r>
            <w:r>
              <w:rPr>
                <w:rFonts w:ascii="Calibri" w:cs="Calibri" w:eastAsia="Calibri" w:hAnsi="Calibri"/>
                <w:sz w:val="17"/>
                <w:szCs w:val="17"/>
              </w:rPr>
              <w:t xml:space="preserve"> (FolderPath </w:t>
            </w:r>
            <w:r>
              <w:rPr>
                <w:rFonts w:ascii="Consolas" w:cs="Consolas" w:eastAsia="Consolas" w:hAnsi="Consolas"/>
                <w:color w:val="833C0B"/>
                <w:sz w:val="15"/>
                <w:szCs w:val="15"/>
              </w:rPr>
              <w:t xml:space="preserve">Agentic Bootcamp/APAutomation_Carlos/Invoice_Extraction_Agent_Carlos</w:t>
            </w:r>
            <w:r>
              <w:rPr>
                <w:rFonts w:ascii="Calibri" w:cs="Calibri" w:eastAsia="Calibri" w:hAnsi="Calibri"/>
                <w:sz w:val="17"/>
                <w:szCs w:val="17"/>
              </w:rPr>
              <w:t xml:space="preserve">).</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LLM model</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gpt-5.4</w:t>
            </w:r>
            <w:r>
              <w:rPr>
                <w:rFonts w:ascii="Calibri" w:cs="Calibri" w:eastAsia="Calibri" w:hAnsi="Calibri"/>
                <w:sz w:val="17"/>
                <w:szCs w:val="17"/>
              </w:rPr>
              <w:t xml:space="preserve"> (as configured), temperature 0</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volume</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invocation per arriving invoice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daily volume not stated in the PDD</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 Step 1, §9</w:t>
            </w:r>
          </w:p>
        </w:tc>
      </w:tr>
    </w:tbl>
    <w:p>
      <w:pPr>
        <w:spacing w:after="120"/>
      </w:pPr>
    </w:p>
    <w:p>
      <w:pPr>
        <w:pStyle w:val="Heading3"/>
      </w:pPr>
      <w:r>
        <w:t xml:space="preserve">5.1.2  Agent Framework</w:t>
      </w:r>
    </w:p>
    <w:p>
      <w:pPr>
        <w:spacing w:after="120"/>
      </w:pPr>
      <w:r>
        <w:rPr>
          <w:rFonts w:ascii="Calibri" w:cs="Calibri" w:eastAsia="Calibri" w:hAnsi="Calibri"/>
          <w:b/>
          <w:bCs/>
        </w:rPr>
        <w:t xml:space="preserve">Selected framework:</w:t>
      </w:r>
      <w:r>
        <w:rPr>
          <w:rFonts w:ascii="Calibri" w:cs="Calibri" w:eastAsia="Calibri" w:hAnsi="Calibri"/>
        </w:rPr>
        <w:t xml:space="preserve"> Low-code agent (agent.json, Agent Builder) — equivalent to Simple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6"/>
        <w:gridCol w:w="4132"/>
        <w:gridCol w:w="3272"/>
      </w:tblGrid>
      <w:tr>
        <w:trPr>
          <w:tblHeader/>
        </w:trPr>
        <w:tc>
          <w:tcPr>
            <w:tcW w:type="dxa" w:w="26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Framework</w:t>
            </w:r>
          </w:p>
        </w:tc>
        <w:tc>
          <w:tcPr>
            <w:tcW w:type="dxa" w:w="41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Best For</w:t>
            </w:r>
          </w:p>
        </w:tc>
        <w:tc>
          <w:tcPr>
            <w:tcW w:type="dxa" w:w="32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Chosen?</w:t>
            </w:r>
          </w:p>
        </w:tc>
      </w:tr>
      <w:tr>
        <w:trPr>
          <w:tblHeader w:val="off"/>
        </w:trPr>
        <w:tc>
          <w:tcPr>
            <w:tcW w:type="dxa" w:w="26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Simple Function</w:t>
            </w:r>
          </w:p>
        </w:tc>
        <w:tc>
          <w:tcPr>
            <w:tcW w:type="dxa" w:w="4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Single-turn Q&amp;A, no tool chaining</w:t>
            </w:r>
          </w:p>
        </w:tc>
        <w:tc>
          <w:tcPr>
            <w:tcW w:type="dxa" w:w="32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 (low-code agent.json)</w:t>
            </w:r>
          </w:p>
        </w:tc>
      </w:tr>
      <w:tr>
        <w:trPr>
          <w:tblHeader w:val="off"/>
        </w:trPr>
        <w:tc>
          <w:tcPr>
            <w:tcW w:type="dxa" w:w="26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LangGraph</w:t>
            </w:r>
          </w:p>
        </w:tc>
        <w:tc>
          <w:tcPr>
            <w:tcW w:type="dxa" w:w="4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Complex multi-step reasoning, state machines</w:t>
            </w:r>
          </w:p>
        </w:tc>
        <w:tc>
          <w:tcPr>
            <w:tcW w:type="dxa" w:w="32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26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LlamaIndex</w:t>
            </w:r>
          </w:p>
        </w:tc>
        <w:tc>
          <w:tcPr>
            <w:tcW w:type="dxa" w:w="4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RAG-heavy agents, document search</w:t>
            </w:r>
          </w:p>
        </w:tc>
        <w:tc>
          <w:tcPr>
            <w:tcW w:type="dxa" w:w="32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26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OpenAI Agents</w:t>
            </w:r>
          </w:p>
        </w:tc>
        <w:tc>
          <w:tcPr>
            <w:tcW w:type="dxa" w:w="4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OpenAI-native tool calling</w:t>
            </w:r>
          </w:p>
        </w:tc>
        <w:tc>
          <w:tcPr>
            <w:tcW w:type="dxa" w:w="32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bl>
    <w:p>
      <w:pPr>
        <w:spacing w:after="120"/>
      </w:pPr>
    </w:p>
    <w:p>
      <w:pPr>
        <w:spacing w:after="120"/>
      </w:pPr>
      <w:r>
        <w:rPr>
          <w:rFonts w:ascii="Calibri" w:cs="Calibri" w:eastAsia="Calibri" w:hAnsi="Calibri"/>
          <w:b/>
          <w:bCs/>
        </w:rPr>
        <w:t xml:space="preserve">Justification:</w:t>
      </w:r>
      <w:r>
        <w:rPr>
          <w:rFonts w:ascii="Calibri" w:cs="Calibri" w:eastAsia="Calibri" w:hAnsi="Calibri"/>
        </w:rPr>
        <w:t xml:space="preserve"> The agent makes a single IXP tool call and returns a fixed eight-field schema. No branching, memory or retries beyond the platform's own are needed, so a low-code agent keeps the build in Studio Web and lets the solution deploy it as-is.</w:t>
      </w:r>
    </w:p>
    <w:p>
      <w:pPr>
        <w:pStyle w:val="Heading3"/>
      </w:pPr>
      <w:r>
        <w:t xml:space="preserve">5.1.3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1996"/>
        <w:gridCol w:w="1169"/>
        <w:gridCol w:w="1831"/>
        <w:gridCol w:w="1669"/>
        <w:gridCol w:w="2149"/>
      </w:tblGrid>
      <w:tr>
        <w:trPr>
          <w:tblHeader/>
        </w:trPr>
        <w:tc>
          <w:tcPr>
            <w:tcW w:type="dxa" w:w="12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Tool Name</w:t>
            </w:r>
          </w:p>
        </w:tc>
        <w:tc>
          <w:tcPr>
            <w:tcW w:type="dxa" w:w="19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Tool Type</w:t>
            </w:r>
          </w:p>
        </w:tc>
        <w:tc>
          <w:tcPr>
            <w:tcW w:type="dxa" w:w="11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Repo / IS URL</w:t>
            </w:r>
          </w:p>
        </w:tc>
        <w:tc>
          <w:tcPr>
            <w:tcW w:type="dxa" w:w="183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Purpose</w:t>
            </w:r>
          </w:p>
        </w:tc>
        <w:tc>
          <w:tcPr>
            <w:tcW w:type="dxa" w:w="16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 Schema</w:t>
            </w:r>
          </w:p>
        </w:tc>
        <w:tc>
          <w:tcPr>
            <w:tcW w:type="dxa" w:w="21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 Schema</w:t>
            </w:r>
          </w:p>
        </w:tc>
      </w:tr>
      <w:tr>
        <w:trPr>
          <w:tblHeader w:val="off"/>
        </w:trPr>
        <w:tc>
          <w:tcPr>
            <w:tcW w:type="dxa" w:w="12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VendorInvoiceIXP</w:t>
            </w:r>
          </w:p>
        </w:tc>
        <w:tc>
          <w:tcPr>
            <w:tcW w:type="dxa" w:w="19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IXP extraction (agent resource, </w:t>
            </w:r>
            <w:r>
              <w:rPr>
                <w:rFonts w:ascii="Consolas" w:cs="Consolas" w:eastAsia="Consolas" w:hAnsi="Consolas"/>
                <w:color w:val="833C0B"/>
                <w:sz w:val="13"/>
                <w:szCs w:val="13"/>
              </w:rPr>
              <w:t xml:space="preserve">versionTag: live</w:t>
            </w:r>
            <w:r>
              <w:rPr>
                <w:rFonts w:ascii="Calibri" w:cs="Calibri" w:eastAsia="Calibri" w:hAnsi="Calibri"/>
                <w:sz w:val="15"/>
                <w:szCs w:val="15"/>
              </w:rPr>
              <w:t xml:space="preserve">)</w:t>
            </w:r>
          </w:p>
        </w:tc>
        <w:tc>
          <w:tcPr>
            <w:tcW w:type="dxa" w:w="11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8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 invoice fields from the document</w:t>
            </w:r>
          </w:p>
        </w:tc>
        <w:tc>
          <w:tcPr>
            <w:tcW w:type="dxa" w:w="16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SourceFile</w:t>
            </w:r>
            <w:r>
              <w:rPr>
                <w:rFonts w:ascii="Calibri" w:cs="Calibri" w:eastAsia="Calibri" w:hAnsi="Calibri"/>
                <w:sz w:val="15"/>
                <w:szCs w:val="15"/>
              </w:rPr>
              <w:t xml:space="preserve"> (job attachment, PDF)</w:t>
            </w:r>
          </w:p>
        </w:tc>
        <w:tc>
          <w:tcPr>
            <w:tcW w:type="dxa" w:w="2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Field group "Vendor Invoice": eight fields with confidence</w:t>
            </w:r>
          </w:p>
        </w:tc>
      </w:tr>
    </w:tbl>
    <w:p>
      <w:pPr>
        <w:spacing w:after="120"/>
      </w:pPr>
    </w:p>
    <w:p>
      <w:pPr>
        <w:pStyle w:val="Heading3"/>
      </w:pPr>
      <w:r>
        <w:t xml:space="preserve">5.1.4  Tool Invocation Policy</w:t>
      </w:r>
    </w:p>
    <w:p>
      <w:pPr>
        <w:pStyle w:val="ListParagraph"/>
        <w:numPr>
          <w:ilvl w:val="0"/>
          <w:numId w:val="2"/>
        </w:numPr>
        <w:spacing w:after="60"/>
      </w:pPr>
      <w:r>
        <w:rPr>
          <w:rFonts w:ascii="Consolas" w:cs="Consolas" w:eastAsia="Consolas" w:hAnsi="Consolas"/>
          <w:color w:val="833C0B"/>
          <w:sz w:val="18"/>
          <w:szCs w:val="18"/>
        </w:rPr>
        <w:t xml:space="preserve">VendorInvoiceIXP</w:t>
      </w:r>
      <w:r>
        <w:rPr>
          <w:rFonts w:ascii="Calibri" w:cs="Calibri" w:eastAsia="Calibri" w:hAnsi="Calibri"/>
        </w:rPr>
        <w:t xml:space="preserve">: call exactly once per run, on </w:t>
      </w:r>
      <w:r>
        <w:rPr>
          <w:rFonts w:ascii="Consolas" w:cs="Consolas" w:eastAsia="Consolas" w:hAnsi="Consolas"/>
          <w:color w:val="833C0B"/>
          <w:sz w:val="18"/>
          <w:szCs w:val="18"/>
        </w:rPr>
        <w:t xml:space="preserve">SourceFile</w:t>
      </w:r>
      <w:r>
        <w:rPr>
          <w:rFonts w:ascii="Calibri" w:cs="Calibri" w:eastAsia="Calibri" w:hAnsi="Calibri"/>
        </w:rPr>
        <w:t xml:space="preserve">. Do not call when </w:t>
      </w:r>
      <w:r>
        <w:rPr>
          <w:rFonts w:ascii="Consolas" w:cs="Consolas" w:eastAsia="Consolas" w:hAnsi="Consolas"/>
          <w:color w:val="833C0B"/>
          <w:sz w:val="18"/>
          <w:szCs w:val="18"/>
        </w:rPr>
        <w:t xml:space="preserve">SourceFile</w:t>
      </w:r>
      <w:r>
        <w:rPr>
          <w:rFonts w:ascii="Calibri" w:cs="Calibri" w:eastAsia="Calibri" w:hAnsi="Calibri"/>
        </w:rPr>
        <w:t xml:space="preserve"> is missing; return an error instead.</w:t>
      </w:r>
    </w:p>
    <w:p>
      <w:pPr>
        <w:spacing w:after="60"/>
      </w:pPr>
    </w:p>
    <w:p>
      <w:pPr>
        <w:pStyle w:val="Heading3"/>
      </w:pPr>
      <w:r>
        <w:t xml:space="preserve">5.1.5  Memory / RAG</w:t>
      </w:r>
    </w:p>
    <w:p>
      <w:pPr>
        <w:pStyle w:val="Heading4"/>
      </w:pPr>
      <w:r>
        <w:t xml:space="preserve">Short-term Memory</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Required</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Not required</w:t>
      </w:r>
    </w:p>
    <w:p>
      <w:pPr>
        <w:spacing w:after="60"/>
      </w:pPr>
    </w:p>
    <w:p>
      <w:pPr>
        <w:spacing w:after="120"/>
      </w:pPr>
      <w:r>
        <w:rPr>
          <w:rFonts w:ascii="Calibri" w:cs="Calibri" w:eastAsia="Calibri" w:hAnsi="Calibri"/>
          <w:b/>
          <w:bCs/>
        </w:rPr>
        <w:t xml:space="preserve">Purpose:</w:t>
      </w:r>
      <w:r>
        <w:rPr>
          <w:rFonts w:ascii="Calibri" w:cs="Calibri" w:eastAsia="Calibri" w:hAnsi="Calibri"/>
        </w:rPr>
        <w:t xml:space="preserve"> NONE — single-turn extraction.</w:t>
      </w:r>
    </w:p>
    <w:p>
      <w:pPr>
        <w:pStyle w:val="Heading4"/>
      </w:pPr>
      <w:r>
        <w:t xml:space="preserve">Long-term Memory</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Required (via UiPath memory service or external store)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Not required</w:t>
      </w:r>
    </w:p>
    <w:p>
      <w:pPr>
        <w:spacing w:after="60"/>
      </w:pPr>
    </w:p>
    <w:p>
      <w:pPr>
        <w:spacing w:after="120"/>
      </w:pPr>
      <w:r>
        <w:rPr>
          <w:rFonts w:ascii="Calibri" w:cs="Calibri" w:eastAsia="Calibri" w:hAnsi="Calibri"/>
          <w:b/>
          <w:bCs/>
        </w:rPr>
        <w:t xml:space="preserve">Purpose:</w:t>
      </w:r>
      <w:r>
        <w:rPr>
          <w:rFonts w:ascii="Calibri" w:cs="Calibri" w:eastAsia="Calibri" w:hAnsi="Calibri"/>
        </w:rPr>
        <w:t xml:space="preserve"> NONE</w:t>
      </w:r>
    </w:p>
    <w:p>
      <w:pPr>
        <w:pStyle w:val="Heading4"/>
      </w:pPr>
      <w:r>
        <w:t xml:space="preserve">RAG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9"/>
        <w:gridCol w:w="1480"/>
        <w:gridCol w:w="4047"/>
        <w:gridCol w:w="2464"/>
      </w:tblGrid>
      <w:tr>
        <w:trPr>
          <w:tblHeader/>
        </w:trPr>
        <w:tc>
          <w:tcPr>
            <w:tcW w:type="dxa" w:w="20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 Name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40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24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Indexing Strategy</w:t>
            </w:r>
          </w:p>
        </w:tc>
      </w:tr>
      <w:tr>
        <w:trPr>
          <w:tblHeader w:val="off"/>
        </w:trPr>
        <w:tc>
          <w:tcPr>
            <w:tcW w:type="dxa" w:w="20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4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4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 required; the IXP model is the only knowledge source.</w:t>
            </w:r>
          </w:p>
        </w:tc>
        <w:tc>
          <w:tcPr>
            <w:tcW w:type="dxa" w:w="24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3"/>
      </w:pPr>
      <w:r>
        <w:t xml:space="preserve">5.1.6  RPA Processes Called as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9"/>
        <w:gridCol w:w="3330"/>
        <w:gridCol w:w="3051"/>
      </w:tblGrid>
      <w:tr>
        <w:trPr>
          <w:tblHeader/>
        </w:trPr>
        <w:tc>
          <w:tcPr>
            <w:tcW w:type="dxa" w:w="36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Process Name</w:t>
            </w:r>
          </w:p>
        </w:tc>
        <w:tc>
          <w:tcPr>
            <w:tcW w:type="dxa" w:w="33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30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0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5.1.7  API Workflows Called as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3"/>
        <w:gridCol w:w="3166"/>
        <w:gridCol w:w="2901"/>
      </w:tblGrid>
      <w:tr>
        <w:trPr>
          <w:tblHeader/>
        </w:trPr>
        <w:tc>
          <w:tcPr>
            <w:tcW w:type="dxa" w:w="40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API Workflow Name</w:t>
            </w:r>
          </w:p>
        </w:tc>
        <w:tc>
          <w:tcPr>
            <w:tcW w:type="dxa" w:w="3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29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40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1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9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5.1.8  IXP / Document Understanding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836"/>
        <w:gridCol w:w="1922"/>
        <w:gridCol w:w="3162"/>
      </w:tblGrid>
      <w:tr>
        <w:trPr>
          <w:tblHeader/>
        </w:trPr>
        <w:tc>
          <w:tcPr>
            <w:tcW w:type="dxa" w:w="3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Model / Project</w:t>
            </w:r>
          </w:p>
        </w:tc>
        <w:tc>
          <w:tcPr>
            <w:tcW w:type="dxa" w:w="18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 Tool</w:t>
            </w:r>
          </w:p>
        </w:tc>
        <w:tc>
          <w:tcPr>
            <w:tcW w:type="dxa" w:w="19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Document Types</w:t>
            </w:r>
          </w:p>
        </w:tc>
        <w:tc>
          <w:tcPr>
            <w:tcW w:type="dxa" w:w="31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1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 Invoice Carlos</w:t>
            </w:r>
            <w:r>
              <w:rPr>
                <w:rFonts w:ascii="Calibri" w:cs="Calibri" w:eastAsia="Calibri" w:hAnsi="Calibri"/>
                <w:sz w:val="17"/>
                <w:szCs w:val="17"/>
              </w:rPr>
              <w:t xml:space="preserve"> (slug </w:t>
            </w:r>
            <w:r>
              <w:rPr>
                <w:rFonts w:ascii="Consolas" w:cs="Consolas" w:eastAsia="Consolas" w:hAnsi="Consolas"/>
                <w:color w:val="833C0B"/>
                <w:sz w:val="15"/>
                <w:szCs w:val="15"/>
              </w:rPr>
              <w:t xml:space="preserve">vendor-invoice-carlos-89ac9c10-ixp</w:t>
            </w:r>
            <w:r>
              <w:rPr>
                <w:rFonts w:ascii="Calibri" w:cs="Calibri" w:eastAsia="Calibri" w:hAnsi="Calibri"/>
                <w:sz w:val="17"/>
                <w:szCs w:val="17"/>
              </w:rPr>
              <w:t xml:space="preserve">), tag </w:t>
            </w:r>
            <w:r>
              <w:rPr>
                <w:rFonts w:ascii="Consolas" w:cs="Consolas" w:eastAsia="Consolas" w:hAnsi="Consolas"/>
                <w:color w:val="833C0B"/>
                <w:sz w:val="15"/>
                <w:szCs w:val="15"/>
              </w:rPr>
              <w:t xml:space="preserve">live</w:t>
            </w:r>
            <w:r>
              <w:rPr>
                <w:rFonts w:ascii="Calibri" w:cs="Calibri" w:eastAsia="Calibri" w:hAnsi="Calibri"/>
                <w:sz w:val="17"/>
                <w:szCs w:val="17"/>
              </w:rPr>
              <w:t xml:space="preserve"> = v6</w:t>
            </w:r>
          </w:p>
        </w:tc>
        <w:tc>
          <w:tcPr>
            <w:tcW w:type="dxa" w:w="18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p>
        </w:tc>
        <w:tc>
          <w:tcPr>
            <w:tcW w:type="dxa" w:w="19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 invoice PDF</w:t>
            </w:r>
          </w:p>
        </w:tc>
        <w:tc>
          <w:tcPr>
            <w:tcW w:type="dxa" w:w="31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 VendorName, VendorTaxId, InvoiceNumber, InvoiceDate, PONumber, TotalAmount, Currency, DueDate</w:t>
            </w:r>
          </w:p>
        </w:tc>
      </w:tr>
    </w:tbl>
    <w:p>
      <w:pPr>
        <w:spacing w:after="120"/>
      </w:pPr>
    </w:p>
    <w:p>
      <w:pPr>
        <w:spacing w:after="120"/>
      </w:pPr>
      <w:r>
        <w:rPr>
          <w:rFonts w:ascii="Calibri" w:cs="Calibri" w:eastAsia="Calibri" w:hAnsi="Calibri"/>
          <w:b/>
          <w:bCs/>
        </w:rPr>
        <w:t xml:space="preserve">IXP model contract</w:t>
      </w:r>
      <w:r>
        <w:rPr>
          <w:rFonts w:ascii="Calibri" w:cs="Calibri" w:eastAsia="Calibri" w:hAnsi="Calibri"/>
        </w:rPr>
        <w:t xml:space="preserve"> (component — built and published before this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6"/>
        <w:gridCol w:w="6494"/>
      </w:tblGrid>
      <w:tr>
        <w:trPr>
          <w:tblHeader/>
        </w:trPr>
        <w:tc>
          <w:tcPr>
            <w:tcW w:type="dxa" w:w="35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6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35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Field group</w:t>
            </w:r>
          </w:p>
        </w:tc>
        <w:tc>
          <w:tcPr>
            <w:tcW w:type="dxa" w:w="6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 Invoice</w:t>
            </w:r>
            <w:r>
              <w:rPr>
                <w:rFonts w:ascii="Calibri" w:cs="Calibri" w:eastAsia="Calibri" w:hAnsi="Calibri"/>
                <w:sz w:val="17"/>
                <w:szCs w:val="17"/>
              </w:rPr>
              <w:t xml:space="preserve">, eight fields as above</w:t>
            </w:r>
          </w:p>
        </w:tc>
      </w:tr>
      <w:tr>
        <w:trPr>
          <w:tblHeader w:val="off"/>
        </w:trPr>
        <w:tc>
          <w:tcPr>
            <w:tcW w:type="dxa" w:w="35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types</w:t>
            </w:r>
          </w:p>
        </w:tc>
        <w:tc>
          <w:tcPr>
            <w:tcW w:type="dxa" w:w="64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Dates → Date (</w:t>
            </w:r>
            <w:r>
              <w:rPr>
                <w:rFonts w:ascii="Consolas" w:cs="Consolas" w:eastAsia="Consolas" w:hAnsi="Consolas"/>
                <w:color w:val="833C0B"/>
                <w:sz w:val="15"/>
                <w:szCs w:val="15"/>
              </w:rPr>
              <w:t xml:space="preserve">YYYY-MM-DDT00:00:00Z</w:t>
            </w:r>
            <w:r>
              <w:rPr>
                <w:rFonts w:ascii="Calibri" w:cs="Calibri" w:eastAsia="Calibri" w:hAnsi="Calibri"/>
                <w:sz w:val="17"/>
                <w:szCs w:val="17"/>
              </w:rPr>
              <w:t xml:space="preserve">, compare as dates); Total Amount → Number (bare decimal); others → Text</w:t>
            </w:r>
          </w:p>
        </w:tc>
      </w:tr>
      <w:tr>
        <w:trPr>
          <w:tblHeader w:val="off"/>
        </w:trPr>
        <w:tc>
          <w:tcPr>
            <w:tcW w:type="dxa" w:w="35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Training state</w:t>
            </w:r>
          </w:p>
        </w:tc>
        <w:tc>
          <w:tcPr>
            <w:tcW w:type="dxa" w:w="6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 validated documents, project score "excellent" (v6)</w:t>
            </w:r>
          </w:p>
        </w:tc>
      </w:tr>
      <w:tr>
        <w:trPr>
          <w:tblHeader w:val="off"/>
        </w:trPr>
        <w:tc>
          <w:tcPr>
            <w:tcW w:type="dxa" w:w="35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Retraining</w:t>
            </w:r>
          </w:p>
        </w:tc>
        <w:tc>
          <w:tcPr>
            <w:tcW w:type="dxa" w:w="64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Confirming labels retrains automatically; wait for the model version to increase; then publish so </w:t>
            </w:r>
            <w:r>
              <w:rPr>
                <w:rFonts w:ascii="Consolas" w:cs="Consolas" w:eastAsia="Consolas" w:hAnsi="Consolas"/>
                <w:color w:val="833C0B"/>
                <w:sz w:val="15"/>
                <w:szCs w:val="15"/>
              </w:rPr>
              <w:t xml:space="preserve">live</w:t>
            </w:r>
            <w:r>
              <w:rPr>
                <w:rFonts w:ascii="Calibri" w:cs="Calibri" w:eastAsia="Calibri" w:hAnsi="Calibri"/>
                <w:sz w:val="17"/>
                <w:szCs w:val="17"/>
              </w:rPr>
              <w:t xml:space="preserve"> moves</w:t>
            </w:r>
          </w:p>
        </w:tc>
      </w:tr>
      <w:tr>
        <w:trPr>
          <w:tblHeader w:val="off"/>
        </w:trPr>
        <w:tc>
          <w:tcPr>
            <w:tcW w:type="dxa" w:w="35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Deployment</w:t>
            </w:r>
          </w:p>
        </w:tc>
        <w:tc>
          <w:tcPr>
            <w:tcW w:type="dxa" w:w="6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Tag-based (</w:t>
            </w:r>
            <w:r>
              <w:rPr>
                <w:rFonts w:ascii="Consolas" w:cs="Consolas" w:eastAsia="Consolas" w:hAnsi="Consolas"/>
                <w:color w:val="833C0B"/>
                <w:sz w:val="15"/>
                <w:szCs w:val="15"/>
              </w:rPr>
              <w:t xml:space="preserve">live</w:t>
            </w:r>
            <w:r>
              <w:rPr>
                <w:rFonts w:ascii="Calibri" w:cs="Calibri" w:eastAsia="Calibri" w:hAnsi="Calibri"/>
                <w:sz w:val="17"/>
                <w:szCs w:val="17"/>
              </w:rPr>
              <w:t xml:space="preserve">); no folder deployment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1</w:t>
            </w:r>
          </w:p>
        </w:tc>
      </w:tr>
    </w:tbl>
    <w:p>
      <w:pPr>
        <w:spacing w:after="120"/>
      </w:pPr>
    </w:p>
    <w:p>
      <w:pPr>
        <w:pStyle w:val="Heading3"/>
      </w:pPr>
      <w:r>
        <w:t xml:space="preserve">5.1.9  Implementation Mode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Coded Agent</w:t>
      </w:r>
      <w:r>
        <w:rPr>
          <w:rFonts w:ascii="Calibri" w:cs="Calibri" w:eastAsia="Calibri" w:hAnsi="Calibri"/>
        </w:rPr>
        <w:t xml:space="preserve"> (Python) — recommended for complex logic, custom frameworks</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Low-code Agent</w:t>
      </w:r>
      <w:r>
        <w:rPr>
          <w:rFonts w:ascii="Calibri" w:cs="Calibri" w:eastAsia="Calibri" w:hAnsi="Calibri"/>
        </w:rPr>
        <w:t xml:space="preserve"> (agent.json via Agent Builder) — recommended for simple agents</w:t>
      </w:r>
    </w:p>
    <w:p>
      <w:pPr>
        <w:spacing w:after="60"/>
      </w:pPr>
    </w:p>
    <w:p>
      <w:pPr>
        <w:pStyle w:val="Heading3"/>
      </w:pPr>
      <w:r>
        <w:t xml:space="preserve">5.1.10  Coded Agent Structure</w:t>
      </w:r>
    </w:p>
    <w:p>
      <w:pPr>
        <w:spacing w:after="120"/>
      </w:pPr>
      <w:r>
        <w:rPr>
          <w:rFonts w:ascii="Calibri" w:cs="Calibri" w:eastAsia="Calibri" w:hAnsi="Calibri"/>
        </w:rPr>
        <w:t xml:space="preserve">Not used — this is a low-code agent.</w:t>
      </w:r>
    </w:p>
    <w:p>
      <w:pPr>
        <w:pStyle w:val="Heading3"/>
      </w:pPr>
      <w:r>
        <w:t xml:space="preserve">5.1.11  Low-code Agent Structure</w:t>
      </w:r>
    </w:p>
    <w:p>
      <w:pPr>
        <w:shd w:fill="F2F2F2" w:color="auto" w:val="clear"/>
        <w:spacing w:after="0" w:before="80"/>
      </w:pPr>
      <w:r>
        <w:rPr>
          <w:rFonts w:ascii="Consolas" w:cs="Consolas" w:eastAsia="Consolas" w:hAnsi="Consolas"/>
          <w:sz w:val="16"/>
          <w:szCs w:val="16"/>
        </w:rPr>
        <w:t xml:space="preserve">lab2-rpa/Invoice_Extraction_Agent_Carlos/</w:t>
      </w:r>
    </w:p>
    <w:p>
      <w:pPr>
        <w:shd w:fill="F2F2F2" w:color="auto" w:val="clear"/>
        <w:spacing w:after="0" w:before="0"/>
      </w:pPr>
      <w:r>
        <w:rPr>
          <w:rFonts w:ascii="Consolas" w:cs="Consolas" w:eastAsia="Consolas" w:hAnsi="Consolas"/>
          <w:sz w:val="16"/>
          <w:szCs w:val="16"/>
        </w:rPr>
        <w:t xml:space="preserve">├── Invoice_Extraction_Agent_Carlos.uipx</w:t>
      </w:r>
    </w:p>
    <w:p>
      <w:pPr>
        <w:shd w:fill="F2F2F2" w:color="auto" w:val="clear"/>
        <w:spacing w:after="0" w:before="0"/>
      </w:pPr>
      <w:r>
        <w:rPr>
          <w:rFonts w:ascii="Consolas" w:cs="Consolas" w:eastAsia="Consolas" w:hAnsi="Consolas"/>
          <w:sz w:val="16"/>
          <w:szCs w:val="16"/>
        </w:rPr>
        <w:t xml:space="preserve">└── Invoice_Extraction_Agent_Carlos/</w:t>
      </w:r>
    </w:p>
    <w:p>
      <w:pPr>
        <w:shd w:fill="F2F2F2" w:color="auto" w:val="clear"/>
        <w:spacing w:after="0" w:before="0"/>
      </w:pPr>
      <w:r>
        <w:rPr>
          <w:rFonts w:ascii="Consolas" w:cs="Consolas" w:eastAsia="Consolas" w:hAnsi="Consolas"/>
          <w:sz w:val="16"/>
          <w:szCs w:val="16"/>
        </w:rPr>
        <w:t xml:space="preserve">    ├── agent.json</w:t>
      </w:r>
    </w:p>
    <w:p>
      <w:pPr>
        <w:shd w:fill="F2F2F2" w:color="auto" w:val="clear"/>
        <w:spacing w:after="0" w:before="0"/>
      </w:pPr>
      <w:r>
        <w:rPr>
          <w:rFonts w:ascii="Consolas" w:cs="Consolas" w:eastAsia="Consolas" w:hAnsi="Consolas"/>
          <w:sz w:val="16"/>
          <w:szCs w:val="16"/>
        </w:rPr>
        <w:t xml:space="preserve">    ├── entry-points.json</w:t>
      </w:r>
    </w:p>
    <w:p>
      <w:pPr>
        <w:shd w:fill="F2F2F2" w:color="auto" w:val="clear"/>
        <w:spacing w:after="0" w:before="0"/>
      </w:pPr>
      <w:r>
        <w:rPr>
          <w:rFonts w:ascii="Consolas" w:cs="Consolas" w:eastAsia="Consolas" w:hAnsi="Consolas"/>
          <w:sz w:val="16"/>
          <w:szCs w:val="16"/>
        </w:rPr>
        <w:t xml:space="preserve">    ├── bindings_v2.json</w:t>
      </w:r>
    </w:p>
    <w:p>
      <w:pPr>
        <w:shd w:fill="F2F2F2" w:color="auto" w:val="clear"/>
        <w:spacing w:after="0" w:before="0"/>
      </w:pPr>
      <w:r>
        <w:rPr>
          <w:rFonts w:ascii="Consolas" w:cs="Consolas" w:eastAsia="Consolas" w:hAnsi="Consolas"/>
          <w:sz w:val="16"/>
          <w:szCs w:val="16"/>
        </w:rPr>
        <w:t xml:space="preserve">    ├── project.uiproj</w:t>
      </w:r>
    </w:p>
    <w:p>
      <w:pPr>
        <w:shd w:fill="F2F2F2" w:color="auto" w:val="clear"/>
        <w:spacing w:after="0" w:before="0"/>
      </w:pPr>
      <w:r>
        <w:rPr>
          <w:rFonts w:ascii="Consolas" w:cs="Consolas" w:eastAsia="Consolas" w:hAnsi="Consolas"/>
          <w:sz w:val="16"/>
          <w:szCs w:val="16"/>
        </w:rPr>
        <w:t xml:space="preserve">    ├── evals/</w:t>
      </w:r>
    </w:p>
    <w:p>
      <w:pPr>
        <w:shd w:fill="F2F2F2" w:color="auto" w:val="clear"/>
        <w:spacing w:after="0" w:before="0"/>
      </w:pPr>
      <w:r>
        <w:rPr>
          <w:rFonts w:ascii="Consolas" w:cs="Consolas" w:eastAsia="Consolas" w:hAnsi="Consolas"/>
          <w:sz w:val="16"/>
          <w:szCs w:val="16"/>
        </w:rPr>
        <w:t xml:space="preserve">    │   ├── eval-sets/evaluation-set-default.json</w:t>
      </w:r>
    </w:p>
    <w:p>
      <w:pPr>
        <w:shd w:fill="F2F2F2" w:color="auto" w:val="clear"/>
        <w:spacing w:after="0" w:before="0"/>
      </w:pPr>
      <w:r>
        <w:rPr>
          <w:rFonts w:ascii="Consolas" w:cs="Consolas" w:eastAsia="Consolas" w:hAnsi="Consolas"/>
          <w:sz w:val="16"/>
          <w:szCs w:val="16"/>
        </w:rPr>
        <w:t xml:space="preserve">    │   └── evaluators/</w:t>
      </w:r>
    </w:p>
    <w:p>
      <w:pPr>
        <w:shd w:fill="F2F2F2" w:color="auto" w:val="clear"/>
        <w:spacing w:after="0" w:before="0"/>
      </w:pPr>
      <w:r>
        <w:rPr>
          <w:rFonts w:ascii="Consolas" w:cs="Consolas" w:eastAsia="Consolas" w:hAnsi="Consolas"/>
          <w:sz w:val="16"/>
          <w:szCs w:val="16"/>
        </w:rPr>
        <w:t xml:space="preserve">    └── resources/</w:t>
      </w:r>
    </w:p>
    <w:p>
      <w:pPr>
        <w:shd w:fill="F2F2F2" w:color="auto" w:val="clear"/>
        <w:spacing w:after="0" w:before="0"/>
      </w:pPr>
      <w:r>
        <w:rPr>
          <w:rFonts w:ascii="Consolas" w:cs="Consolas" w:eastAsia="Consolas" w:hAnsi="Consolas"/>
          <w:sz w:val="16"/>
          <w:szCs w:val="16"/>
        </w:rPr>
        <w:t xml:space="preserve">        └── VendorInvoiceIXP/resource.json   (projectName "Vendor Invoice Carlos", versionTag live, guardrail.policies [])</w:t>
      </w:r>
    </w:p>
    <w:p>
      <w:pPr>
        <w:spacing w:after="120"/>
      </w:pPr>
    </w:p>
    <w:p>
      <w:pPr>
        <w:pStyle w:val="Heading2"/>
      </w:pPr>
      <w:r>
        <w:t xml:space="preserve">5.2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5.2.1  Process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5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Process name</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steps 1–2: get the eight fields for one invoice file (via the extraction agent), apply the Valid? rule, and create or reuse the single invoice record.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Department / Function</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Finance — Accounts Payable intake</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Schedule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 demand: one job per invoice from the BPMN (</w:t>
            </w:r>
            <w:r>
              <w:rPr>
                <w:rFonts w:ascii="Consolas" w:cs="Consolas" w:eastAsia="Consolas" w:hAnsi="Consolas"/>
                <w:color w:val="833C0B"/>
                <w:sz w:val="15"/>
                <w:szCs w:val="15"/>
              </w:rPr>
              <w:t xml:space="preserve">FileName</w:t>
            </w:r>
            <w:r>
              <w:rPr>
                <w:rFonts w:ascii="Calibri" w:cs="Calibri" w:eastAsia="Calibri" w:hAnsi="Calibri"/>
                <w:sz w:val="17"/>
                <w:szCs w:val="17"/>
              </w:rPr>
              <w:t xml:space="preserve"> set); batch mode (blank </w:t>
            </w:r>
            <w:r>
              <w:rPr>
                <w:rFonts w:ascii="Consolas" w:cs="Consolas" w:eastAsia="Consolas" w:hAnsi="Consolas"/>
                <w:color w:val="833C0B"/>
                <w:sz w:val="15"/>
                <w:szCs w:val="15"/>
              </w:rPr>
              <w:t xml:space="preserve">FileName</w:t>
            </w:r>
            <w:r>
              <w:rPr>
                <w:rFonts w:ascii="Calibri" w:cs="Calibri" w:eastAsia="Calibri" w:hAnsi="Calibri"/>
                <w:sz w:val="17"/>
                <w:szCs w:val="17"/>
              </w:rPr>
              <w:t xml:space="preserve">) for backlog.</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Volume</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 in the PDD</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(manual)</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(automated target)</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Under 2 minutes per file [DEFAULT]</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Exception rate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 Steps 1–2, §8 BR-1/BR-5</w:t>
            </w:r>
          </w:p>
        </w:tc>
      </w:tr>
    </w:tbl>
    <w:p>
      <w:pPr>
        <w:spacing w:after="120"/>
      </w:pPr>
    </w:p>
    <w:p>
      <w:pPr>
        <w:pStyle w:val="Heading3"/>
      </w:pPr>
      <w:r>
        <w:t xml:space="preserve">5.2.2  Detailed Process Steps</w:t>
      </w:r>
    </w:p>
    <w:p>
      <w:pPr>
        <w:pStyle w:val="Heading4"/>
      </w:pPr>
      <w:r>
        <w:t xml:space="preserve">Step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2190"/>
        <w:gridCol w:w="1653"/>
        <w:gridCol w:w="1518"/>
        <w:gridCol w:w="1459"/>
        <w:gridCol w:w="1459"/>
        <w:gridCol w:w="961"/>
      </w:tblGrid>
      <w:tr>
        <w:trPr>
          <w:tblHeader/>
        </w:trPr>
        <w:tc>
          <w:tcPr>
            <w:tcW w:type="dxa" w:w="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21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Action</w:t>
            </w:r>
          </w:p>
        </w:tc>
        <w:tc>
          <w:tcPr>
            <w:tcW w:type="dxa" w:w="16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Application</w:t>
            </w:r>
          </w:p>
        </w:tc>
        <w:tc>
          <w:tcPr>
            <w:tcW w:type="dxa" w:w="15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w:t>
            </w:r>
          </w:p>
        </w:tc>
        <w:tc>
          <w:tcPr>
            <w:tcW w:type="dxa" w:w="14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w:t>
            </w:r>
          </w:p>
        </w:tc>
        <w:tc>
          <w:tcPr>
            <w:tcW w:type="dxa" w:w="14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Rules</w:t>
            </w:r>
          </w:p>
        </w:tc>
        <w:tc>
          <w:tcPr>
            <w:tcW w:type="dxa" w:w="9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Errors</w:t>
            </w:r>
          </w:p>
        </w:tc>
      </w:tr>
      <w:tr>
        <w:trPr>
          <w:tblHeader w:val="off"/>
        </w:trPr>
        <w:tc>
          <w:tcPr>
            <w:tcW w:type="dxa" w:w="8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1a</w:t>
            </w:r>
          </w:p>
        </w:tc>
        <w:tc>
          <w:tcPr>
            <w:tcW w:type="dxa" w:w="2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Download </w:t>
            </w:r>
            <w:r>
              <w:rPr>
                <w:rFonts w:ascii="Consolas" w:cs="Consolas" w:eastAsia="Consolas" w:hAnsi="Consolas"/>
                <w:color w:val="833C0B"/>
                <w:sz w:val="13"/>
                <w:szCs w:val="13"/>
              </w:rPr>
              <w:t xml:space="preserve">FileName</w:t>
            </w:r>
            <w:r>
              <w:rPr>
                <w:rFonts w:ascii="Calibri" w:cs="Calibri" w:eastAsia="Calibri" w:hAnsi="Calibri"/>
                <w:sz w:val="15"/>
                <w:szCs w:val="15"/>
              </w:rPr>
              <w:t xml:space="preserve"> (or list all files in batch mode)</w:t>
            </w:r>
          </w:p>
        </w:tc>
        <w:tc>
          <w:tcPr>
            <w:tcW w:type="dxa" w:w="16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Bucket </w:t>
            </w:r>
            <w:r>
              <w:rPr>
                <w:rFonts w:ascii="Consolas" w:cs="Consolas" w:eastAsia="Consolas" w:hAnsi="Consolas"/>
                <w:color w:val="833C0B"/>
                <w:sz w:val="13"/>
                <w:szCs w:val="13"/>
              </w:rPr>
              <w:t xml:space="preserve">InvoiceInbox_Carlos</w:t>
            </w:r>
          </w:p>
        </w:tc>
        <w:tc>
          <w:tcPr>
            <w:tcW w:type="dxa" w:w="1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FileName</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Local file</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9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E1</w:t>
            </w:r>
          </w:p>
        </w:tc>
      </w:tr>
      <w:tr>
        <w:trPr>
          <w:tblHeader w:val="off"/>
        </w:trPr>
        <w:tc>
          <w:tcPr>
            <w:tcW w:type="dxa" w:w="8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1b</w:t>
            </w:r>
          </w:p>
        </w:tc>
        <w:tc>
          <w:tcPr>
            <w:tcW w:type="dxa" w:w="2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Run Job of the agent with the file as attachment</w:t>
            </w:r>
          </w:p>
        </w:tc>
        <w:tc>
          <w:tcPr>
            <w:tcW w:type="dxa" w:w="16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agent</w:t>
            </w:r>
          </w:p>
        </w:tc>
        <w:tc>
          <w:tcPr>
            <w:tcW w:type="dxa" w:w="15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Eight fields</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BR-07</w:t>
            </w:r>
          </w:p>
        </w:tc>
        <w:tc>
          <w:tcPr>
            <w:tcW w:type="dxa" w:w="9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E2</w:t>
            </w:r>
          </w:p>
        </w:tc>
      </w:tr>
      <w:tr>
        <w:trPr>
          <w:tblHeader w:val="off"/>
        </w:trPr>
        <w:tc>
          <w:tcPr>
            <w:tcW w:type="dxa" w:w="8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2a</w:t>
            </w:r>
          </w:p>
        </w:tc>
        <w:tc>
          <w:tcPr>
            <w:tcW w:type="dxa" w:w="2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Evaluate structural validity</w:t>
            </w:r>
          </w:p>
        </w:tc>
        <w:tc>
          <w:tcPr>
            <w:tcW w:type="dxa" w:w="16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PONumber, TotalAmount</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IsValid</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BR-01, BR-02</w:t>
            </w:r>
          </w:p>
        </w:tc>
        <w:tc>
          <w:tcPr>
            <w:tcW w:type="dxa" w:w="9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B1</w:t>
            </w:r>
          </w:p>
        </w:tc>
      </w:tr>
      <w:tr>
        <w:trPr>
          <w:tblHeader w:val="off"/>
        </w:trPr>
        <w:tc>
          <w:tcPr>
            <w:tcW w:type="dxa" w:w="8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2b</w:t>
            </w:r>
          </w:p>
        </w:tc>
        <w:tc>
          <w:tcPr>
            <w:tcW w:type="dxa" w:w="2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Query records by InvoiceNumber</w:t>
            </w:r>
          </w:p>
        </w:tc>
        <w:tc>
          <w:tcPr>
            <w:tcW w:type="dxa" w:w="16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15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InvoiceNumber</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Existing Id or none</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BR-03</w:t>
            </w:r>
          </w:p>
        </w:tc>
        <w:tc>
          <w:tcPr>
            <w:tcW w:type="dxa" w:w="9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B3, E3</w:t>
            </w:r>
          </w:p>
        </w:tc>
      </w:tr>
      <w:tr>
        <w:trPr>
          <w:tblHeader w:val="off"/>
        </w:trPr>
        <w:tc>
          <w:tcPr>
            <w:tcW w:type="dxa" w:w="8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2c</w:t>
            </w:r>
          </w:p>
        </w:tc>
        <w:tc>
          <w:tcPr>
            <w:tcW w:type="dxa" w:w="2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 record</w:t>
            </w:r>
          </w:p>
        </w:tc>
        <w:tc>
          <w:tcPr>
            <w:tcW w:type="dxa" w:w="16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1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Eight fields</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w:t>
            </w:r>
          </w:p>
        </w:tc>
        <w:tc>
          <w:tcPr>
            <w:tcW w:type="dxa" w:w="1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BR-04, BR-05, BR-06</w:t>
            </w:r>
          </w:p>
        </w:tc>
        <w:tc>
          <w:tcPr>
            <w:tcW w:type="dxa" w:w="9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E3</w:t>
            </w:r>
          </w:p>
        </w:tc>
      </w:tr>
      <w:tr>
        <w:trPr>
          <w:tblHeader w:val="off"/>
        </w:trPr>
        <w:tc>
          <w:tcPr>
            <w:tcW w:type="dxa" w:w="8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2d</w:t>
            </w:r>
          </w:p>
        </w:tc>
        <w:tc>
          <w:tcPr>
            <w:tcW w:type="dxa" w:w="2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Add queue item when enabled</w:t>
            </w:r>
          </w:p>
        </w:tc>
        <w:tc>
          <w:tcPr>
            <w:tcW w:type="dxa" w:w="16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w:t>
            </w:r>
            <w:r>
              <w:rPr>
                <w:rFonts w:ascii="Consolas" w:cs="Consolas" w:eastAsia="Consolas" w:hAnsi="Consolas"/>
                <w:color w:val="833C0B"/>
                <w:sz w:val="13"/>
                <w:szCs w:val="13"/>
              </w:rPr>
              <w:t xml:space="preserve">InvoiceQueue_Carlos</w:t>
            </w:r>
          </w:p>
        </w:tc>
        <w:tc>
          <w:tcPr>
            <w:tcW w:type="dxa" w:w="15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item</w:t>
            </w:r>
          </w:p>
        </w:tc>
        <w:tc>
          <w:tcPr>
            <w:tcW w:type="dxa" w:w="1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BR-08</w:t>
            </w:r>
          </w:p>
        </w:tc>
        <w:tc>
          <w:tcPr>
            <w:tcW w:type="dxa" w:w="9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B4</w:t>
            </w:r>
          </w:p>
        </w:tc>
      </w:tr>
    </w:tbl>
    <w:p>
      <w:pPr>
        <w:spacing w:after="120"/>
      </w:pPr>
    </w:p>
    <w:p>
      <w:pPr>
        <w:pStyle w:val="Heading4"/>
      </w:pPr>
      <w:r>
        <w:t xml:space="preserve">Step Details</w:t>
      </w:r>
    </w:p>
    <w:p>
      <w:pPr>
        <w:pStyle w:val="Heading5"/>
      </w:pPr>
      <w:r>
        <w:t xml:space="preserve">Step 2b–2c — Idempotent record creation</w:t>
      </w:r>
    </w:p>
    <w:p>
      <w:pPr>
        <w:spacing w:after="120"/>
      </w:pPr>
      <w:r>
        <w:rPr>
          <w:rFonts w:ascii="Calibri" w:cs="Calibri" w:eastAsia="Calibri" w:hAnsi="Calibri"/>
        </w:rPr>
        <w:t xml:space="preserve">Query with a sort only and filter by InvoiceNumber in the workflow (VB LINQ). When a record exists, return its Id with </w:t>
      </w:r>
      <w:r>
        <w:rPr>
          <w:rFonts w:ascii="Consolas" w:cs="Consolas" w:eastAsia="Consolas" w:hAnsi="Consolas"/>
          <w:color w:val="833C0B"/>
          <w:sz w:val="18"/>
          <w:szCs w:val="18"/>
        </w:rPr>
        <w:t xml:space="preserve">WasDuplicate = true</w:t>
      </w:r>
      <w:r>
        <w:rPr>
          <w:rFonts w:ascii="Calibri" w:cs="Calibri" w:eastAsia="Calibri" w:hAnsi="Calibri"/>
        </w:rPr>
        <w:t xml:space="preserve"> and do not write. This is the PDD BR-5 "single record" guarantee for intake.</w:t>
      </w:r>
    </w:p>
    <w:p>
      <w:pPr>
        <w:pStyle w:val="Heading3"/>
      </w:pPr>
      <w:r>
        <w:t xml:space="preserve">5.2.3  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9"/>
        <w:gridCol w:w="1568"/>
        <w:gridCol w:w="2313"/>
        <w:gridCol w:w="1501"/>
        <w:gridCol w:w="2333"/>
        <w:gridCol w:w="1396"/>
      </w:tblGrid>
      <w:tr>
        <w:trPr>
          <w:tblHeader/>
        </w:trPr>
        <w:tc>
          <w:tcPr>
            <w:tcW w:type="dxa" w:w="9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ID</w:t>
            </w:r>
          </w:p>
        </w:tc>
        <w:tc>
          <w:tcPr>
            <w:tcW w:type="dxa" w:w="15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Rule Name</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Description</w:t>
            </w:r>
          </w:p>
        </w:tc>
        <w:tc>
          <w:tcPr>
            <w:tcW w:type="dxa" w:w="15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Condition</w:t>
            </w:r>
          </w:p>
        </w:tc>
        <w:tc>
          <w:tcPr>
            <w:tcW w:type="dxa" w:w="23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Validation (regex / range / type / allowed values)</w:t>
            </w:r>
          </w:p>
        </w:tc>
        <w:tc>
          <w:tcPr>
            <w:tcW w:type="dxa" w:w="13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Affected Steps</w:t>
            </w:r>
          </w:p>
        </w:tc>
      </w:tr>
      <w:tr>
        <w:trPr>
          <w:tblHeader w:val="off"/>
        </w:trPr>
        <w:tc>
          <w:tcPr>
            <w:tcW w:type="dxa" w:w="9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BR-01</w:t>
            </w:r>
          </w:p>
        </w:tc>
        <w:tc>
          <w:tcPr>
            <w:tcW w:type="dxa" w:w="15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 number required</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BR-1</w:t>
            </w:r>
          </w:p>
        </w:tc>
        <w:tc>
          <w:tcPr>
            <w:tcW w:type="dxa" w:w="15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Every file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PONumber</w:t>
            </w:r>
            <w:r>
              <w:rPr>
                <w:rFonts w:ascii="Calibri" w:cs="Calibri" w:eastAsia="Calibri" w:hAnsi="Calibri"/>
                <w:sz w:val="15"/>
                <w:szCs w:val="15"/>
              </w:rPr>
              <w:t xml:space="preserve"> non-empty after trim</w:t>
            </w:r>
          </w:p>
        </w:tc>
        <w:tc>
          <w:tcPr>
            <w:tcW w:type="dxa" w:w="13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2a</w:t>
            </w:r>
          </w:p>
        </w:tc>
      </w:tr>
      <w:tr>
        <w:trPr>
          <w:tblHeader w:val="off"/>
        </w:trPr>
        <w:tc>
          <w:tcPr>
            <w:tcW w:type="dxa" w:w="9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BR-02</w:t>
            </w:r>
          </w:p>
        </w:tc>
        <w:tc>
          <w:tcPr>
            <w:tcW w:type="dxa" w:w="15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Total required</w:t>
            </w:r>
          </w:p>
        </w:tc>
        <w:tc>
          <w:tcPr>
            <w:tcW w:type="dxa" w:w="2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BR-1</w:t>
            </w:r>
          </w:p>
        </w:tc>
        <w:tc>
          <w:tcPr>
            <w:tcW w:type="dxa" w:w="15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Every file</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TotalAmount</w:t>
            </w:r>
            <w:r>
              <w:rPr>
                <w:rFonts w:ascii="Calibri" w:cs="Calibri" w:eastAsia="Calibri" w:hAnsi="Calibri"/>
                <w:sz w:val="15"/>
                <w:szCs w:val="15"/>
              </w:rPr>
              <w:t xml:space="preserve"> parses as decimal ≥ 0</w:t>
            </w:r>
          </w:p>
        </w:tc>
        <w:tc>
          <w:tcPr>
            <w:tcW w:type="dxa" w:w="13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2a</w:t>
            </w:r>
          </w:p>
        </w:tc>
      </w:tr>
      <w:tr>
        <w:trPr>
          <w:tblHeader w:val="off"/>
        </w:trPr>
        <w:tc>
          <w:tcPr>
            <w:tcW w:type="dxa" w:w="9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BR-03</w:t>
            </w:r>
          </w:p>
        </w:tc>
        <w:tc>
          <w:tcPr>
            <w:tcW w:type="dxa" w:w="15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Single record</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BR-5</w:t>
            </w:r>
          </w:p>
        </w:tc>
        <w:tc>
          <w:tcPr>
            <w:tcW w:type="dxa" w:w="15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Valid invoice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At most 1 record per InvoiceNumber</w:t>
            </w:r>
          </w:p>
        </w:tc>
        <w:tc>
          <w:tcPr>
            <w:tcW w:type="dxa" w:w="13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2b</w:t>
            </w:r>
          </w:p>
        </w:tc>
      </w:tr>
      <w:tr>
        <w:trPr>
          <w:tblHeader w:val="off"/>
        </w:trPr>
        <w:tc>
          <w:tcPr>
            <w:tcW w:type="dxa" w:w="9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BR-04</w:t>
            </w:r>
          </w:p>
        </w:tc>
        <w:tc>
          <w:tcPr>
            <w:tcW w:type="dxa" w:w="15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Initial lifecycle</w:t>
            </w:r>
          </w:p>
        </w:tc>
        <w:tc>
          <w:tcPr>
            <w:tcW w:type="dxa" w:w="2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Created record starts EXTRACTED</w:t>
            </w:r>
          </w:p>
        </w:tc>
        <w:tc>
          <w:tcPr>
            <w:tcW w:type="dxa" w:w="15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allowed values </w:t>
            </w:r>
            <w:r>
              <w:rPr>
                <w:rFonts w:ascii="Consolas" w:cs="Consolas" w:eastAsia="Consolas" w:hAnsi="Consolas"/>
                <w:color w:val="833C0B"/>
                <w:sz w:val="13"/>
                <w:szCs w:val="13"/>
              </w:rPr>
              <w:t xml:space="preserve">{EXTRACTED}</w:t>
            </w:r>
          </w:p>
        </w:tc>
        <w:tc>
          <w:tcPr>
            <w:tcW w:type="dxa" w:w="13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2c</w:t>
            </w:r>
          </w:p>
        </w:tc>
      </w:tr>
      <w:tr>
        <w:trPr>
          <w:tblHeader w:val="off"/>
        </w:trPr>
        <w:tc>
          <w:tcPr>
            <w:tcW w:type="dxa" w:w="9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BR-05</w:t>
            </w:r>
          </w:p>
        </w:tc>
        <w:tc>
          <w:tcPr>
            <w:tcW w:type="dxa" w:w="15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Processed timestamp</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Set on create</w:t>
            </w:r>
          </w:p>
        </w:tc>
        <w:tc>
          <w:tcPr>
            <w:tcW w:type="dxa" w:w="15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DateTime with TZ, UTC</w:t>
            </w:r>
          </w:p>
        </w:tc>
        <w:tc>
          <w:tcPr>
            <w:tcW w:type="dxa" w:w="13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2c</w:t>
            </w:r>
          </w:p>
        </w:tc>
      </w:tr>
      <w:tr>
        <w:trPr>
          <w:tblHeader w:val="off"/>
        </w:trPr>
        <w:tc>
          <w:tcPr>
            <w:tcW w:type="dxa" w:w="9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BR-06</w:t>
            </w:r>
          </w:p>
        </w:tc>
        <w:tc>
          <w:tcPr>
            <w:tcW w:type="dxa" w:w="15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Dates</w:t>
            </w:r>
          </w:p>
        </w:tc>
        <w:tc>
          <w:tcPr>
            <w:tcW w:type="dxa" w:w="2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InvoiceDate, DueDate stored as dates</w:t>
            </w:r>
          </w:p>
        </w:tc>
        <w:tc>
          <w:tcPr>
            <w:tcW w:type="dxa" w:w="15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ISO date </w:t>
            </w:r>
            <w:r>
              <w:rPr>
                <w:rFonts w:ascii="Consolas" w:cs="Consolas" w:eastAsia="Consolas" w:hAnsi="Consolas"/>
                <w:color w:val="833C0B"/>
                <w:sz w:val="13"/>
                <w:szCs w:val="13"/>
              </w:rPr>
              <w:t xml:space="preserve">^\d{4}-\d{2}-\d{2}</w:t>
            </w:r>
          </w:p>
        </w:tc>
        <w:tc>
          <w:tcPr>
            <w:tcW w:type="dxa" w:w="13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2c</w:t>
            </w:r>
          </w:p>
        </w:tc>
      </w:tr>
      <w:tr>
        <w:trPr>
          <w:tblHeader w:val="off"/>
        </w:trPr>
        <w:tc>
          <w:tcPr>
            <w:tcW w:type="dxa" w:w="9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BR-07</w:t>
            </w:r>
          </w:p>
        </w:tc>
        <w:tc>
          <w:tcPr>
            <w:tcW w:type="dxa" w:w="15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Currency</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USD only (PDD A-1)</w:t>
            </w:r>
          </w:p>
        </w:tc>
        <w:tc>
          <w:tcPr>
            <w:tcW w:type="dxa" w:w="15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allowed values </w:t>
            </w:r>
            <w:r>
              <w:rPr>
                <w:rFonts w:ascii="Consolas" w:cs="Consolas" w:eastAsia="Consolas" w:hAnsi="Consolas"/>
                <w:color w:val="833C0B"/>
                <w:sz w:val="13"/>
                <w:szCs w:val="13"/>
              </w:rPr>
              <w:t xml:space="preserve">{USD}</w:t>
            </w:r>
          </w:p>
        </w:tc>
        <w:tc>
          <w:tcPr>
            <w:tcW w:type="dxa" w:w="13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1b, 2c</w:t>
            </w:r>
          </w:p>
        </w:tc>
      </w:tr>
      <w:tr>
        <w:trPr>
          <w:tblHeader w:val="off"/>
        </w:trPr>
        <w:tc>
          <w:tcPr>
            <w:tcW w:type="dxa" w:w="9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BR-08</w:t>
            </w:r>
          </w:p>
        </w:tc>
        <w:tc>
          <w:tcPr>
            <w:tcW w:type="dxa" w:w="15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reference</w:t>
            </w:r>
          </w:p>
        </w:tc>
        <w:tc>
          <w:tcPr>
            <w:tcW w:type="dxa" w:w="2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item Reference = record Id</w:t>
            </w:r>
          </w:p>
        </w:tc>
        <w:tc>
          <w:tcPr>
            <w:tcW w:type="dxa" w:w="15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enabled</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GUID </w:t>
            </w:r>
            <w:r>
              <w:rPr>
                <w:rFonts w:ascii="Consolas" w:cs="Consolas" w:eastAsia="Consolas" w:hAnsi="Consolas"/>
                <w:color w:val="833C0B"/>
                <w:sz w:val="13"/>
                <w:szCs w:val="13"/>
              </w:rPr>
              <w:t xml:space="preserve">^[0-9a-fA-F-]{36}$</w:t>
            </w:r>
          </w:p>
        </w:tc>
        <w:tc>
          <w:tcPr>
            <w:tcW w:type="dxa" w:w="13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2d</w:t>
            </w:r>
          </w:p>
        </w:tc>
      </w:tr>
      <w:tr>
        <w:trPr>
          <w:tblHeader w:val="off"/>
        </w:trPr>
        <w:tc>
          <w:tcPr>
            <w:tcW w:type="dxa" w:w="9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BR-09</w:t>
            </w:r>
          </w:p>
        </w:tc>
        <w:tc>
          <w:tcPr>
            <w:tcW w:type="dxa" w:w="15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Unset flags</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POMatched, ApprovalNeeded, PostedToERP left unset</w:t>
            </w:r>
          </w:p>
        </w:tc>
        <w:tc>
          <w:tcPr>
            <w:tcW w:type="dxa" w:w="15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Create</w:t>
            </w:r>
          </w:p>
        </w:tc>
        <w:tc>
          <w:tcPr>
            <w:tcW w:type="dxa" w:w="23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missing (treated as false by readers)</w:t>
            </w:r>
          </w:p>
        </w:tc>
        <w:tc>
          <w:tcPr>
            <w:tcW w:type="dxa" w:w="13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2c</w:t>
            </w:r>
          </w:p>
        </w:tc>
      </w:tr>
      <w:tr>
        <w:trPr>
          <w:tblHeader w:val="off"/>
        </w:trPr>
        <w:tc>
          <w:tcPr>
            <w:tcW w:type="dxa" w:w="9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BR-10</w:t>
            </w:r>
          </w:p>
        </w:tc>
        <w:tc>
          <w:tcPr>
            <w:tcW w:type="dxa" w:w="15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Output RecordId</w:t>
            </w:r>
          </w:p>
        </w:tc>
        <w:tc>
          <w:tcPr>
            <w:tcW w:type="dxa" w:w="2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Returned for valid invoices</w:t>
            </w:r>
          </w:p>
        </w:tc>
        <w:tc>
          <w:tcPr>
            <w:tcW w:type="dxa" w:w="15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Valid</w:t>
            </w:r>
          </w:p>
        </w:tc>
        <w:tc>
          <w:tcPr>
            <w:tcW w:type="dxa" w:w="23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GUID string; empty when IsValid false</w:t>
            </w:r>
          </w:p>
        </w:tc>
        <w:tc>
          <w:tcPr>
            <w:tcW w:type="dxa" w:w="13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2b–2c</w:t>
            </w:r>
          </w:p>
        </w:tc>
      </w:tr>
    </w:tbl>
    <w:p>
      <w:pPr>
        <w:spacing w:after="120"/>
      </w:pPr>
    </w:p>
    <w:p>
      <w:pPr>
        <w:pStyle w:val="Heading3"/>
      </w:pPr>
      <w:r>
        <w:t xml:space="preserve">5.2.4  Application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5"/>
        <w:gridCol w:w="2129"/>
        <w:gridCol w:w="1110"/>
        <w:gridCol w:w="2070"/>
        <w:gridCol w:w="1016"/>
        <w:gridCol w:w="1469"/>
        <w:gridCol w:w="1441"/>
      </w:tblGrid>
      <w:tr>
        <w:trPr>
          <w:tblHeader/>
        </w:trPr>
        <w:tc>
          <w:tcPr>
            <w:tcW w:type="dxa" w:w="8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21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Application</w:t>
            </w:r>
          </w:p>
        </w:tc>
        <w:tc>
          <w:tcPr>
            <w:tcW w:type="dxa" w:w="11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Interface</w:t>
            </w:r>
          </w:p>
        </w:tc>
        <w:tc>
          <w:tcPr>
            <w:tcW w:type="dxa" w:w="20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Access Method</w:t>
            </w:r>
          </w:p>
        </w:tc>
        <w:tc>
          <w:tcPr>
            <w:tcW w:type="dxa" w:w="10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Role</w:t>
            </w:r>
          </w:p>
        </w:tc>
        <w:tc>
          <w:tcPr>
            <w:tcW w:type="dxa" w:w="14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Interaction Pattern</w:t>
            </w:r>
          </w:p>
        </w:tc>
        <w:tc>
          <w:tcPr>
            <w:tcW w:type="dxa" w:w="14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Session Management</w:t>
            </w:r>
          </w:p>
        </w:tc>
      </w:tr>
      <w:tr>
        <w:trPr>
          <w:tblHeader w:val="off"/>
        </w:trPr>
        <w:tc>
          <w:tcPr>
            <w:tcW w:type="dxa" w:w="8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21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Orchestrator storage bucket </w:t>
            </w:r>
            <w:r>
              <w:rPr>
                <w:rFonts w:ascii="Consolas" w:cs="Consolas" w:eastAsia="Consolas" w:hAnsi="Consolas"/>
                <w:color w:val="833C0B"/>
                <w:sz w:val="13"/>
                <w:szCs w:val="13"/>
              </w:rPr>
              <w:t xml:space="preserve">InvoiceInbox_Carlos</w:t>
            </w:r>
          </w:p>
        </w:tc>
        <w:tc>
          <w:tcPr>
            <w:tcW w:type="dxa" w:w="11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w:t>
            </w:r>
          </w:p>
        </w:tc>
        <w:tc>
          <w:tcPr>
            <w:tcW w:type="dxa" w:w="20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UiPath.System.Activities storage activities</w:t>
            </w:r>
          </w:p>
        </w:tc>
        <w:tc>
          <w:tcPr>
            <w:tcW w:type="dxa" w:w="10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SOURCE</w:t>
            </w:r>
          </w:p>
        </w:tc>
        <w:tc>
          <w:tcPr>
            <w:tcW w:type="dxa" w:w="14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w:t>
            </w:r>
          </w:p>
        </w:tc>
        <w:tc>
          <w:tcPr>
            <w:tcW w:type="dxa" w:w="14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PER_RUN</w:t>
            </w:r>
          </w:p>
        </w:tc>
      </w:tr>
      <w:tr>
        <w:trPr>
          <w:tblHeader w:val="off"/>
        </w:trPr>
        <w:tc>
          <w:tcPr>
            <w:tcW w:type="dxa" w:w="84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21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Invoice_Extraction_Agent_Carlos</w:t>
            </w:r>
          </w:p>
        </w:tc>
        <w:tc>
          <w:tcPr>
            <w:tcW w:type="dxa" w:w="11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w:t>
            </w:r>
          </w:p>
        </w:tc>
        <w:tc>
          <w:tcPr>
            <w:tcW w:type="dxa" w:w="20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Run Job (FolderPath of solution sub-folder)</w:t>
            </w:r>
          </w:p>
        </w:tc>
        <w:tc>
          <w:tcPr>
            <w:tcW w:type="dxa" w:w="101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UTILITY</w:t>
            </w:r>
          </w:p>
        </w:tc>
        <w:tc>
          <w:tcPr>
            <w:tcW w:type="dxa" w:w="14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w:t>
            </w:r>
          </w:p>
        </w:tc>
        <w:tc>
          <w:tcPr>
            <w:tcW w:type="dxa" w:w="14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PER_ITEM</w:t>
            </w:r>
          </w:p>
        </w:tc>
      </w:tr>
      <w:tr>
        <w:trPr>
          <w:tblHeader w:val="off"/>
        </w:trPr>
        <w:tc>
          <w:tcPr>
            <w:tcW w:type="dxa" w:w="8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21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w:t>
            </w:r>
            <w:r>
              <w:rPr>
                <w:rFonts w:ascii="Consolas" w:cs="Consolas" w:eastAsia="Consolas" w:hAnsi="Consolas"/>
                <w:color w:val="833C0B"/>
                <w:sz w:val="13"/>
                <w:szCs w:val="13"/>
              </w:rPr>
              <w:t xml:space="preserve">AP_Invoice_Carlos</w:t>
            </w:r>
          </w:p>
        </w:tc>
        <w:tc>
          <w:tcPr>
            <w:tcW w:type="dxa" w:w="11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w:t>
            </w:r>
          </w:p>
        </w:tc>
        <w:tc>
          <w:tcPr>
            <w:tcW w:type="dxa" w:w="20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UiPath.DataService.Activities (entity store)</w:t>
            </w:r>
          </w:p>
        </w:tc>
        <w:tc>
          <w:tcPr>
            <w:tcW w:type="dxa" w:w="10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w:t>
            </w:r>
          </w:p>
        </w:tc>
        <w:tc>
          <w:tcPr>
            <w:tcW w:type="dxa" w:w="14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READ-WRITE</w:t>
            </w:r>
          </w:p>
        </w:tc>
        <w:tc>
          <w:tcPr>
            <w:tcW w:type="dxa" w:w="14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PER_ITEM</w:t>
            </w:r>
          </w:p>
        </w:tc>
      </w:tr>
      <w:tr>
        <w:trPr>
          <w:tblHeader w:val="off"/>
        </w:trPr>
        <w:tc>
          <w:tcPr>
            <w:tcW w:type="dxa" w:w="84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21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Queue </w:t>
            </w:r>
            <w:r>
              <w:rPr>
                <w:rFonts w:ascii="Consolas" w:cs="Consolas" w:eastAsia="Consolas" w:hAnsi="Consolas"/>
                <w:color w:val="833C0B"/>
                <w:sz w:val="13"/>
                <w:szCs w:val="13"/>
              </w:rPr>
              <w:t xml:space="preserve">InvoiceQueue_Carlos</w:t>
            </w:r>
          </w:p>
        </w:tc>
        <w:tc>
          <w:tcPr>
            <w:tcW w:type="dxa" w:w="11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w:t>
            </w:r>
          </w:p>
        </w:tc>
        <w:tc>
          <w:tcPr>
            <w:tcW w:type="dxa" w:w="20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UiPath.System.Activities Add Queue Item</w:t>
            </w:r>
          </w:p>
        </w:tc>
        <w:tc>
          <w:tcPr>
            <w:tcW w:type="dxa" w:w="101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w:t>
            </w:r>
          </w:p>
        </w:tc>
        <w:tc>
          <w:tcPr>
            <w:tcW w:type="dxa" w:w="14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WRITE</w:t>
            </w:r>
          </w:p>
        </w:tc>
        <w:tc>
          <w:tcPr>
            <w:tcW w:type="dxa" w:w="14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PER_ITEM</w:t>
            </w:r>
          </w:p>
        </w:tc>
      </w:tr>
    </w:tbl>
    <w:p>
      <w:pPr>
        <w:spacing w:after="120"/>
      </w:pPr>
    </w:p>
    <w:p>
      <w:pPr>
        <w:pStyle w:val="Heading3"/>
      </w:pPr>
      <w:r>
        <w:t xml:space="preserve">5.2.5  IXP / Document Understanding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2255"/>
        <w:gridCol w:w="1891"/>
        <w:gridCol w:w="3110"/>
      </w:tblGrid>
      <w:tr>
        <w:trPr>
          <w:tblHeader/>
        </w:trPr>
        <w:tc>
          <w:tcPr>
            <w:tcW w:type="dxa" w:w="28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Model / Project</w:t>
            </w:r>
          </w:p>
        </w:tc>
        <w:tc>
          <w:tcPr>
            <w:tcW w:type="dxa" w:w="2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Workflow / Step</w:t>
            </w:r>
          </w:p>
        </w:tc>
        <w:tc>
          <w:tcPr>
            <w:tcW w:type="dxa" w:w="18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Document Types</w:t>
            </w:r>
          </w:p>
        </w:tc>
        <w:tc>
          <w:tcPr>
            <w:tcW w:type="dxa" w:w="31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28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 Invoice Carlos</w:t>
            </w:r>
            <w:r>
              <w:rPr>
                <w:rFonts w:ascii="Calibri" w:cs="Calibri" w:eastAsia="Calibri" w:hAnsi="Calibri"/>
                <w:sz w:val="17"/>
                <w:szCs w:val="17"/>
              </w:rPr>
              <w:t xml:space="preserve"> (via the extraction agent)</w:t>
            </w:r>
          </w:p>
        </w:tc>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ExtractInvoiceData.xaml</w:t>
            </w:r>
            <w:r>
              <w:rPr>
                <w:rFonts w:ascii="Calibri" w:cs="Calibri" w:eastAsia="Calibri" w:hAnsi="Calibri"/>
                <w:sz w:val="17"/>
                <w:szCs w:val="17"/>
              </w:rPr>
              <w:t xml:space="preserve"> / 1b</w:t>
            </w:r>
          </w:p>
        </w:tc>
        <w:tc>
          <w:tcPr>
            <w:tcW w:type="dxa" w:w="1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 invoice PDF</w:t>
            </w:r>
          </w:p>
        </w:tc>
        <w:tc>
          <w:tcPr>
            <w:tcW w:type="dxa" w:w="31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Eight fields (contract in the Invoice Extraction Agent and IXP Model “Integrated Components” section)</w:t>
            </w:r>
          </w:p>
        </w:tc>
      </w:tr>
    </w:tbl>
    <w:p>
      <w:pPr>
        <w:spacing w:after="120"/>
      </w:pPr>
    </w:p>
    <w:p>
      <w:pPr>
        <w:pStyle w:val="Heading3"/>
      </w:pPr>
      <w:r>
        <w:t xml:space="preserve">5.2.6  Project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2"/>
        <w:gridCol w:w="4654"/>
        <w:gridCol w:w="3024"/>
      </w:tblGrid>
      <w:tr>
        <w:trPr>
          <w:tblHeader/>
        </w:trPr>
        <w:tc>
          <w:tcPr>
            <w:tcW w:type="dxa" w:w="24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46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 Name</w:t>
            </w:r>
          </w:p>
        </w:tc>
        <w:tc>
          <w:tcPr>
            <w:tcW w:type="dxa" w:w="30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Sub-type</w:t>
            </w:r>
          </w:p>
        </w:tc>
      </w:tr>
      <w:tr>
        <w:trPr>
          <w:tblHeader w:val="off"/>
        </w:trPr>
        <w:tc>
          <w:tcPr>
            <w:tcW w:type="dxa" w:w="24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46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p>
        </w:tc>
        <w:tc>
          <w:tcPr>
            <w:tcW w:type="dxa" w:w="30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w:t>
            </w:r>
          </w:p>
        </w:tc>
      </w:tr>
    </w:tbl>
    <w:p>
      <w:pPr>
        <w:spacing w:after="120"/>
      </w:pPr>
    </w:p>
    <w:p>
      <w:pPr>
        <w:pStyle w:val="Heading3"/>
      </w:pPr>
      <w:r>
        <w:t xml:space="preserve">5.2.7  Project Mode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
        <w:gridCol w:w="1152"/>
        <w:gridCol w:w="714"/>
        <w:gridCol w:w="1152"/>
        <w:gridCol w:w="780"/>
        <w:gridCol w:w="810"/>
        <w:gridCol w:w="1258"/>
        <w:gridCol w:w="780"/>
        <w:gridCol w:w="1171"/>
        <w:gridCol w:w="1669"/>
      </w:tblGrid>
      <w:tr>
        <w:trPr>
          <w:tblHeader/>
        </w:trPr>
        <w:tc>
          <w:tcPr>
            <w:tcW w:type="dxa" w:w="5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1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Project</w:t>
            </w:r>
          </w:p>
        </w:tc>
        <w:tc>
          <w:tcPr>
            <w:tcW w:type="dxa" w:w="7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Type</w:t>
            </w:r>
          </w:p>
        </w:tc>
        <w:tc>
          <w:tcPr>
            <w:tcW w:type="dxa" w:w="11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Compatibility</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Authoring</w:t>
            </w:r>
          </w:p>
        </w:tc>
        <w:tc>
          <w:tcPr>
            <w:tcW w:type="dxa" w:w="8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Attendance</w:t>
            </w:r>
          </w:p>
        </w:tc>
        <w:tc>
          <w:tcPr>
            <w:tcW w:type="dxa" w:w="12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Initiation</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Framework</w:t>
            </w:r>
          </w:p>
        </w:tc>
        <w:tc>
          <w:tcPr>
            <w:tcW w:type="dxa" w:w="11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Persistence (long-running)</w:t>
            </w:r>
          </w:p>
        </w:tc>
        <w:tc>
          <w:tcPr>
            <w:tcW w:type="dxa" w:w="16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Packaging</w:t>
            </w:r>
          </w:p>
        </w:tc>
      </w:tr>
      <w:tr>
        <w:trPr>
          <w:tblHeader w:val="off"/>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Invoice_Intake_RPA_Carlos</w:t>
            </w:r>
          </w:p>
        </w:tc>
        <w:tc>
          <w:tcPr>
            <w:tcW w:type="dxa" w:w="7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Cross-platform (Portable)</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XAML</w:t>
            </w:r>
          </w:p>
        </w:tc>
        <w:tc>
          <w:tcPr>
            <w:tcW w:type="dxa" w:w="8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Unattended</w:t>
            </w:r>
          </w:p>
        </w:tc>
        <w:tc>
          <w:tcPr>
            <w:tcW w:type="dxa" w:w="12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 (Maestro StartJob) / Manual</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Sequence</w:t>
            </w:r>
          </w:p>
        </w:tc>
        <w:tc>
          <w:tcPr>
            <w:tcW w:type="dxa" w:w="11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c>
          <w:tcPr>
            <w:tcW w:type="dxa" w:w="16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 (.uipx) — linked into </w:t>
            </w:r>
            <w:r>
              <w:rPr>
                <w:rFonts w:ascii="Consolas" w:cs="Consolas" w:eastAsia="Consolas" w:hAnsi="Consolas"/>
                <w:color w:val="833C0B"/>
                <w:sz w:val="13"/>
                <w:szCs w:val="13"/>
              </w:rPr>
              <w:t xml:space="preserve">InvoiceApprovalSolution_Carlos</w:t>
            </w:r>
          </w:p>
        </w:tc>
      </w:tr>
    </w:tbl>
    <w:p>
      <w:pPr>
        <w:spacing w:after="120"/>
      </w:pPr>
    </w:p>
    <w:p>
      <w:pPr>
        <w:pStyle w:val="Heading3"/>
      </w:pPr>
      <w:r>
        <w:t xml:space="preserve">5.2.8  Recommended Structure</w:t>
      </w:r>
    </w:p>
    <w:p>
      <w:pPr>
        <w:pStyle w:val="Heading4"/>
      </w:pPr>
      <w:r>
        <w:t xml:space="preserve">Sequence layout (for Dispatcher / Reporting / simple projects)</w:t>
      </w:r>
    </w:p>
    <w:p>
      <w:pPr>
        <w:shd w:fill="F2F2F2" w:color="auto" w:val="clear"/>
        <w:spacing w:after="0" w:before="80"/>
      </w:pPr>
      <w:r>
        <w:rPr>
          <w:rFonts w:ascii="Consolas" w:cs="Consolas" w:eastAsia="Consolas" w:hAnsi="Consolas"/>
          <w:sz w:val="16"/>
          <w:szCs w:val="16"/>
        </w:rPr>
        <w:t xml:space="preserve">Invoice_Intake_RPA_Carlos/</w:t>
      </w:r>
    </w:p>
    <w:p>
      <w:pPr>
        <w:shd w:fill="F2F2F2" w:color="auto" w:val="clear"/>
        <w:spacing w:after="0" w:before="0"/>
      </w:pPr>
      <w:r>
        <w:rPr>
          <w:rFonts w:ascii="Consolas" w:cs="Consolas" w:eastAsia="Consolas" w:hAnsi="Consolas"/>
          <w:sz w:val="16"/>
          <w:szCs w:val="16"/>
        </w:rPr>
        <w:t xml:space="preserve">├── project.json</w:t>
      </w:r>
    </w:p>
    <w:p>
      <w:pPr>
        <w:shd w:fill="F2F2F2" w:color="auto" w:val="clear"/>
        <w:spacing w:after="0" w:before="0"/>
      </w:pPr>
      <w:r>
        <w:rPr>
          <w:rFonts w:ascii="Consolas" w:cs="Consolas" w:eastAsia="Consolas" w:hAnsi="Consolas"/>
          <w:sz w:val="16"/>
          <w:szCs w:val="16"/>
        </w:rPr>
        <w:t xml:space="preserve">├── Main.xaml</w:t>
      </w:r>
    </w:p>
    <w:p>
      <w:pPr>
        <w:shd w:fill="F2F2F2" w:color="auto" w:val="clear"/>
        <w:spacing w:after="0" w:before="0"/>
      </w:pPr>
      <w:r>
        <w:rPr>
          <w:rFonts w:ascii="Consolas" w:cs="Consolas" w:eastAsia="Consolas" w:hAnsi="Consolas"/>
          <w:sz w:val="16"/>
          <w:szCs w:val="16"/>
        </w:rPr>
        <w:t xml:space="preserve">├── ProcessInvoiceFile.xaml</w:t>
      </w:r>
    </w:p>
    <w:p>
      <w:pPr>
        <w:shd w:fill="F2F2F2" w:color="auto" w:val="clear"/>
        <w:spacing w:after="0" w:before="0"/>
      </w:pPr>
      <w:r>
        <w:rPr>
          <w:rFonts w:ascii="Consolas" w:cs="Consolas" w:eastAsia="Consolas" w:hAnsi="Consolas"/>
          <w:sz w:val="16"/>
          <w:szCs w:val="16"/>
        </w:rPr>
        <w:t xml:space="preserve">├── ExtractInvoiceData.xaml</w:t>
      </w:r>
    </w:p>
    <w:p>
      <w:pPr>
        <w:shd w:fill="F2F2F2" w:color="auto" w:val="clear"/>
        <w:spacing w:after="0" w:before="0"/>
      </w:pPr>
      <w:r>
        <w:rPr>
          <w:rFonts w:ascii="Consolas" w:cs="Consolas" w:eastAsia="Consolas" w:hAnsi="Consolas"/>
          <w:sz w:val="16"/>
          <w:szCs w:val="16"/>
        </w:rPr>
        <w:t xml:space="preserve">├── CreateInvoiceRecord.xaml</w:t>
      </w:r>
    </w:p>
    <w:p>
      <w:pPr>
        <w:shd w:fill="F2F2F2" w:color="auto" w:val="clear"/>
        <w:spacing w:after="0" w:before="0"/>
      </w:pPr>
      <w:r>
        <w:rPr>
          <w:rFonts w:ascii="Consolas" w:cs="Consolas" w:eastAsia="Consolas" w:hAnsi="Consolas"/>
          <w:sz w:val="16"/>
          <w:szCs w:val="16"/>
        </w:rPr>
        <w:t xml:space="preserve">└── .entities/EntitiesStore.json</w:t>
      </w:r>
    </w:p>
    <w:p>
      <w:pPr>
        <w:spacing w:after="120"/>
      </w:pPr>
    </w:p>
    <w:p>
      <w:pPr>
        <w:pStyle w:val="Heading3"/>
      </w:pPr>
      <w:r>
        <w:t xml:space="preserve">5.2.9  Workflow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1609"/>
        <w:gridCol w:w="2087"/>
        <w:gridCol w:w="1108"/>
        <w:gridCol w:w="2067"/>
        <w:gridCol w:w="2365"/>
      </w:tblGrid>
      <w:tr>
        <w:trPr>
          <w:tblHeader/>
        </w:trPr>
        <w:tc>
          <w:tcPr>
            <w:tcW w:type="dxa" w:w="8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6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Workflow File</w:t>
            </w:r>
          </w:p>
        </w:tc>
        <w:tc>
          <w:tcPr>
            <w:tcW w:type="dxa" w:w="20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Responsibility</w:t>
            </w:r>
          </w:p>
        </w:tc>
        <w:tc>
          <w:tcPr>
            <w:tcW w:type="dxa" w:w="11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PDD Steps</w:t>
            </w:r>
          </w:p>
        </w:tc>
        <w:tc>
          <w:tcPr>
            <w:tcW w:type="dxa" w:w="20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Inputs</w:t>
            </w:r>
          </w:p>
        </w:tc>
        <w:tc>
          <w:tcPr>
            <w:tcW w:type="dxa" w:w="236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Outputs</w:t>
            </w:r>
          </w:p>
        </w:tc>
      </w:tr>
      <w:tr>
        <w:trPr>
          <w:tblHeader w:val="off"/>
        </w:trPr>
        <w:tc>
          <w:tcPr>
            <w:tcW w:type="dxa" w:w="8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6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Main.xaml</w:t>
            </w:r>
          </w:p>
        </w:tc>
        <w:tc>
          <w:tcPr>
            <w:tcW w:type="dxa" w:w="20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Single-file or batch loop; counters; contract</w:t>
            </w:r>
          </w:p>
        </w:tc>
        <w:tc>
          <w:tcPr>
            <w:tcW w:type="dxa" w:w="11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c>
          <w:tcPr>
            <w:tcW w:type="dxa" w:w="20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FileName</w:t>
            </w:r>
            <w:r>
              <w:rPr>
                <w:rFonts w:ascii="Calibri" w:cs="Calibri" w:eastAsia="Calibri" w:hAnsi="Calibri"/>
                <w:sz w:val="15"/>
                <w:szCs w:val="15"/>
              </w:rPr>
              <w:t xml:space="preserve"> (String), </w:t>
            </w:r>
            <w:r>
              <w:rPr>
                <w:rFonts w:ascii="Consolas" w:cs="Consolas" w:eastAsia="Consolas" w:hAnsi="Consolas"/>
                <w:color w:val="833C0B"/>
                <w:sz w:val="13"/>
                <w:szCs w:val="13"/>
              </w:rPr>
              <w:t xml:space="preserve">CreateQueueItem</w:t>
            </w:r>
            <w:r>
              <w:rPr>
                <w:rFonts w:ascii="Calibri" w:cs="Calibri" w:eastAsia="Calibri" w:hAnsi="Calibri"/>
                <w:sz w:val="15"/>
                <w:szCs w:val="15"/>
              </w:rPr>
              <w:t xml:space="preserve"> (Boolean)</w:t>
            </w:r>
          </w:p>
        </w:tc>
        <w:tc>
          <w:tcPr>
            <w:tcW w:type="dxa" w:w="23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ProcessedCount</w:t>
            </w:r>
            <w:r>
              <w:rPr>
                <w:rFonts w:ascii="Calibri" w:cs="Calibri" w:eastAsia="Calibri" w:hAnsi="Calibri"/>
                <w:sz w:val="15"/>
                <w:szCs w:val="15"/>
              </w:rPr>
              <w:t xml:space="preserve">, </w:t>
            </w:r>
            <w:r>
              <w:rPr>
                <w:rFonts w:ascii="Consolas" w:cs="Consolas" w:eastAsia="Consolas" w:hAnsi="Consolas"/>
                <w:color w:val="833C0B"/>
                <w:sz w:val="13"/>
                <w:szCs w:val="13"/>
              </w:rPr>
              <w:t xml:space="preserve">CreatedCount</w:t>
            </w:r>
            <w:r>
              <w:rPr>
                <w:rFonts w:ascii="Calibri" w:cs="Calibri" w:eastAsia="Calibri" w:hAnsi="Calibri"/>
                <w:sz w:val="15"/>
                <w:szCs w:val="15"/>
              </w:rPr>
              <w:t xml:space="preserve">, </w:t>
            </w:r>
            <w:r>
              <w:rPr>
                <w:rFonts w:ascii="Consolas" w:cs="Consolas" w:eastAsia="Consolas" w:hAnsi="Consolas"/>
                <w:color w:val="833C0B"/>
                <w:sz w:val="13"/>
                <w:szCs w:val="13"/>
              </w:rPr>
              <w:t xml:space="preserve">RejectedCount</w:t>
            </w:r>
            <w:r>
              <w:rPr>
                <w:rFonts w:ascii="Calibri" w:cs="Calibri" w:eastAsia="Calibri" w:hAnsi="Calibri"/>
                <w:sz w:val="15"/>
                <w:szCs w:val="15"/>
              </w:rPr>
              <w:t xml:space="preserve"> (Int32); </w:t>
            </w:r>
            <w:r>
              <w:rPr>
                <w:rFonts w:ascii="Consolas" w:cs="Consolas" w:eastAsia="Consolas" w:hAnsi="Consolas"/>
                <w:color w:val="833C0B"/>
                <w:sz w:val="13"/>
                <w:szCs w:val="13"/>
              </w:rPr>
              <w:t xml:space="preserve">RecordId</w:t>
            </w:r>
            <w:r>
              <w:rPr>
                <w:rFonts w:ascii="Calibri" w:cs="Calibri" w:eastAsia="Calibri" w:hAnsi="Calibri"/>
                <w:sz w:val="15"/>
                <w:szCs w:val="15"/>
              </w:rPr>
              <w:t xml:space="preserve"> (String); </w:t>
            </w:r>
            <w:r>
              <w:rPr>
                <w:rFonts w:ascii="Consolas" w:cs="Consolas" w:eastAsia="Consolas" w:hAnsi="Consolas"/>
                <w:color w:val="833C0B"/>
                <w:sz w:val="13"/>
                <w:szCs w:val="13"/>
              </w:rPr>
              <w:t xml:space="preserve">IsValid</w:t>
            </w:r>
            <w:r>
              <w:rPr>
                <w:rFonts w:ascii="Calibri" w:cs="Calibri" w:eastAsia="Calibri" w:hAnsi="Calibri"/>
                <w:sz w:val="15"/>
                <w:szCs w:val="15"/>
              </w:rPr>
              <w:t xml:space="preserve">, </w:t>
            </w:r>
            <w:r>
              <w:rPr>
                <w:rFonts w:ascii="Consolas" w:cs="Consolas" w:eastAsia="Consolas" w:hAnsi="Consolas"/>
                <w:color w:val="833C0B"/>
                <w:sz w:val="13"/>
                <w:szCs w:val="13"/>
              </w:rPr>
              <w:t xml:space="preserve">WasDuplicate</w:t>
            </w:r>
            <w:r>
              <w:rPr>
                <w:rFonts w:ascii="Calibri" w:cs="Calibri" w:eastAsia="Calibri" w:hAnsi="Calibri"/>
                <w:sz w:val="15"/>
                <w:szCs w:val="15"/>
              </w:rPr>
              <w:t xml:space="preserve"> (Boolean); </w:t>
            </w:r>
            <w:r>
              <w:rPr>
                <w:rFonts w:ascii="Consolas" w:cs="Consolas" w:eastAsia="Consolas" w:hAnsi="Consolas"/>
                <w:color w:val="833C0B"/>
                <w:sz w:val="13"/>
                <w:szCs w:val="13"/>
              </w:rPr>
              <w:t xml:space="preserve">ErrorMessage</w:t>
            </w:r>
            <w:r>
              <w:rPr>
                <w:rFonts w:ascii="Calibri" w:cs="Calibri" w:eastAsia="Calibri" w:hAnsi="Calibri"/>
                <w:sz w:val="15"/>
                <w:szCs w:val="15"/>
              </w:rPr>
              <w:t xml:space="preserve"> (String)</w:t>
            </w:r>
          </w:p>
        </w:tc>
      </w:tr>
      <w:tr>
        <w:trPr>
          <w:tblHeader w:val="off"/>
        </w:trPr>
        <w:tc>
          <w:tcPr>
            <w:tcW w:type="dxa" w:w="8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6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ProcessInvoiceFile.xaml</w:t>
            </w:r>
          </w:p>
        </w:tc>
        <w:tc>
          <w:tcPr>
            <w:tcW w:type="dxa" w:w="20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Download, extract, Valid? gate, create, queue</w:t>
            </w:r>
          </w:p>
        </w:tc>
        <w:tc>
          <w:tcPr>
            <w:tcW w:type="dxa" w:w="11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1a–2d</w:t>
            </w:r>
          </w:p>
        </w:tc>
        <w:tc>
          <w:tcPr>
            <w:tcW w:type="dxa" w:w="20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 name, flags</w:t>
            </w:r>
          </w:p>
        </w:tc>
        <w:tc>
          <w:tcPr>
            <w:tcW w:type="dxa" w:w="23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item status, RecordId</w:t>
            </w:r>
          </w:p>
        </w:tc>
      </w:tr>
      <w:tr>
        <w:trPr>
          <w:tblHeader w:val="off"/>
        </w:trPr>
        <w:tc>
          <w:tcPr>
            <w:tcW w:type="dxa" w:w="8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16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ExtractInvoiceData.xaml</w:t>
            </w:r>
          </w:p>
        </w:tc>
        <w:tc>
          <w:tcPr>
            <w:tcW w:type="dxa" w:w="20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Run Job of the extraction agent</w:t>
            </w:r>
          </w:p>
        </w:tc>
        <w:tc>
          <w:tcPr>
            <w:tcW w:type="dxa" w:w="11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1b</w:t>
            </w:r>
          </w:p>
        </w:tc>
        <w:tc>
          <w:tcPr>
            <w:tcW w:type="dxa" w:w="20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w:t>
            </w:r>
          </w:p>
        </w:tc>
        <w:tc>
          <w:tcPr>
            <w:tcW w:type="dxa" w:w="23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eight fields</w:t>
            </w:r>
          </w:p>
        </w:tc>
      </w:tr>
      <w:tr>
        <w:trPr>
          <w:tblHeader w:val="off"/>
        </w:trPr>
        <w:tc>
          <w:tcPr>
            <w:tcW w:type="dxa" w:w="8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6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CreateInvoiceRecord.xaml</w:t>
            </w:r>
          </w:p>
        </w:tc>
        <w:tc>
          <w:tcPr>
            <w:tcW w:type="dxa" w:w="20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Idempotent create on InvoiceNumber</w:t>
            </w:r>
          </w:p>
        </w:tc>
        <w:tc>
          <w:tcPr>
            <w:tcW w:type="dxa" w:w="11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2b–2c</w:t>
            </w:r>
          </w:p>
        </w:tc>
        <w:tc>
          <w:tcPr>
            <w:tcW w:type="dxa" w:w="20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eight fields</w:t>
            </w:r>
          </w:p>
        </w:tc>
        <w:tc>
          <w:tcPr>
            <w:tcW w:type="dxa" w:w="23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 WasDuplicate</w:t>
            </w:r>
          </w:p>
        </w:tc>
      </w:tr>
    </w:tbl>
    <w:p>
      <w:pPr>
        <w:spacing w:after="120"/>
      </w:pPr>
    </w:p>
    <w:p>
      <w:pPr>
        <w:pStyle w:val="Heading3"/>
      </w:pPr>
      <w:r>
        <w:t xml:space="preserve">5.2.10  UI Element Groups (selector inventory)</w:t>
      </w:r>
    </w:p>
    <w:p>
      <w:pPr>
        <w:spacing w:after="120"/>
      </w:pPr>
      <w:r>
        <w:rPr>
          <w:rFonts w:ascii="Calibri" w:cs="Calibri" w:eastAsia="Calibri" w:hAnsi="Calibri"/>
        </w:rPr>
        <w:t xml:space="preserve">Not applicable — headless project.</w:t>
      </w:r>
    </w:p>
    <w:p>
      <w:pPr>
        <w:pStyle w:val="Heading3"/>
      </w:pPr>
      <w:r>
        <w:t xml:space="preserve">5.2.11  Workflow Dependencies</w:t>
      </w:r>
    </w:p>
    <w:p>
      <w:pPr>
        <w:shd w:fill="F2F2F2" w:color="auto" w:val="clear"/>
        <w:spacing w:after="0" w:before="80"/>
      </w:pPr>
      <w:r>
        <w:rPr>
          <w:rFonts w:ascii="Consolas" w:cs="Consolas" w:eastAsia="Consolas" w:hAnsi="Consolas"/>
          <w:sz w:val="16"/>
          <w:szCs w:val="16"/>
        </w:rPr>
        <w:t xml:space="preserve">Main.xaml</w:t>
      </w:r>
    </w:p>
    <w:p>
      <w:pPr>
        <w:shd w:fill="F2F2F2" w:color="auto" w:val="clear"/>
        <w:spacing w:after="0" w:before="0"/>
      </w:pPr>
      <w:r>
        <w:rPr>
          <w:rFonts w:ascii="Consolas" w:cs="Consolas" w:eastAsia="Consolas" w:hAnsi="Consolas"/>
          <w:sz w:val="16"/>
          <w:szCs w:val="16"/>
        </w:rPr>
        <w:t xml:space="preserve">└── calls ProcessInvoiceFile.xaml</w:t>
      </w:r>
    </w:p>
    <w:p>
      <w:pPr>
        <w:shd w:fill="F2F2F2" w:color="auto" w:val="clear"/>
        <w:spacing w:after="0" w:before="0"/>
      </w:pPr>
      <w:r>
        <w:rPr>
          <w:rFonts w:ascii="Consolas" w:cs="Consolas" w:eastAsia="Consolas" w:hAnsi="Consolas"/>
          <w:sz w:val="16"/>
          <w:szCs w:val="16"/>
        </w:rPr>
        <w:t xml:space="preserve">    ├── calls ExtractInvoiceData.xaml</w:t>
      </w:r>
    </w:p>
    <w:p>
      <w:pPr>
        <w:shd w:fill="F2F2F2" w:color="auto" w:val="clear"/>
        <w:spacing w:after="0" w:before="0"/>
      </w:pPr>
      <w:r>
        <w:rPr>
          <w:rFonts w:ascii="Consolas" w:cs="Consolas" w:eastAsia="Consolas" w:hAnsi="Consolas"/>
          <w:sz w:val="16"/>
          <w:szCs w:val="16"/>
        </w:rPr>
        <w:t xml:space="preserve">    └── calls CreateInvoiceRecord.xaml</w:t>
      </w:r>
    </w:p>
    <w:p>
      <w:pPr>
        <w:spacing w:after="120"/>
      </w:pPr>
    </w:p>
    <w:p>
      <w:pPr>
        <w:pStyle w:val="Heading3"/>
      </w:pPr>
      <w:r>
        <w:t xml:space="preserve">5.2.12  Implementation Mode</w:t>
      </w:r>
    </w:p>
    <w:p>
      <w:pPr>
        <w:spacing w:after="120"/>
      </w:pPr>
      <w:r>
        <w:rPr>
          <w:rFonts w:ascii="Calibri" w:cs="Calibri" w:eastAsia="Calibri" w:hAnsi="Calibri"/>
          <w:b/>
          <w:bCs/>
        </w:rPr>
        <w:t xml:space="preserve">Recommendation:</w:t>
      </w:r>
      <w:r>
        <w:rPr>
          <w:rFonts w:ascii="Calibri" w:cs="Calibri" w:eastAsia="Calibri" w:hAnsi="Calibri"/>
        </w:rPr>
        <w:t xml:space="preserve"> XAML</w:t>
      </w:r>
    </w:p>
    <w:p>
      <w:pPr>
        <w:spacing w:after="120"/>
      </w:pPr>
      <w:r>
        <w:rPr>
          <w:rFonts w:ascii="Calibri" w:cs="Calibri" w:eastAsia="Calibri" w:hAnsi="Calibri"/>
          <w:b/>
          <w:bCs/>
        </w:rPr>
        <w:t xml:space="preserve">Justification (2-3 sentences):</w:t>
      </w:r>
      <w:r>
        <w:rPr>
          <w:rFonts w:ascii="Calibri" w:cs="Calibri" w:eastAsia="Calibri" w:hAnsi="Calibri"/>
        </w:rPr>
        <w:t xml:space="preserve"> Detailed Process Steps shows six steps that are each one platform activity (bucket download, Run Job, entity query/create, add queue item) with a single boolean gate. There is no parsing or aggregation that would justify coded workflows.</w:t>
      </w:r>
    </w:p>
    <w:p>
      <w:pPr>
        <w:pBdr>
          <w:left w:val="single" w:color="2E75B6" w:sz="18" w:space="8"/>
        </w:pBdr>
        <w:shd w:fill="DEEAF6" w:color="auto" w:val="clear"/>
        <w:spacing w:after="160" w:before="60"/>
        <w:ind w:left="200"/>
      </w:pPr>
      <w:r>
        <w:rPr>
          <w:rFonts w:ascii="Calibri" w:cs="Calibri" w:eastAsia="Calibri" w:hAnsi="Calibri"/>
          <w:b/>
          <w:bCs/>
          <w:sz w:val="19"/>
          <w:szCs w:val="19"/>
        </w:rPr>
        <w:t xml:space="preserve">Note:</w:t>
      </w:r>
      <w:r>
        <w:rPr>
          <w:rFonts w:ascii="Calibri" w:cs="Calibri" w:eastAsia="Calibri" w:hAnsi="Calibri"/>
          <w:sz w:val="19"/>
          <w:szCs w:val="19"/>
        </w:rPr>
        <w:t xml:space="preserve"> This is a preliminary recommendation. Detailed decision criteria will be applied during implementation and may adjust this choice — but the architectural recommendation must already pass the checklist.</w:t>
      </w:r>
    </w:p>
    <w:p>
      <w:pPr>
        <w:pStyle w:val="Heading2"/>
      </w:pPr>
      <w:r>
        <w:t xml:space="preserve">5.3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5.3.1  Process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2"/>
        <w:gridCol w:w="5878"/>
      </w:tblGrid>
      <w:tr>
        <w:trPr>
          <w:tblHeader/>
        </w:trPr>
        <w:tc>
          <w:tcPr>
            <w:tcW w:type="dxa" w:w="42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8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2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Process name</w:t>
            </w:r>
          </w:p>
        </w:tc>
        <w:tc>
          <w:tcPr>
            <w:tcW w:type="dxa" w:w="58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InvoiceApprovalProcess_Carlos</w:t>
            </w:r>
            <w:r>
              <w:rPr>
                <w:rFonts w:ascii="Calibri" w:cs="Calibri" w:eastAsia="Calibri" w:hAnsi="Calibri"/>
                <w:sz w:val="17"/>
                <w:szCs w:val="17"/>
              </w:rPr>
              <w:t xml:space="preserve"> (solution </w:t>
            </w:r>
            <w:r>
              <w:rPr>
                <w:rFonts w:ascii="Consolas" w:cs="Consolas" w:eastAsia="Consolas" w:hAnsi="Consolas"/>
                <w:color w:val="833C0B"/>
                <w:sz w:val="15"/>
                <w:szCs w:val="15"/>
              </w:rPr>
              <w:t xml:space="preserve">InvoiceApprovalSolution_Carlos</w:t>
            </w:r>
            <w:r>
              <w:rPr>
                <w:rFonts w:ascii="Calibri" w:cs="Calibri" w:eastAsia="Calibri" w:hAnsi="Calibri"/>
                <w:sz w:val="17"/>
                <w:szCs w:val="17"/>
              </w:rPr>
              <w:t xml:space="preserve">)</w:t>
            </w:r>
          </w:p>
        </w:tc>
      </w:tr>
      <w:tr>
        <w:trPr>
          <w:tblHeader w:val="off"/>
        </w:trPr>
        <w:tc>
          <w:tcPr>
            <w:tcW w:type="dxa" w:w="42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58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Execute PDD steps 1–6 and the three decisions for one invoice file, calling the existing Lab 2–6 components.</w:t>
            </w:r>
          </w:p>
        </w:tc>
      </w:tr>
      <w:tr>
        <w:trPr>
          <w:tblHeader w:val="off"/>
        </w:trPr>
        <w:tc>
          <w:tcPr>
            <w:tcW w:type="dxa" w:w="42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Department / Function</w:t>
            </w:r>
          </w:p>
        </w:tc>
        <w:tc>
          <w:tcPr>
            <w:tcW w:type="dxa" w:w="58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Finance — Accounts Payable</w:t>
            </w:r>
          </w:p>
        </w:tc>
      </w:tr>
      <w:tr>
        <w:trPr>
          <w:tblHeader w:val="off"/>
        </w:trPr>
        <w:tc>
          <w:tcPr>
            <w:tcW w:type="dxa" w:w="42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 type</w:t>
            </w:r>
          </w:p>
        </w:tc>
        <w:tc>
          <w:tcPr>
            <w:tcW w:type="dxa" w:w="58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MANUAL (API / CLI run with </w:t>
            </w:r>
            <w:r>
              <w:rPr>
                <w:rFonts w:ascii="Consolas" w:cs="Consolas" w:eastAsia="Consolas" w:hAnsi="Consolas"/>
                <w:color w:val="833C0B"/>
                <w:sz w:val="15"/>
                <w:szCs w:val="15"/>
              </w:rPr>
              <w:t xml:space="preserve">FileName</w:t>
            </w:r>
            <w:r>
              <w:rPr>
                <w:rFonts w:ascii="Calibri" w:cs="Calibri" w:eastAsia="Calibri" w:hAnsi="Calibri"/>
                <w:sz w:val="17"/>
                <w:szCs w:val="17"/>
              </w:rPr>
              <w:t xml:space="preserve">)</w:t>
            </w:r>
          </w:p>
        </w:tc>
      </w:tr>
      <w:tr>
        <w:trPr>
          <w:tblHeader w:val="off"/>
        </w:trPr>
        <w:tc>
          <w:tcPr>
            <w:tcW w:type="dxa" w:w="42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execution volume</w:t>
            </w:r>
          </w:p>
        </w:tc>
        <w:tc>
          <w:tcPr>
            <w:tcW w:type="dxa" w:w="58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instance per invoice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daily volume</w:t>
            </w:r>
          </w:p>
        </w:tc>
      </w:tr>
      <w:tr>
        <w:trPr>
          <w:tblHeader w:val="off"/>
        </w:trPr>
        <w:tc>
          <w:tcPr>
            <w:tcW w:type="dxa" w:w="42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Long-running characteristic</w:t>
            </w:r>
          </w:p>
        </w:tc>
        <w:tc>
          <w:tcPr>
            <w:tcW w:type="dxa" w:w="58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Typical: a few minutes (auto-approved) / Max: about 13 minutes of review wait, then Held</w:t>
            </w:r>
          </w:p>
        </w:tc>
      </w:tr>
      <w:tr>
        <w:trPr>
          <w:tblHeader w:val="off"/>
        </w:trPr>
        <w:tc>
          <w:tcPr>
            <w:tcW w:type="dxa" w:w="42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58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§6–§10, §16 (end-to-end orchestration: target-state only)</w:t>
            </w:r>
          </w:p>
        </w:tc>
      </w:tr>
    </w:tbl>
    <w:p>
      <w:pPr>
        <w:spacing w:after="120"/>
      </w:pPr>
    </w:p>
    <w:p>
      <w:pPr>
        <w:pStyle w:val="Heading3"/>
      </w:pPr>
      <w:r>
        <w:t xml:space="preserve">5.3.2  Activities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
        <w:gridCol w:w="933"/>
        <w:gridCol w:w="1084"/>
        <w:gridCol w:w="1646"/>
        <w:gridCol w:w="1355"/>
        <w:gridCol w:w="1509"/>
        <w:gridCol w:w="1413"/>
        <w:gridCol w:w="1552"/>
      </w:tblGrid>
      <w:tr>
        <w:trPr>
          <w:tblHeader/>
        </w:trPr>
        <w:tc>
          <w:tcPr>
            <w:tcW w:type="dxa" w:w="5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9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Node Key</w:t>
            </w:r>
          </w:p>
        </w:tc>
        <w:tc>
          <w:tcPr>
            <w:tcW w:type="dxa" w:w="10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BPMN Element Type</w:t>
            </w:r>
          </w:p>
        </w:tc>
        <w:tc>
          <w:tcPr>
            <w:tcW w:type="dxa" w:w="16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Description</w:t>
            </w:r>
          </w:p>
        </w:tc>
        <w:tc>
          <w:tcPr>
            <w:tcW w:type="dxa" w:w="1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Inputs</w:t>
            </w:r>
          </w:p>
        </w:tc>
        <w:tc>
          <w:tcPr>
            <w:tcW w:type="dxa" w:w="15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Outputs</w:t>
            </w:r>
          </w:p>
        </w:tc>
        <w:tc>
          <w:tcPr>
            <w:tcW w:type="dxa" w:w="14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Integrated Component</w:t>
            </w:r>
          </w:p>
        </w:tc>
        <w:tc>
          <w:tcPr>
            <w:tcW w:type="dxa" w:w="15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Notes</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start</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startEvent</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Instance per invoice file</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FileName</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Trigger type: MANUAL</w:t>
            </w: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intake</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serviceTask</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Steps 1–2: extract, Valid?, create record</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FileName</w:t>
            </w:r>
            <w:r>
              <w:rPr>
                <w:rFonts w:ascii="Calibri" w:cs="Calibri" w:eastAsia="Calibri" w:hAnsi="Calibri"/>
                <w:sz w:val="15"/>
                <w:szCs w:val="15"/>
              </w:rPr>
              <w:t xml:space="preserve">, </w:t>
            </w:r>
            <w:r>
              <w:rPr>
                <w:rFonts w:ascii="Consolas" w:cs="Consolas" w:eastAsia="Consolas" w:hAnsi="Consolas"/>
                <w:color w:val="833C0B"/>
                <w:sz w:val="13"/>
                <w:szCs w:val="13"/>
              </w:rPr>
              <w:t xml:space="preserve">CreateQueueItem</w:t>
            </w:r>
            <w:r>
              <w:rPr>
                <w:rFonts w:ascii="Calibri" w:cs="Calibri" w:eastAsia="Calibri" w:hAnsi="Calibri"/>
                <w:sz w:val="15"/>
                <w:szCs w:val="15"/>
              </w:rPr>
              <w:t xml:space="preserve">=false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VarIsValid</w:t>
            </w:r>
            <w:r>
              <w:rPr>
                <w:rFonts w:ascii="Calibri" w:cs="Calibri" w:eastAsia="Calibri" w:hAnsi="Calibri"/>
                <w:sz w:val="15"/>
                <w:szCs w:val="15"/>
              </w:rPr>
              <w:t xml:space="preserve">, </w:t>
            </w:r>
            <w:r>
              <w:rPr>
                <w:rFonts w:ascii="Consolas" w:cs="Consolas" w:eastAsia="Consolas" w:hAnsi="Consolas"/>
                <w:color w:val="833C0B"/>
                <w:sz w:val="13"/>
                <w:szCs w:val="13"/>
              </w:rPr>
              <w:t xml:space="preserve">VarWasDuplicate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RPA </w:t>
            </w:r>
            <w:r>
              <w:rPr>
                <w:rFonts w:ascii="Consolas" w:cs="Consolas" w:eastAsia="Consolas" w:hAnsi="Consolas"/>
                <w:color w:val="833C0B"/>
                <w:sz w:val="13"/>
                <w:szCs w:val="13"/>
              </w:rPr>
              <w:t xml:space="preserve">Invoice_Intake_RPA_Carlos</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StartJob, literal releaseKey, inputs </w:t>
            </w:r>
            <w:r>
              <w:rPr>
                <w:rFonts w:ascii="Consolas" w:cs="Consolas" w:eastAsia="Consolas" w:hAnsi="Consolas"/>
                <w:color w:val="833C0B"/>
                <w:sz w:val="13"/>
                <w:szCs w:val="13"/>
              </w:rPr>
              <w:t xml:space="preserve">type="string"</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gwValid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exclusiveGateway</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Valid?</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VarIsValid</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poMatch</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serviceTask</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Step 3: PO match + approval rule; writes POMatched/ApprovalNeeded</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record_id</w:t>
            </w:r>
            <w:r>
              <w:rPr>
                <w:rFonts w:ascii="Calibri" w:cs="Calibri" w:eastAsia="Calibri" w:hAnsi="Calibri"/>
                <w:sz w:val="15"/>
                <w:szCs w:val="15"/>
              </w:rPr>
              <w:t xml:space="preserve"> = </w:t>
            </w:r>
            <w:r>
              <w:rPr>
                <w:rFonts w:ascii="Consolas" w:cs="Consolas" w:eastAsia="Consolas" w:hAnsi="Consolas"/>
                <w:color w:val="833C0B"/>
                <w:sz w:val="13"/>
                <w:szCs w:val="13"/>
              </w:rPr>
              <w:t xml:space="preserve">VarRecordId</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VarPoMatched</w:t>
            </w:r>
            <w:r>
              <w:rPr>
                <w:rFonts w:ascii="Calibri" w:cs="Calibri" w:eastAsia="Calibri" w:hAnsi="Calibri"/>
                <w:sz w:val="15"/>
                <w:szCs w:val="15"/>
              </w:rPr>
              <w:t xml:space="preserve">, </w:t>
            </w:r>
            <w:r>
              <w:rPr>
                <w:rFonts w:ascii="Consolas" w:cs="Consolas" w:eastAsia="Consolas" w:hAnsi="Consolas"/>
                <w:color w:val="833C0B"/>
                <w:sz w:val="13"/>
                <w:szCs w:val="13"/>
              </w:rPr>
              <w:t xml:space="preserve">VarApprovalRequired</w:t>
            </w:r>
            <w:r>
              <w:rPr>
                <w:rFonts w:ascii="Calibri" w:cs="Calibri" w:eastAsia="Calibri" w:hAnsi="Calibri"/>
                <w:sz w:val="15"/>
                <w:szCs w:val="15"/>
              </w:rPr>
              <w:t xml:space="preserve">, </w:t>
            </w:r>
            <w:r>
              <w:rPr>
                <w:rFonts w:ascii="Consolas" w:cs="Consolas" w:eastAsia="Consolas" w:hAnsi="Consolas"/>
                <w:color w:val="833C0B"/>
                <w:sz w:val="13"/>
                <w:szCs w:val="13"/>
              </w:rPr>
              <w:t xml:space="preserve">VarMatchReason</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Function </w:t>
            </w:r>
            <w:r>
              <w:rPr>
                <w:rFonts w:ascii="Consolas" w:cs="Consolas" w:eastAsia="Consolas" w:hAnsi="Consolas"/>
                <w:color w:val="833C0B"/>
                <w:sz w:val="13"/>
                <w:szCs w:val="13"/>
              </w:rPr>
              <w:t xml:space="preserve">POMatch_Carlos_process_invoice</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Per-argument output mapping</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gwApproval</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exclusiveGateway</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needed?</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VarApprovalRequired</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prepareApproval</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serviceTask</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Step 4: gates, package, recommendation</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recordId</w:t>
            </w:r>
            <w:r>
              <w:rPr>
                <w:rFonts w:ascii="Calibri" w:cs="Calibri" w:eastAsia="Calibri" w:hAnsi="Calibri"/>
                <w:sz w:val="15"/>
                <w:szCs w:val="15"/>
              </w:rPr>
              <w:t xml:space="preserve"> = </w:t>
            </w:r>
            <w:r>
              <w:rPr>
                <w:rFonts w:ascii="Consolas" w:cs="Consolas" w:eastAsia="Consolas" w:hAnsi="Consolas"/>
                <w:color w:val="833C0B"/>
                <w:sz w:val="13"/>
                <w:szCs w:val="13"/>
              </w:rPr>
              <w:t xml:space="preserve">VarRecordId</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VarLifecycleState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VarEvidenceState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w:t>
            </w:r>
            <w:r>
              <w:rPr>
                <w:rFonts w:ascii="Consolas" w:cs="Consolas" w:eastAsia="Consolas" w:hAnsi="Consolas"/>
                <w:color w:val="833C0B"/>
                <w:sz w:val="13"/>
                <w:szCs w:val="13"/>
              </w:rPr>
              <w:t xml:space="preserve">Invoice_Approval_Agent_Carlos</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StartJob with the agent release key</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7</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gwPrepared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exclusiveGateway</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Route on the prepared state</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VarLifecycleState</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8</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timerWait</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intermediateCatchEvent</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Wait for the reviewer</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Timer PT2M</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9</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incPoll</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task (BPMN.Variables)</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PollCount + 1</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PollCount</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PollCount</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custom="true"</w:t>
            </w:r>
            <w:r>
              <w:rPr>
                <w:rFonts w:ascii="Calibri" w:cs="Calibri" w:eastAsia="Calibri" w:hAnsi="Calibri"/>
                <w:sz w:val="15"/>
                <w:szCs w:val="15"/>
              </w:rPr>
              <w:t xml:space="preserve"> output, </w:t>
            </w:r>
            <w:r>
              <w:rPr>
                <w:rFonts w:ascii="Consolas" w:cs="Consolas" w:eastAsia="Consolas" w:hAnsi="Consolas"/>
                <w:color w:val="833C0B"/>
                <w:sz w:val="13"/>
                <w:szCs w:val="13"/>
              </w:rPr>
              <w:t xml:space="preserve">source="=js:…"</w:t>
            </w: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10</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pollStatus</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serviceTask</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 the decision</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record_id</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VarLifecycleState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VarPostedToErp</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Function </w:t>
            </w:r>
            <w:r>
              <w:rPr>
                <w:rFonts w:ascii="Consolas" w:cs="Consolas" w:eastAsia="Consolas" w:hAnsi="Consolas"/>
                <w:color w:val="833C0B"/>
                <w:sz w:val="13"/>
                <w:szCs w:val="13"/>
              </w:rPr>
              <w:t xml:space="preserve">POMatch_Carlos_get_invoice_status</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11</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gwApproved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exclusiveGateway</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Approved? / keep waiting</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VarLifecycleState</w:t>
            </w:r>
            <w:r>
              <w:rPr>
                <w:rFonts w:ascii="Calibri" w:cs="Calibri" w:eastAsia="Calibri" w:hAnsi="Calibri"/>
                <w:sz w:val="15"/>
                <w:szCs w:val="15"/>
              </w:rPr>
              <w:t xml:space="preserve">, </w:t>
            </w:r>
            <w:r>
              <w:rPr>
                <w:rFonts w:ascii="Consolas" w:cs="Consolas" w:eastAsia="Consolas" w:hAnsi="Consolas"/>
                <w:color w:val="833C0B"/>
                <w:sz w:val="13"/>
                <w:szCs w:val="13"/>
              </w:rPr>
              <w:t xml:space="preserve">PollCount</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serviceTask</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Step 6: post and close</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ApprovalConfirmed</w:t>
            </w:r>
            <w:r>
              <w:rPr>
                <w:rFonts w:ascii="Calibri" w:cs="Calibri" w:eastAsia="Calibri" w:hAnsi="Calibri"/>
                <w:sz w:val="15"/>
                <w:szCs w:val="15"/>
              </w:rPr>
              <w:t xml:space="preserve">, </w:t>
            </w:r>
            <w:r>
              <w:rPr>
                <w:rFonts w:ascii="Consolas" w:cs="Consolas" w:eastAsia="Consolas" w:hAnsi="Consolas"/>
                <w:color w:val="833C0B"/>
                <w:sz w:val="13"/>
                <w:szCs w:val="13"/>
              </w:rPr>
              <w:t xml:space="preserve">PortalUrl</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VarPostingId</w:t>
            </w:r>
            <w:r>
              <w:rPr>
                <w:rFonts w:ascii="Calibri" w:cs="Calibri" w:eastAsia="Calibri" w:hAnsi="Calibri"/>
                <w:sz w:val="15"/>
                <w:szCs w:val="15"/>
              </w:rPr>
              <w:t xml:space="preserve">, </w:t>
            </w:r>
            <w:r>
              <w:rPr>
                <w:rFonts w:ascii="Consolas" w:cs="Consolas" w:eastAsia="Consolas" w:hAnsi="Consolas"/>
                <w:color w:val="833C0B"/>
                <w:sz w:val="13"/>
                <w:szCs w:val="13"/>
              </w:rPr>
              <w:t xml:space="preserve">VarWasAlreadyPosted</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RPA </w:t>
            </w:r>
            <w:r>
              <w:rPr>
                <w:rFonts w:ascii="Consolas" w:cs="Consolas" w:eastAsia="Consolas" w:hAnsi="Consolas"/>
                <w:color w:val="833C0B"/>
                <w:sz w:val="13"/>
                <w:szCs w:val="13"/>
              </w:rPr>
              <w:t xml:space="preserve">PostToERP_Carlos</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ApprovalConfirmed true only from the APPROVED branch</w:t>
            </w: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13</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gwPosted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exclusiveGateway</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Posted or already posted?</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VarWasAlreadyPosted</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14</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endInvalid</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endEvent</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Rejected — structurally incomplete</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15</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endRejected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endEvent</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Rejected — reviewer decision</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16</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endPaid</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endEvent</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Paid (record POSTED)</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17</w:t>
            </w:r>
          </w:p>
        </w:tc>
        <w:tc>
          <w:tcPr>
            <w:tcW w:type="dxa" w:w="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endHeld</w:t>
            </w:r>
          </w:p>
        </w:tc>
        <w:tc>
          <w:tcPr>
            <w:tcW w:type="dxa" w:w="1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endEvent</w:t>
            </w:r>
          </w:p>
        </w:tc>
        <w:tc>
          <w:tcPr>
            <w:tcW w:type="dxa" w:w="16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Held (PO mismatch or review timeout)</w:t>
            </w:r>
          </w:p>
        </w:tc>
        <w:tc>
          <w:tcPr>
            <w:tcW w:type="dxa" w:w="1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r>
        <w:trPr>
          <w:tblHeader w:val="off"/>
        </w:trPr>
        <w:tc>
          <w:tcPr>
            <w:tcW w:type="dxa" w:w="5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18</w:t>
            </w:r>
          </w:p>
        </w:tc>
        <w:tc>
          <w:tcPr>
            <w:tcW w:type="dxa" w:w="9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endFailure</w:t>
            </w:r>
          </w:p>
        </w:tc>
        <w:tc>
          <w:tcPr>
            <w:tcW w:type="dxa" w:w="1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endEvent</w:t>
            </w:r>
          </w:p>
        </w:tc>
        <w:tc>
          <w:tcPr>
            <w:tcW w:type="dxa" w:w="16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Operational Failure</w:t>
            </w:r>
          </w:p>
        </w:tc>
        <w:tc>
          <w:tcPr>
            <w:tcW w:type="dxa" w:w="1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4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Reached from every error boundary</w:t>
            </w:r>
          </w:p>
        </w:tc>
      </w:tr>
    </w:tbl>
    <w:p>
      <w:pPr>
        <w:spacing w:after="120"/>
      </w:pPr>
    </w:p>
    <w:p>
      <w:pPr>
        <w:pStyle w:val="Heading3"/>
      </w:pPr>
      <w:r>
        <w:t xml:space="preserve">5.3.3  RPA Processes Invoked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2818"/>
        <w:gridCol w:w="3902"/>
      </w:tblGrid>
      <w:tr>
        <w:trPr>
          <w:tblHeader/>
        </w:trPr>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Process Name</w:t>
            </w:r>
          </w:p>
        </w:tc>
        <w:tc>
          <w:tcPr>
            <w:tcW w:type="dxa" w:w="28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Node</w:t>
            </w:r>
          </w:p>
        </w:tc>
        <w:tc>
          <w:tcPr>
            <w:tcW w:type="dxa" w:w="39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p>
        </w:tc>
        <w:tc>
          <w:tcPr>
            <w:tcW w:type="dxa" w:w="28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intake</w:t>
            </w:r>
          </w:p>
        </w:tc>
        <w:tc>
          <w:tcPr>
            <w:tcW w:type="dxa" w:w="39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Steps 1–2 (see Invoice Intake Robot)</w:t>
            </w:r>
          </w:p>
        </w:tc>
      </w:tr>
      <w:tr>
        <w:trPr>
          <w:tblHeader w:val="off"/>
        </w:trPr>
        <w:tc>
          <w:tcPr>
            <w:tcW w:type="dxa" w:w="33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p>
        </w:tc>
        <w:tc>
          <w:tcPr>
            <w:tcW w:type="dxa" w:w="28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p>
        </w:tc>
        <w:tc>
          <w:tcPr>
            <w:tcW w:type="dxa" w:w="39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6 (see ERP Posting Robot)</w:t>
            </w:r>
          </w:p>
        </w:tc>
      </w:tr>
    </w:tbl>
    <w:p>
      <w:pPr>
        <w:spacing w:after="120"/>
      </w:pPr>
    </w:p>
    <w:p>
      <w:pPr>
        <w:pStyle w:val="Heading3"/>
      </w:pPr>
      <w:r>
        <w:t xml:space="preserve">5.3.4  Agents Invoked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6"/>
        <w:gridCol w:w="3278"/>
        <w:gridCol w:w="3756"/>
      </w:tblGrid>
      <w:tr>
        <w:trPr>
          <w:tblHeader/>
        </w:trPr>
        <w:tc>
          <w:tcPr>
            <w:tcW w:type="dxa" w:w="30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Agent Name</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Node</w:t>
            </w:r>
          </w:p>
        </w:tc>
        <w:tc>
          <w:tcPr>
            <w:tcW w:type="dxa" w:w="37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0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p>
        </w:tc>
        <w:tc>
          <w:tcPr>
            <w:tcW w:type="dxa" w:w="32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prepareApproval</w:t>
            </w:r>
          </w:p>
        </w:tc>
        <w:tc>
          <w:tcPr>
            <w:tcW w:type="dxa" w:w="37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4 (see Invoice Approval Agent)</w:t>
            </w:r>
          </w:p>
        </w:tc>
      </w:tr>
      <w:tr>
        <w:trPr>
          <w:tblHeader w:val="off"/>
        </w:trPr>
        <w:tc>
          <w:tcPr>
            <w:tcW w:type="dxa" w:w="30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Invoice_Extraction_Agent_Carlos</w:t>
            </w:r>
          </w:p>
        </w:tc>
        <w:tc>
          <w:tcPr>
            <w:tcW w:type="dxa" w:w="32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(called by </w:t>
            </w:r>
            <w:r>
              <w:rPr>
                <w:rFonts w:ascii="Consolas" w:cs="Consolas" w:eastAsia="Consolas" w:hAnsi="Consolas"/>
                <w:color w:val="833C0B"/>
                <w:sz w:val="15"/>
                <w:szCs w:val="15"/>
              </w:rPr>
              <w:t xml:space="preserve">intake</w:t>
            </w:r>
            <w:r>
              <w:rPr>
                <w:rFonts w:ascii="Calibri" w:cs="Calibri" w:eastAsia="Calibri" w:hAnsi="Calibri"/>
                <w:sz w:val="17"/>
                <w:szCs w:val="17"/>
              </w:rPr>
              <w:t xml:space="preserve">, not by the BPMN)</w:t>
            </w:r>
          </w:p>
        </w:tc>
        <w:tc>
          <w:tcPr>
            <w:tcW w:type="dxa" w:w="375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1 (see Invoice Extraction Agent and IXP Model)</w:t>
            </w:r>
          </w:p>
        </w:tc>
      </w:tr>
    </w:tbl>
    <w:p>
      <w:pPr>
        <w:spacing w:after="120"/>
      </w:pPr>
    </w:p>
    <w:p>
      <w:pPr>
        <w:pStyle w:val="Heading3"/>
      </w:pPr>
      <w:r>
        <w:t xml:space="preserve">5.3.5  API Workflows Invoked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4"/>
        <w:gridCol w:w="3647"/>
        <w:gridCol w:w="2699"/>
      </w:tblGrid>
      <w:tr>
        <w:trPr>
          <w:tblHeader/>
        </w:trPr>
        <w:tc>
          <w:tcPr>
            <w:tcW w:type="dxa" w:w="37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API Workflow Name</w:t>
            </w:r>
          </w:p>
        </w:tc>
        <w:tc>
          <w:tcPr>
            <w:tcW w:type="dxa" w:w="36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Node</w:t>
            </w:r>
          </w:p>
        </w:tc>
        <w:tc>
          <w:tcPr>
            <w:tcW w:type="dxa" w:w="26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6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5.3.6  Coded Functions</w:t>
      </w:r>
    </w:p>
    <w:p>
      <w:pPr>
        <w:spacing w:after="120"/>
      </w:pPr>
      <w:r>
        <w:rPr>
          <w:rFonts w:ascii="Consolas" w:cs="Consolas" w:eastAsia="Consolas" w:hAnsi="Consolas"/>
          <w:color w:val="833C0B"/>
          <w:sz w:val="18"/>
          <w:szCs w:val="18"/>
        </w:rPr>
        <w:t xml:space="preserve">POMatch_Carlos</w:t>
      </w:r>
      <w:r>
        <w:rPr>
          <w:rFonts w:ascii="Calibri" w:cs="Calibri" w:eastAsia="Calibri" w:hAnsi="Calibri"/>
        </w:rPr>
        <w:t xml:space="preserve"> 0.0.2 — Python (</w:t>
      </w:r>
      <w:r>
        <w:rPr>
          <w:rFonts w:ascii="Consolas" w:cs="Consolas" w:eastAsia="Consolas" w:hAnsi="Consolas"/>
          <w:color w:val="833C0B"/>
          <w:sz w:val="18"/>
          <w:szCs w:val="18"/>
        </w:rPr>
        <w:t xml:space="preserve">uip function</w:t>
      </w:r>
      <w:r>
        <w:rPr>
          <w:rFonts w:ascii="Calibri" w:cs="Calibri" w:eastAsia="Calibri" w:hAnsi="Calibri"/>
        </w:rPr>
        <w:t xml:space="preserve">), four entry points, one Orchestrator process each, each bound to its own entry point. First line of </w:t>
      </w:r>
      <w:r>
        <w:rPr>
          <w:rFonts w:ascii="Consolas" w:cs="Consolas" w:eastAsia="Consolas" w:hAnsi="Consolas"/>
          <w:color w:val="833C0B"/>
          <w:sz w:val="18"/>
          <w:szCs w:val="18"/>
        </w:rPr>
        <w:t xml:space="preserve">main.py</w:t>
      </w:r>
      <w:r>
        <w:rPr>
          <w:rFonts w:ascii="Calibri" w:cs="Calibri" w:eastAsia="Calibri" w:hAnsi="Calibri"/>
        </w:rPr>
        <w:t xml:space="preserve"> sets httpx logging to WARNING so the signed URL is never logged.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1828"/>
        <w:gridCol w:w="2942"/>
        <w:gridCol w:w="2943"/>
      </w:tblGrid>
      <w:tr>
        <w:trPr>
          <w:tblHeader/>
        </w:trPr>
        <w:tc>
          <w:tcPr>
            <w:tcW w:type="dxa" w:w="23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Function</w:t>
            </w:r>
          </w:p>
        </w:tc>
        <w:tc>
          <w:tcPr>
            <w:tcW w:type="dxa" w:w="18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Node</w:t>
            </w:r>
          </w:p>
        </w:tc>
        <w:tc>
          <w:tcPr>
            <w:tcW w:type="dxa" w:w="29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 → Output (typed)</w:t>
            </w:r>
          </w:p>
        </w:tc>
        <w:tc>
          <w:tcPr>
            <w:tcW w:type="dxa" w:w="29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 / Dependencies</w:t>
            </w:r>
          </w:p>
        </w:tc>
      </w:tr>
      <w:tr>
        <w:trPr>
          <w:tblHeader w:val="off"/>
        </w:trPr>
        <w:tc>
          <w:tcPr>
            <w:tcW w:type="dxa" w:w="23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POMatch_Carlos_process_invoice</w:t>
            </w:r>
          </w:p>
        </w:tc>
        <w:tc>
          <w:tcPr>
            <w:tcW w:type="dxa" w:w="1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w:t>
            </w:r>
          </w:p>
        </w:tc>
        <w:tc>
          <w:tcPr>
            <w:tcW w:type="dxa" w:w="2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{record_id: str, entity_name?: str}</w:t>
            </w:r>
            <w:r>
              <w:rPr>
                <w:rFonts w:ascii="Calibri" w:cs="Calibri" w:eastAsia="Calibri" w:hAnsi="Calibri"/>
                <w:sz w:val="17"/>
                <w:szCs w:val="17"/>
              </w:rPr>
              <w:t xml:space="preserve"> → </w:t>
            </w:r>
            <w:r>
              <w:rPr>
                <w:rFonts w:ascii="Consolas" w:cs="Consolas" w:eastAsia="Consolas" w:hAnsi="Consolas"/>
                <w:color w:val="833C0B"/>
                <w:sz w:val="15"/>
                <w:szCs w:val="15"/>
              </w:rPr>
              <w:t xml:space="preserve">{record_id, po_matched: bool, approval_required: bool, open_amount: decimal, match_reason: str, error_type, error_message}</w:t>
            </w:r>
          </w:p>
        </w:tc>
        <w:tc>
          <w:tcPr>
            <w:tcW w:type="dxa" w:w="29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Reads the record, calls </w:t>
            </w:r>
            <w:r>
              <w:rPr>
                <w:rFonts w:ascii="Consolas" w:cs="Consolas" w:eastAsia="Consolas" w:hAnsi="Consolas"/>
                <w:color w:val="833C0B"/>
                <w:sz w:val="15"/>
                <w:szCs w:val="15"/>
              </w:rPr>
              <w:t xml:space="preserve">po_lookup</w:t>
            </w:r>
            <w:r>
              <w:rPr>
                <w:rFonts w:ascii="Calibri" w:cs="Calibri" w:eastAsia="Calibri" w:hAnsi="Calibri"/>
                <w:sz w:val="17"/>
                <w:szCs w:val="17"/>
              </w:rPr>
              <w:t xml:space="preserve">, writes POMatched + ApprovalNeeded. Needs process env var </w:t>
            </w:r>
            <w:r>
              <w:rPr>
                <w:rFonts w:ascii="Consolas" w:cs="Consolas" w:eastAsia="Consolas" w:hAnsi="Consolas"/>
                <w:color w:val="833C0B"/>
                <w:sz w:val="15"/>
                <w:szCs w:val="15"/>
              </w:rPr>
              <w:t xml:space="preserve">ERP_PO_LOOKUP_URL</w:t>
            </w:r>
            <w:r>
              <w:rPr>
                <w:rFonts w:ascii="Calibri" w:cs="Calibri" w:eastAsia="Calibri" w:hAnsi="Calibri"/>
                <w:sz w:val="17"/>
                <w:szCs w:val="17"/>
              </w:rPr>
              <w:t xml:space="preserve">.</w:t>
            </w:r>
          </w:p>
        </w:tc>
      </w:tr>
      <w:tr>
        <w:trPr>
          <w:tblHeader w:val="off"/>
        </w:trPr>
        <w:tc>
          <w:tcPr>
            <w:tcW w:type="dxa" w:w="23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POMatch_Carlos_get_invoice_status</w:t>
            </w:r>
          </w:p>
        </w:tc>
        <w:tc>
          <w:tcPr>
            <w:tcW w:type="dxa" w:w="18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pollStatus</w:t>
            </w:r>
          </w:p>
        </w:tc>
        <w:tc>
          <w:tcPr>
            <w:tcW w:type="dxa" w:w="29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{record_id: str}</w:t>
            </w:r>
            <w:r>
              <w:rPr>
                <w:rFonts w:ascii="Calibri" w:cs="Calibri" w:eastAsia="Calibri" w:hAnsi="Calibri"/>
                <w:sz w:val="17"/>
                <w:szCs w:val="17"/>
              </w:rPr>
              <w:t xml:space="preserve"> → </w:t>
            </w:r>
            <w:r>
              <w:rPr>
                <w:rFonts w:ascii="Consolas" w:cs="Consolas" w:eastAsia="Consolas" w:hAnsi="Consolas"/>
                <w:color w:val="833C0B"/>
                <w:sz w:val="15"/>
                <w:szCs w:val="15"/>
              </w:rPr>
              <w:t xml:space="preserve">{record_id, invoice_lifecycle_state: str, approval_needed: bool (unset → true), posted_to_erp: bool (unset → false), reviewed_by, reviewed_at, found: bool, error_type, error_message}</w:t>
            </w:r>
          </w:p>
        </w:tc>
        <w:tc>
          <w:tcPr>
            <w:tcW w:type="dxa" w:w="29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 poll; read-only.</w:t>
            </w:r>
          </w:p>
        </w:tc>
      </w:tr>
      <w:tr>
        <w:trPr>
          <w:tblHeader w:val="off"/>
        </w:trPr>
        <w:tc>
          <w:tcPr>
            <w:tcW w:type="dxa" w:w="23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POMatch_Carlos_po_lookup</w:t>
            </w:r>
          </w:p>
        </w:tc>
        <w:tc>
          <w:tcPr>
            <w:tcW w:type="dxa" w:w="1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(internal / test)</w:t>
            </w:r>
          </w:p>
        </w:tc>
        <w:tc>
          <w:tcPr>
            <w:tcW w:type="dxa" w:w="2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POLookupInput{vendor_name, po_number, invoice_total: decimal, currency}</w:t>
            </w:r>
            <w:r>
              <w:rPr>
                <w:rFonts w:ascii="Calibri" w:cs="Calibri" w:eastAsia="Calibri" w:hAnsi="Calibri"/>
                <w:sz w:val="17"/>
                <w:szCs w:val="17"/>
              </w:rPr>
              <w:t xml:space="preserve"> → </w:t>
            </w:r>
            <w:r>
              <w:rPr>
                <w:rFonts w:ascii="Consolas" w:cs="Consolas" w:eastAsia="Consolas" w:hAnsi="Consolas"/>
                <w:color w:val="833C0B"/>
                <w:sz w:val="15"/>
                <w:szCs w:val="15"/>
              </w:rPr>
              <w:t xml:space="preserve">{po_matched, approval_required, open_amount, match_reason, error_type, error_message}</w:t>
            </w:r>
          </w:p>
        </w:tc>
        <w:tc>
          <w:tcPr>
            <w:tcW w:type="dxa" w:w="29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Pure rule: PO exists AND vendor active AND </w:t>
            </w:r>
            <w:r>
              <w:rPr>
                <w:rFonts w:ascii="Consolas" w:cs="Consolas" w:eastAsia="Consolas" w:hAnsi="Consolas"/>
                <w:color w:val="833C0B"/>
                <w:sz w:val="15"/>
                <w:szCs w:val="15"/>
              </w:rPr>
              <w:t xml:space="preserve">abs(total − open) ≤ 2% × open</w:t>
            </w:r>
            <w:r>
              <w:rPr>
                <w:rFonts w:ascii="Calibri" w:cs="Calibri" w:eastAsia="Calibri" w:hAnsi="Calibri"/>
                <w:sz w:val="17"/>
                <w:szCs w:val="17"/>
              </w:rPr>
              <w:t xml:space="preserve">; approval = not matched OR total &gt; 10,000 USD.</w:t>
            </w:r>
          </w:p>
        </w:tc>
      </w:tr>
      <w:tr>
        <w:trPr>
          <w:tblHeader w:val="off"/>
        </w:trPr>
        <w:tc>
          <w:tcPr>
            <w:tcW w:type="dxa" w:w="23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POMatch_Carlos_process_invoice_queue</w:t>
            </w:r>
          </w:p>
        </w:tc>
        <w:tc>
          <w:tcPr>
            <w:tcW w:type="dxa" w:w="18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(batch path)</w:t>
            </w:r>
          </w:p>
        </w:tc>
        <w:tc>
          <w:tcPr>
            <w:tcW w:type="dxa" w:w="29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{queue_name, folder_path, entity_name, max_items}</w:t>
            </w:r>
            <w:r>
              <w:rPr>
                <w:rFonts w:ascii="Calibri" w:cs="Calibri" w:eastAsia="Calibri" w:hAnsi="Calibri"/>
                <w:sz w:val="17"/>
                <w:szCs w:val="17"/>
              </w:rPr>
              <w:t xml:space="preserve"> → </w:t>
            </w:r>
            <w:r>
              <w:rPr>
                <w:rFonts w:ascii="Consolas" w:cs="Consolas" w:eastAsia="Consolas" w:hAnsi="Consolas"/>
                <w:color w:val="833C0B"/>
                <w:sz w:val="15"/>
                <w:szCs w:val="15"/>
              </w:rPr>
              <w:t xml:space="preserve">{processed, matched, approval_required, failed, errors}</w:t>
            </w:r>
          </w:p>
        </w:tc>
        <w:tc>
          <w:tcPr>
            <w:tcW w:type="dxa" w:w="29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Drains </w:t>
            </w:r>
            <w:r>
              <w:rPr>
                <w:rFonts w:ascii="Consolas" w:cs="Consolas" w:eastAsia="Consolas" w:hAnsi="Consolas"/>
                <w:color w:val="833C0B"/>
                <w:sz w:val="15"/>
                <w:szCs w:val="15"/>
              </w:rPr>
              <w:t xml:space="preserve">InvoiceQueue_Carlos</w:t>
            </w:r>
            <w:r>
              <w:rPr>
                <w:rFonts w:ascii="Calibri" w:cs="Calibri" w:eastAsia="Calibri" w:hAnsi="Calibri"/>
                <w:sz w:val="17"/>
                <w:szCs w:val="17"/>
              </w:rPr>
              <w:t xml:space="preserve">; completes every transaction (empty 200/204 handled), never leaves one In Progress. Needs </w:t>
            </w:r>
            <w:r>
              <w:rPr>
                <w:rFonts w:ascii="Consolas" w:cs="Consolas" w:eastAsia="Consolas" w:hAnsi="Consolas"/>
                <w:color w:val="833C0B"/>
                <w:sz w:val="15"/>
                <w:szCs w:val="15"/>
              </w:rPr>
              <w:t xml:space="preserve">ERP_PO_LOOKUP_URL</w:t>
            </w:r>
            <w:r>
              <w:rPr>
                <w:rFonts w:ascii="Calibri" w:cs="Calibri" w:eastAsia="Calibri" w:hAnsi="Calibri"/>
                <w:sz w:val="17"/>
                <w:szCs w:val="17"/>
              </w:rPr>
              <w:t xml:space="preserve">.</w:t>
            </w:r>
          </w:p>
        </w:tc>
      </w:tr>
    </w:tbl>
    <w:p>
      <w:pPr>
        <w:spacing w:after="120"/>
      </w:pPr>
    </w:p>
    <w:p>
      <w:pPr>
        <w:spacing w:after="120"/>
      </w:pPr>
      <w:r>
        <w:rPr>
          <w:rFonts w:ascii="Calibri" w:cs="Calibri" w:eastAsia="Calibri" w:hAnsi="Calibri"/>
        </w:rPr>
        <w:t xml:space="preserve">Match reasons: </w:t>
      </w:r>
      <w:r>
        <w:rPr>
          <w:rFonts w:ascii="Consolas" w:cs="Consolas" w:eastAsia="Consolas" w:hAnsi="Consolas"/>
          <w:color w:val="833C0B"/>
          <w:sz w:val="18"/>
          <w:szCs w:val="18"/>
        </w:rPr>
        <w:t xml:space="preserve">MATCHED</w:t>
      </w:r>
      <w:r>
        <w:rPr>
          <w:rFonts w:ascii="Calibri" w:cs="Calibri" w:eastAsia="Calibri" w:hAnsi="Calibri"/>
        </w:rPr>
        <w:t xml:space="preserve">, </w:t>
      </w:r>
      <w:r>
        <w:rPr>
          <w:rFonts w:ascii="Consolas" w:cs="Consolas" w:eastAsia="Consolas" w:hAnsi="Consolas"/>
          <w:color w:val="833C0B"/>
          <w:sz w:val="18"/>
          <w:szCs w:val="18"/>
        </w:rPr>
        <w:t xml:space="preserve">PO_NOT_FOUND</w:t>
      </w:r>
      <w:r>
        <w:rPr>
          <w:rFonts w:ascii="Calibri" w:cs="Calibri" w:eastAsia="Calibri" w:hAnsi="Calibri"/>
        </w:rPr>
        <w:t xml:space="preserve">, </w:t>
      </w:r>
      <w:r>
        <w:rPr>
          <w:rFonts w:ascii="Consolas" w:cs="Consolas" w:eastAsia="Consolas" w:hAnsi="Consolas"/>
          <w:color w:val="833C0B"/>
          <w:sz w:val="18"/>
          <w:szCs w:val="18"/>
        </w:rPr>
        <w:t xml:space="preserve">VENDOR_INACTIVE</w:t>
      </w:r>
      <w:r>
        <w:rPr>
          <w:rFonts w:ascii="Calibri" w:cs="Calibri" w:eastAsia="Calibri" w:hAnsi="Calibri"/>
        </w:rPr>
        <w:t xml:space="preserve">, </w:t>
      </w:r>
      <w:r>
        <w:rPr>
          <w:rFonts w:ascii="Consolas" w:cs="Consolas" w:eastAsia="Consolas" w:hAnsi="Consolas"/>
          <w:color w:val="833C0B"/>
          <w:sz w:val="18"/>
          <w:szCs w:val="18"/>
        </w:rPr>
        <w:t xml:space="preserve">OUTSIDE_TOLERANCE</w:t>
      </w:r>
      <w:r>
        <w:rPr>
          <w:rFonts w:ascii="Calibri" w:cs="Calibri" w:eastAsia="Calibri" w:hAnsi="Calibri"/>
        </w:rPr>
        <w:t xml:space="preserve">. The 2% tolerance applies in both directions (as built; PDD OQ-10).</w:t>
      </w:r>
    </w:p>
    <w:p>
      <w:pPr>
        <w:pStyle w:val="Heading3"/>
      </w:pPr>
      <w:r>
        <w:t xml:space="preserve">5.3.7  HITL Touchpoints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050"/>
        <w:gridCol w:w="2912"/>
        <w:gridCol w:w="2915"/>
      </w:tblGrid>
      <w:tr>
        <w:trPr>
          <w:tblHeader/>
        </w:trPr>
        <w:tc>
          <w:tcPr>
            <w:tcW w:type="dxa" w:w="22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Node Key</w:t>
            </w:r>
          </w:p>
        </w:tc>
        <w:tc>
          <w:tcPr>
            <w:tcW w:type="dxa" w:w="2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HITL Type</w:t>
            </w:r>
          </w:p>
        </w:tc>
        <w:tc>
          <w:tcPr>
            <w:tcW w:type="dxa" w:w="29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c>
          <w:tcPr>
            <w:tcW w:type="dxa" w:w="29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Approval Criteria</w:t>
            </w:r>
          </w:p>
        </w:tc>
      </w:tr>
      <w:tr>
        <w:trPr>
          <w:tblHeader w:val="off"/>
        </w:trPr>
        <w:tc>
          <w:tcPr>
            <w:tcW w:type="dxa" w:w="22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w:t>
            </w:r>
            <w:r>
              <w:rPr>
                <w:rFonts w:ascii="Consolas" w:cs="Consolas" w:eastAsia="Consolas" w:hAnsi="Consolas"/>
                <w:color w:val="833C0B"/>
                <w:sz w:val="15"/>
                <w:szCs w:val="15"/>
              </w:rPr>
              <w:t xml:space="preserve">timerWait</w:t>
            </w:r>
            <w:r>
              <w:rPr>
                <w:rFonts w:ascii="Calibri" w:cs="Calibri" w:eastAsia="Calibri" w:hAnsi="Calibri"/>
                <w:sz w:val="17"/>
                <w:szCs w:val="17"/>
              </w:rPr>
              <w:t xml:space="preserve"> / </w:t>
            </w:r>
            <w:r>
              <w:rPr>
                <w:rFonts w:ascii="Consolas" w:cs="Consolas" w:eastAsia="Consolas" w:hAnsi="Consolas"/>
                <w:color w:val="833C0B"/>
                <w:sz w:val="15"/>
                <w:szCs w:val="15"/>
              </w:rPr>
              <w:t xml:space="preserve">pollStatus</w:t>
            </w:r>
            <w:r>
              <w:rPr>
                <w:rFonts w:ascii="Calibri" w:cs="Calibri" w:eastAsia="Calibri" w:hAnsi="Calibri"/>
                <w:sz w:val="17"/>
                <w:szCs w:val="17"/>
              </w:rPr>
              <w:t xml:space="preserve"> loop)</w:t>
            </w:r>
          </w:p>
        </w:tc>
        <w:tc>
          <w:tcPr>
            <w:tcW w:type="dxa" w:w="20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External app (no userTask)</w:t>
            </w:r>
          </w:p>
        </w:tc>
        <w:tc>
          <w:tcPr>
            <w:tcW w:type="dxa" w:w="29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Wait for the AP reviewer decision in </w:t>
            </w:r>
            <w:r>
              <w:rPr>
                <w:rFonts w:ascii="Consolas" w:cs="Consolas" w:eastAsia="Consolas" w:hAnsi="Consolas"/>
                <w:color w:val="833C0B"/>
                <w:sz w:val="15"/>
                <w:szCs w:val="15"/>
              </w:rPr>
              <w:t xml:space="preserve">ap-approval-review-carlos</w:t>
            </w:r>
          </w:p>
        </w:tc>
        <w:tc>
          <w:tcPr>
            <w:tcW w:type="dxa" w:w="2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 on behalf of the named approver, approves or rejects READY_FOR_APPROVAL / NEEDS_AP_REVIEW invoices</w:t>
            </w:r>
          </w:p>
        </w:tc>
      </w:tr>
    </w:tbl>
    <w:p>
      <w:pPr>
        <w:spacing w:after="120"/>
      </w:pPr>
    </w:p>
    <w:p>
      <w:pPr>
        <w:pStyle w:val="Heading3"/>
      </w:pPr>
      <w:r>
        <w:t xml:space="preserve">5.3.8  Project Structure</w:t>
      </w:r>
    </w:p>
    <w:p>
      <w:pPr>
        <w:shd w:fill="F2F2F2" w:color="auto" w:val="clear"/>
        <w:spacing w:after="0" w:before="80"/>
      </w:pPr>
      <w:r>
        <w:rPr>
          <w:rFonts w:ascii="Consolas" w:cs="Consolas" w:eastAsia="Consolas" w:hAnsi="Consolas"/>
          <w:sz w:val="16"/>
          <w:szCs w:val="16"/>
        </w:rPr>
        <w:t xml:space="preserve">lab10-maestro-bpmn/InvoiceApprovalSolution_Carlos/</w:t>
      </w:r>
    </w:p>
    <w:p>
      <w:pPr>
        <w:shd w:fill="F2F2F2" w:color="auto" w:val="clear"/>
        <w:spacing w:after="0" w:before="0"/>
      </w:pPr>
      <w:r>
        <w:rPr>
          <w:rFonts w:ascii="Consolas" w:cs="Consolas" w:eastAsia="Consolas" w:hAnsi="Consolas"/>
          <w:sz w:val="16"/>
          <w:szCs w:val="16"/>
        </w:rPr>
        <w:t xml:space="preserve">├── InvoiceApprovalSolution_Carlos.uipx          (committed)</w:t>
      </w:r>
    </w:p>
    <w:p>
      <w:pPr>
        <w:shd w:fill="F2F2F2" w:color="auto" w:val="clear"/>
        <w:spacing w:after="0" w:before="0"/>
      </w:pPr>
      <w:r>
        <w:rPr>
          <w:rFonts w:ascii="Consolas" w:cs="Consolas" w:eastAsia="Consolas" w:hAnsi="Consolas"/>
          <w:sz w:val="16"/>
          <w:szCs w:val="16"/>
        </w:rPr>
        <w:t xml:space="preserve">└── InvoiceApprovalProcess_Carlos/</w:t>
      </w:r>
    </w:p>
    <w:p>
      <w:pPr>
        <w:shd w:fill="F2F2F2" w:color="auto" w:val="clear"/>
        <w:spacing w:after="0" w:before="0"/>
      </w:pPr>
      <w:r>
        <w:rPr>
          <w:rFonts w:ascii="Consolas" w:cs="Consolas" w:eastAsia="Consolas" w:hAnsi="Consolas"/>
          <w:sz w:val="16"/>
          <w:szCs w:val="16"/>
        </w:rPr>
        <w:t xml:space="preserve">    ├── InvoiceApprovalProcess_Carlos.bpmn</w:t>
      </w:r>
    </w:p>
    <w:p>
      <w:pPr>
        <w:shd w:fill="F2F2F2" w:color="auto" w:val="clear"/>
        <w:spacing w:after="0" w:before="0"/>
      </w:pPr>
      <w:r>
        <w:rPr>
          <w:rFonts w:ascii="Consolas" w:cs="Consolas" w:eastAsia="Consolas" w:hAnsi="Consolas"/>
          <w:sz w:val="16"/>
          <w:szCs w:val="16"/>
        </w:rPr>
        <w:t xml:space="preserve">    ├── project.uiproj</w:t>
      </w:r>
    </w:p>
    <w:p>
      <w:pPr>
        <w:shd w:fill="F2F2F2" w:color="auto" w:val="clear"/>
        <w:spacing w:after="0" w:before="0"/>
      </w:pPr>
      <w:r>
        <w:rPr>
          <w:rFonts w:ascii="Consolas" w:cs="Consolas" w:eastAsia="Consolas" w:hAnsi="Consolas"/>
          <w:sz w:val="16"/>
          <w:szCs w:val="16"/>
        </w:rPr>
        <w:t xml:space="preserve">    ├── entry-points.json                       (FileName input — written by hand, then refresh)</w:t>
      </w:r>
    </w:p>
    <w:p>
      <w:pPr>
        <w:shd w:fill="F2F2F2" w:color="auto" w:val="clear"/>
        <w:spacing w:after="0" w:before="0"/>
      </w:pPr>
      <w:r>
        <w:rPr>
          <w:rFonts w:ascii="Consolas" w:cs="Consolas" w:eastAsia="Consolas" w:hAnsi="Consolas"/>
          <w:sz w:val="16"/>
          <w:szCs w:val="16"/>
        </w:rPr>
        <w:t xml:space="preserve">    └── bindings_v2.json                        (v2.2, name + folderPath per process — written by hand)</w:t>
      </w:r>
    </w:p>
    <w:p>
      <w:pPr>
        <w:spacing w:after="120"/>
      </w:pPr>
    </w:p>
    <w:p>
      <w:pPr>
        <w:spacing w:after="120"/>
      </w:pPr>
      <w:r>
        <w:rPr>
          <w:rFonts w:ascii="Calibri" w:cs="Calibri" w:eastAsia="Calibri" w:hAnsi="Calibri"/>
        </w:rPr>
        <w:t xml:space="preserve">Coded Functions source: </w:t>
      </w:r>
      <w:r>
        <w:rPr>
          <w:rFonts w:ascii="Consolas" w:cs="Consolas" w:eastAsia="Consolas" w:hAnsi="Consolas"/>
          <w:color w:val="833C0B"/>
          <w:sz w:val="18"/>
          <w:szCs w:val="18"/>
        </w:rPr>
        <w:t xml:space="preserve">lab3-api/POMatch_Carlos/</w:t>
      </w:r>
      <w:r>
        <w:rPr>
          <w:rFonts w:ascii="Calibri" w:cs="Calibri" w:eastAsia="Calibri" w:hAnsi="Calibri"/>
        </w:rPr>
        <w:t xml:space="preserve"> (</w:t>
      </w:r>
      <w:r>
        <w:rPr>
          <w:rFonts w:ascii="Consolas" w:cs="Consolas" w:eastAsia="Consolas" w:hAnsi="Consolas"/>
          <w:color w:val="833C0B"/>
          <w:sz w:val="18"/>
          <w:szCs w:val="18"/>
        </w:rPr>
        <w:t xml:space="preserve">main.py</w:t>
      </w:r>
      <w:r>
        <w:rPr>
          <w:rFonts w:ascii="Calibri" w:cs="Calibri" w:eastAsia="Calibri" w:hAnsi="Calibri"/>
        </w:rPr>
        <w:t xml:space="preserve">, </w:t>
      </w:r>
      <w:r>
        <w:rPr>
          <w:rFonts w:ascii="Consolas" w:cs="Consolas" w:eastAsia="Consolas" w:hAnsi="Consolas"/>
          <w:color w:val="833C0B"/>
          <w:sz w:val="18"/>
          <w:szCs w:val="18"/>
        </w:rPr>
        <w:t xml:space="preserve">uipath.json</w:t>
      </w:r>
      <w:r>
        <w:rPr>
          <w:rFonts w:ascii="Calibri" w:cs="Calibri" w:eastAsia="Calibri" w:hAnsi="Calibri"/>
        </w:rPr>
        <w:t xml:space="preserve"> functions map, </w:t>
      </w:r>
      <w:r>
        <w:rPr>
          <w:rFonts w:ascii="Consolas" w:cs="Consolas" w:eastAsia="Consolas" w:hAnsi="Consolas"/>
          <w:color w:val="833C0B"/>
          <w:sz w:val="18"/>
          <w:szCs w:val="18"/>
        </w:rPr>
        <w:t xml:space="preserve">pyproject.toml</w:t>
      </w:r>
      <w:r>
        <w:rPr>
          <w:rFonts w:ascii="Calibri" w:cs="Calibri" w:eastAsia="Calibri" w:hAnsi="Calibri"/>
        </w:rPr>
        <w:t xml:space="preserve">, </w:t>
      </w:r>
      <w:r>
        <w:rPr>
          <w:rFonts w:ascii="Consolas" w:cs="Consolas" w:eastAsia="Consolas" w:hAnsi="Consolas"/>
          <w:color w:val="833C0B"/>
          <w:sz w:val="18"/>
          <w:szCs w:val="18"/>
        </w:rPr>
        <w:t xml:space="preserve">tests/</w:t>
      </w:r>
      <w:r>
        <w:rPr>
          <w:rFonts w:ascii="Calibri" w:cs="Calibri" w:eastAsia="Calibri" w:hAnsi="Calibri"/>
        </w:rPr>
        <w:t xml:space="preserve">).</w:t>
      </w:r>
    </w:p>
    <w:p>
      <w:pPr>
        <w:pStyle w:val="Heading2"/>
      </w:pPr>
      <w:r>
        <w:t xml:space="preserve">5.4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5.4.1  Agent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2"/>
        <w:gridCol w:w="6268"/>
      </w:tblGrid>
      <w:tr>
        <w:trPr>
          <w:tblHeader/>
        </w:trPr>
        <w:tc>
          <w:tcPr>
            <w:tcW w:type="dxa" w:w="38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2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name</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Role</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Package Agent</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step 4: evaluate the four gates on one record, build the approval package, write a recommendation and the evidence state back to the record.</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StartJob from the BPMN </w:t>
            </w:r>
            <w:r>
              <w:rPr>
                <w:rFonts w:ascii="Consolas" w:cs="Consolas" w:eastAsia="Consolas" w:hAnsi="Consolas"/>
                <w:color w:val="833C0B"/>
                <w:sz w:val="15"/>
                <w:szCs w:val="15"/>
              </w:rPr>
              <w:t xml:space="preserve">prepareApproval</w:t>
            </w:r>
            <w:r>
              <w:rPr>
                <w:rFonts w:ascii="Calibri" w:cs="Calibri" w:eastAsia="Calibri" w:hAnsi="Calibri"/>
                <w:sz w:val="17"/>
                <w:szCs w:val="17"/>
              </w:rPr>
              <w:t xml:space="preserve"> task (processType Agent), input </w:t>
            </w:r>
            <w:r>
              <w:rPr>
                <w:rFonts w:ascii="Consolas" w:cs="Consolas" w:eastAsia="Consolas" w:hAnsi="Consolas"/>
                <w:color w:val="833C0B"/>
                <w:sz w:val="15"/>
                <w:szCs w:val="15"/>
              </w:rPr>
              <w:t xml:space="preserve">recordId</w:t>
            </w:r>
            <w:r>
              <w:rPr>
                <w:rFonts w:ascii="Calibri" w:cs="Calibri" w:eastAsia="Calibri" w:hAnsi="Calibri"/>
                <w:sz w:val="17"/>
                <w:szCs w:val="17"/>
              </w:rPr>
              <w:t xml:space="preserve">.</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LLM model</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gpt-4.1-mini-2025-04-14</w:t>
            </w:r>
            <w:r>
              <w:rPr>
                <w:rFonts w:ascii="Calibri" w:cs="Calibri" w:eastAsia="Calibri" w:hAnsi="Calibri"/>
                <w:sz w:val="17"/>
                <w:szCs w:val="17"/>
              </w:rPr>
              <w:t xml:space="preserve"> via UiPath LLM Gateway (override env </w:t>
            </w:r>
            <w:r>
              <w:rPr>
                <w:rFonts w:ascii="Consolas" w:cs="Consolas" w:eastAsia="Consolas" w:hAnsi="Consolas"/>
                <w:color w:val="833C0B"/>
                <w:sz w:val="15"/>
                <w:szCs w:val="15"/>
              </w:rPr>
              <w:t xml:space="preserve">AP_INVOICE_LLM_MODEL</w:t>
            </w:r>
            <w:r>
              <w:rPr>
                <w:rFonts w:ascii="Calibri" w:cs="Calibri" w:eastAsia="Calibri" w:hAnsi="Calibri"/>
                <w:sz w:val="17"/>
                <w:szCs w:val="17"/>
              </w:rPr>
              <w:t xml:space="preserve">), temperature 0</w:t>
            </w:r>
          </w:p>
        </w:tc>
      </w:tr>
      <w:tr>
        <w:trPr>
          <w:tblHeader w:val="off"/>
        </w:trPr>
        <w:tc>
          <w:tcPr>
            <w:tcW w:type="dxa" w:w="3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volume</w:t>
            </w:r>
          </w:p>
        </w:tc>
        <w:tc>
          <w:tcPr>
            <w:tcW w:type="dxa" w:w="62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run per approval-needed invoice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volume not stated</w:t>
            </w:r>
          </w:p>
        </w:tc>
      </w:tr>
      <w:tr>
        <w:trPr>
          <w:tblHeader w:val="off"/>
        </w:trPr>
        <w:tc>
          <w:tcPr>
            <w:tcW w:type="dxa" w:w="3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6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 Step 4, §9, §10 EX-7</w:t>
            </w:r>
          </w:p>
        </w:tc>
      </w:tr>
    </w:tbl>
    <w:p>
      <w:pPr>
        <w:spacing w:after="120"/>
      </w:pPr>
    </w:p>
    <w:p>
      <w:pPr>
        <w:pStyle w:val="Heading3"/>
      </w:pPr>
      <w:r>
        <w:t xml:space="preserve">5.4.2  Agent Framework</w:t>
      </w:r>
    </w:p>
    <w:p>
      <w:pPr>
        <w:spacing w:after="120"/>
      </w:pPr>
      <w:r>
        <w:rPr>
          <w:rFonts w:ascii="Calibri" w:cs="Calibri" w:eastAsia="Calibri" w:hAnsi="Calibri"/>
          <w:b/>
          <w:bCs/>
        </w:rPr>
        <w:t xml:space="preserve">Selected framework:</w:t>
      </w:r>
      <w:r>
        <w:rPr>
          <w:rFonts w:ascii="Calibri" w:cs="Calibri" w:eastAsia="Calibri" w:hAnsi="Calibri"/>
        </w:rPr>
        <w:t xml:space="preserve"> LangGraph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4713"/>
        <w:gridCol w:w="2315"/>
      </w:tblGrid>
      <w:tr>
        <w:trPr>
          <w:tblHeader/>
        </w:trPr>
        <w:tc>
          <w:tcPr>
            <w:tcW w:type="dxa" w:w="30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Framework</w:t>
            </w:r>
          </w:p>
        </w:tc>
        <w:tc>
          <w:tcPr>
            <w:tcW w:type="dxa" w:w="4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Best For</w:t>
            </w:r>
          </w:p>
        </w:tc>
        <w:tc>
          <w:tcPr>
            <w:tcW w:type="dxa" w:w="23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Chosen?</w:t>
            </w:r>
          </w:p>
        </w:tc>
      </w:tr>
      <w:tr>
        <w:trPr>
          <w:tblHeader w:val="off"/>
        </w:trPr>
        <w:tc>
          <w:tcPr>
            <w:tcW w:type="dxa" w:w="30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Simple Function</w:t>
            </w:r>
          </w:p>
        </w:tc>
        <w:tc>
          <w:tcPr>
            <w:tcW w:type="dxa" w:w="4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Single-turn Q&amp;A, no tool chaining</w:t>
            </w:r>
          </w:p>
        </w:tc>
        <w:tc>
          <w:tcPr>
            <w:tcW w:type="dxa" w:w="23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30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LangGraph</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Complex multi-step reasoning, state machines</w:t>
            </w:r>
          </w:p>
        </w:tc>
        <w:tc>
          <w:tcPr>
            <w:tcW w:type="dxa" w:w="23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r>
      <w:tr>
        <w:trPr>
          <w:tblHeader w:val="off"/>
        </w:trPr>
        <w:tc>
          <w:tcPr>
            <w:tcW w:type="dxa" w:w="30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LlamaIndex</w:t>
            </w:r>
          </w:p>
        </w:tc>
        <w:tc>
          <w:tcPr>
            <w:tcW w:type="dxa" w:w="4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RAG-heavy agents, document search</w:t>
            </w:r>
          </w:p>
        </w:tc>
        <w:tc>
          <w:tcPr>
            <w:tcW w:type="dxa" w:w="23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30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OpenAI Agents</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OpenAI-native tool calling</w:t>
            </w:r>
          </w:p>
        </w:tc>
        <w:tc>
          <w:tcPr>
            <w:tcW w:type="dxa" w:w="23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bl>
    <w:p>
      <w:pPr>
        <w:spacing w:after="120"/>
      </w:pPr>
    </w:p>
    <w:p>
      <w:pPr>
        <w:spacing w:after="120"/>
      </w:pPr>
      <w:r>
        <w:rPr>
          <w:rFonts w:ascii="Calibri" w:cs="Calibri" w:eastAsia="Calibri" w:hAnsi="Calibri"/>
          <w:b/>
          <w:bCs/>
        </w:rPr>
        <w:t xml:space="preserve">Justification:</w:t>
      </w:r>
      <w:r>
        <w:rPr>
          <w:rFonts w:ascii="Calibri" w:cs="Calibri" w:eastAsia="Calibri" w:hAnsi="Calibri"/>
        </w:rPr>
        <w:t xml:space="preserve"> The agent is a small state machine with conditional edges (finish early on missing record, on a protected state, or on gates 1–3). LangGraph makes each node and branch explicit and traceable, while keeping the LLM confined to one node.</w:t>
      </w:r>
    </w:p>
    <w:p>
      <w:pPr>
        <w:pStyle w:val="Heading3"/>
      </w:pPr>
      <w:r>
        <w:t xml:space="preserve">5.4.3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3"/>
        <w:gridCol w:w="1497"/>
        <w:gridCol w:w="2093"/>
        <w:gridCol w:w="1742"/>
        <w:gridCol w:w="1378"/>
        <w:gridCol w:w="2097"/>
      </w:tblGrid>
      <w:tr>
        <w:trPr>
          <w:tblHeader/>
        </w:trPr>
        <w:tc>
          <w:tcPr>
            <w:tcW w:type="dxa" w:w="12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Tool Name</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Tool Type</w:t>
            </w:r>
          </w:p>
        </w:tc>
        <w:tc>
          <w:tcPr>
            <w:tcW w:type="dxa" w:w="20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Repo / IS URL</w:t>
            </w:r>
          </w:p>
        </w:tc>
        <w:tc>
          <w:tcPr>
            <w:tcW w:type="dxa" w:w="17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Purpose</w:t>
            </w:r>
          </w:p>
        </w:tc>
        <w:tc>
          <w:tcPr>
            <w:tcW w:type="dxa" w:w="13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 Schema</w:t>
            </w:r>
          </w:p>
        </w:tc>
        <w:tc>
          <w:tcPr>
            <w:tcW w:type="dxa" w:w="20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 Schema</w:t>
            </w:r>
          </w:p>
        </w:tc>
      </w:tr>
      <w:tr>
        <w:trPr>
          <w:tblHeader w:val="off"/>
        </w:trPr>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load_record</w:t>
            </w:r>
          </w:p>
        </w:tc>
        <w:tc>
          <w:tcPr>
            <w:tcW w:type="dxa" w:w="14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PYTHON_FN (Data Fabric SDK)</w:t>
            </w:r>
          </w:p>
        </w:tc>
        <w:tc>
          <w:tcPr>
            <w:tcW w:type="dxa" w:w="20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lab5-coded-agent/agent/Invoice_Approval_Agent_Carlos/data_fabric.py</w:t>
            </w:r>
          </w:p>
        </w:tc>
        <w:tc>
          <w:tcPr>
            <w:tcW w:type="dxa" w:w="17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 the record by Id</w:t>
            </w:r>
          </w:p>
        </w:tc>
        <w:tc>
          <w:tcPr>
            <w:tcW w:type="dxa" w:w="13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recordId</w:t>
            </w:r>
            <w:r>
              <w:rPr>
                <w:rFonts w:ascii="Calibri" w:cs="Calibri" w:eastAsia="Calibri" w:hAnsi="Calibri"/>
                <w:sz w:val="15"/>
                <w:szCs w:val="15"/>
              </w:rPr>
              <w:t xml:space="preserve"> (GUID string)</w:t>
            </w:r>
          </w:p>
        </w:tc>
        <w:tc>
          <w:tcPr>
            <w:tcW w:type="dxa" w:w="20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dict without VendorTaxId</w:t>
            </w:r>
          </w:p>
        </w:tc>
      </w:tr>
      <w:tr>
        <w:trPr>
          <w:tblHeader w:val="off"/>
        </w:trPr>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evaluate_gates</w:t>
            </w:r>
          </w:p>
        </w:tc>
        <w:tc>
          <w:tcPr>
            <w:tcW w:type="dxa" w:w="149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PYTHON_FN (pure)</w:t>
            </w:r>
          </w:p>
        </w:tc>
        <w:tc>
          <w:tcPr>
            <w:tcW w:type="dxa" w:w="20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approval_gates.py</w:t>
            </w:r>
          </w:p>
        </w:tc>
        <w:tc>
          <w:tcPr>
            <w:tcW w:type="dxa" w:w="17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Gates 1–4</w:t>
            </w:r>
          </w:p>
        </w:tc>
        <w:tc>
          <w:tcPr>
            <w:tcW w:type="dxa" w:w="13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dict</w:t>
            </w:r>
          </w:p>
        </w:tc>
        <w:tc>
          <w:tcPr>
            <w:tcW w:type="dxa" w:w="209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GateResult</w:t>
            </w:r>
            <w:r>
              <w:rPr>
                <w:rFonts w:ascii="Calibri" w:cs="Calibri" w:eastAsia="Calibri" w:hAnsi="Calibri"/>
                <w:sz w:val="15"/>
                <w:szCs w:val="15"/>
              </w:rPr>
              <w:t xml:space="preserve"> (evidence state, missing fields, recommendation, lifecycle state, fired gate)</w:t>
            </w:r>
          </w:p>
        </w:tc>
      </w:tr>
      <w:tr>
        <w:trPr>
          <w:tblHeader w:val="off"/>
        </w:trPr>
        <w:tc>
          <w:tcPr>
            <w:tcW w:type="dxa" w:w="1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generate_narrative</w:t>
            </w:r>
          </w:p>
        </w:tc>
        <w:tc>
          <w:tcPr>
            <w:tcW w:type="dxa" w:w="14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PYTHON_FN (LLM Gateway)</w:t>
            </w:r>
          </w:p>
        </w:tc>
        <w:tc>
          <w:tcPr>
            <w:tcW w:type="dxa" w:w="20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narrative.py</w:t>
            </w:r>
          </w:p>
        </w:tc>
        <w:tc>
          <w:tcPr>
            <w:tcW w:type="dxa" w:w="17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Summary and risk flags for gate 4</w:t>
            </w:r>
          </w:p>
        </w:tc>
        <w:tc>
          <w:tcPr>
            <w:tcW w:type="dxa" w:w="13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non-confidential facts</w:t>
            </w:r>
          </w:p>
        </w:tc>
        <w:tc>
          <w:tcPr>
            <w:tcW w:type="dxa" w:w="20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{summary, risk_flags, source, model}</w:t>
            </w:r>
          </w:p>
        </w:tc>
      </w:tr>
      <w:tr>
        <w:trPr>
          <w:tblHeader w:val="off"/>
        </w:trPr>
        <w:tc>
          <w:tcPr>
            <w:tcW w:type="dxa" w:w="1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write_back</w:t>
            </w:r>
          </w:p>
        </w:tc>
        <w:tc>
          <w:tcPr>
            <w:tcW w:type="dxa" w:w="149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PYTHON_FN (Data Fabric SDK)</w:t>
            </w:r>
          </w:p>
        </w:tc>
        <w:tc>
          <w:tcPr>
            <w:tcW w:type="dxa" w:w="20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data_fabric.py</w:t>
            </w:r>
          </w:p>
        </w:tc>
        <w:tc>
          <w:tcPr>
            <w:tcW w:type="dxa" w:w="17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 the six agent fields + lifecycle</w:t>
            </w:r>
          </w:p>
        </w:tc>
        <w:tc>
          <w:tcPr>
            <w:tcW w:type="dxa" w:w="13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Id, outputs</w:t>
            </w:r>
          </w:p>
        </w:tc>
        <w:tc>
          <w:tcPr>
            <w:tcW w:type="dxa" w:w="209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updated Id</w:t>
            </w:r>
          </w:p>
        </w:tc>
      </w:tr>
    </w:tbl>
    <w:p>
      <w:pPr>
        <w:spacing w:after="120"/>
      </w:pPr>
    </w:p>
    <w:p>
      <w:pPr>
        <w:spacing w:after="120"/>
      </w:pPr>
      <w:r>
        <w:rPr>
          <w:rFonts w:ascii="Calibri" w:cs="Calibri" w:eastAsia="Calibri" w:hAnsi="Calibri"/>
          <w:b/>
          <w:bCs/>
        </w:rPr>
        <w:t xml:space="preserve">Gates</w:t>
      </w:r>
      <w:r>
        <w:rPr>
          <w:rFonts w:ascii="Calibri" w:cs="Calibri" w:eastAsia="Calibri" w:hAnsi="Calibri"/>
        </w:rPr>
        <w:t xml:space="preserve"> (evaluated in order; first match wins):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9"/>
        <w:gridCol w:w="2458"/>
        <w:gridCol w:w="2517"/>
        <w:gridCol w:w="2575"/>
        <w:gridCol w:w="1411"/>
      </w:tblGrid>
      <w:tr>
        <w:trPr>
          <w:tblHeader/>
        </w:trPr>
        <w:tc>
          <w:tcPr>
            <w:tcW w:type="dxa" w:w="11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24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Condition</w:t>
            </w:r>
          </w:p>
        </w:tc>
        <w:tc>
          <w:tcPr>
            <w:tcW w:type="dxa" w:w="251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ApprovalEvidenceState</w:t>
            </w:r>
          </w:p>
        </w:tc>
        <w:tc>
          <w:tcPr>
            <w:tcW w:type="dxa" w:w="2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Recommendation / InvoiceLifecycleState</w:t>
            </w:r>
          </w:p>
        </w:tc>
        <w:tc>
          <w:tcPr>
            <w:tcW w:type="dxa" w:w="14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LLM call</w:t>
            </w:r>
          </w:p>
        </w:tc>
      </w:tr>
      <w:tr>
        <w:trPr>
          <w:tblHeader w:val="off"/>
        </w:trPr>
        <w:tc>
          <w:tcPr>
            <w:tcW w:type="dxa" w:w="11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24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POMatched false</w:t>
            </w:r>
          </w:p>
        </w:tc>
        <w:tc>
          <w:tcPr>
            <w:tcW w:type="dxa" w:w="25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NOT_EVALUATED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HOLD_PO_MISMATCH</w:t>
            </w:r>
          </w:p>
        </w:tc>
        <w:tc>
          <w:tcPr>
            <w:tcW w:type="dxa" w:w="14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11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245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ApprovalNeeded explicitly false</w:t>
            </w:r>
          </w:p>
        </w:tc>
        <w:tc>
          <w:tcPr>
            <w:tcW w:type="dxa" w:w="25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NOT_REQUIRED</w:t>
            </w:r>
          </w:p>
        </w:tc>
        <w:tc>
          <w:tcPr>
            <w:tcW w:type="dxa" w:w="25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AUTO_APPROVED</w:t>
            </w:r>
          </w:p>
        </w:tc>
        <w:tc>
          <w:tcPr>
            <w:tcW w:type="dxa" w:w="14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11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24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 required approval input is empty</w:t>
            </w:r>
          </w:p>
        </w:tc>
        <w:tc>
          <w:tcPr>
            <w:tcW w:type="dxa" w:w="25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INCOMPLETE (+ MissingApprovalFields)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NEEDS_AP_REVIEW</w:t>
            </w:r>
          </w:p>
        </w:tc>
        <w:tc>
          <w:tcPr>
            <w:tcW w:type="dxa" w:w="14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11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245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Otherwise</w:t>
            </w:r>
          </w:p>
        </w:tc>
        <w:tc>
          <w:tcPr>
            <w:tcW w:type="dxa" w:w="25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COMPLETE</w:t>
            </w:r>
          </w:p>
        </w:tc>
        <w:tc>
          <w:tcPr>
            <w:tcW w:type="dxa" w:w="25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READY_FOR_APPROVAL</w:t>
            </w:r>
          </w:p>
        </w:tc>
        <w:tc>
          <w:tcPr>
            <w:tcW w:type="dxa" w:w="14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r>
    </w:tbl>
    <w:p>
      <w:pPr>
        <w:spacing w:after="120"/>
      </w:pPr>
    </w:p>
    <w:p>
      <w:pPr>
        <w:pStyle w:val="Heading3"/>
      </w:pPr>
      <w:r>
        <w:t xml:space="preserve">5.4.4  Tool Invocation Policy</w:t>
      </w:r>
    </w:p>
    <w:p>
      <w:pPr>
        <w:pStyle w:val="ListParagraph"/>
        <w:numPr>
          <w:ilvl w:val="0"/>
          <w:numId w:val="2"/>
        </w:numPr>
        <w:spacing w:after="60"/>
      </w:pPr>
      <w:r>
        <w:rPr>
          <w:rFonts w:ascii="Consolas" w:cs="Consolas" w:eastAsia="Consolas" w:hAnsi="Consolas"/>
          <w:color w:val="833C0B"/>
          <w:sz w:val="18"/>
          <w:szCs w:val="18"/>
        </w:rPr>
        <w:t xml:space="preserve">load_record</w:t>
      </w:r>
      <w:r>
        <w:rPr>
          <w:rFonts w:ascii="Calibri" w:cs="Calibri" w:eastAsia="Calibri" w:hAnsi="Calibri"/>
        </w:rPr>
        <w:t xml:space="preserve">: always first; finish with errorType when not found.</w:t>
      </w:r>
    </w:p>
    <w:p>
      <w:pPr>
        <w:pStyle w:val="ListParagraph"/>
        <w:numPr>
          <w:ilvl w:val="0"/>
          <w:numId w:val="2"/>
        </w:numPr>
        <w:spacing w:after="60"/>
      </w:pPr>
      <w:r>
        <w:rPr>
          <w:rFonts w:ascii="Calibri" w:cs="Calibri" w:eastAsia="Calibri" w:hAnsi="Calibri"/>
        </w:rPr>
        <w:t xml:space="preserve">Retry guard: finish with </w:t>
      </w:r>
      <w:r>
        <w:rPr>
          <w:rFonts w:ascii="Consolas" w:cs="Consolas" w:eastAsia="Consolas" w:hAnsi="Consolas"/>
          <w:color w:val="833C0B"/>
          <w:sz w:val="18"/>
          <w:szCs w:val="18"/>
        </w:rPr>
        <w:t xml:space="preserve">wasAlreadyPrepared = true</w:t>
      </w:r>
      <w:r>
        <w:rPr>
          <w:rFonts w:ascii="Calibri" w:cs="Calibri" w:eastAsia="Calibri" w:hAnsi="Calibri"/>
        </w:rPr>
        <w:t xml:space="preserve"> when the record is in a protected state or already prepared.</w:t>
      </w:r>
    </w:p>
    <w:p>
      <w:pPr>
        <w:pStyle w:val="ListParagraph"/>
        <w:numPr>
          <w:ilvl w:val="0"/>
          <w:numId w:val="2"/>
        </w:numPr>
        <w:spacing w:after="60"/>
      </w:pPr>
      <w:r>
        <w:rPr>
          <w:rFonts w:ascii="Consolas" w:cs="Consolas" w:eastAsia="Consolas" w:hAnsi="Consolas"/>
          <w:color w:val="833C0B"/>
          <w:sz w:val="18"/>
          <w:szCs w:val="18"/>
        </w:rPr>
        <w:t xml:space="preserve">evaluate_gates</w:t>
      </w:r>
      <w:r>
        <w:rPr>
          <w:rFonts w:ascii="Calibri" w:cs="Calibri" w:eastAsia="Calibri" w:hAnsi="Calibri"/>
        </w:rPr>
        <w:t xml:space="preserve">: always after the guard.</w:t>
      </w:r>
    </w:p>
    <w:p>
      <w:pPr>
        <w:pStyle w:val="ListParagraph"/>
        <w:numPr>
          <w:ilvl w:val="0"/>
          <w:numId w:val="2"/>
        </w:numPr>
        <w:spacing w:after="60"/>
      </w:pPr>
      <w:r>
        <w:rPr>
          <w:rFonts w:ascii="Consolas" w:cs="Consolas" w:eastAsia="Consolas" w:hAnsi="Consolas"/>
          <w:color w:val="833C0B"/>
          <w:sz w:val="18"/>
          <w:szCs w:val="18"/>
        </w:rPr>
        <w:t xml:space="preserve">generate_narrative</w:t>
      </w:r>
      <w:r>
        <w:rPr>
          <w:rFonts w:ascii="Calibri" w:cs="Calibri" w:eastAsia="Calibri" w:hAnsi="Calibri"/>
        </w:rPr>
        <w:t xml:space="preserve">: only when gate 4 fires; on any LLM error use the template narrative.</w:t>
      </w:r>
    </w:p>
    <w:p>
      <w:pPr>
        <w:pStyle w:val="ListParagraph"/>
        <w:numPr>
          <w:ilvl w:val="0"/>
          <w:numId w:val="2"/>
        </w:numPr>
        <w:spacing w:after="60"/>
      </w:pPr>
      <w:r>
        <w:rPr>
          <w:rFonts w:ascii="Consolas" w:cs="Consolas" w:eastAsia="Consolas" w:hAnsi="Consolas"/>
          <w:color w:val="833C0B"/>
          <w:sz w:val="18"/>
          <w:szCs w:val="18"/>
        </w:rPr>
        <w:t xml:space="preserve">write_back</w:t>
      </w:r>
      <w:r>
        <w:rPr>
          <w:rFonts w:ascii="Calibri" w:cs="Calibri" w:eastAsia="Calibri" w:hAnsi="Calibri"/>
        </w:rPr>
        <w:t xml:space="preserve">: once per run, after gates (and narrative when applicable).</w:t>
      </w:r>
    </w:p>
    <w:p>
      <w:pPr>
        <w:spacing w:after="60"/>
      </w:pPr>
    </w:p>
    <w:p>
      <w:pPr>
        <w:pStyle w:val="Heading3"/>
      </w:pPr>
      <w:r>
        <w:t xml:space="preserve">5.4.5  Memory / RAG</w:t>
      </w:r>
    </w:p>
    <w:p>
      <w:pPr>
        <w:pStyle w:val="Heading4"/>
      </w:pPr>
      <w:r>
        <w:t xml:space="preserve">Short-term Memory</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Required</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Not required</w:t>
      </w:r>
    </w:p>
    <w:p>
      <w:pPr>
        <w:spacing w:after="60"/>
      </w:pPr>
    </w:p>
    <w:p>
      <w:pPr>
        <w:spacing w:after="120"/>
      </w:pPr>
      <w:r>
        <w:rPr>
          <w:rFonts w:ascii="Calibri" w:cs="Calibri" w:eastAsia="Calibri" w:hAnsi="Calibri"/>
          <w:b/>
          <w:bCs/>
        </w:rPr>
        <w:t xml:space="preserve">Purpose:</w:t>
      </w:r>
      <w:r>
        <w:rPr>
          <w:rFonts w:ascii="Calibri" w:cs="Calibri" w:eastAsia="Calibri" w:hAnsi="Calibri"/>
        </w:rPr>
        <w:t xml:space="preserve"> WITHIN_SESSION_CONTEXT — LangGraph state for one run (no VendorTaxId).</w:t>
      </w:r>
    </w:p>
    <w:p>
      <w:pPr>
        <w:pStyle w:val="Heading4"/>
      </w:pPr>
      <w:r>
        <w:t xml:space="preserve">Long-term Memory</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Required (via UiPath memory service or external store)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Not required</w:t>
      </w:r>
    </w:p>
    <w:p>
      <w:pPr>
        <w:spacing w:after="60"/>
      </w:pPr>
    </w:p>
    <w:p>
      <w:pPr>
        <w:spacing w:after="120"/>
      </w:pPr>
      <w:r>
        <w:rPr>
          <w:rFonts w:ascii="Calibri" w:cs="Calibri" w:eastAsia="Calibri" w:hAnsi="Calibri"/>
          <w:b/>
          <w:bCs/>
        </w:rPr>
        <w:t xml:space="preserve">Purpose:</w:t>
      </w:r>
      <w:r>
        <w:rPr>
          <w:rFonts w:ascii="Calibri" w:cs="Calibri" w:eastAsia="Calibri" w:hAnsi="Calibri"/>
        </w:rPr>
        <w:t xml:space="preserve"> NONE — the record is the durable state.</w:t>
      </w:r>
    </w:p>
    <w:p>
      <w:pPr>
        <w:pStyle w:val="Heading4"/>
      </w:pPr>
      <w:r>
        <w:t xml:space="preserve">RAG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1"/>
        <w:gridCol w:w="1821"/>
        <w:gridCol w:w="2655"/>
        <w:gridCol w:w="3033"/>
      </w:tblGrid>
      <w:tr>
        <w:trPr>
          <w:tblHeader/>
        </w:trPr>
        <w:tc>
          <w:tcPr>
            <w:tcW w:type="dxa" w:w="25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 Name</w:t>
            </w:r>
          </w:p>
        </w:tc>
        <w:tc>
          <w:tcPr>
            <w:tcW w:type="dxa" w:w="18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30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Indexing Strategy</w:t>
            </w:r>
          </w:p>
        </w:tc>
      </w:tr>
      <w:tr>
        <w:trPr>
          <w:tblHeader w:val="off"/>
        </w:trPr>
        <w:tc>
          <w:tcPr>
            <w:tcW w:type="dxa" w:w="2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6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 required</w:t>
            </w:r>
          </w:p>
        </w:tc>
        <w:tc>
          <w:tcPr>
            <w:tcW w:type="dxa" w:w="30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3"/>
      </w:pPr>
      <w:r>
        <w:t xml:space="preserve">5.4.6  RPA Processes Called as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9"/>
        <w:gridCol w:w="3330"/>
        <w:gridCol w:w="3051"/>
      </w:tblGrid>
      <w:tr>
        <w:trPr>
          <w:tblHeader/>
        </w:trPr>
        <w:tc>
          <w:tcPr>
            <w:tcW w:type="dxa" w:w="36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Process Name</w:t>
            </w:r>
          </w:p>
        </w:tc>
        <w:tc>
          <w:tcPr>
            <w:tcW w:type="dxa" w:w="33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30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0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5.4.7  API Workflows Called as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3"/>
        <w:gridCol w:w="3166"/>
        <w:gridCol w:w="2901"/>
      </w:tblGrid>
      <w:tr>
        <w:trPr>
          <w:tblHeader/>
        </w:trPr>
        <w:tc>
          <w:tcPr>
            <w:tcW w:type="dxa" w:w="40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API Workflow Name</w:t>
            </w:r>
          </w:p>
        </w:tc>
        <w:tc>
          <w:tcPr>
            <w:tcW w:type="dxa" w:w="3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29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40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1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9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5.4.8  Implementation Mode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Coded Agent</w:t>
      </w:r>
      <w:r>
        <w:rPr>
          <w:rFonts w:ascii="Calibri" w:cs="Calibri" w:eastAsia="Calibri" w:hAnsi="Calibri"/>
        </w:rPr>
        <w:t xml:space="preserve"> (Python) — recommended for complex logic, custom frameworks</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Low-code Agent</w:t>
      </w:r>
      <w:r>
        <w:rPr>
          <w:rFonts w:ascii="Calibri" w:cs="Calibri" w:eastAsia="Calibri" w:hAnsi="Calibri"/>
        </w:rPr>
        <w:t xml:space="preserve"> (agent.json via Agent Builder) — recommended for simple agents</w:t>
      </w:r>
    </w:p>
    <w:p>
      <w:pPr>
        <w:spacing w:after="60"/>
      </w:pPr>
    </w:p>
    <w:p>
      <w:pPr>
        <w:pStyle w:val="Heading3"/>
      </w:pPr>
      <w:r>
        <w:t xml:space="preserve">5.4.9  Coded Agent Structure</w:t>
      </w:r>
    </w:p>
    <w:p>
      <w:pPr>
        <w:shd w:fill="F2F2F2" w:color="auto" w:val="clear"/>
        <w:spacing w:after="0" w:before="80"/>
      </w:pPr>
      <w:r>
        <w:rPr>
          <w:rFonts w:ascii="Consolas" w:cs="Consolas" w:eastAsia="Consolas" w:hAnsi="Consolas"/>
          <w:sz w:val="16"/>
          <w:szCs w:val="16"/>
        </w:rPr>
        <w:t xml:space="preserve">lab5-coded-agent/agent/Invoice_Approval_Agent_Carlos/</w:t>
      </w:r>
    </w:p>
    <w:p>
      <w:pPr>
        <w:shd w:fill="F2F2F2" w:color="auto" w:val="clear"/>
        <w:spacing w:after="0" w:before="0"/>
      </w:pPr>
      <w:r>
        <w:rPr>
          <w:rFonts w:ascii="Consolas" w:cs="Consolas" w:eastAsia="Consolas" w:hAnsi="Consolas"/>
          <w:sz w:val="16"/>
          <w:szCs w:val="16"/>
        </w:rPr>
        <w:t xml:space="preserve">├── pyproject.toml</w:t>
      </w:r>
    </w:p>
    <w:p>
      <w:pPr>
        <w:shd w:fill="F2F2F2" w:color="auto" w:val="clear"/>
        <w:spacing w:after="0" w:before="0"/>
      </w:pPr>
      <w:r>
        <w:rPr>
          <w:rFonts w:ascii="Consolas" w:cs="Consolas" w:eastAsia="Consolas" w:hAnsi="Consolas"/>
          <w:sz w:val="16"/>
          <w:szCs w:val="16"/>
        </w:rPr>
        <w:t xml:space="preserve">├── langgraph.json</w:t>
      </w:r>
    </w:p>
    <w:p>
      <w:pPr>
        <w:shd w:fill="F2F2F2" w:color="auto" w:val="clear"/>
        <w:spacing w:after="0" w:before="0"/>
      </w:pPr>
      <w:r>
        <w:rPr>
          <w:rFonts w:ascii="Consolas" w:cs="Consolas" w:eastAsia="Consolas" w:hAnsi="Consolas"/>
          <w:sz w:val="16"/>
          <w:szCs w:val="16"/>
        </w:rPr>
        <w:t xml:space="preserve">├── entry-points.json</w:t>
      </w:r>
    </w:p>
    <w:p>
      <w:pPr>
        <w:shd w:fill="F2F2F2" w:color="auto" w:val="clear"/>
        <w:spacing w:after="0" w:before="0"/>
      </w:pPr>
      <w:r>
        <w:rPr>
          <w:rFonts w:ascii="Consolas" w:cs="Consolas" w:eastAsia="Consolas" w:hAnsi="Consolas"/>
          <w:sz w:val="16"/>
          <w:szCs w:val="16"/>
        </w:rPr>
        <w:t xml:space="preserve">├── bindings.json</w:t>
      </w:r>
    </w:p>
    <w:p>
      <w:pPr>
        <w:shd w:fill="F2F2F2" w:color="auto" w:val="clear"/>
        <w:spacing w:after="0" w:before="0"/>
      </w:pPr>
      <w:r>
        <w:rPr>
          <w:rFonts w:ascii="Consolas" w:cs="Consolas" w:eastAsia="Consolas" w:hAnsi="Consolas"/>
          <w:sz w:val="16"/>
          <w:szCs w:val="16"/>
        </w:rPr>
        <w:t xml:space="preserve">├── uipath.json</w:t>
      </w:r>
    </w:p>
    <w:p>
      <w:pPr>
        <w:shd w:fill="F2F2F2" w:color="auto" w:val="clear"/>
        <w:spacing w:after="0" w:before="0"/>
      </w:pPr>
      <w:r>
        <w:rPr>
          <w:rFonts w:ascii="Consolas" w:cs="Consolas" w:eastAsia="Consolas" w:hAnsi="Consolas"/>
          <w:sz w:val="16"/>
          <w:szCs w:val="16"/>
        </w:rPr>
        <w:t xml:space="preserve">├── main.py               # graph: load_record → retry_guard → evaluate_gates → write_narrative → write_back → finish</w:t>
      </w:r>
    </w:p>
    <w:p>
      <w:pPr>
        <w:shd w:fill="F2F2F2" w:color="auto" w:val="clear"/>
        <w:spacing w:after="0" w:before="0"/>
      </w:pPr>
      <w:r>
        <w:rPr>
          <w:rFonts w:ascii="Consolas" w:cs="Consolas" w:eastAsia="Consolas" w:hAnsi="Consolas"/>
          <w:sz w:val="16"/>
          <w:szCs w:val="16"/>
        </w:rPr>
        <w:t xml:space="preserve">├── approval_gates.py     # pure gates and retry guard</w:t>
      </w:r>
    </w:p>
    <w:p>
      <w:pPr>
        <w:shd w:fill="F2F2F2" w:color="auto" w:val="clear"/>
        <w:spacing w:after="0" w:before="0"/>
      </w:pPr>
      <w:r>
        <w:rPr>
          <w:rFonts w:ascii="Consolas" w:cs="Consolas" w:eastAsia="Consolas" w:hAnsi="Consolas"/>
          <w:sz w:val="16"/>
          <w:szCs w:val="16"/>
        </w:rPr>
        <w:t xml:space="preserve">├── narrative.py          # LLM narrative + template fallback</w:t>
      </w:r>
    </w:p>
    <w:p>
      <w:pPr>
        <w:shd w:fill="F2F2F2" w:color="auto" w:val="clear"/>
        <w:spacing w:after="0" w:before="0"/>
      </w:pPr>
      <w:r>
        <w:rPr>
          <w:rFonts w:ascii="Consolas" w:cs="Consolas" w:eastAsia="Consolas" w:hAnsi="Consolas"/>
          <w:sz w:val="16"/>
          <w:szCs w:val="16"/>
        </w:rPr>
        <w:t xml:space="preserve">├── data_fabric.py        # record read/write</w:t>
      </w:r>
    </w:p>
    <w:p>
      <w:pPr>
        <w:shd w:fill="F2F2F2" w:color="auto" w:val="clear"/>
        <w:spacing w:after="0" w:before="0"/>
      </w:pPr>
      <w:r>
        <w:rPr>
          <w:rFonts w:ascii="Consolas" w:cs="Consolas" w:eastAsia="Consolas" w:hAnsi="Consolas"/>
          <w:sz w:val="16"/>
          <w:szCs w:val="16"/>
        </w:rPr>
        <w:t xml:space="preserve">├── config.py</w:t>
      </w:r>
    </w:p>
    <w:p>
      <w:pPr>
        <w:shd w:fill="F2F2F2" w:color="auto" w:val="clear"/>
        <w:spacing w:after="0" w:before="0"/>
      </w:pPr>
      <w:r>
        <w:rPr>
          <w:rFonts w:ascii="Consolas" w:cs="Consolas" w:eastAsia="Consolas" w:hAnsi="Consolas"/>
          <w:sz w:val="16"/>
          <w:szCs w:val="16"/>
        </w:rPr>
        <w:t xml:space="preserve">├── evaluations/</w:t>
      </w:r>
    </w:p>
    <w:p>
      <w:pPr>
        <w:shd w:fill="F2F2F2" w:color="auto" w:val="clear"/>
        <w:spacing w:after="0" w:before="0"/>
      </w:pPr>
      <w:r>
        <w:rPr>
          <w:rFonts w:ascii="Consolas" w:cs="Consolas" w:eastAsia="Consolas" w:hAnsi="Consolas"/>
          <w:sz w:val="16"/>
          <w:szCs w:val="16"/>
        </w:rPr>
        <w:t xml:space="preserve">│   ├── eval-sets/smoke-test.json</w:t>
      </w:r>
    </w:p>
    <w:p>
      <w:pPr>
        <w:shd w:fill="F2F2F2" w:color="auto" w:val="clear"/>
        <w:spacing w:after="0" w:before="0"/>
      </w:pPr>
      <w:r>
        <w:rPr>
          <w:rFonts w:ascii="Consolas" w:cs="Consolas" w:eastAsia="Consolas" w:hAnsi="Consolas"/>
          <w:sz w:val="16"/>
          <w:szCs w:val="16"/>
        </w:rPr>
        <w:t xml:space="preserve">│   └── evaluators/json-similarity.json</w:t>
      </w:r>
    </w:p>
    <w:p>
      <w:pPr>
        <w:shd w:fill="F2F2F2" w:color="auto" w:val="clear"/>
        <w:spacing w:after="0" w:before="0"/>
      </w:pPr>
      <w:r>
        <w:rPr>
          <w:rFonts w:ascii="Consolas" w:cs="Consolas" w:eastAsia="Consolas" w:hAnsi="Consolas"/>
          <w:sz w:val="16"/>
          <w:szCs w:val="16"/>
        </w:rPr>
        <w:t xml:space="preserve">└── tests/</w:t>
      </w:r>
    </w:p>
    <w:p>
      <w:pPr>
        <w:spacing w:after="120"/>
      </w:pPr>
    </w:p>
    <w:p>
      <w:pPr>
        <w:pStyle w:val="Heading3"/>
      </w:pPr>
      <w:r>
        <w:t xml:space="preserve">5.4.10  Low-code Agent Structure</w:t>
      </w:r>
    </w:p>
    <w:p>
      <w:pPr>
        <w:spacing w:after="120"/>
      </w:pPr>
      <w:r>
        <w:rPr>
          <w:rFonts w:ascii="Calibri" w:cs="Calibri" w:eastAsia="Calibri" w:hAnsi="Calibri"/>
        </w:rPr>
        <w:t xml:space="preserve">Not used — this is a coded agent.</w:t>
      </w:r>
    </w:p>
    <w:p>
      <w:pPr>
        <w:pStyle w:val="Heading2"/>
      </w:pPr>
      <w:r>
        <w:t xml:space="preserve">5.5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5.5.1  App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6"/>
        <w:gridCol w:w="5954"/>
      </w:tblGrid>
      <w:tr>
        <w:trPr>
          <w:tblHeader/>
        </w:trPr>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App name</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ap-approval-review-carlos</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step 5: show approval packages and recommendations; record Approve / Reject with Reviewed By, Reviewed At and a rejection reason.</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Primary users</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 (acting for the named budget approver)</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User navigation to </w:t>
            </w:r>
            <w:r>
              <w:rPr>
                <w:rFonts w:ascii="Consolas" w:cs="Consolas" w:eastAsia="Consolas" w:hAnsi="Consolas"/>
                <w:color w:val="833C0B"/>
                <w:sz w:val="15"/>
                <w:szCs w:val="15"/>
              </w:rPr>
              <w:t xml:space="preserve">https://customersuccessamer.staging.uipath.host/ap-approval-review-carlos</w:t>
            </w:r>
          </w:p>
        </w:tc>
      </w:tr>
      <w:tr>
        <w:trPr>
          <w:tblHeader w:val="off"/>
        </w:trPr>
        <w:tc>
          <w:tcPr>
            <w:tcW w:type="dxa" w:w="41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Expected concurrent users</w:t>
            </w:r>
          </w:p>
        </w:tc>
        <w:tc>
          <w:tcPr>
            <w:tcW w:type="dxa" w:w="5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 [DEFAULT]</w:t>
            </w:r>
          </w:p>
        </w:tc>
      </w:tr>
      <w:tr>
        <w:trPr>
          <w:tblHeader w:val="off"/>
        </w:trPr>
        <w:tc>
          <w:tcPr>
            <w:tcW w:type="dxa" w:w="41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5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 Step 5, §7 Approved?, §14 AC-8</w:t>
            </w:r>
          </w:p>
        </w:tc>
      </w:tr>
    </w:tbl>
    <w:p>
      <w:pPr>
        <w:spacing w:after="120"/>
      </w:pPr>
    </w:p>
    <w:p>
      <w:pPr>
        <w:pStyle w:val="Heading3"/>
      </w:pPr>
      <w:r>
        <w:t xml:space="preserve">5.5.2  App Type &amp; Tech Stack</w:t>
      </w:r>
    </w:p>
    <w:p>
      <w:pPr>
        <w:pStyle w:val="Heading4"/>
      </w:pPr>
      <w:r>
        <w:t xml:space="preserve">App Type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Web</w:t>
      </w:r>
      <w:r>
        <w:rPr>
          <w:rFonts w:ascii="Calibri" w:cs="Calibri" w:eastAsia="Calibri" w:hAnsi="Calibri"/>
        </w:rPr>
        <w:t xml:space="preserve"> — standalone web app users navigate to</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b/>
          <w:bCs/>
        </w:rPr>
        <w:t xml:space="preserve">Action</w:t>
      </w:r>
      <w:r>
        <w:rPr>
          <w:rFonts w:ascii="Calibri" w:cs="Calibri" w:eastAsia="Calibri" w:hAnsi="Calibri"/>
        </w:rPr>
        <w:t xml:space="preserve"> — triggered by an automation, receives and returns data</w:t>
      </w:r>
    </w:p>
    <w:p>
      <w:pPr>
        <w:spacing w:after="60"/>
      </w:pPr>
    </w:p>
    <w:p>
      <w:pPr>
        <w:pStyle w:val="Heading4"/>
      </w:pPr>
      <w:r>
        <w:t xml:space="preserve">Tech Stack</w:t>
      </w:r>
    </w:p>
    <w:p>
      <w:pPr>
        <w:spacing w:after="120"/>
      </w:pPr>
      <w:r>
        <w:rPr>
          <w:rFonts w:ascii="Calibri" w:cs="Calibri" w:eastAsia="Calibri" w:hAnsi="Calibri"/>
          <w:b/>
          <w:bCs/>
        </w:rPr>
        <w:t xml:space="preserve">Framework:</w:t>
      </w:r>
      <w:r>
        <w:rPr>
          <w:rFonts w:ascii="Calibri" w:cs="Calibri" w:eastAsia="Calibri" w:hAnsi="Calibri"/>
        </w:rPr>
        <w:t xml:space="preserve"> React 19</w:t>
      </w:r>
    </w:p>
    <w:p>
      <w:pPr>
        <w:spacing w:after="120"/>
      </w:pPr>
      <w:r>
        <w:rPr>
          <w:rFonts w:ascii="Calibri" w:cs="Calibri" w:eastAsia="Calibri" w:hAnsi="Calibri"/>
          <w:b/>
          <w:bCs/>
        </w:rPr>
        <w:t xml:space="preserve">Build tool:</w:t>
      </w:r>
      <w:r>
        <w:rPr>
          <w:rFonts w:ascii="Calibri" w:cs="Calibri" w:eastAsia="Calibri" w:hAnsi="Calibri"/>
        </w:rPr>
        <w:t xml:space="preserve"> Vite 8</w:t>
      </w:r>
    </w:p>
    <w:p>
      <w:pPr>
        <w:spacing w:after="120"/>
      </w:pPr>
      <w:r>
        <w:rPr>
          <w:rFonts w:ascii="Calibri" w:cs="Calibri" w:eastAsia="Calibri" w:hAnsi="Calibri"/>
          <w:b/>
          <w:bCs/>
        </w:rPr>
        <w:t xml:space="preserve">UI library:</w:t>
      </w:r>
      <w:r>
        <w:rPr>
          <w:rFonts w:ascii="Calibri" w:cs="Calibri" w:eastAsia="Calibri" w:hAnsi="Calibri"/>
        </w:rPr>
        <w:t xml:space="preserve"> Tailwind CSS 4 (bare utility styling)</w:t>
      </w:r>
    </w:p>
    <w:p>
      <w:pPr>
        <w:spacing w:after="120"/>
      </w:pPr>
      <w:r>
        <w:rPr>
          <w:rFonts w:ascii="Calibri" w:cs="Calibri" w:eastAsia="Calibri" w:hAnsi="Calibri"/>
          <w:b/>
          <w:bCs/>
        </w:rPr>
        <w:t xml:space="preserve">State management:</w:t>
      </w:r>
      <w:r>
        <w:rPr>
          <w:rFonts w:ascii="Calibri" w:cs="Calibri" w:eastAsia="Calibri" w:hAnsi="Calibri"/>
        </w:rPr>
        <w:t xml:space="preserve"> React hooks + Context (</w:t>
      </w:r>
      <w:r>
        <w:rPr>
          <w:rFonts w:ascii="Consolas" w:cs="Consolas" w:eastAsia="Consolas" w:hAnsi="Consolas"/>
          <w:color w:val="833C0B"/>
          <w:sz w:val="18"/>
          <w:szCs w:val="18"/>
        </w:rPr>
        <w:t xml:space="preserve">useAuth</w:t>
      </w:r>
      <w:r>
        <w:rPr>
          <w:rFonts w:ascii="Calibri" w:cs="Calibri" w:eastAsia="Calibri" w:hAnsi="Calibri"/>
        </w:rPr>
        <w:t xml:space="preserve">, </w:t>
      </w:r>
      <w:r>
        <w:rPr>
          <w:rFonts w:ascii="Consolas" w:cs="Consolas" w:eastAsia="Consolas" w:hAnsi="Consolas"/>
          <w:color w:val="833C0B"/>
          <w:sz w:val="18"/>
          <w:szCs w:val="18"/>
        </w:rPr>
        <w:t xml:space="preserve">useInvoices</w:t>
      </w:r>
      <w:r>
        <w:rPr>
          <w:rFonts w:ascii="Calibri" w:cs="Calibri" w:eastAsia="Calibri" w:hAnsi="Calibri"/>
        </w:rPr>
        <w:t xml:space="preserve">, </w:t>
      </w:r>
      <w:r>
        <w:rPr>
          <w:rFonts w:ascii="Consolas" w:cs="Consolas" w:eastAsia="Consolas" w:hAnsi="Consolas"/>
          <w:color w:val="833C0B"/>
          <w:sz w:val="18"/>
          <w:szCs w:val="18"/>
        </w:rPr>
        <w:t xml:space="preserve">useDecision</w:t>
      </w:r>
      <w:r>
        <w:rPr>
          <w:rFonts w:ascii="Calibri" w:cs="Calibri" w:eastAsia="Calibri" w:hAnsi="Calibri"/>
        </w:rPr>
        <w:t xml:space="preserve">, </w:t>
      </w:r>
      <w:r>
        <w:rPr>
          <w:rFonts w:ascii="Consolas" w:cs="Consolas" w:eastAsia="Consolas" w:hAnsi="Consolas"/>
          <w:color w:val="833C0B"/>
          <w:sz w:val="18"/>
          <w:szCs w:val="18"/>
        </w:rPr>
        <w:t xml:space="preserve">useSchema</w:t>
      </w:r>
      <w:r>
        <w:rPr>
          <w:rFonts w:ascii="Calibri" w:cs="Calibri" w:eastAsia="Calibri" w:hAnsi="Calibri"/>
        </w:rPr>
        <w:t xml:space="preserve">)</w:t>
      </w:r>
    </w:p>
    <w:p>
      <w:pPr>
        <w:spacing w:after="120"/>
      </w:pPr>
      <w:r>
        <w:rPr>
          <w:rFonts w:ascii="Calibri" w:cs="Calibri" w:eastAsia="Calibri" w:hAnsi="Calibri"/>
          <w:b/>
          <w:bCs/>
        </w:rPr>
        <w:t xml:space="preserve">Justification:</w:t>
      </w:r>
      <w:r>
        <w:rPr>
          <w:rFonts w:ascii="Calibri" w:cs="Calibri" w:eastAsia="Calibri" w:hAnsi="Calibri"/>
        </w:rPr>
        <w:t xml:space="preserve"> A small single-page worklist with one write action needs no global store. The UiPath TypeScript SDK supplies auth and Data Fabric access, so no backend is required.</w:t>
      </w:r>
    </w:p>
    <w:p>
      <w:pPr>
        <w:pStyle w:val="Heading3"/>
      </w:pPr>
      <w:r>
        <w:t xml:space="preserve">5.5.3  Pages &amp;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1956"/>
        <w:gridCol w:w="3430"/>
        <w:gridCol w:w="2105"/>
      </w:tblGrid>
      <w:tr>
        <w:trPr>
          <w:tblHeader/>
        </w:trPr>
        <w:tc>
          <w:tcPr>
            <w:tcW w:type="dxa" w:w="25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Route</w:t>
            </w:r>
          </w:p>
        </w:tc>
        <w:tc>
          <w:tcPr>
            <w:tcW w:type="dxa" w:w="19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Page Name</w:t>
            </w:r>
          </w:p>
        </w:tc>
        <w:tc>
          <w:tcPr>
            <w:tcW w:type="dxa" w:w="34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c>
          <w:tcPr>
            <w:tcW w:type="dxa" w:w="21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Who Sees It</w:t>
            </w:r>
          </w:p>
        </w:tc>
      </w:tr>
      <w:tr>
        <w:trPr>
          <w:tblHeader w:val="off"/>
        </w:trPr>
        <w:tc>
          <w:tcPr>
            <w:tcW w:type="dxa" w:w="25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w:t>
            </w:r>
            <w:r>
              <w:rPr>
                <w:rFonts w:ascii="Calibri" w:cs="Calibri" w:eastAsia="Calibri" w:hAnsi="Calibri"/>
                <w:sz w:val="17"/>
                <w:szCs w:val="17"/>
              </w:rPr>
              <w:t xml:space="preserve"> (unauthenticated)</w:t>
            </w:r>
          </w:p>
        </w:tc>
        <w:tc>
          <w:tcPr>
            <w:tcW w:type="dxa" w:w="19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GatePage</w:t>
            </w:r>
          </w:p>
        </w:tc>
        <w:tc>
          <w:tcPr>
            <w:tcW w:type="dxa" w:w="343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Sign-in gate</w:t>
            </w:r>
          </w:p>
        </w:tc>
        <w:tc>
          <w:tcPr>
            <w:tcW w:type="dxa" w:w="2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Everyone</w:t>
            </w:r>
          </w:p>
        </w:tc>
      </w:tr>
      <w:tr>
        <w:trPr>
          <w:tblHeader w:val="off"/>
        </w:trPr>
        <w:tc>
          <w:tcPr>
            <w:tcW w:type="dxa" w:w="25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w:t>
            </w:r>
            <w:r>
              <w:rPr>
                <w:rFonts w:ascii="Calibri" w:cs="Calibri" w:eastAsia="Calibri" w:hAnsi="Calibri"/>
                <w:sz w:val="17"/>
                <w:szCs w:val="17"/>
              </w:rPr>
              <w:t xml:space="preserve"> (authenticated)</w:t>
            </w:r>
          </w:p>
        </w:tc>
        <w:tc>
          <w:tcPr>
            <w:tcW w:type="dxa" w:w="195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Worklist</w:t>
            </w:r>
          </w:p>
        </w:tc>
        <w:tc>
          <w:tcPr>
            <w:tcW w:type="dxa" w:w="34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table, detail panel, decisions</w:t>
            </w:r>
          </w:p>
        </w:tc>
        <w:tc>
          <w:tcPr>
            <w:tcW w:type="dxa" w:w="21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w:t>
            </w:r>
          </w:p>
        </w:tc>
      </w:tr>
    </w:tbl>
    <w:p>
      <w:pPr>
        <w:spacing w:after="120"/>
      </w:pPr>
    </w:p>
    <w:p>
      <w:pPr>
        <w:spacing w:after="120"/>
      </w:pPr>
      <w:r>
        <w:rPr>
          <w:rFonts w:ascii="Calibri" w:cs="Calibri" w:eastAsia="Calibri" w:hAnsi="Calibri"/>
          <w:b/>
          <w:bCs/>
        </w:rPr>
        <w:t xml:space="preserve">Decision enablement rule:</w:t>
      </w:r>
      <w:r>
        <w:rPr>
          <w:rFonts w:ascii="Calibri" w:cs="Calibri" w:eastAsia="Calibri" w:hAnsi="Calibri"/>
        </w:rPr>
        <w:t xml:space="preserve"> Approve and Reject are both enabled only when InvoiceLifecycleState is READY_FOR_APPROVAL or NEEDS_AP_REVIEW </w:t>
      </w:r>
      <w:r>
        <w:rPr>
          <w:rFonts w:ascii="Calibri" w:cs="Calibri" w:eastAsia="Calibri" w:hAnsi="Calibri"/>
          <w:b/>
          <w:bCs/>
        </w:rPr>
        <w:t xml:space="preserve">and</w:t>
      </w:r>
      <w:r>
        <w:rPr>
          <w:rFonts w:ascii="Calibri" w:cs="Calibri" w:eastAsia="Calibri" w:hAnsi="Calibri"/>
        </w:rPr>
        <w:t xml:space="preserve"> ApprovalNeeded is true. On NEEDS_AP_REVIEW the panel shows a one-line note that approval evidence is incomplete, listing MissingApprovalFields.</w:t>
      </w:r>
    </w:p>
    <w:p>
      <w:pPr>
        <w:pStyle w:val="Heading3"/>
      </w:pPr>
      <w:r>
        <w:t xml:space="preserve">5.5.4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4"/>
        <w:gridCol w:w="1611"/>
        <w:gridCol w:w="2121"/>
        <w:gridCol w:w="3894"/>
      </w:tblGrid>
      <w:tr>
        <w:trPr>
          <w:tblHeader/>
        </w:trPr>
        <w:tc>
          <w:tcPr>
            <w:tcW w:type="dxa" w:w="24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Component Name</w:t>
            </w:r>
          </w:p>
        </w:tc>
        <w:tc>
          <w:tcPr>
            <w:tcW w:type="dxa" w:w="16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On Pages</w:t>
            </w:r>
          </w:p>
        </w:tc>
        <w:tc>
          <w:tcPr>
            <w:tcW w:type="dxa" w:w="38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24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InvoiceTable</w:t>
            </w:r>
          </w:p>
        </w:tc>
        <w:tc>
          <w:tcPr>
            <w:tcW w:type="dxa" w:w="16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TABLE</w:t>
            </w:r>
          </w:p>
        </w:tc>
        <w:tc>
          <w:tcPr>
            <w:tcW w:type="dxa" w:w="21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Worklist</w:t>
            </w:r>
          </w:p>
        </w:tc>
        <w:tc>
          <w:tcPr>
            <w:tcW w:type="dxa" w:w="38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Rows by InvoiceNumber and VendorName (no Record ID column)</w:t>
            </w:r>
          </w:p>
        </w:tc>
      </w:tr>
      <w:tr>
        <w:trPr>
          <w:tblHeader w:val="off"/>
        </w:trPr>
        <w:tc>
          <w:tcPr>
            <w:tcW w:type="dxa" w:w="24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InvoiceDetailPanel</w:t>
            </w:r>
          </w:p>
        </w:tc>
        <w:tc>
          <w:tcPr>
            <w:tcW w:type="dxa" w:w="16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LAYOUT</w:t>
            </w:r>
          </w:p>
        </w:tc>
        <w:tc>
          <w:tcPr>
            <w:tcW w:type="dxa" w:w="21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Worklist</w:t>
            </w:r>
          </w:p>
        </w:tc>
        <w:tc>
          <w:tcPr>
            <w:tcW w:type="dxa" w:w="38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Selected invoice, decision buttons, notes</w:t>
            </w:r>
          </w:p>
        </w:tc>
      </w:tr>
      <w:tr>
        <w:trPr>
          <w:tblHeader w:val="off"/>
        </w:trPr>
        <w:tc>
          <w:tcPr>
            <w:tcW w:type="dxa" w:w="24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ApprovalPackageView</w:t>
            </w:r>
          </w:p>
        </w:tc>
        <w:tc>
          <w:tcPr>
            <w:tcW w:type="dxa" w:w="16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LAYOUT</w:t>
            </w:r>
          </w:p>
        </w:tc>
        <w:tc>
          <w:tcPr>
            <w:tcW w:type="dxa" w:w="21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Worklist</w:t>
            </w:r>
          </w:p>
        </w:tc>
        <w:tc>
          <w:tcPr>
            <w:tcW w:type="dxa" w:w="38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Renders ApprovalPackageJson</w:t>
            </w:r>
          </w:p>
        </w:tc>
      </w:tr>
      <w:tr>
        <w:trPr>
          <w:tblHeader w:val="off"/>
        </w:trPr>
        <w:tc>
          <w:tcPr>
            <w:tcW w:type="dxa" w:w="24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ConfirmDialog</w:t>
            </w:r>
          </w:p>
        </w:tc>
        <w:tc>
          <w:tcPr>
            <w:tcW w:type="dxa" w:w="16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MODAL</w:t>
            </w:r>
          </w:p>
        </w:tc>
        <w:tc>
          <w:tcPr>
            <w:tcW w:type="dxa" w:w="21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Worklist</w:t>
            </w:r>
          </w:p>
        </w:tc>
        <w:tc>
          <w:tcPr>
            <w:tcW w:type="dxa" w:w="38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Confirms the decision; captures reject reason</w:t>
            </w:r>
          </w:p>
        </w:tc>
      </w:tr>
      <w:tr>
        <w:trPr>
          <w:tblHeader w:val="off"/>
        </w:trPr>
        <w:tc>
          <w:tcPr>
            <w:tcW w:type="dxa" w:w="24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KpiStrip</w:t>
            </w:r>
            <w:r>
              <w:rPr>
                <w:rFonts w:ascii="Calibri" w:cs="Calibri" w:eastAsia="Calibri" w:hAnsi="Calibri"/>
                <w:sz w:val="17"/>
                <w:szCs w:val="17"/>
              </w:rPr>
              <w:t xml:space="preserve">, </w:t>
            </w:r>
            <w:r>
              <w:rPr>
                <w:rFonts w:ascii="Consolas" w:cs="Consolas" w:eastAsia="Consolas" w:hAnsi="Consolas"/>
                <w:color w:val="833C0B"/>
                <w:sz w:val="15"/>
                <w:szCs w:val="15"/>
              </w:rPr>
              <w:t xml:space="preserve">Charts</w:t>
            </w:r>
          </w:p>
        </w:tc>
        <w:tc>
          <w:tcPr>
            <w:tcW w:type="dxa" w:w="16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LAYOUT</w:t>
            </w:r>
          </w:p>
        </w:tc>
        <w:tc>
          <w:tcPr>
            <w:tcW w:type="dxa" w:w="21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Worklist</w:t>
            </w:r>
          </w:p>
        </w:tc>
        <w:tc>
          <w:tcPr>
            <w:tcW w:type="dxa" w:w="38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Counts by lifecycle state</w:t>
            </w:r>
          </w:p>
        </w:tc>
      </w:tr>
      <w:tr>
        <w:trPr>
          <w:tblHeader w:val="off"/>
        </w:trPr>
        <w:tc>
          <w:tcPr>
            <w:tcW w:type="dxa" w:w="24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StateViews</w:t>
            </w:r>
          </w:p>
        </w:tc>
        <w:tc>
          <w:tcPr>
            <w:tcW w:type="dxa" w:w="16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LAYOUT</w:t>
            </w:r>
          </w:p>
        </w:tc>
        <w:tc>
          <w:tcPr>
            <w:tcW w:type="dxa" w:w="21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Both</w:t>
            </w:r>
          </w:p>
        </w:tc>
        <w:tc>
          <w:tcPr>
            <w:tcW w:type="dxa" w:w="38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Loading / empty / error states</w:t>
            </w:r>
          </w:p>
        </w:tc>
      </w:tr>
    </w:tbl>
    <w:p>
      <w:pPr>
        <w:spacing w:after="120"/>
      </w:pPr>
    </w:p>
    <w:p>
      <w:pPr>
        <w:pStyle w:val="Heading3"/>
      </w:pPr>
      <w:r>
        <w:t xml:space="preserve">5.5.5  State Management</w:t>
      </w:r>
    </w:p>
    <w:p>
      <w:pPr>
        <w:pStyle w:val="Heading4"/>
      </w:pPr>
      <w:r>
        <w:t xml:space="preserve">Global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2"/>
        <w:gridCol w:w="2084"/>
        <w:gridCol w:w="5054"/>
      </w:tblGrid>
      <w:tr>
        <w:trPr>
          <w:tblHeader/>
        </w:trPr>
        <w:tc>
          <w:tcPr>
            <w:tcW w:type="dxa" w:w="29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State Slice</w:t>
            </w:r>
          </w:p>
        </w:tc>
        <w:tc>
          <w:tcPr>
            <w:tcW w:type="dxa" w:w="20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50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2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auth</w:t>
            </w:r>
          </w:p>
        </w:tc>
        <w:tc>
          <w:tcPr>
            <w:tcW w:type="dxa" w:w="2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USER</w:t>
            </w:r>
          </w:p>
        </w:tc>
        <w:tc>
          <w:tcPr>
            <w:tcW w:type="dxa" w:w="50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Signed-in user and SDK client (</w:t>
            </w:r>
            <w:r>
              <w:rPr>
                <w:rFonts w:ascii="Consolas" w:cs="Consolas" w:eastAsia="Consolas" w:hAnsi="Consolas"/>
                <w:color w:val="833C0B"/>
                <w:sz w:val="15"/>
                <w:szCs w:val="15"/>
              </w:rPr>
              <w:t xml:space="preserve">useAuth</w:t>
            </w:r>
            <w:r>
              <w:rPr>
                <w:rFonts w:ascii="Calibri" w:cs="Calibri" w:eastAsia="Calibri" w:hAnsi="Calibri"/>
                <w:sz w:val="17"/>
                <w:szCs w:val="17"/>
              </w:rPr>
              <w:t xml:space="preserve">)</w:t>
            </w:r>
          </w:p>
        </w:tc>
      </w:tr>
      <w:tr>
        <w:trPr>
          <w:tblHeader w:val="off"/>
        </w:trPr>
        <w:tc>
          <w:tcPr>
            <w:tcW w:type="dxa" w:w="29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invoices</w:t>
            </w:r>
          </w:p>
        </w:tc>
        <w:tc>
          <w:tcPr>
            <w:tcW w:type="dxa" w:w="2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w:t>
            </w:r>
          </w:p>
        </w:tc>
        <w:tc>
          <w:tcPr>
            <w:tcW w:type="dxa" w:w="50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Records loaded by entity name (</w:t>
            </w:r>
            <w:r>
              <w:rPr>
                <w:rFonts w:ascii="Consolas" w:cs="Consolas" w:eastAsia="Consolas" w:hAnsi="Consolas"/>
                <w:color w:val="833C0B"/>
                <w:sz w:val="15"/>
                <w:szCs w:val="15"/>
              </w:rPr>
              <w:t xml:space="preserve">useInvoices</w:t>
            </w:r>
            <w:r>
              <w:rPr>
                <w:rFonts w:ascii="Calibri" w:cs="Calibri" w:eastAsia="Calibri" w:hAnsi="Calibri"/>
                <w:sz w:val="17"/>
                <w:szCs w:val="17"/>
              </w:rPr>
              <w:t xml:space="preserve">)</w:t>
            </w:r>
          </w:p>
        </w:tc>
      </w:tr>
      <w:tr>
        <w:trPr>
          <w:tblHeader w:val="off"/>
        </w:trPr>
        <w:tc>
          <w:tcPr>
            <w:tcW w:type="dxa" w:w="2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schema</w:t>
            </w:r>
          </w:p>
        </w:tc>
        <w:tc>
          <w:tcPr>
            <w:tcW w:type="dxa" w:w="2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w:t>
            </w:r>
          </w:p>
        </w:tc>
        <w:tc>
          <w:tcPr>
            <w:tcW w:type="dxa" w:w="50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Entity field metadata (</w:t>
            </w:r>
            <w:r>
              <w:rPr>
                <w:rFonts w:ascii="Consolas" w:cs="Consolas" w:eastAsia="Consolas" w:hAnsi="Consolas"/>
                <w:color w:val="833C0B"/>
                <w:sz w:val="15"/>
                <w:szCs w:val="15"/>
              </w:rPr>
              <w:t xml:space="preserve">useSchema</w:t>
            </w:r>
            <w:r>
              <w:rPr>
                <w:rFonts w:ascii="Calibri" w:cs="Calibri" w:eastAsia="Calibri" w:hAnsi="Calibri"/>
                <w:sz w:val="17"/>
                <w:szCs w:val="17"/>
              </w:rPr>
              <w:t xml:space="preserve">)</w:t>
            </w:r>
          </w:p>
        </w:tc>
      </w:tr>
    </w:tbl>
    <w:p>
      <w:pPr>
        <w:spacing w:after="120"/>
      </w:pPr>
    </w:p>
    <w:p>
      <w:pPr>
        <w:pStyle w:val="Heading4"/>
      </w:pPr>
      <w:r>
        <w:t xml:space="preserve">Local Component State</w:t>
      </w:r>
    </w:p>
    <w:p>
      <w:pPr>
        <w:pStyle w:val="ListParagraph"/>
        <w:numPr>
          <w:ilvl w:val="0"/>
          <w:numId w:val="2"/>
        </w:numPr>
        <w:spacing w:after="60"/>
      </w:pPr>
      <w:r>
        <w:rPr>
          <w:rFonts w:ascii="Consolas" w:cs="Consolas" w:eastAsia="Consolas" w:hAnsi="Consolas"/>
          <w:color w:val="833C0B"/>
          <w:sz w:val="18"/>
          <w:szCs w:val="18"/>
        </w:rPr>
        <w:t xml:space="preserve">InvoiceDetailPanel</w:t>
      </w:r>
      <w:r>
        <w:rPr>
          <w:rFonts w:ascii="Calibri" w:cs="Calibri" w:eastAsia="Calibri" w:hAnsi="Calibri"/>
        </w:rPr>
        <w:t xml:space="preserve">: selected row and pending decision.</w:t>
      </w:r>
    </w:p>
    <w:p>
      <w:pPr>
        <w:pStyle w:val="ListParagraph"/>
        <w:numPr>
          <w:ilvl w:val="0"/>
          <w:numId w:val="2"/>
        </w:numPr>
        <w:spacing w:after="60"/>
      </w:pPr>
      <w:r>
        <w:rPr>
          <w:rFonts w:ascii="Consolas" w:cs="Consolas" w:eastAsia="Consolas" w:hAnsi="Consolas"/>
          <w:color w:val="833C0B"/>
          <w:sz w:val="18"/>
          <w:szCs w:val="18"/>
        </w:rPr>
        <w:t xml:space="preserve">ConfirmDialog</w:t>
      </w:r>
      <w:r>
        <w:rPr>
          <w:rFonts w:ascii="Calibri" w:cs="Calibri" w:eastAsia="Calibri" w:hAnsi="Calibri"/>
        </w:rPr>
        <w:t xml:space="preserve">: reason text until submit.</w:t>
      </w:r>
    </w:p>
    <w:p>
      <w:pPr>
        <w:spacing w:after="60"/>
      </w:pPr>
    </w:p>
    <w:p>
      <w:pPr>
        <w:pStyle w:val="Heading3"/>
      </w:pPr>
      <w:r>
        <w:t xml:space="preserve">5.5.6  User Flows</w:t>
      </w:r>
    </w:p>
    <w:p>
      <w:pPr>
        <w:pStyle w:val="Heading4"/>
      </w:pPr>
      <w:r>
        <w:t xml:space="preserve">Flow: Review an invoice</w:t>
      </w:r>
    </w:p>
    <w:p>
      <w:pPr>
        <w:spacing w:after="200" w:before="120"/>
        <w:jc w:val="center"/>
      </w:pPr>
      <w:r>
        <w:drawing>
          <wp:inline distT="0" distB="0" distL="0" distR="0">
            <wp:extent cx="6381750" cy="1295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81750" cy="1295400"/>
                    </a:xfrm>
                    <a:prstGeom prst="rect">
                      <a:avLst/>
                    </a:prstGeom>
                  </pic:spPr>
                </pic:pic>
              </a:graphicData>
            </a:graphic>
          </wp:inline>
        </w:drawing>
      </w:r>
    </w:p>
    <w:p>
      <w:pPr>
        <w:spacing w:after="120"/>
      </w:pPr>
      <w:r>
        <w:rPr>
          <w:rFonts w:ascii="Calibri" w:cs="Calibri" w:eastAsia="Calibri" w:hAnsi="Calibri"/>
          <w:b/>
          <w:bCs/>
        </w:rPr>
        <w:t xml:space="preserve">Description:</w:t>
      </w:r>
      <w:r>
        <w:rPr>
          <w:rFonts w:ascii="Calibri" w:cs="Calibri" w:eastAsia="Calibri" w:hAnsi="Calibri"/>
        </w:rPr>
        <w:t xml:space="preserve"> The reviewer finds the invoice by InvoiceNumber and VendorName, reads the package and recommendation, and decides. The app writes one patch to that exact record and refreshes the row from the server response. After a decision, no other record may change to APPROVED/REJECTED.</w:t>
      </w:r>
    </w:p>
    <w:p>
      <w:pPr>
        <w:pStyle w:val="Heading3"/>
      </w:pPr>
      <w:r>
        <w:t xml:space="preserve">5.5.7  Integrated Components</w:t>
      </w:r>
    </w:p>
    <w:p>
      <w:pPr>
        <w:pStyle w:val="Heading4"/>
      </w:pPr>
      <w:r>
        <w:t xml:space="preserve">Called By (if Action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8"/>
        <w:gridCol w:w="2042"/>
        <w:gridCol w:w="5710"/>
      </w:tblGrid>
      <w:tr>
        <w:trPr>
          <w:tblHeader/>
        </w:trPr>
        <w:tc>
          <w:tcPr>
            <w:tcW w:type="dxa" w:w="23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Caller</w:t>
            </w:r>
          </w:p>
        </w:tc>
        <w:tc>
          <w:tcPr>
            <w:tcW w:type="dxa" w:w="20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57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Context</w:t>
            </w:r>
          </w:p>
        </w:tc>
      </w:tr>
      <w:tr>
        <w:trPr>
          <w:tblHeader w:val="off"/>
        </w:trPr>
        <w:tc>
          <w:tcPr>
            <w:tcW w:type="dxa" w:w="23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0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57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 an Action app. The BPMN reads the decision from the record through </w:t>
            </w:r>
            <w:r>
              <w:rPr>
                <w:rFonts w:ascii="Consolas" w:cs="Consolas" w:eastAsia="Consolas" w:hAnsi="Consolas"/>
                <w:color w:val="833C0B"/>
                <w:sz w:val="15"/>
                <w:szCs w:val="15"/>
              </w:rPr>
              <w:t xml:space="preserve">POMatch_Carlos_get_invoice_status</w:t>
            </w:r>
            <w:r>
              <w:rPr>
                <w:rFonts w:ascii="Calibri" w:cs="Calibri" w:eastAsia="Calibri" w:hAnsi="Calibri"/>
                <w:sz w:val="17"/>
                <w:szCs w:val="17"/>
              </w:rPr>
              <w:t xml:space="preserve">.</w:t>
            </w:r>
          </w:p>
        </w:tc>
      </w:tr>
    </w:tbl>
    <w:p>
      <w:pPr>
        <w:spacing w:after="120"/>
      </w:pPr>
    </w:p>
    <w:p>
      <w:pPr>
        <w:pStyle w:val="Heading4"/>
      </w:pPr>
      <w:r>
        <w:t xml:space="preserve">HITL Form Role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This app is a HITL form renderer (called from UiPath human-in-the-loop touchpoints)</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This app is standalone</w:t>
      </w:r>
    </w:p>
    <w:p>
      <w:pPr>
        <w:spacing w:after="60"/>
      </w:pPr>
    </w:p>
    <w:p>
      <w:pPr>
        <w:pStyle w:val="Heading3"/>
      </w:pPr>
      <w:r>
        <w:t xml:space="preserve">5.5.8  Project Structure</w:t>
      </w:r>
    </w:p>
    <w:p>
      <w:pPr>
        <w:shd w:fill="F2F2F2" w:color="auto" w:val="clear"/>
        <w:spacing w:after="0" w:before="80"/>
      </w:pPr>
      <w:r>
        <w:rPr>
          <w:rFonts w:ascii="Consolas" w:cs="Consolas" w:eastAsia="Consolas" w:hAnsi="Consolas"/>
          <w:sz w:val="16"/>
          <w:szCs w:val="16"/>
        </w:rPr>
        <w:t xml:space="preserve">lab6-coded-app/ap-approval-review-Carlos/</w:t>
      </w:r>
    </w:p>
    <w:p>
      <w:pPr>
        <w:shd w:fill="F2F2F2" w:color="auto" w:val="clear"/>
        <w:spacing w:after="0" w:before="0"/>
      </w:pPr>
      <w:r>
        <w:rPr>
          <w:rFonts w:ascii="Consolas" w:cs="Consolas" w:eastAsia="Consolas" w:hAnsi="Consolas"/>
          <w:sz w:val="16"/>
          <w:szCs w:val="16"/>
        </w:rPr>
        <w:t xml:space="preserve">├── .uipath/            (git-ignored)</w:t>
      </w:r>
    </w:p>
    <w:p>
      <w:pPr>
        <w:shd w:fill="F2F2F2" w:color="auto" w:val="clear"/>
        <w:spacing w:after="0" w:before="0"/>
      </w:pPr>
      <w:r>
        <w:rPr>
          <w:rFonts w:ascii="Consolas" w:cs="Consolas" w:eastAsia="Consolas" w:hAnsi="Consolas"/>
          <w:sz w:val="16"/>
          <w:szCs w:val="16"/>
        </w:rPr>
        <w:t xml:space="preserve">├── uipath.json         (baseUrl https://staging.uipath.com)</w:t>
      </w:r>
    </w:p>
    <w:p>
      <w:pPr>
        <w:shd w:fill="F2F2F2" w:color="auto" w:val="clear"/>
        <w:spacing w:after="0" w:before="0"/>
      </w:pPr>
      <w:r>
        <w:rPr>
          <w:rFonts w:ascii="Consolas" w:cs="Consolas" w:eastAsia="Consolas" w:hAnsi="Consolas"/>
          <w:sz w:val="16"/>
          <w:szCs w:val="16"/>
        </w:rPr>
        <w:t xml:space="preserve">├── src/</w:t>
      </w:r>
    </w:p>
    <w:p>
      <w:pPr>
        <w:shd w:fill="F2F2F2" w:color="auto" w:val="clear"/>
        <w:spacing w:after="0" w:before="0"/>
      </w:pPr>
      <w:r>
        <w:rPr>
          <w:rFonts w:ascii="Consolas" w:cs="Consolas" w:eastAsia="Consolas" w:hAnsi="Consolas"/>
          <w:sz w:val="16"/>
          <w:szCs w:val="16"/>
        </w:rPr>
        <w:t xml:space="preserve">│   ├── screens/        GatePage.tsx, Worklist.tsx</w:t>
      </w:r>
    </w:p>
    <w:p>
      <w:pPr>
        <w:shd w:fill="F2F2F2" w:color="auto" w:val="clear"/>
        <w:spacing w:after="0" w:before="0"/>
      </w:pPr>
      <w:r>
        <w:rPr>
          <w:rFonts w:ascii="Consolas" w:cs="Consolas" w:eastAsia="Consolas" w:hAnsi="Consolas"/>
          <w:sz w:val="16"/>
          <w:szCs w:val="16"/>
        </w:rPr>
        <w:t xml:space="preserve">│   ├── components/     InvoiceTable, InvoiceDetailPanel, ApprovalPackageView, ConfirmDialog, KpiStrip, Charts, StateViews</w:t>
      </w:r>
    </w:p>
    <w:p>
      <w:pPr>
        <w:shd w:fill="F2F2F2" w:color="auto" w:val="clear"/>
        <w:spacing w:after="0" w:before="0"/>
      </w:pPr>
      <w:r>
        <w:rPr>
          <w:rFonts w:ascii="Consolas" w:cs="Consolas" w:eastAsia="Consolas" w:hAnsi="Consolas"/>
          <w:sz w:val="16"/>
          <w:szCs w:val="16"/>
        </w:rPr>
        <w:t xml:space="preserve">│   ├── data/           fields, model, useInvoices, useDecision, useSchema, approvalPackage, errors</w:t>
      </w:r>
    </w:p>
    <w:p>
      <w:pPr>
        <w:shd w:fill="F2F2F2" w:color="auto" w:val="clear"/>
        <w:spacing w:after="0" w:before="0"/>
      </w:pPr>
      <w:r>
        <w:rPr>
          <w:rFonts w:ascii="Consolas" w:cs="Consolas" w:eastAsia="Consolas" w:hAnsi="Consolas"/>
          <w:sz w:val="16"/>
          <w:szCs w:val="16"/>
        </w:rPr>
        <w:t xml:space="preserve">│   ├── hooks/          useAuth.tsx</w:t>
      </w:r>
    </w:p>
    <w:p>
      <w:pPr>
        <w:shd w:fill="F2F2F2" w:color="auto" w:val="clear"/>
        <w:spacing w:after="0" w:before="0"/>
      </w:pPr>
      <w:r>
        <w:rPr>
          <w:rFonts w:ascii="Consolas" w:cs="Consolas" w:eastAsia="Consolas" w:hAnsi="Consolas"/>
          <w:sz w:val="16"/>
          <w:szCs w:val="16"/>
        </w:rPr>
        <w:t xml:space="preserve">│   └── config/         app.ts</w:t>
      </w:r>
    </w:p>
    <w:p>
      <w:pPr>
        <w:shd w:fill="F2F2F2" w:color="auto" w:val="clear"/>
        <w:spacing w:after="0" w:before="0"/>
      </w:pPr>
      <w:r>
        <w:rPr>
          <w:rFonts w:ascii="Consolas" w:cs="Consolas" w:eastAsia="Consolas" w:hAnsi="Consolas"/>
          <w:sz w:val="16"/>
          <w:szCs w:val="16"/>
        </w:rPr>
        <w:t xml:space="preserve">├── package.json</w:t>
      </w:r>
    </w:p>
    <w:p>
      <w:pPr>
        <w:shd w:fill="F2F2F2" w:color="auto" w:val="clear"/>
        <w:spacing w:after="0" w:before="0"/>
      </w:pPr>
      <w:r>
        <w:rPr>
          <w:rFonts w:ascii="Consolas" w:cs="Consolas" w:eastAsia="Consolas" w:hAnsi="Consolas"/>
          <w:sz w:val="16"/>
          <w:szCs w:val="16"/>
        </w:rPr>
        <w:t xml:space="preserve">└── dist/               (build output — required before pack)</w:t>
      </w:r>
    </w:p>
    <w:p>
      <w:pPr>
        <w:spacing w:after="120"/>
      </w:pPr>
    </w:p>
    <w:p>
      <w:pPr>
        <w:pStyle w:val="Heading2"/>
      </w:pPr>
      <w:r>
        <w:t xml:space="preserve">5.6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5.6.1  Process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5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Process name</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Objective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step 6: post a ready invoice in the AP portal, submit it for payment, and mark the record POSTED.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Department / Function</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Finance — Accounts Payable posting</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Schedule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 demand: one job per invoice from the BPMN; standalone mode picks the next eligible record.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Volume</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 in the PDD</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(manual)</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(automated target)</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Under 3 minutes per invoice, plus up to 60 s portal cold start [DEFAULT]</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Exception rate</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not stated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PDD</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PDD §6 Step 6, §8 BR-4/BR-6/BR-7</w:t>
            </w:r>
          </w:p>
        </w:tc>
      </w:tr>
    </w:tbl>
    <w:p>
      <w:pPr>
        <w:spacing w:after="120"/>
      </w:pPr>
    </w:p>
    <w:p>
      <w:pPr>
        <w:pStyle w:val="Heading3"/>
      </w:pPr>
      <w:r>
        <w:t xml:space="preserve">5.6.2  Detailed Process Steps</w:t>
      </w:r>
    </w:p>
    <w:p>
      <w:pPr>
        <w:pStyle w:val="Heading4"/>
      </w:pPr>
      <w:r>
        <w:t xml:space="preserve">Step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8"/>
        <w:gridCol w:w="2429"/>
        <w:gridCol w:w="1226"/>
        <w:gridCol w:w="1788"/>
        <w:gridCol w:w="1509"/>
        <w:gridCol w:w="1266"/>
        <w:gridCol w:w="994"/>
      </w:tblGrid>
      <w:tr>
        <w:trPr>
          <w:tblHeader/>
        </w:trPr>
        <w:tc>
          <w:tcPr>
            <w:tcW w:type="dxa" w:w="8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24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Action</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Application</w:t>
            </w:r>
          </w:p>
        </w:tc>
        <w:tc>
          <w:tcPr>
            <w:tcW w:type="dxa" w:w="17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w:t>
            </w:r>
          </w:p>
        </w:tc>
        <w:tc>
          <w:tcPr>
            <w:tcW w:type="dxa" w:w="15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w:t>
            </w:r>
          </w:p>
        </w:tc>
        <w:tc>
          <w:tcPr>
            <w:tcW w:type="dxa" w:w="12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Rules</w:t>
            </w:r>
          </w:p>
        </w:tc>
        <w:tc>
          <w:tcPr>
            <w:tcW w:type="dxa" w:w="9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Errors</w:t>
            </w:r>
          </w:p>
        </w:tc>
      </w:tr>
      <w:tr>
        <w:trPr>
          <w:tblHeader w:val="off"/>
        </w:trPr>
        <w:tc>
          <w:tcPr>
            <w:tcW w:type="dxa" w:w="8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6a</w:t>
            </w:r>
          </w:p>
        </w:tc>
        <w:tc>
          <w:tcPr>
            <w:tcW w:type="dxa" w:w="24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Query records (sort only), filter in VB LINQ; </w:t>
            </w:r>
            <w:r>
              <w:rPr>
                <w:rFonts w:ascii="Consolas" w:cs="Consolas" w:eastAsia="Consolas" w:hAnsi="Consolas"/>
                <w:color w:val="833C0B"/>
                <w:sz w:val="13"/>
                <w:szCs w:val="13"/>
              </w:rPr>
              <w:t xml:space="preserve">Guid.Parse</w:t>
            </w:r>
            <w:r>
              <w:rPr>
                <w:rFonts w:ascii="Calibri" w:cs="Calibri" w:eastAsia="Calibri" w:hAnsi="Calibri"/>
                <w:sz w:val="15"/>
                <w:szCs w:val="15"/>
              </w:rPr>
              <w:t xml:space="preserve"> the id</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 (blank = standalone)</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fields</w:t>
            </w:r>
          </w:p>
        </w:tc>
        <w:tc>
          <w:tcPr>
            <w:tcW w:type="dxa" w:w="12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BR-01</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B3, E1</w:t>
            </w:r>
          </w:p>
        </w:tc>
      </w:tr>
      <w:tr>
        <w:trPr>
          <w:tblHeader w:val="off"/>
        </w:trPr>
        <w:tc>
          <w:tcPr>
            <w:tcW w:type="dxa" w:w="8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6b</w:t>
            </w:r>
          </w:p>
        </w:tc>
        <w:tc>
          <w:tcPr>
            <w:tcW w:type="dxa" w:w="24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Check PostedToERP / POSTED</w:t>
            </w:r>
          </w:p>
        </w:tc>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7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WasAlreadyPosted</w:t>
            </w:r>
          </w:p>
        </w:tc>
        <w:tc>
          <w:tcPr>
            <w:tcW w:type="dxa" w:w="12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BR-02</w:t>
            </w:r>
          </w:p>
        </w:tc>
        <w:tc>
          <w:tcPr>
            <w:tcW w:type="dxa" w:w="9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r>
      <w:tr>
        <w:trPr>
          <w:tblHeader w:val="off"/>
        </w:trPr>
        <w:tc>
          <w:tcPr>
            <w:tcW w:type="dxa" w:w="8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6c</w:t>
            </w:r>
          </w:p>
        </w:tc>
        <w:tc>
          <w:tcPr>
            <w:tcW w:type="dxa" w:w="24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Evaluate ready-to-post</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ApprovalConfirmed</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ReadyToPost, reason</w:t>
            </w:r>
          </w:p>
        </w:tc>
        <w:tc>
          <w:tcPr>
            <w:tcW w:type="dxa" w:w="12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BR-03, BR-04</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B1, B2</w:t>
            </w:r>
          </w:p>
        </w:tc>
      </w:tr>
      <w:tr>
        <w:trPr>
          <w:tblHeader w:val="off"/>
        </w:trPr>
        <w:tc>
          <w:tcPr>
            <w:tcW w:type="dxa" w:w="8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6d</w:t>
            </w:r>
          </w:p>
        </w:tc>
        <w:tc>
          <w:tcPr>
            <w:tcW w:type="dxa" w:w="24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Use Browser on PortalUrl (Simulate); sign-in in Try/Catch with a short timeout</w:t>
            </w:r>
          </w:p>
        </w:tc>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portal</w:t>
            </w:r>
          </w:p>
        </w:tc>
        <w:tc>
          <w:tcPr>
            <w:tcW w:type="dxa" w:w="17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PortalUrl</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Session</w:t>
            </w:r>
          </w:p>
        </w:tc>
        <w:tc>
          <w:tcPr>
            <w:tcW w:type="dxa" w:w="12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BR-05</w:t>
            </w:r>
          </w:p>
        </w:tc>
        <w:tc>
          <w:tcPr>
            <w:tcW w:type="dxa" w:w="9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E2</w:t>
            </w:r>
          </w:p>
        </w:tc>
      </w:tr>
      <w:tr>
        <w:trPr>
          <w:tblHeader w:val="off"/>
        </w:trPr>
        <w:tc>
          <w:tcPr>
            <w:tcW w:type="dxa" w:w="8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6e</w:t>
            </w:r>
          </w:p>
        </w:tc>
        <w:tc>
          <w:tcPr>
            <w:tcW w:type="dxa" w:w="24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Vendor search, fill invoice number, PO number, total; Post</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portal</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fields</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BR-06</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E2</w:t>
            </w:r>
          </w:p>
        </w:tc>
      </w:tr>
      <w:tr>
        <w:trPr>
          <w:tblHeader w:val="off"/>
        </w:trPr>
        <w:tc>
          <w:tcPr>
            <w:tcW w:type="dxa" w:w="8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6f</w:t>
            </w:r>
          </w:p>
        </w:tc>
        <w:tc>
          <w:tcPr>
            <w:tcW w:type="dxa" w:w="24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Submit payment; read confirmation id and status</w:t>
            </w:r>
          </w:p>
        </w:tc>
        <w:tc>
          <w:tcPr>
            <w:tcW w:type="dxa" w:w="12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portal</w:t>
            </w:r>
          </w:p>
        </w:tc>
        <w:tc>
          <w:tcPr>
            <w:tcW w:type="dxa" w:w="17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PostingId</w:t>
            </w:r>
          </w:p>
        </w:tc>
        <w:tc>
          <w:tcPr>
            <w:tcW w:type="dxa" w:w="12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BR-07</w:t>
            </w:r>
          </w:p>
        </w:tc>
        <w:tc>
          <w:tcPr>
            <w:tcW w:type="dxa" w:w="9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B4, E2</w:t>
            </w:r>
          </w:p>
        </w:tc>
      </w:tr>
      <w:tr>
        <w:trPr>
          <w:tblHeader w:val="off"/>
        </w:trPr>
        <w:tc>
          <w:tcPr>
            <w:tcW w:type="dxa" w:w="8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6g</w:t>
            </w:r>
          </w:p>
        </w:tc>
        <w:tc>
          <w:tcPr>
            <w:tcW w:type="dxa" w:w="24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 entity (</w:t>
            </w:r>
            <w:r>
              <w:rPr>
                <w:rFonts w:ascii="Consolas" w:cs="Consolas" w:eastAsia="Consolas" w:hAnsi="Consolas"/>
                <w:color w:val="833C0B"/>
                <w:sz w:val="13"/>
                <w:szCs w:val="13"/>
              </w:rPr>
              <w:t xml:space="preserve">.Id</w:t>
            </w:r>
            <w:r>
              <w:rPr>
                <w:rFonts w:ascii="Calibri" w:cs="Calibri" w:eastAsia="Calibri" w:hAnsi="Calibri"/>
                <w:sz w:val="15"/>
                <w:szCs w:val="15"/>
              </w:rPr>
              <w:t xml:space="preserve"> set): PostedToERP, InvoiceLifecycleState</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 PostingId</w:t>
            </w:r>
          </w:p>
        </w:tc>
        <w:tc>
          <w:tcPr>
            <w:tcW w:type="dxa" w:w="1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2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BR-08</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E3</w:t>
            </w:r>
          </w:p>
        </w:tc>
      </w:tr>
    </w:tbl>
    <w:p>
      <w:pPr>
        <w:spacing w:after="120"/>
      </w:pPr>
    </w:p>
    <w:p>
      <w:pPr>
        <w:pStyle w:val="Heading4"/>
      </w:pPr>
      <w:r>
        <w:t xml:space="preserve">Step Details</w:t>
      </w:r>
    </w:p>
    <w:p>
      <w:pPr>
        <w:pStyle w:val="Heading5"/>
      </w:pPr>
      <w:r>
        <w:t xml:space="preserve">Step 6c — Ready to post</w:t>
      </w:r>
    </w:p>
    <w:p>
      <w:pPr>
        <w:spacing w:after="120"/>
      </w:pPr>
      <w:r>
        <w:rPr>
          <w:rFonts w:ascii="Calibri" w:cs="Calibri" w:eastAsia="Calibri" w:hAnsi="Calibri"/>
        </w:rPr>
        <w:t xml:space="preserve">As built: </w:t>
      </w:r>
      <w:r>
        <w:rPr>
          <w:rFonts w:ascii="Consolas" w:cs="Consolas" w:eastAsia="Consolas" w:hAnsi="Consolas"/>
          <w:color w:val="833C0B"/>
          <w:sz w:val="18"/>
          <w:szCs w:val="18"/>
        </w:rPr>
        <w:t xml:space="preserve">ReadyToPost = POMatched AND NOT PostedToERP AND (NOT ApprovalNeeded OR ApprovalConfirmed)</w:t>
      </w:r>
      <w:r>
        <w:rPr>
          <w:rFonts w:ascii="Calibri" w:cs="Calibri" w:eastAsia="Calibri" w:hAnsi="Calibri"/>
        </w:rPr>
        <w:t xml:space="preserve">, with unset ApprovalNeeded treated as true. Standalone mode only selects records with POMatched true, ApprovalNeeded false and PostedToERP not true. Any other combination returns </w:t>
      </w:r>
      <w:r>
        <w:rPr>
          <w:rFonts w:ascii="Consolas" w:cs="Consolas" w:eastAsia="Consolas" w:hAnsi="Consolas"/>
          <w:color w:val="833C0B"/>
          <w:sz w:val="18"/>
          <w:szCs w:val="18"/>
        </w:rPr>
        <w:t xml:space="preserve">Posted = false</w:t>
      </w:r>
      <w:r>
        <w:rPr>
          <w:rFonts w:ascii="Calibri" w:cs="Calibri" w:eastAsia="Calibri" w:hAnsi="Calibri"/>
        </w:rPr>
        <w:t xml:space="preserve"> with a reason and never opens the portal.</w:t>
      </w:r>
    </w:p>
    <w:p>
      <w:pPr>
        <w:spacing w:after="120"/>
      </w:pPr>
      <w:r>
        <w:rPr>
          <w:rFonts w:ascii="Calibri" w:cs="Calibri" w:eastAsia="Calibri" w:hAnsi="Calibri"/>
        </w:rPr>
        <w:t xml:space="preserve">Target hardening (BR-04): when ApprovalNeeded is true, also require </w:t>
      </w:r>
      <w:r>
        <w:rPr>
          <w:rFonts w:ascii="Consolas" w:cs="Consolas" w:eastAsia="Consolas" w:hAnsi="Consolas"/>
          <w:color w:val="833C0B"/>
          <w:sz w:val="18"/>
          <w:szCs w:val="18"/>
        </w:rPr>
        <w:t xml:space="preserve">InvoiceLifecycleState = APPROVED</w:t>
      </w:r>
      <w:r>
        <w:rPr>
          <w:rFonts w:ascii="Calibri" w:cs="Calibri" w:eastAsia="Calibri" w:hAnsi="Calibri"/>
        </w:rPr>
        <w:t xml:space="preserve"> on the record, so a caller passing ApprovalConfirmed by mistake cannot post a REJECTED or unreviewed invoice [DEFAULT].</w:t>
      </w:r>
    </w:p>
    <w:p>
      <w:pPr>
        <w:pStyle w:val="Heading5"/>
      </w:pPr>
      <w:r>
        <w:t xml:space="preserve">Step 6f–6g — Partial failure</w:t>
      </w:r>
    </w:p>
    <w:p>
      <w:pPr>
        <w:spacing w:after="120"/>
      </w:pPr>
      <w:r>
        <w:rPr>
          <w:rFonts w:ascii="Calibri" w:cs="Calibri" w:eastAsia="Calibri" w:hAnsi="Calibri"/>
        </w:rPr>
        <w:t xml:space="preserve">If the portal confirmed but the record update fails, return </w:t>
      </w:r>
      <w:r>
        <w:rPr>
          <w:rFonts w:ascii="Consolas" w:cs="Consolas" w:eastAsia="Consolas" w:hAnsi="Consolas"/>
          <w:color w:val="833C0B"/>
          <w:sz w:val="18"/>
          <w:szCs w:val="18"/>
        </w:rPr>
        <w:t xml:space="preserve">Posted = true</w:t>
      </w:r>
      <w:r>
        <w:rPr>
          <w:rFonts w:ascii="Calibri" w:cs="Calibri" w:eastAsia="Calibri" w:hAnsi="Calibri"/>
        </w:rPr>
        <w:t xml:space="preserve"> with an ErrorMessage naming the record-update failure, so a re-run does not post twice; ops reconciles the record from PostingId.</w:t>
      </w:r>
    </w:p>
    <w:p>
      <w:pPr>
        <w:pStyle w:val="Heading3"/>
      </w:pPr>
      <w:r>
        <w:t xml:space="preserve">5.6.3  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5"/>
        <w:gridCol w:w="1511"/>
        <w:gridCol w:w="2383"/>
        <w:gridCol w:w="1729"/>
        <w:gridCol w:w="2222"/>
        <w:gridCol w:w="1320"/>
      </w:tblGrid>
      <w:tr>
        <w:trPr>
          <w:tblHeader/>
        </w:trPr>
        <w:tc>
          <w:tcPr>
            <w:tcW w:type="dxa" w:w="9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ID</w:t>
            </w:r>
          </w:p>
        </w:tc>
        <w:tc>
          <w:tcPr>
            <w:tcW w:type="dxa" w:w="15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Rule Name</w:t>
            </w:r>
          </w:p>
        </w:tc>
        <w:tc>
          <w:tcPr>
            <w:tcW w:type="dxa" w:w="23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Description</w:t>
            </w:r>
          </w:p>
        </w:tc>
        <w:tc>
          <w:tcPr>
            <w:tcW w:type="dxa" w:w="17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Condition</w:t>
            </w:r>
          </w:p>
        </w:tc>
        <w:tc>
          <w:tcPr>
            <w:tcW w:type="dxa" w:w="22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Validation (regex / range / type / allowed values)</w:t>
            </w:r>
          </w:p>
        </w:tc>
        <w:tc>
          <w:tcPr>
            <w:tcW w:type="dxa" w:w="13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Affected Steps</w:t>
            </w:r>
          </w:p>
        </w:tc>
      </w:tr>
      <w:tr>
        <w:trPr>
          <w:tblHeader w:val="off"/>
        </w:trPr>
        <w:tc>
          <w:tcPr>
            <w:tcW w:type="dxa" w:w="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BR-01</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id</w:t>
            </w:r>
          </w:p>
        </w:tc>
        <w:tc>
          <w:tcPr>
            <w:tcW w:type="dxa" w:w="23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RecordId is a GUID or blank</w:t>
            </w:r>
          </w:p>
        </w:tc>
        <w:tc>
          <w:tcPr>
            <w:tcW w:type="dxa" w:w="17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Every run</w:t>
            </w:r>
          </w:p>
        </w:tc>
        <w:tc>
          <w:tcPr>
            <w:tcW w:type="dxa" w:w="22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^[0-9a-fA-F-]{36}$</w:t>
            </w:r>
            <w:r>
              <w:rPr>
                <w:rFonts w:ascii="Calibri" w:cs="Calibri" w:eastAsia="Calibri" w:hAnsi="Calibri"/>
                <w:sz w:val="15"/>
                <w:szCs w:val="15"/>
              </w:rPr>
              <w:t xml:space="preserve"> or empty</w:t>
            </w:r>
          </w:p>
        </w:tc>
        <w:tc>
          <w:tcPr>
            <w:tcW w:type="dxa" w:w="1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6a</w:t>
            </w:r>
          </w:p>
        </w:tc>
      </w:tr>
      <w:tr>
        <w:trPr>
          <w:tblHeader w:val="off"/>
        </w:trPr>
        <w:tc>
          <w:tcPr>
            <w:tcW w:type="dxa" w:w="9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BR-02</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double posting</w:t>
            </w:r>
          </w:p>
        </w:tc>
        <w:tc>
          <w:tcPr>
            <w:tcW w:type="dxa" w:w="23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BR-6</w:t>
            </w:r>
          </w:p>
        </w:tc>
        <w:tc>
          <w:tcPr>
            <w:tcW w:type="dxa" w:w="17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already posted</w:t>
            </w:r>
          </w:p>
        </w:tc>
        <w:tc>
          <w:tcPr>
            <w:tcW w:type="dxa" w:w="22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PostedToERP true OR state POSTED → WasAlreadyPosted</w:t>
            </w:r>
          </w:p>
        </w:tc>
        <w:tc>
          <w:tcPr>
            <w:tcW w:type="dxa" w:w="1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6b</w:t>
            </w:r>
          </w:p>
        </w:tc>
      </w:tr>
      <w:tr>
        <w:trPr>
          <w:tblHeader w:val="off"/>
        </w:trPr>
        <w:tc>
          <w:tcPr>
            <w:tcW w:type="dxa" w:w="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BR-03</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Ready to post</w:t>
            </w:r>
          </w:p>
        </w:tc>
        <w:tc>
          <w:tcPr>
            <w:tcW w:type="dxa" w:w="23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PDD BR-4 (formula in Step 6c)</w:t>
            </w:r>
          </w:p>
        </w:tc>
        <w:tc>
          <w:tcPr>
            <w:tcW w:type="dxa" w:w="17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Not posted</w:t>
            </w:r>
          </w:p>
        </w:tc>
        <w:tc>
          <w:tcPr>
            <w:tcW w:type="dxa" w:w="22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6c</w:t>
            </w:r>
          </w:p>
        </w:tc>
      </w:tr>
      <w:tr>
        <w:trPr>
          <w:tblHeader w:val="off"/>
        </w:trPr>
        <w:tc>
          <w:tcPr>
            <w:tcW w:type="dxa" w:w="9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BR-04</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evidence</w:t>
            </w:r>
          </w:p>
        </w:tc>
        <w:tc>
          <w:tcPr>
            <w:tcW w:type="dxa" w:w="23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Approval-needed invoices require ApprovalConfirmed (as built) and the record state APPROVED (target hardening)</w:t>
            </w:r>
          </w:p>
        </w:tc>
        <w:tc>
          <w:tcPr>
            <w:tcW w:type="dxa" w:w="17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ApprovalNeeded true or unset</w:t>
            </w:r>
          </w:p>
        </w:tc>
        <w:tc>
          <w:tcPr>
            <w:tcW w:type="dxa" w:w="22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ApprovalConfirmed = true; state ∈ </w:t>
            </w:r>
            <w:r>
              <w:rPr>
                <w:rFonts w:ascii="Consolas" w:cs="Consolas" w:eastAsia="Consolas" w:hAnsi="Consolas"/>
                <w:color w:val="833C0B"/>
                <w:sz w:val="13"/>
                <w:szCs w:val="13"/>
              </w:rPr>
              <w:t xml:space="preserve">{APPROVED}</w:t>
            </w:r>
          </w:p>
        </w:tc>
        <w:tc>
          <w:tcPr>
            <w:tcW w:type="dxa" w:w="1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6c</w:t>
            </w:r>
          </w:p>
        </w:tc>
      </w:tr>
      <w:tr>
        <w:trPr>
          <w:tblHeader w:val="off"/>
        </w:trPr>
        <w:tc>
          <w:tcPr>
            <w:tcW w:type="dxa" w:w="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BR-05</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Portal URL</w:t>
            </w:r>
          </w:p>
        </w:tc>
        <w:tc>
          <w:tcPr>
            <w:tcW w:type="dxa" w:w="23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Always the hosted portal from </w:t>
            </w:r>
            <w:r>
              <w:rPr>
                <w:rFonts w:ascii="Consolas" w:cs="Consolas" w:eastAsia="Consolas" w:hAnsi="Consolas"/>
                <w:color w:val="833C0B"/>
                <w:sz w:val="13"/>
                <w:szCs w:val="13"/>
              </w:rPr>
              <w:t xml:space="preserve">PortalUrl</w:t>
            </w:r>
          </w:p>
        </w:tc>
        <w:tc>
          <w:tcPr>
            <w:tcW w:type="dxa" w:w="17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Every run</w:t>
            </w:r>
          </w:p>
        </w:tc>
        <w:tc>
          <w:tcPr>
            <w:tcW w:type="dxa" w:w="22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starts with </w:t>
            </w:r>
            <w:r>
              <w:rPr>
                <w:rFonts w:ascii="Consolas" w:cs="Consolas" w:eastAsia="Consolas" w:hAnsi="Consolas"/>
                <w:color w:val="833C0B"/>
                <w:sz w:val="13"/>
                <w:szCs w:val="13"/>
              </w:rPr>
              <w:t xml:space="preserve">https://</w:t>
            </w:r>
            <w:r>
              <w:rPr>
                <w:rFonts w:ascii="Calibri" w:cs="Calibri" w:eastAsia="Calibri" w:hAnsi="Calibri"/>
                <w:sz w:val="15"/>
                <w:szCs w:val="15"/>
              </w:rPr>
              <w:t xml:space="preserve">; never localhost</w:t>
            </w:r>
          </w:p>
        </w:tc>
        <w:tc>
          <w:tcPr>
            <w:tcW w:type="dxa" w:w="1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6d</w:t>
            </w:r>
          </w:p>
        </w:tc>
      </w:tr>
      <w:tr>
        <w:trPr>
          <w:tblHeader w:val="off"/>
        </w:trPr>
        <w:tc>
          <w:tcPr>
            <w:tcW w:type="dxa" w:w="9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BR-06</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Selector portability</w:t>
            </w:r>
          </w:p>
        </w:tc>
        <w:tc>
          <w:tcPr>
            <w:tcW w:type="dxa" w:w="23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Stable element </w:t>
            </w:r>
            <w:r>
              <w:rPr>
                <w:rFonts w:ascii="Consolas" w:cs="Consolas" w:eastAsia="Consolas" w:hAnsi="Consolas"/>
                <w:color w:val="833C0B"/>
                <w:sz w:val="13"/>
                <w:szCs w:val="13"/>
              </w:rPr>
              <w:t xml:space="preserve">id</w:t>
            </w:r>
            <w:r>
              <w:rPr>
                <w:rFonts w:ascii="Calibri" w:cs="Calibri" w:eastAsia="Calibri" w:hAnsi="Calibri"/>
                <w:sz w:val="15"/>
                <w:szCs w:val="15"/>
              </w:rPr>
              <w:t xml:space="preserve"> + tag only; window </w:t>
            </w:r>
            <w:r>
              <w:rPr>
                <w:rFonts w:ascii="Consolas" w:cs="Consolas" w:eastAsia="Consolas" w:hAnsi="Consolas"/>
                <w:color w:val="833C0B"/>
                <w:sz w:val="13"/>
                <w:szCs w:val="13"/>
              </w:rPr>
              <w:t xml:space="preserve">&lt;html app='chrome.exe' title='Globex AP Portal*' /&gt;</w:t>
            </w:r>
          </w:p>
        </w:tc>
        <w:tc>
          <w:tcPr>
            <w:tcW w:type="dxa" w:w="17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All UI steps</w:t>
            </w:r>
          </w:p>
        </w:tc>
        <w:tc>
          <w:tcPr>
            <w:tcW w:type="dxa" w:w="22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idx / css / aaname / </w:t>
            </w:r>
            <w:r>
              <w:rPr>
                <w:rFonts w:ascii="Consolas" w:cs="Consolas" w:eastAsia="Consolas" w:hAnsi="Consolas"/>
                <w:color w:val="833C0B"/>
                <w:sz w:val="13"/>
                <w:szCs w:val="13"/>
              </w:rPr>
              <w:t xml:space="preserve">role='AX</w:t>
            </w:r>
          </w:p>
        </w:tc>
        <w:tc>
          <w:tcPr>
            <w:tcW w:type="dxa" w:w="1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6d–6f</w:t>
            </w:r>
          </w:p>
        </w:tc>
      </w:tr>
      <w:tr>
        <w:trPr>
          <w:tblHeader w:val="off"/>
        </w:trPr>
        <w:tc>
          <w:tcPr>
            <w:tcW w:type="dxa" w:w="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BR-07</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id</w:t>
            </w:r>
          </w:p>
        </w:tc>
        <w:tc>
          <w:tcPr>
            <w:tcW w:type="dxa" w:w="23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Confirmation id read from </w:t>
            </w:r>
            <w:r>
              <w:rPr>
                <w:rFonts w:ascii="Consolas" w:cs="Consolas" w:eastAsia="Consolas" w:hAnsi="Consolas"/>
                <w:color w:val="833C0B"/>
                <w:sz w:val="13"/>
                <w:szCs w:val="13"/>
              </w:rPr>
              <w:t xml:space="preserve">#confirmation-id</w:t>
            </w:r>
          </w:p>
        </w:tc>
        <w:tc>
          <w:tcPr>
            <w:tcW w:type="dxa" w:w="17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After submit</w:t>
            </w:r>
          </w:p>
        </w:tc>
        <w:tc>
          <w:tcPr>
            <w:tcW w:type="dxa" w:w="22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non-empty string</w:t>
            </w:r>
          </w:p>
        </w:tc>
        <w:tc>
          <w:tcPr>
            <w:tcW w:type="dxa" w:w="1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6f</w:t>
            </w:r>
          </w:p>
        </w:tc>
      </w:tr>
      <w:tr>
        <w:trPr>
          <w:tblHeader w:val="off"/>
        </w:trPr>
        <w:tc>
          <w:tcPr>
            <w:tcW w:type="dxa" w:w="9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BR-08</w:t>
            </w:r>
          </w:p>
        </w:tc>
        <w:tc>
          <w:tcPr>
            <w:tcW w:type="dxa" w:w="15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Posted state</w:t>
            </w:r>
          </w:p>
        </w:tc>
        <w:tc>
          <w:tcPr>
            <w:tcW w:type="dxa" w:w="23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Set both PostedToERP = True and InvoiceLifecycleState = POSTED</w:t>
            </w:r>
          </w:p>
        </w:tc>
        <w:tc>
          <w:tcPr>
            <w:tcW w:type="dxa" w:w="17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Confirmed</w:t>
            </w:r>
          </w:p>
        </w:tc>
        <w:tc>
          <w:tcPr>
            <w:tcW w:type="dxa" w:w="22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{POSTED}</w:t>
            </w:r>
            <w:r>
              <w:rPr>
                <w:rFonts w:ascii="Calibri" w:cs="Calibri" w:eastAsia="Calibri" w:hAnsi="Calibri"/>
                <w:sz w:val="15"/>
                <w:szCs w:val="15"/>
              </w:rPr>
              <w:t xml:space="preserve">; boolean true</w:t>
            </w:r>
          </w:p>
        </w:tc>
        <w:tc>
          <w:tcPr>
            <w:tcW w:type="dxa" w:w="1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6g</w:t>
            </w:r>
          </w:p>
        </w:tc>
      </w:tr>
      <w:tr>
        <w:trPr>
          <w:tblHeader w:val="off"/>
        </w:trPr>
        <w:tc>
          <w:tcPr>
            <w:tcW w:type="dxa" w:w="9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BR-09</w:t>
            </w:r>
          </w:p>
        </w:tc>
        <w:tc>
          <w:tcPr>
            <w:tcW w:type="dxa" w:w="15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Output contract</w:t>
            </w:r>
          </w:p>
        </w:tc>
        <w:tc>
          <w:tcPr>
            <w:tcW w:type="dxa" w:w="23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WasAlreadyPosted</w:t>
            </w:r>
            <w:r>
              <w:rPr>
                <w:rFonts w:ascii="Calibri" w:cs="Calibri" w:eastAsia="Calibri" w:hAnsi="Calibri"/>
                <w:sz w:val="15"/>
                <w:szCs w:val="15"/>
              </w:rPr>
              <w:t xml:space="preserve"> boolean; </w:t>
            </w:r>
            <w:r>
              <w:rPr>
                <w:rFonts w:ascii="Consolas" w:cs="Consolas" w:eastAsia="Consolas" w:hAnsi="Consolas"/>
                <w:color w:val="833C0B"/>
                <w:sz w:val="13"/>
                <w:szCs w:val="13"/>
              </w:rPr>
              <w:t xml:space="preserve">PostingId</w:t>
            </w:r>
            <w:r>
              <w:rPr>
                <w:rFonts w:ascii="Calibri" w:cs="Calibri" w:eastAsia="Calibri" w:hAnsi="Calibri"/>
                <w:sz w:val="15"/>
                <w:szCs w:val="15"/>
              </w:rPr>
              <w:t xml:space="preserve">, </w:t>
            </w:r>
            <w:r>
              <w:rPr>
                <w:rFonts w:ascii="Consolas" w:cs="Consolas" w:eastAsia="Consolas" w:hAnsi="Consolas"/>
                <w:color w:val="833C0B"/>
                <w:sz w:val="13"/>
                <w:szCs w:val="13"/>
              </w:rPr>
              <w:t xml:space="preserve">ErrorMessage</w:t>
            </w:r>
            <w:r>
              <w:rPr>
                <w:rFonts w:ascii="Calibri" w:cs="Calibri" w:eastAsia="Calibri" w:hAnsi="Calibri"/>
                <w:sz w:val="15"/>
                <w:szCs w:val="15"/>
              </w:rPr>
              <w:t xml:space="preserve"> string</w:t>
            </w:r>
          </w:p>
        </w:tc>
        <w:tc>
          <w:tcPr>
            <w:tcW w:type="dxa" w:w="17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Every run</w:t>
            </w:r>
          </w:p>
        </w:tc>
        <w:tc>
          <w:tcPr>
            <w:tcW w:type="dxa" w:w="22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types as stated</w:t>
            </w:r>
          </w:p>
        </w:tc>
        <w:tc>
          <w:tcPr>
            <w:tcW w:type="dxa" w:w="1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all</w:t>
            </w:r>
          </w:p>
        </w:tc>
      </w:tr>
    </w:tbl>
    <w:p>
      <w:pPr>
        <w:spacing w:after="120"/>
      </w:pPr>
    </w:p>
    <w:p>
      <w:pPr>
        <w:pStyle w:val="Heading3"/>
      </w:pPr>
      <w:r>
        <w:t xml:space="preserve">5.6.4  Application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9"/>
        <w:gridCol w:w="1976"/>
        <w:gridCol w:w="1049"/>
        <w:gridCol w:w="2236"/>
        <w:gridCol w:w="1267"/>
        <w:gridCol w:w="1389"/>
        <w:gridCol w:w="1364"/>
      </w:tblGrid>
      <w:tr>
        <w:trPr>
          <w:tblHeader/>
        </w:trPr>
        <w:tc>
          <w:tcPr>
            <w:tcW w:type="dxa" w:w="7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9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Application</w:t>
            </w:r>
          </w:p>
        </w:tc>
        <w:tc>
          <w:tcPr>
            <w:tcW w:type="dxa" w:w="10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Interface</w:t>
            </w:r>
          </w:p>
        </w:tc>
        <w:tc>
          <w:tcPr>
            <w:tcW w:type="dxa" w:w="22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Access Method</w:t>
            </w:r>
          </w:p>
        </w:tc>
        <w:tc>
          <w:tcPr>
            <w:tcW w:type="dxa" w:w="12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Role</w:t>
            </w:r>
          </w:p>
        </w:tc>
        <w:tc>
          <w:tcPr>
            <w:tcW w:type="dxa" w:w="13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Interaction Pattern</w:t>
            </w:r>
          </w:p>
        </w:tc>
        <w:tc>
          <w:tcPr>
            <w:tcW w:type="dxa" w:w="13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Session Management</w:t>
            </w:r>
          </w:p>
        </w:tc>
      </w:tr>
      <w:tr>
        <w:trPr>
          <w:tblHeader w:val="off"/>
        </w:trPr>
        <w:tc>
          <w:tcPr>
            <w:tcW w:type="dxa" w:w="7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9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w:t>
            </w:r>
            <w:r>
              <w:rPr>
                <w:rFonts w:ascii="Consolas" w:cs="Consolas" w:eastAsia="Consolas" w:hAnsi="Consolas"/>
                <w:color w:val="833C0B"/>
                <w:sz w:val="13"/>
                <w:szCs w:val="13"/>
              </w:rPr>
              <w:t xml:space="preserve">AP_Invoice_Carlos</w:t>
            </w:r>
          </w:p>
        </w:tc>
        <w:tc>
          <w:tcPr>
            <w:tcW w:type="dxa" w:w="1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w:t>
            </w:r>
          </w:p>
        </w:tc>
        <w:tc>
          <w:tcPr>
            <w:tcW w:type="dxa" w:w="22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UiPath.DataService.Activities</w:t>
            </w:r>
          </w:p>
        </w:tc>
        <w:tc>
          <w:tcPr>
            <w:tcW w:type="dxa" w:w="12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SOURCE / TARGET</w:t>
            </w:r>
          </w:p>
        </w:tc>
        <w:tc>
          <w:tcPr>
            <w:tcW w:type="dxa" w:w="13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READ-WRITE</w:t>
            </w:r>
          </w:p>
        </w:tc>
        <w:tc>
          <w:tcPr>
            <w:tcW w:type="dxa" w:w="13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PER_ITEM</w:t>
            </w:r>
          </w:p>
        </w:tc>
      </w:tr>
      <w:tr>
        <w:trPr>
          <w:tblHeader w:val="off"/>
        </w:trPr>
        <w:tc>
          <w:tcPr>
            <w:tcW w:type="dxa" w:w="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9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 portal (Globex AP Portal, hosted mock ERP)</w:t>
            </w:r>
          </w:p>
        </w:tc>
        <w:tc>
          <w:tcPr>
            <w:tcW w:type="dxa" w:w="10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WEB</w:t>
            </w:r>
          </w:p>
        </w:tc>
        <w:tc>
          <w:tcPr>
            <w:tcW w:type="dxa" w:w="22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Chrome via UiPath.UIAutomation.Activities, Use Browser URL = </w:t>
            </w:r>
            <w:r>
              <w:rPr>
                <w:rFonts w:ascii="Consolas" w:cs="Consolas" w:eastAsia="Consolas" w:hAnsi="Consolas"/>
                <w:color w:val="833C0B"/>
                <w:sz w:val="13"/>
                <w:szCs w:val="13"/>
              </w:rPr>
              <w:t xml:space="preserve">PortalUrl</w:t>
            </w:r>
            <w:r>
              <w:rPr>
                <w:rFonts w:ascii="Calibri" w:cs="Calibri" w:eastAsia="Calibri" w:hAnsi="Calibri"/>
                <w:sz w:val="15"/>
                <w:szCs w:val="15"/>
              </w:rPr>
              <w:t xml:space="preserve">, InteractionMode Simulate</w:t>
            </w:r>
          </w:p>
        </w:tc>
        <w:tc>
          <w:tcPr>
            <w:tcW w:type="dxa" w:w="12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w:t>
            </w:r>
          </w:p>
        </w:tc>
        <w:tc>
          <w:tcPr>
            <w:tcW w:type="dxa" w:w="13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WRITE</w:t>
            </w:r>
          </w:p>
        </w:tc>
        <w:tc>
          <w:tcPr>
            <w:tcW w:type="dxa" w:w="13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PER_ITEM</w:t>
            </w:r>
          </w:p>
        </w:tc>
      </w:tr>
    </w:tbl>
    <w:p>
      <w:pPr>
        <w:spacing w:after="120"/>
      </w:pPr>
    </w:p>
    <w:p>
      <w:pPr>
        <w:pStyle w:val="Heading3"/>
      </w:pPr>
      <w:r>
        <w:t xml:space="preserve">5.6.5  Project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5"/>
        <w:gridCol w:w="4217"/>
        <w:gridCol w:w="3268"/>
      </w:tblGrid>
      <w:tr>
        <w:trPr>
          <w:tblHeader/>
        </w:trPr>
        <w:tc>
          <w:tcPr>
            <w:tcW w:type="dxa" w:w="25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421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 Name</w:t>
            </w:r>
          </w:p>
        </w:tc>
        <w:tc>
          <w:tcPr>
            <w:tcW w:type="dxa" w:w="32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Sub-type</w:t>
            </w:r>
          </w:p>
        </w:tc>
      </w:tr>
      <w:tr>
        <w:trPr>
          <w:tblHeader w:val="off"/>
        </w:trPr>
        <w:tc>
          <w:tcPr>
            <w:tcW w:type="dxa" w:w="25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42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p>
        </w:tc>
        <w:tc>
          <w:tcPr>
            <w:tcW w:type="dxa" w:w="32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w:t>
            </w:r>
          </w:p>
        </w:tc>
      </w:tr>
    </w:tbl>
    <w:p>
      <w:pPr>
        <w:spacing w:after="120"/>
      </w:pPr>
    </w:p>
    <w:p>
      <w:pPr>
        <w:pStyle w:val="Heading3"/>
      </w:pPr>
      <w:r>
        <w:t xml:space="preserve">5.6.6  Project Mode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954"/>
        <w:gridCol w:w="705"/>
        <w:gridCol w:w="1451"/>
        <w:gridCol w:w="770"/>
        <w:gridCol w:w="800"/>
        <w:gridCol w:w="1241"/>
        <w:gridCol w:w="770"/>
        <w:gridCol w:w="1155"/>
        <w:gridCol w:w="1647"/>
      </w:tblGrid>
      <w:tr>
        <w:trPr>
          <w:tblHeader/>
        </w:trPr>
        <w:tc>
          <w:tcPr>
            <w:tcW w:type="dxa" w:w="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Project</w:t>
            </w:r>
          </w:p>
        </w:tc>
        <w:tc>
          <w:tcPr>
            <w:tcW w:type="dxa" w:w="7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Type</w:t>
            </w:r>
          </w:p>
        </w:tc>
        <w:tc>
          <w:tcPr>
            <w:tcW w:type="dxa" w:w="14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Compatibility</w:t>
            </w:r>
          </w:p>
        </w:tc>
        <w:tc>
          <w:tcPr>
            <w:tcW w:type="dxa" w:w="7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Authoring</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Attendance</w:t>
            </w:r>
          </w:p>
        </w:tc>
        <w:tc>
          <w:tcPr>
            <w:tcW w:type="dxa" w:w="12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Initiation</w:t>
            </w:r>
          </w:p>
        </w:tc>
        <w:tc>
          <w:tcPr>
            <w:tcW w:type="dxa" w:w="7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Framework</w:t>
            </w:r>
          </w:p>
        </w:tc>
        <w:tc>
          <w:tcPr>
            <w:tcW w:type="dxa" w:w="11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Persistence (long-running)</w:t>
            </w:r>
          </w:p>
        </w:tc>
        <w:tc>
          <w:tcPr>
            <w:tcW w:type="dxa" w:w="16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Packaging</w:t>
            </w:r>
          </w:p>
        </w:tc>
      </w:tr>
      <w:tr>
        <w:trPr>
          <w:tblHeader w:val="off"/>
        </w:trPr>
        <w:tc>
          <w:tcPr>
            <w:tcW w:type="dxa" w:w="5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PostToERP_Carlos</w:t>
            </w:r>
          </w:p>
        </w:tc>
        <w:tc>
          <w:tcPr>
            <w:tcW w:type="dxa" w:w="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14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Cross-platform (Portable, serverless browser)</w:t>
            </w:r>
          </w:p>
        </w:tc>
        <w:tc>
          <w:tcPr>
            <w:tcW w:type="dxa" w:w="7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XAML</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Unattended</w:t>
            </w:r>
          </w:p>
        </w:tc>
        <w:tc>
          <w:tcPr>
            <w:tcW w:type="dxa" w:w="1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 (Maestro StartJob) / Manual</w:t>
            </w:r>
          </w:p>
        </w:tc>
        <w:tc>
          <w:tcPr>
            <w:tcW w:type="dxa" w:w="7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Sequence</w:t>
            </w:r>
          </w:p>
        </w:tc>
        <w:tc>
          <w:tcPr>
            <w:tcW w:type="dxa" w:w="11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c>
          <w:tcPr>
            <w:tcW w:type="dxa" w:w="16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 (.uipx) — linked into </w:t>
            </w:r>
            <w:r>
              <w:rPr>
                <w:rFonts w:ascii="Consolas" w:cs="Consolas" w:eastAsia="Consolas" w:hAnsi="Consolas"/>
                <w:color w:val="833C0B"/>
                <w:sz w:val="13"/>
                <w:szCs w:val="13"/>
              </w:rPr>
              <w:t xml:space="preserve">InvoiceApprovalSolution_Carlos</w:t>
            </w:r>
          </w:p>
        </w:tc>
      </w:tr>
    </w:tbl>
    <w:p>
      <w:pPr>
        <w:spacing w:after="120"/>
      </w:pPr>
    </w:p>
    <w:p>
      <w:pPr>
        <w:pStyle w:val="Heading3"/>
      </w:pPr>
      <w:r>
        <w:t xml:space="preserve">5.6.7  Recommended Structure</w:t>
      </w:r>
    </w:p>
    <w:p>
      <w:pPr>
        <w:pStyle w:val="Heading4"/>
      </w:pPr>
      <w:r>
        <w:t xml:space="preserve">Sequence layout (for Dispatcher / Reporting / simple projects)</w:t>
      </w:r>
    </w:p>
    <w:p>
      <w:pPr>
        <w:shd w:fill="F2F2F2" w:color="auto" w:val="clear"/>
        <w:spacing w:after="0" w:before="80"/>
      </w:pPr>
      <w:r>
        <w:rPr>
          <w:rFonts w:ascii="Consolas" w:cs="Consolas" w:eastAsia="Consolas" w:hAnsi="Consolas"/>
          <w:sz w:val="16"/>
          <w:szCs w:val="16"/>
        </w:rPr>
        <w:t xml:space="preserve">PostToERP_Carlos/</w:t>
      </w:r>
    </w:p>
    <w:p>
      <w:pPr>
        <w:shd w:fill="F2F2F2" w:color="auto" w:val="clear"/>
        <w:spacing w:after="0" w:before="0"/>
      </w:pPr>
      <w:r>
        <w:rPr>
          <w:rFonts w:ascii="Consolas" w:cs="Consolas" w:eastAsia="Consolas" w:hAnsi="Consolas"/>
          <w:sz w:val="16"/>
          <w:szCs w:val="16"/>
        </w:rPr>
        <w:t xml:space="preserve">├── project.json</w:t>
      </w:r>
    </w:p>
    <w:p>
      <w:pPr>
        <w:shd w:fill="F2F2F2" w:color="auto" w:val="clear"/>
        <w:spacing w:after="0" w:before="0"/>
      </w:pPr>
      <w:r>
        <w:rPr>
          <w:rFonts w:ascii="Consolas" w:cs="Consolas" w:eastAsia="Consolas" w:hAnsi="Consolas"/>
          <w:sz w:val="16"/>
          <w:szCs w:val="16"/>
        </w:rPr>
        <w:t xml:space="preserve">├── Main.xaml</w:t>
      </w:r>
    </w:p>
    <w:p>
      <w:pPr>
        <w:shd w:fill="F2F2F2" w:color="auto" w:val="clear"/>
        <w:spacing w:after="0" w:before="0"/>
      </w:pPr>
      <w:r>
        <w:rPr>
          <w:rFonts w:ascii="Consolas" w:cs="Consolas" w:eastAsia="Consolas" w:hAnsi="Consolas"/>
          <w:sz w:val="16"/>
          <w:szCs w:val="16"/>
        </w:rPr>
        <w:t xml:space="preserve">├── ResolveInvoice.xaml</w:t>
      </w:r>
    </w:p>
    <w:p>
      <w:pPr>
        <w:shd w:fill="F2F2F2" w:color="auto" w:val="clear"/>
        <w:spacing w:after="0" w:before="0"/>
      </w:pPr>
      <w:r>
        <w:rPr>
          <w:rFonts w:ascii="Consolas" w:cs="Consolas" w:eastAsia="Consolas" w:hAnsi="Consolas"/>
          <w:sz w:val="16"/>
          <w:szCs w:val="16"/>
        </w:rPr>
        <w:t xml:space="preserve">├── PostInvoiceInPortal.xaml</w:t>
      </w:r>
    </w:p>
    <w:p>
      <w:pPr>
        <w:shd w:fill="F2F2F2" w:color="auto" w:val="clear"/>
        <w:spacing w:after="0" w:before="0"/>
      </w:pPr>
      <w:r>
        <w:rPr>
          <w:rFonts w:ascii="Consolas" w:cs="Consolas" w:eastAsia="Consolas" w:hAnsi="Consolas"/>
          <w:sz w:val="16"/>
          <w:szCs w:val="16"/>
        </w:rPr>
        <w:t xml:space="preserve">├── MarkInvoicePosted.xaml</w:t>
      </w:r>
    </w:p>
    <w:p>
      <w:pPr>
        <w:shd w:fill="F2F2F2" w:color="auto" w:val="clear"/>
        <w:spacing w:after="0" w:before="0"/>
      </w:pPr>
      <w:r>
        <w:rPr>
          <w:rFonts w:ascii="Consolas" w:cs="Consolas" w:eastAsia="Consolas" w:hAnsi="Consolas"/>
          <w:sz w:val="16"/>
          <w:szCs w:val="16"/>
        </w:rPr>
        <w:t xml:space="preserve">└── .entities/EntitiesStore.json</w:t>
      </w:r>
    </w:p>
    <w:p>
      <w:pPr>
        <w:spacing w:after="120"/>
      </w:pPr>
    </w:p>
    <w:p>
      <w:pPr>
        <w:pStyle w:val="Heading3"/>
      </w:pPr>
      <w:r>
        <w:t xml:space="preserve">5.6.8  Workflow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9"/>
        <w:gridCol w:w="1524"/>
        <w:gridCol w:w="2235"/>
        <w:gridCol w:w="1049"/>
        <w:gridCol w:w="2235"/>
        <w:gridCol w:w="2238"/>
      </w:tblGrid>
      <w:tr>
        <w:trPr>
          <w:tblHeader/>
        </w:trPr>
        <w:tc>
          <w:tcPr>
            <w:tcW w:type="dxa" w:w="7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5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Workflow File</w:t>
            </w:r>
          </w:p>
        </w:tc>
        <w:tc>
          <w:tcPr>
            <w:tcW w:type="dxa" w:w="22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Responsibility</w:t>
            </w:r>
          </w:p>
        </w:tc>
        <w:tc>
          <w:tcPr>
            <w:tcW w:type="dxa" w:w="10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PDD Steps</w:t>
            </w:r>
          </w:p>
        </w:tc>
        <w:tc>
          <w:tcPr>
            <w:tcW w:type="dxa" w:w="22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Inputs</w:t>
            </w:r>
          </w:p>
        </w:tc>
        <w:tc>
          <w:tcPr>
            <w:tcW w:type="dxa" w:w="22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Outputs</w:t>
            </w:r>
          </w:p>
        </w:tc>
      </w:tr>
      <w:tr>
        <w:trPr>
          <w:tblHeader w:val="off"/>
        </w:trPr>
        <w:tc>
          <w:tcPr>
            <w:tcW w:type="dxa" w:w="7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5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Main.xaml</w:t>
            </w:r>
          </w:p>
        </w:tc>
        <w:tc>
          <w:tcPr>
            <w:tcW w:type="dxa" w:w="22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Contract, already-posted / ready gates, Try/Catch around portal and update</w:t>
            </w:r>
          </w:p>
        </w:tc>
        <w:tc>
          <w:tcPr>
            <w:tcW w:type="dxa" w:w="1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22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RecordId</w:t>
            </w:r>
            <w:r>
              <w:rPr>
                <w:rFonts w:ascii="Calibri" w:cs="Calibri" w:eastAsia="Calibri" w:hAnsi="Calibri"/>
                <w:sz w:val="15"/>
                <w:szCs w:val="15"/>
              </w:rPr>
              <w:t xml:space="preserve"> (InOut String), </w:t>
            </w:r>
            <w:r>
              <w:rPr>
                <w:rFonts w:ascii="Consolas" w:cs="Consolas" w:eastAsia="Consolas" w:hAnsi="Consolas"/>
                <w:color w:val="833C0B"/>
                <w:sz w:val="13"/>
                <w:szCs w:val="13"/>
              </w:rPr>
              <w:t xml:space="preserve">ApprovalConfirmed</w:t>
            </w:r>
            <w:r>
              <w:rPr>
                <w:rFonts w:ascii="Calibri" w:cs="Calibri" w:eastAsia="Calibri" w:hAnsi="Calibri"/>
                <w:sz w:val="15"/>
                <w:szCs w:val="15"/>
              </w:rPr>
              <w:t xml:space="preserve"> (Boolean), </w:t>
            </w:r>
            <w:r>
              <w:rPr>
                <w:rFonts w:ascii="Consolas" w:cs="Consolas" w:eastAsia="Consolas" w:hAnsi="Consolas"/>
                <w:color w:val="833C0B"/>
                <w:sz w:val="13"/>
                <w:szCs w:val="13"/>
              </w:rPr>
              <w:t xml:space="preserve">PortalUrl</w:t>
            </w:r>
            <w:r>
              <w:rPr>
                <w:rFonts w:ascii="Calibri" w:cs="Calibri" w:eastAsia="Calibri" w:hAnsi="Calibri"/>
                <w:sz w:val="15"/>
                <w:szCs w:val="15"/>
              </w:rPr>
              <w:t xml:space="preserve"> (String)</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WasAlreadyPosted</w:t>
            </w:r>
            <w:r>
              <w:rPr>
                <w:rFonts w:ascii="Calibri" w:cs="Calibri" w:eastAsia="Calibri" w:hAnsi="Calibri"/>
                <w:sz w:val="15"/>
                <w:szCs w:val="15"/>
              </w:rPr>
              <w:t xml:space="preserve"> (Boolean), </w:t>
            </w:r>
            <w:r>
              <w:rPr>
                <w:rFonts w:ascii="Consolas" w:cs="Consolas" w:eastAsia="Consolas" w:hAnsi="Consolas"/>
                <w:color w:val="833C0B"/>
                <w:sz w:val="13"/>
                <w:szCs w:val="13"/>
              </w:rPr>
              <w:t xml:space="preserve">PostingId</w:t>
            </w:r>
            <w:r>
              <w:rPr>
                <w:rFonts w:ascii="Calibri" w:cs="Calibri" w:eastAsia="Calibri" w:hAnsi="Calibri"/>
                <w:sz w:val="15"/>
                <w:szCs w:val="15"/>
              </w:rPr>
              <w:t xml:space="preserve">, </w:t>
            </w:r>
            <w:r>
              <w:rPr>
                <w:rFonts w:ascii="Consolas" w:cs="Consolas" w:eastAsia="Consolas" w:hAnsi="Consolas"/>
                <w:color w:val="833C0B"/>
                <w:sz w:val="13"/>
                <w:szCs w:val="13"/>
              </w:rPr>
              <w:t xml:space="preserve">ErrorMessage</w:t>
            </w:r>
            <w:r>
              <w:rPr>
                <w:rFonts w:ascii="Calibri" w:cs="Calibri" w:eastAsia="Calibri" w:hAnsi="Calibri"/>
                <w:sz w:val="15"/>
                <w:szCs w:val="15"/>
              </w:rPr>
              <w:t xml:space="preserve"> (String)</w:t>
            </w:r>
          </w:p>
        </w:tc>
      </w:tr>
      <w:tr>
        <w:trPr>
          <w:tblHeader w:val="off"/>
        </w:trPr>
        <w:tc>
          <w:tcPr>
            <w:tcW w:type="dxa" w:w="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5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ResolveInvoice.xaml</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Find the record; ready-to-post evaluation</w:t>
            </w:r>
          </w:p>
        </w:tc>
        <w:tc>
          <w:tcPr>
            <w:tcW w:type="dxa" w:w="10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6a–6c</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in_RecordId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in_ApprovalConfirmed</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out_RecordId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out_ReadyToPost</w:t>
            </w:r>
            <w:r>
              <w:rPr>
                <w:rFonts w:ascii="Calibri" w:cs="Calibri" w:eastAsia="Calibri" w:hAnsi="Calibri"/>
                <w:sz w:val="15"/>
                <w:szCs w:val="15"/>
              </w:rPr>
              <w:t xml:space="preserve">, </w:t>
            </w:r>
            <w:r>
              <w:rPr>
                <w:rFonts w:ascii="Consolas" w:cs="Consolas" w:eastAsia="Consolas" w:hAnsi="Consolas"/>
                <w:color w:val="833C0B"/>
                <w:sz w:val="13"/>
                <w:szCs w:val="13"/>
              </w:rPr>
              <w:t xml:space="preserve">out_AlreadyPosted</w:t>
            </w:r>
            <w:r>
              <w:rPr>
                <w:rFonts w:ascii="Calibri" w:cs="Calibri" w:eastAsia="Calibri" w:hAnsi="Calibri"/>
                <w:sz w:val="15"/>
                <w:szCs w:val="15"/>
              </w:rPr>
              <w:t xml:space="preserve">, </w:t>
            </w:r>
            <w:r>
              <w:rPr>
                <w:rFonts w:ascii="Consolas" w:cs="Consolas" w:eastAsia="Consolas" w:hAnsi="Consolas"/>
                <w:color w:val="833C0B"/>
                <w:sz w:val="13"/>
                <w:szCs w:val="13"/>
              </w:rPr>
              <w:t xml:space="preserve">out_ErrorMessage</w:t>
            </w:r>
            <w:r>
              <w:rPr>
                <w:rFonts w:ascii="Calibri" w:cs="Calibri" w:eastAsia="Calibri" w:hAnsi="Calibri"/>
                <w:sz w:val="15"/>
                <w:szCs w:val="15"/>
              </w:rPr>
              <w:t xml:space="preserve">, portal field values</w:t>
            </w:r>
          </w:p>
        </w:tc>
      </w:tr>
      <w:tr>
        <w:trPr>
          <w:tblHeader w:val="off"/>
        </w:trPr>
        <w:tc>
          <w:tcPr>
            <w:tcW w:type="dxa" w:w="7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15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PostInvoiceInPortal.xaml</w:t>
            </w:r>
          </w:p>
        </w:tc>
        <w:tc>
          <w:tcPr>
            <w:tcW w:type="dxa" w:w="22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Browser session, sign-in, search, entry, post, submit</w:t>
            </w:r>
          </w:p>
        </w:tc>
        <w:tc>
          <w:tcPr>
            <w:tcW w:type="dxa" w:w="1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6d–6f</w:t>
            </w:r>
          </w:p>
        </w:tc>
        <w:tc>
          <w:tcPr>
            <w:tcW w:type="dxa" w:w="22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in_PortalUrl</w:t>
            </w:r>
            <w:r>
              <w:rPr>
                <w:rFonts w:ascii="Calibri" w:cs="Calibri" w:eastAsia="Calibri" w:hAnsi="Calibri"/>
                <w:sz w:val="15"/>
                <w:szCs w:val="15"/>
              </w:rPr>
              <w:t xml:space="preserve">, vendor, invoice number, PO number, total text</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out_PostingId</w:t>
            </w:r>
            <w:r>
              <w:rPr>
                <w:rFonts w:ascii="Calibri" w:cs="Calibri" w:eastAsia="Calibri" w:hAnsi="Calibri"/>
                <w:sz w:val="15"/>
                <w:szCs w:val="15"/>
              </w:rPr>
              <w:t xml:space="preserve">, </w:t>
            </w:r>
            <w:r>
              <w:rPr>
                <w:rFonts w:ascii="Consolas" w:cs="Consolas" w:eastAsia="Consolas" w:hAnsi="Consolas"/>
                <w:color w:val="833C0B"/>
                <w:sz w:val="13"/>
                <w:szCs w:val="13"/>
              </w:rPr>
              <w:t xml:space="preserve">out_PostingStatus</w:t>
            </w:r>
            <w:r>
              <w:rPr>
                <w:rFonts w:ascii="Calibri" w:cs="Calibri" w:eastAsia="Calibri" w:hAnsi="Calibri"/>
                <w:sz w:val="15"/>
                <w:szCs w:val="15"/>
              </w:rPr>
              <w:t xml:space="preserve">, </w:t>
            </w:r>
            <w:r>
              <w:rPr>
                <w:rFonts w:ascii="Consolas" w:cs="Consolas" w:eastAsia="Consolas" w:hAnsi="Consolas"/>
                <w:color w:val="833C0B"/>
                <w:sz w:val="13"/>
                <w:szCs w:val="13"/>
              </w:rPr>
              <w:t xml:space="preserve">out_Submitted</w:t>
            </w:r>
          </w:p>
        </w:tc>
      </w:tr>
      <w:tr>
        <w:trPr>
          <w:tblHeader w:val="off"/>
        </w:trPr>
        <w:tc>
          <w:tcPr>
            <w:tcW w:type="dxa" w:w="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5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MarkInvoicePosted.xaml</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 record PostedToERP + POSTED</w:t>
            </w:r>
          </w:p>
        </w:tc>
        <w:tc>
          <w:tcPr>
            <w:tcW w:type="dxa" w:w="10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6g</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in_RecordId</w:t>
            </w:r>
            <w:r>
              <w:rPr>
                <w:rFonts w:ascii="Calibri" w:cs="Calibri" w:eastAsia="Calibri" w:hAnsi="Calibri"/>
                <w:sz w:val="15"/>
                <w:szCs w:val="15"/>
              </w:rPr>
              <w:t xml:space="preserve">, </w:t>
            </w:r>
            <w:r>
              <w:rPr>
                <w:rFonts w:ascii="Consolas" w:cs="Consolas" w:eastAsia="Consolas" w:hAnsi="Consolas"/>
                <w:color w:val="833C0B"/>
                <w:sz w:val="13"/>
                <w:szCs w:val="13"/>
              </w:rPr>
              <w:t xml:space="preserve">in_PostingId</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r>
    </w:tbl>
    <w:p>
      <w:pPr>
        <w:spacing w:after="120"/>
      </w:pPr>
    </w:p>
    <w:p>
      <w:pPr>
        <w:pStyle w:val="Heading3"/>
      </w:pPr>
      <w:r>
        <w:t xml:space="preserve">5.6.9  UI Element Groups (selector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1532"/>
        <w:gridCol w:w="1846"/>
        <w:gridCol w:w="3035"/>
        <w:gridCol w:w="2582"/>
      </w:tblGrid>
      <w:tr>
        <w:trPr>
          <w:tblHeader/>
        </w:trPr>
        <w:tc>
          <w:tcPr>
            <w:tcW w:type="dxa" w:w="10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t>
            </w:r>
          </w:p>
        </w:tc>
        <w:tc>
          <w:tcPr>
            <w:tcW w:type="dxa" w:w="15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Application</w:t>
            </w:r>
          </w:p>
        </w:tc>
        <w:tc>
          <w:tcPr>
            <w:tcW w:type="dxa" w:w="1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Screen</w:t>
            </w:r>
          </w:p>
        </w:tc>
        <w:tc>
          <w:tcPr>
            <w:tcW w:type="dxa" w:w="30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Elements (names)</w:t>
            </w:r>
          </w:p>
        </w:tc>
        <w:tc>
          <w:tcPr>
            <w:tcW w:type="dxa" w:w="25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Capture method</w:t>
            </w:r>
          </w:p>
        </w:tc>
      </w:tr>
      <w:tr>
        <w:trPr>
          <w:tblHeader w:val="off"/>
        </w:trPr>
        <w:tc>
          <w:tcPr>
            <w:tcW w:type="dxa" w:w="10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w:t>
            </w:r>
          </w:p>
        </w:tc>
        <w:tc>
          <w:tcPr>
            <w:tcW w:type="dxa" w:w="15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1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Sign-in (optional)</w:t>
            </w:r>
          </w:p>
        </w:tc>
        <w:tc>
          <w:tcPr>
            <w:tcW w:type="dxa" w:w="30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input-portal-username</w:t>
            </w:r>
            <w:r>
              <w:rPr>
                <w:rFonts w:ascii="Calibri" w:cs="Calibri" w:eastAsia="Calibri" w:hAnsi="Calibri"/>
                <w:sz w:val="17"/>
                <w:szCs w:val="17"/>
              </w:rPr>
              <w:t xml:space="preserve">, </w:t>
            </w:r>
            <w:r>
              <w:rPr>
                <w:rFonts w:ascii="Consolas" w:cs="Consolas" w:eastAsia="Consolas" w:hAnsi="Consolas"/>
                <w:color w:val="833C0B"/>
                <w:sz w:val="15"/>
                <w:szCs w:val="15"/>
              </w:rPr>
              <w:t xml:space="preserve">input-portal-password</w:t>
            </w:r>
            <w:r>
              <w:rPr>
                <w:rFonts w:ascii="Calibri" w:cs="Calibri" w:eastAsia="Calibri" w:hAnsi="Calibri"/>
                <w:sz w:val="17"/>
                <w:szCs w:val="17"/>
              </w:rPr>
              <w:t xml:space="preserve">, </w:t>
            </w:r>
            <w:r>
              <w:rPr>
                <w:rFonts w:ascii="Consolas" w:cs="Consolas" w:eastAsia="Consolas" w:hAnsi="Consolas"/>
                <w:color w:val="833C0B"/>
                <w:sz w:val="15"/>
                <w:szCs w:val="15"/>
              </w:rPr>
              <w:t xml:space="preserve">btn-sign-in</w:t>
            </w:r>
          </w:p>
        </w:tc>
        <w:tc>
          <w:tcPr>
            <w:tcW w:type="dxa" w:w="25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uia-configure-target</w:t>
            </w:r>
            <w:r>
              <w:rPr>
                <w:rFonts w:ascii="Calibri" w:cs="Calibri" w:eastAsia="Calibri" w:hAnsi="Calibri"/>
                <w:sz w:val="17"/>
                <w:szCs w:val="17"/>
              </w:rPr>
              <w:t xml:space="preserve"> on the hosted portal</w:t>
            </w:r>
          </w:p>
        </w:tc>
      </w:tr>
      <w:tr>
        <w:trPr>
          <w:tblHeader w:val="off"/>
        </w:trPr>
        <w:tc>
          <w:tcPr>
            <w:tcW w:type="dxa" w:w="10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15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18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 search</w:t>
            </w:r>
          </w:p>
        </w:tc>
        <w:tc>
          <w:tcPr>
            <w:tcW w:type="dxa" w:w="30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input-vendor-name</w:t>
            </w:r>
            <w:r>
              <w:rPr>
                <w:rFonts w:ascii="Calibri" w:cs="Calibri" w:eastAsia="Calibri" w:hAnsi="Calibri"/>
                <w:sz w:val="17"/>
                <w:szCs w:val="17"/>
              </w:rPr>
              <w:t xml:space="preserve">, </w:t>
            </w:r>
            <w:r>
              <w:rPr>
                <w:rFonts w:ascii="Consolas" w:cs="Consolas" w:eastAsia="Consolas" w:hAnsi="Consolas"/>
                <w:color w:val="833C0B"/>
                <w:sz w:val="15"/>
                <w:szCs w:val="15"/>
              </w:rPr>
              <w:t xml:space="preserve">btn-search</w:t>
            </w:r>
            <w:r>
              <w:rPr>
                <w:rFonts w:ascii="Calibri" w:cs="Calibri" w:eastAsia="Calibri" w:hAnsi="Calibri"/>
                <w:sz w:val="17"/>
                <w:szCs w:val="17"/>
              </w:rPr>
              <w:t xml:space="preserve">, </w:t>
            </w:r>
            <w:r>
              <w:rPr>
                <w:rFonts w:ascii="Consolas" w:cs="Consolas" w:eastAsia="Consolas" w:hAnsi="Consolas"/>
                <w:color w:val="833C0B"/>
                <w:sz w:val="15"/>
                <w:szCs w:val="15"/>
              </w:rPr>
              <w:t xml:space="preserve">vendor-row-*</w:t>
            </w:r>
          </w:p>
        </w:tc>
        <w:tc>
          <w:tcPr>
            <w:tcW w:type="dxa" w:w="258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uia-configure-target</w:t>
            </w:r>
          </w:p>
        </w:tc>
      </w:tr>
      <w:tr>
        <w:trPr>
          <w:tblHeader w:val="off"/>
        </w:trPr>
        <w:tc>
          <w:tcPr>
            <w:tcW w:type="dxa" w:w="10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15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1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entry</w:t>
            </w:r>
          </w:p>
        </w:tc>
        <w:tc>
          <w:tcPr>
            <w:tcW w:type="dxa" w:w="30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input-invoice-number</w:t>
            </w:r>
            <w:r>
              <w:rPr>
                <w:rFonts w:ascii="Calibri" w:cs="Calibri" w:eastAsia="Calibri" w:hAnsi="Calibri"/>
                <w:sz w:val="17"/>
                <w:szCs w:val="17"/>
              </w:rPr>
              <w:t xml:space="preserve">, </w:t>
            </w:r>
            <w:r>
              <w:rPr>
                <w:rFonts w:ascii="Consolas" w:cs="Consolas" w:eastAsia="Consolas" w:hAnsi="Consolas"/>
                <w:color w:val="833C0B"/>
                <w:sz w:val="15"/>
                <w:szCs w:val="15"/>
              </w:rPr>
              <w:t xml:space="preserve">input-po-number</w:t>
            </w:r>
            <w:r>
              <w:rPr>
                <w:rFonts w:ascii="Calibri" w:cs="Calibri" w:eastAsia="Calibri" w:hAnsi="Calibri"/>
                <w:sz w:val="17"/>
                <w:szCs w:val="17"/>
              </w:rPr>
              <w:t xml:space="preserve">, </w:t>
            </w:r>
            <w:r>
              <w:rPr>
                <w:rFonts w:ascii="Consolas" w:cs="Consolas" w:eastAsia="Consolas" w:hAnsi="Consolas"/>
                <w:color w:val="833C0B"/>
                <w:sz w:val="15"/>
                <w:szCs w:val="15"/>
              </w:rPr>
              <w:t xml:space="preserve">input-total-amount</w:t>
            </w:r>
            <w:r>
              <w:rPr>
                <w:rFonts w:ascii="Calibri" w:cs="Calibri" w:eastAsia="Calibri" w:hAnsi="Calibri"/>
                <w:sz w:val="17"/>
                <w:szCs w:val="17"/>
              </w:rPr>
              <w:t xml:space="preserve">, </w:t>
            </w:r>
            <w:r>
              <w:rPr>
                <w:rFonts w:ascii="Consolas" w:cs="Consolas" w:eastAsia="Consolas" w:hAnsi="Consolas"/>
                <w:color w:val="833C0B"/>
                <w:sz w:val="15"/>
                <w:szCs w:val="15"/>
              </w:rPr>
              <w:t xml:space="preserve">btn-next-1</w:t>
            </w:r>
            <w:r>
              <w:rPr>
                <w:rFonts w:ascii="Calibri" w:cs="Calibri" w:eastAsia="Calibri" w:hAnsi="Calibri"/>
                <w:sz w:val="17"/>
                <w:szCs w:val="17"/>
              </w:rPr>
              <w:t xml:space="preserve">, </w:t>
            </w:r>
            <w:r>
              <w:rPr>
                <w:rFonts w:ascii="Consolas" w:cs="Consolas" w:eastAsia="Consolas" w:hAnsi="Consolas"/>
                <w:color w:val="833C0B"/>
                <w:sz w:val="15"/>
                <w:szCs w:val="15"/>
              </w:rPr>
              <w:t xml:space="preserve">btn-next-2</w:t>
            </w:r>
          </w:p>
        </w:tc>
        <w:tc>
          <w:tcPr>
            <w:tcW w:type="dxa" w:w="25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uia-configure-target</w:t>
            </w:r>
          </w:p>
        </w:tc>
      </w:tr>
      <w:tr>
        <w:trPr>
          <w:tblHeader w:val="off"/>
        </w:trPr>
        <w:tc>
          <w:tcPr>
            <w:tcW w:type="dxa" w:w="10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15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18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 / post</w:t>
            </w:r>
          </w:p>
        </w:tc>
        <w:tc>
          <w:tcPr>
            <w:tcW w:type="dxa" w:w="30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review-po-status</w:t>
            </w:r>
            <w:r>
              <w:rPr>
                <w:rFonts w:ascii="Calibri" w:cs="Calibri" w:eastAsia="Calibri" w:hAnsi="Calibri"/>
                <w:sz w:val="17"/>
                <w:szCs w:val="17"/>
              </w:rPr>
              <w:t xml:space="preserve">, </w:t>
            </w:r>
            <w:r>
              <w:rPr>
                <w:rFonts w:ascii="Consolas" w:cs="Consolas" w:eastAsia="Consolas" w:hAnsi="Consolas"/>
                <w:color w:val="833C0B"/>
                <w:sz w:val="15"/>
                <w:szCs w:val="15"/>
              </w:rPr>
              <w:t xml:space="preserve">btn-post-invoice</w:t>
            </w:r>
            <w:r>
              <w:rPr>
                <w:rFonts w:ascii="Calibri" w:cs="Calibri" w:eastAsia="Calibri" w:hAnsi="Calibri"/>
                <w:sz w:val="17"/>
                <w:szCs w:val="17"/>
              </w:rPr>
              <w:t xml:space="preserve">, </w:t>
            </w:r>
            <w:r>
              <w:rPr>
                <w:rFonts w:ascii="Consolas" w:cs="Consolas" w:eastAsia="Consolas" w:hAnsi="Consolas"/>
                <w:color w:val="833C0B"/>
                <w:sz w:val="15"/>
                <w:szCs w:val="15"/>
              </w:rPr>
              <w:t xml:space="preserve">btn-submit-payment</w:t>
            </w:r>
          </w:p>
        </w:tc>
        <w:tc>
          <w:tcPr>
            <w:tcW w:type="dxa" w:w="258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uia-configure-target</w:t>
            </w:r>
          </w:p>
        </w:tc>
      </w:tr>
      <w:tr>
        <w:trPr>
          <w:tblHeader w:val="off"/>
        </w:trPr>
        <w:tc>
          <w:tcPr>
            <w:tcW w:type="dxa" w:w="10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15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1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Confirmation</w:t>
            </w:r>
          </w:p>
        </w:tc>
        <w:tc>
          <w:tcPr>
            <w:tcW w:type="dxa" w:w="30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confirmation-id</w:t>
            </w:r>
            <w:r>
              <w:rPr>
                <w:rFonts w:ascii="Calibri" w:cs="Calibri" w:eastAsia="Calibri" w:hAnsi="Calibri"/>
                <w:sz w:val="17"/>
                <w:szCs w:val="17"/>
              </w:rPr>
              <w:t xml:space="preserve">, </w:t>
            </w:r>
            <w:r>
              <w:rPr>
                <w:rFonts w:ascii="Consolas" w:cs="Consolas" w:eastAsia="Consolas" w:hAnsi="Consolas"/>
                <w:color w:val="833C0B"/>
                <w:sz w:val="15"/>
                <w:szCs w:val="15"/>
              </w:rPr>
              <w:t xml:space="preserve">confirmation-status</w:t>
            </w:r>
          </w:p>
        </w:tc>
        <w:tc>
          <w:tcPr>
            <w:tcW w:type="dxa" w:w="25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uia-configure-target</w:t>
            </w:r>
          </w:p>
        </w:tc>
      </w:tr>
    </w:tbl>
    <w:p>
      <w:pPr>
        <w:spacing w:after="120"/>
      </w:pPr>
    </w:p>
    <w:p>
      <w:pPr>
        <w:spacing w:after="120"/>
      </w:pPr>
      <w:r>
        <w:rPr>
          <w:rFonts w:ascii="Calibri" w:cs="Calibri" w:eastAsia="Calibri" w:hAnsi="Calibri"/>
        </w:rPr>
        <w:t xml:space="preserve">Fallback when browser capture cannot reach the UiPath extension: </w:t>
      </w:r>
      <w:r>
        <w:rPr>
          <w:rFonts w:ascii="Consolas" w:cs="Consolas" w:eastAsia="Consolas" w:hAnsi="Consolas"/>
          <w:color w:val="833C0B"/>
          <w:sz w:val="18"/>
          <w:szCs w:val="18"/>
        </w:rPr>
        <w:t xml:space="preserve">&lt;webctrl id='…' tag='…' /&gt;</w:t>
      </w:r>
      <w:r>
        <w:rPr>
          <w:rFonts w:ascii="Calibri" w:cs="Calibri" w:eastAsia="Calibri" w:hAnsi="Calibri"/>
        </w:rPr>
        <w:t xml:space="preserve"> from </w:t>
      </w:r>
      <w:r>
        <w:rPr>
          <w:rFonts w:ascii="Consolas" w:cs="Consolas" w:eastAsia="Consolas" w:hAnsi="Consolas"/>
          <w:color w:val="833C0B"/>
          <w:sz w:val="18"/>
          <w:szCs w:val="18"/>
        </w:rPr>
        <w:t xml:space="preserve">mock-erp/README.md</w:t>
      </w:r>
      <w:r>
        <w:rPr>
          <w:rFonts w:ascii="Calibri" w:cs="Calibri" w:eastAsia="Calibri" w:hAnsi="Calibri"/>
        </w:rPr>
        <w:t xml:space="preserve">; never desktop-capture Chrome.</w:t>
      </w:r>
    </w:p>
    <w:p>
      <w:pPr>
        <w:pStyle w:val="Heading3"/>
      </w:pPr>
      <w:r>
        <w:t xml:space="preserve">5.6.10  Workflow Dependencies</w:t>
      </w:r>
    </w:p>
    <w:p>
      <w:pPr>
        <w:shd w:fill="F2F2F2" w:color="auto" w:val="clear"/>
        <w:spacing w:after="0" w:before="80"/>
      </w:pPr>
      <w:r>
        <w:rPr>
          <w:rFonts w:ascii="Consolas" w:cs="Consolas" w:eastAsia="Consolas" w:hAnsi="Consolas"/>
          <w:sz w:val="16"/>
          <w:szCs w:val="16"/>
        </w:rPr>
        <w:t xml:space="preserve">Main.xaml</w:t>
      </w:r>
    </w:p>
    <w:p>
      <w:pPr>
        <w:shd w:fill="F2F2F2" w:color="auto" w:val="clear"/>
        <w:spacing w:after="0" w:before="0"/>
      </w:pPr>
      <w:r>
        <w:rPr>
          <w:rFonts w:ascii="Consolas" w:cs="Consolas" w:eastAsia="Consolas" w:hAnsi="Consolas"/>
          <w:sz w:val="16"/>
          <w:szCs w:val="16"/>
        </w:rPr>
        <w:t xml:space="preserve">├── calls ResolveInvoice.xaml</w:t>
      </w:r>
    </w:p>
    <w:p>
      <w:pPr>
        <w:shd w:fill="F2F2F2" w:color="auto" w:val="clear"/>
        <w:spacing w:after="0" w:before="0"/>
      </w:pPr>
      <w:r>
        <w:rPr>
          <w:rFonts w:ascii="Consolas" w:cs="Consolas" w:eastAsia="Consolas" w:hAnsi="Consolas"/>
          <w:sz w:val="16"/>
          <w:szCs w:val="16"/>
        </w:rPr>
        <w:t xml:space="preserve">├── calls PostInvoiceInPortal.xaml</w:t>
      </w:r>
    </w:p>
    <w:p>
      <w:pPr>
        <w:shd w:fill="F2F2F2" w:color="auto" w:val="clear"/>
        <w:spacing w:after="0" w:before="0"/>
      </w:pPr>
      <w:r>
        <w:rPr>
          <w:rFonts w:ascii="Consolas" w:cs="Consolas" w:eastAsia="Consolas" w:hAnsi="Consolas"/>
          <w:sz w:val="16"/>
          <w:szCs w:val="16"/>
        </w:rPr>
        <w:t xml:space="preserve">└── calls MarkInvoicePosted.xaml</w:t>
      </w:r>
    </w:p>
    <w:p>
      <w:pPr>
        <w:spacing w:after="120"/>
      </w:pPr>
    </w:p>
    <w:p>
      <w:pPr>
        <w:pStyle w:val="Heading3"/>
      </w:pPr>
      <w:r>
        <w:t xml:space="preserve">5.6.11  Implementation Mode</w:t>
      </w:r>
    </w:p>
    <w:p>
      <w:pPr>
        <w:spacing w:after="120"/>
      </w:pPr>
      <w:r>
        <w:rPr>
          <w:rFonts w:ascii="Calibri" w:cs="Calibri" w:eastAsia="Calibri" w:hAnsi="Calibri"/>
          <w:b/>
          <w:bCs/>
        </w:rPr>
        <w:t xml:space="preserve">Recommendation:</w:t>
      </w:r>
      <w:r>
        <w:rPr>
          <w:rFonts w:ascii="Calibri" w:cs="Calibri" w:eastAsia="Calibri" w:hAnsi="Calibri"/>
        </w:rPr>
        <w:t xml:space="preserve"> XAML</w:t>
      </w:r>
    </w:p>
    <w:p>
      <w:pPr>
        <w:spacing w:after="120"/>
      </w:pPr>
      <w:r>
        <w:rPr>
          <w:rFonts w:ascii="Calibri" w:cs="Calibri" w:eastAsia="Calibri" w:hAnsi="Calibri"/>
          <w:b/>
          <w:bCs/>
        </w:rPr>
        <w:t xml:space="preserve">Justification (2-3 sentences):</w:t>
      </w:r>
      <w:r>
        <w:rPr>
          <w:rFonts w:ascii="Calibri" w:cs="Calibri" w:eastAsia="Calibri" w:hAnsi="Calibri"/>
        </w:rPr>
        <w:t xml:space="preserve"> Detailed Process Steps shows steps 6d–6f (the bulk of the work) are browser UI driving with stable element ids; 6a–6c and 6g are one entity read, a boolean expression and one update. No data shaping justifies coded workflows.</w:t>
      </w:r>
    </w:p>
    <w:p>
      <w:pPr>
        <w:pBdr>
          <w:left w:val="single" w:color="2E75B6" w:sz="18" w:space="8"/>
        </w:pBdr>
        <w:shd w:fill="DEEAF6" w:color="auto" w:val="clear"/>
        <w:spacing w:after="160" w:before="60"/>
        <w:ind w:left="200"/>
      </w:pPr>
      <w:r>
        <w:rPr>
          <w:rFonts w:ascii="Calibri" w:cs="Calibri" w:eastAsia="Calibri" w:hAnsi="Calibri"/>
          <w:b/>
          <w:bCs/>
          <w:sz w:val="19"/>
          <w:szCs w:val="19"/>
        </w:rPr>
        <w:t xml:space="preserve">Note:</w:t>
      </w:r>
      <w:r>
        <w:rPr>
          <w:rFonts w:ascii="Calibri" w:cs="Calibri" w:eastAsia="Calibri" w:hAnsi="Calibri"/>
          <w:sz w:val="19"/>
          <w:szCs w:val="19"/>
        </w:rPr>
        <w:t xml:space="preserve"> This is a preliminary recommendation. Detailed decision criteria will be applied during implementation and may adjust this choice — but the architectural recommendation must already pass the checklist.</w:t>
      </w:r>
    </w:p>
    <w:p>
      <w:pPr>
        <w:pStyle w:val="Heading1"/>
        <w:pageBreakBefore/>
      </w:pPr>
      <w:r>
        <w:t xml:space="preserve">6.  Data Contracts</w:t>
      </w:r>
    </w:p>
    <w:p>
      <w:pPr>
        <w:spacing w:after="120"/>
      </w:pPr>
      <w:r>
        <w:rPr>
          <w:rFonts w:ascii="Calibri" w:cs="Calibri" w:eastAsia="Calibri" w:hAnsi="Calibri"/>
        </w:rPr>
        <w:t xml:space="preserve">The shared invoice record and every interface between components: argument contracts, value mappings, queue items, process variables and API calls. All values are given as format descriptions.</w:t>
      </w:r>
    </w:p>
    <w:p>
      <w:pPr>
        <w:pStyle w:val="Heading2"/>
      </w:pPr>
      <w:r>
        <w:t xml:space="preserve">6.1  Solution level</w:t>
      </w:r>
    </w:p>
    <w:p>
      <w:pPr>
        <w:pStyle w:val="Heading3"/>
      </w:pPr>
      <w:r>
        <w:t xml:space="preserve">6.1.1  Shared Assets &amp; Queues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2"/>
        <w:gridCol w:w="1581"/>
        <w:gridCol w:w="2178"/>
        <w:gridCol w:w="2178"/>
        <w:gridCol w:w="2181"/>
      </w:tblGrid>
      <w:tr>
        <w:trPr>
          <w:tblHeader/>
        </w:trPr>
        <w:tc>
          <w:tcPr>
            <w:tcW w:type="dxa" w:w="19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Resource</w:t>
            </w:r>
          </w:p>
        </w:tc>
        <w:tc>
          <w:tcPr>
            <w:tcW w:type="dxa" w:w="15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1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Scope / location</w:t>
            </w:r>
          </w:p>
        </w:tc>
        <w:tc>
          <w:tcPr>
            <w:tcW w:type="dxa" w:w="21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c>
          <w:tcPr>
            <w:tcW w:type="dxa" w:w="21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1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AP_Invoice_Carlos</w:t>
            </w:r>
          </w:p>
        </w:tc>
        <w:tc>
          <w:tcPr>
            <w:tcW w:type="dxa" w:w="1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entity</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Tenant</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Intake RPA, POMatch, approval agent, app, PostToERP</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27 user fields (below). Never pass a folder key.</w:t>
            </w:r>
          </w:p>
        </w:tc>
      </w:tr>
      <w:tr>
        <w:trPr>
          <w:tblHeader w:val="off"/>
        </w:trPr>
        <w:tc>
          <w:tcPr>
            <w:tcW w:type="dxa" w:w="19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InvoiceInbox_Carlos</w:t>
            </w:r>
          </w:p>
        </w:tc>
        <w:tc>
          <w:tcPr>
            <w:tcW w:type="dxa" w:w="15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Storage bucket</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APAutomation_Carlos</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Intake RPA, BPMN input</w:t>
            </w:r>
          </w:p>
        </w:tc>
        <w:tc>
          <w:tcPr>
            <w:tcW w:type="dxa" w:w="21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PDFs at root.</w:t>
            </w:r>
          </w:p>
        </w:tc>
      </w:tr>
      <w:tr>
        <w:trPr>
          <w:tblHeader w:val="off"/>
        </w:trPr>
        <w:tc>
          <w:tcPr>
            <w:tcW w:type="dxa" w:w="1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InvoiceQueue_Carlos</w:t>
            </w:r>
          </w:p>
        </w:tc>
        <w:tc>
          <w:tcPr>
            <w:tcW w:type="dxa" w:w="1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Queue (unique reference)</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APAutomation_Carlos</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Intake RPA (batch mode), </w:t>
            </w:r>
            <w:r>
              <w:rPr>
                <w:rFonts w:ascii="Consolas" w:cs="Consolas" w:eastAsia="Consolas" w:hAnsi="Consolas"/>
                <w:color w:val="833C0B"/>
                <w:sz w:val="15"/>
                <w:szCs w:val="15"/>
              </w:rPr>
              <w:t xml:space="preserve">POMatch_Carlos_process_invoice_queue</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Batch path only; the BPMN path passes </w:t>
            </w:r>
            <w:r>
              <w:rPr>
                <w:rFonts w:ascii="Consolas" w:cs="Consolas" w:eastAsia="Consolas" w:hAnsi="Consolas"/>
                <w:color w:val="833C0B"/>
                <w:sz w:val="15"/>
                <w:szCs w:val="15"/>
              </w:rPr>
              <w:t xml:space="preserve">CreateQueueItem=false</w:t>
            </w:r>
            <w:r>
              <w:rPr>
                <w:rFonts w:ascii="Calibri" w:cs="Calibri" w:eastAsia="Calibri" w:hAnsi="Calibri"/>
                <w:sz w:val="17"/>
                <w:szCs w:val="17"/>
              </w:rPr>
              <w:t xml:space="preserve">. Reference = record Id.</w:t>
            </w:r>
          </w:p>
        </w:tc>
      </w:tr>
      <w:tr>
        <w:trPr>
          <w:tblHeader w:val="off"/>
        </w:trPr>
        <w:tc>
          <w:tcPr>
            <w:tcW w:type="dxa" w:w="19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ERP_PO_LOOKUP_URL</w:t>
            </w:r>
          </w:p>
        </w:tc>
        <w:tc>
          <w:tcPr>
            <w:tcW w:type="dxa" w:w="15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 environment variable</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 </w:t>
            </w:r>
            <w:r>
              <w:rPr>
                <w:rFonts w:ascii="Consolas" w:cs="Consolas" w:eastAsia="Consolas" w:hAnsi="Consolas"/>
                <w:color w:val="833C0B"/>
                <w:sz w:val="15"/>
                <w:szCs w:val="15"/>
              </w:rPr>
              <w:t xml:space="preserve">POMatch_Carlos_process_invoice</w:t>
            </w:r>
            <w:r>
              <w:rPr>
                <w:rFonts w:ascii="Calibri" w:cs="Calibri" w:eastAsia="Calibri" w:hAnsi="Calibri"/>
                <w:sz w:val="17"/>
                <w:szCs w:val="17"/>
              </w:rPr>
              <w:t xml:space="preserve"> and </w:t>
            </w:r>
            <w:r>
              <w:rPr>
                <w:rFonts w:ascii="Consolas" w:cs="Consolas" w:eastAsia="Consolas" w:hAnsi="Consolas"/>
                <w:color w:val="833C0B"/>
                <w:sz w:val="15"/>
                <w:szCs w:val="15"/>
              </w:rPr>
              <w:t xml:space="preserve">_process_invoice_queue</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POMatch</w:t>
            </w:r>
          </w:p>
        </w:tc>
        <w:tc>
          <w:tcPr>
            <w:tcW w:type="dxa" w:w="21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Signed URL; contents never printed, saved or committed. Must be stripped from solution </w:t>
            </w:r>
            <w:r>
              <w:rPr>
                <w:rFonts w:ascii="Consolas" w:cs="Consolas" w:eastAsia="Consolas" w:hAnsi="Consolas"/>
                <w:color w:val="833C0B"/>
                <w:sz w:val="15"/>
                <w:szCs w:val="15"/>
              </w:rPr>
              <w:t xml:space="preserve">resources/</w:t>
            </w:r>
            <w:r>
              <w:rPr>
                <w:rFonts w:ascii="Calibri" w:cs="Calibri" w:eastAsia="Calibri" w:hAnsi="Calibri"/>
                <w:sz w:val="17"/>
                <w:szCs w:val="17"/>
              </w:rPr>
              <w:t xml:space="preserve"> before pack.</w:t>
            </w:r>
          </w:p>
        </w:tc>
      </w:tr>
      <w:tr>
        <w:trPr>
          <w:tblHeader w:val="off"/>
        </w:trPr>
        <w:tc>
          <w:tcPr>
            <w:tcW w:type="dxa" w:w="1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PortalUrl</w:t>
            </w:r>
          </w:p>
        </w:tc>
        <w:tc>
          <w:tcPr>
            <w:tcW w:type="dxa" w:w="1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 argument value</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BPMN → PostToERP</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PostToERP</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Hosted AP portal URL; never a localhost URL.</w:t>
            </w:r>
          </w:p>
        </w:tc>
      </w:tr>
      <w:tr>
        <w:trPr>
          <w:tblHeader w:val="off"/>
        </w:trPr>
        <w:tc>
          <w:tcPr>
            <w:tcW w:type="dxa" w:w="19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 Serverless machine + Agentic Labs Robot</w:t>
            </w:r>
          </w:p>
        </w:tc>
        <w:tc>
          <w:tcPr>
            <w:tcW w:type="dxa" w:w="15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Runtime</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Inherited from </w:t>
            </w:r>
            <w:r>
              <w:rPr>
                <w:rFonts w:ascii="Consolas" w:cs="Consolas" w:eastAsia="Consolas" w:hAnsi="Consolas"/>
                <w:color w:val="833C0B"/>
                <w:sz w:val="15"/>
                <w:szCs w:val="15"/>
              </w:rPr>
              <w:t xml:space="preserve">Agentic Bootcamp</w:t>
            </w:r>
          </w:p>
        </w:tc>
        <w:tc>
          <w:tcPr>
            <w:tcW w:type="dxa" w:w="2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 jobs</w:t>
            </w:r>
          </w:p>
        </w:tc>
        <w:tc>
          <w:tcPr>
            <w:tcW w:type="dxa" w:w="21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Never create machines, robots or roles.</w:t>
            </w:r>
          </w:p>
        </w:tc>
      </w:tr>
      <w:tr>
        <w:trPr>
          <w:tblHeader w:val="off"/>
        </w:trPr>
        <w:tc>
          <w:tcPr>
            <w:tcW w:type="dxa" w:w="1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w:t>
            </w:r>
            <w:r>
              <w:rPr>
                <w:rFonts w:ascii="Consolas" w:cs="Consolas" w:eastAsia="Consolas" w:hAnsi="Consolas"/>
                <w:color w:val="833C0B"/>
                <w:sz w:val="15"/>
                <w:szCs w:val="15"/>
              </w:rPr>
              <w:t xml:space="preserve">Vendor Invoice Carlos</w:t>
            </w:r>
          </w:p>
        </w:tc>
        <w:tc>
          <w:tcPr>
            <w:tcW w:type="dxa" w:w="1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project</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Tenant</w:t>
            </w:r>
          </w:p>
        </w:tc>
        <w:tc>
          <w:tcPr>
            <w:tcW w:type="dxa" w:w="21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Extraction agent</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Tag </w:t>
            </w:r>
            <w:r>
              <w:rPr>
                <w:rFonts w:ascii="Consolas" w:cs="Consolas" w:eastAsia="Consolas" w:hAnsi="Consolas"/>
                <w:color w:val="833C0B"/>
                <w:sz w:val="15"/>
                <w:szCs w:val="15"/>
              </w:rPr>
              <w:t xml:space="preserve">live</w:t>
            </w:r>
            <w:r>
              <w:rPr>
                <w:rFonts w:ascii="Calibri" w:cs="Calibri" w:eastAsia="Calibri" w:hAnsi="Calibri"/>
                <w:sz w:val="17"/>
                <w:szCs w:val="17"/>
              </w:rPr>
              <w:t xml:space="preserve"> = v6.</w:t>
            </w:r>
          </w:p>
        </w:tc>
      </w:tr>
    </w:tbl>
    <w:p>
      <w:pPr>
        <w:spacing w:after="120"/>
      </w:pPr>
    </w:p>
    <w:p>
      <w:pPr>
        <w:pStyle w:val="Heading4"/>
      </w:pPr>
      <w:r>
        <w:t xml:space="preserve">Shared data model — AP_Invoice_Carlos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6"/>
        <w:gridCol w:w="3791"/>
        <w:gridCol w:w="3793"/>
      </w:tblGrid>
      <w:tr>
        <w:trPr>
          <w:tblHeader/>
        </w:trPr>
        <w:tc>
          <w:tcPr>
            <w:tcW w:type="dxa" w:w="24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Group</w:t>
            </w:r>
          </w:p>
        </w:tc>
        <w:tc>
          <w:tcPr>
            <w:tcW w:type="dxa" w:w="37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Fields (schema names)</w:t>
            </w:r>
          </w:p>
        </w:tc>
        <w:tc>
          <w:tcPr>
            <w:tcW w:type="dxa" w:w="37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Format</w:t>
            </w:r>
          </w:p>
        </w:tc>
      </w:tr>
      <w:tr>
        <w:trPr>
          <w:tblHeader w:val="off"/>
        </w:trPr>
        <w:tc>
          <w:tcPr>
            <w:tcW w:type="dxa" w:w="24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Extracted (PDD step 1)</w:t>
            </w:r>
          </w:p>
        </w:tc>
        <w:tc>
          <w:tcPr>
            <w:tcW w:type="dxa" w:w="37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VendorName, VendorTaxId, InvoiceNumber, InvoiceDate, PONumber, TotalAmount, Currency, DueDate</w:t>
            </w:r>
          </w:p>
        </w:tc>
        <w:tc>
          <w:tcPr>
            <w:tcW w:type="dxa" w:w="3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text; VendorTaxId confidential text; dates as date; TotalAmount decimal ≥ 0 (confidential); Currency ISO-4217 code (USD)</w:t>
            </w:r>
          </w:p>
        </w:tc>
      </w:tr>
      <w:tr>
        <w:trPr>
          <w:tblHeader w:val="off"/>
        </w:trPr>
        <w:tc>
          <w:tcPr>
            <w:tcW w:type="dxa" w:w="24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Processing</w:t>
            </w:r>
          </w:p>
        </w:tc>
        <w:tc>
          <w:tcPr>
            <w:tcW w:type="dxa" w:w="37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ProcessedTimestamp, POMatched, ApprovalNeeded, PostedToERP</w:t>
            </w:r>
          </w:p>
        </w:tc>
        <w:tc>
          <w:tcPr>
            <w:tcW w:type="dxa" w:w="37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datetime with TZ; booleans (missing PostedToERP = false)</w:t>
            </w:r>
          </w:p>
        </w:tc>
      </w:tr>
      <w:tr>
        <w:trPr>
          <w:tblHeader w:val="off"/>
        </w:trPr>
        <w:tc>
          <w:tcPr>
            <w:tcW w:type="dxa" w:w="24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Lifecycle</w:t>
            </w:r>
          </w:p>
        </w:tc>
        <w:tc>
          <w:tcPr>
            <w:tcW w:type="dxa" w:w="37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w:t>
            </w:r>
          </w:p>
        </w:tc>
        <w:tc>
          <w:tcPr>
            <w:tcW w:type="dxa" w:w="3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of EXTRACTED, AUTO_APPROVED, HOLD_PO_MISMATCH, NEEDS_AP_REVIEW, READY_FOR_APPROVAL, APPROVED, REJECTED, POSTED</w:t>
            </w:r>
          </w:p>
        </w:tc>
      </w:tr>
      <w:tr>
        <w:trPr>
          <w:tblHeader w:val="off"/>
        </w:trPr>
        <w:tc>
          <w:tcPr>
            <w:tcW w:type="dxa" w:w="24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inputs</w:t>
            </w:r>
          </w:p>
        </w:tc>
        <w:tc>
          <w:tcPr>
            <w:tcW w:type="dxa" w:w="37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GLAccount, CostCenter, Approver, PaymentTerms, VendorRiskScore, ReceiptReference, InvoiceLineSummary</w:t>
            </w:r>
          </w:p>
        </w:tc>
        <w:tc>
          <w:tcPr>
            <w:tcW w:type="dxa" w:w="37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text</w:t>
            </w:r>
          </w:p>
        </w:tc>
      </w:tr>
      <w:tr>
        <w:trPr>
          <w:tblHeader w:val="off"/>
        </w:trPr>
        <w:tc>
          <w:tcPr>
            <w:tcW w:type="dxa" w:w="24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outputs</w:t>
            </w:r>
          </w:p>
        </w:tc>
        <w:tc>
          <w:tcPr>
            <w:tcW w:type="dxa" w:w="37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ApprovalEvidenceState, MissingApprovalFields, AgentRecommendation, ApprovalPackageJson, AgentProcessedAt</w:t>
            </w:r>
          </w:p>
        </w:tc>
        <w:tc>
          <w:tcPr>
            <w:tcW w:type="dxa" w:w="3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enum NOT_EVALUATED / NOT_REQUIRED / INCOMPLETE / COMPLETE; comma list; text; multiline JSON text; datetime with TZ</w:t>
            </w:r>
          </w:p>
        </w:tc>
      </w:tr>
      <w:tr>
        <w:trPr>
          <w:tblHeader w:val="off"/>
        </w:trPr>
        <w:tc>
          <w:tcPr>
            <w:tcW w:type="dxa" w:w="24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decision</w:t>
            </w:r>
          </w:p>
        </w:tc>
        <w:tc>
          <w:tcPr>
            <w:tcW w:type="dxa" w:w="37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ReviewedBy, ReviewedAt</w:t>
            </w:r>
          </w:p>
        </w:tc>
        <w:tc>
          <w:tcPr>
            <w:tcW w:type="dxa" w:w="37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identity text; datetime with TZ</w:t>
            </w:r>
          </w:p>
        </w:tc>
      </w:tr>
    </w:tbl>
    <w:p>
      <w:pPr>
        <w:spacing w:after="120"/>
      </w:pPr>
    </w:p>
    <w:p>
      <w:pPr>
        <w:spacing w:after="120"/>
      </w:pPr>
      <w:r>
        <w:rPr>
          <w:rFonts w:ascii="Calibri" w:cs="Calibri" w:eastAsia="Calibri" w:hAnsi="Calibri"/>
        </w:rPr>
        <w:t xml:space="preserve">Rejection reason: no dedicated field. </w:t>
      </w:r>
      <w:r>
        <w:rPr>
          <w:rFonts w:ascii="Consolas" w:cs="Consolas" w:eastAsia="Consolas" w:hAnsi="Consolas"/>
          <w:color w:val="833C0B"/>
          <w:sz w:val="18"/>
          <w:szCs w:val="18"/>
        </w:rPr>
        <w:t xml:space="preserve">[SME REVIEW]</w:t>
      </w:r>
      <w:r>
        <w:rPr>
          <w:rFonts w:ascii="Calibri" w:cs="Calibri" w:eastAsia="Calibri" w:hAnsi="Calibri"/>
        </w:rPr>
        <w:t xml:space="preserve"> item 4 — stored as </w:t>
      </w:r>
      <w:r>
        <w:rPr>
          <w:rFonts w:ascii="Consolas" w:cs="Consolas" w:eastAsia="Consolas" w:hAnsi="Consolas"/>
          <w:color w:val="833C0B"/>
          <w:sz w:val="18"/>
          <w:szCs w:val="18"/>
        </w:rPr>
        <w:t xml:space="preserve">reviewerNote</w:t>
      </w:r>
      <w:r>
        <w:rPr>
          <w:rFonts w:ascii="Calibri" w:cs="Calibri" w:eastAsia="Calibri" w:hAnsi="Calibri"/>
        </w:rPr>
        <w:t xml:space="preserve"> inside ApprovalPackageJson.</w:t>
      </w:r>
    </w:p>
    <w:p>
      <w:pPr>
        <w:pStyle w:val="Heading2"/>
      </w:pPr>
      <w:r>
        <w:t xml:space="preserve">6.2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6.2.1  Data Definitions</w:t>
      </w:r>
    </w:p>
    <w:p>
      <w:pPr>
        <w:pStyle w:val="Heading4"/>
      </w:pPr>
      <w:r>
        <w:t xml:space="preserve">Option B — XAML Mode</w:t>
      </w:r>
    </w:p>
    <w:p>
      <w:pPr>
        <w:pStyle w:val="Heading5"/>
      </w:pPr>
      <w:r>
        <w:t xml:space="preserve">Transaction Data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6"/>
        <w:gridCol w:w="2543"/>
        <w:gridCol w:w="2229"/>
        <w:gridCol w:w="3012"/>
      </w:tblGrid>
      <w:tr>
        <w:trPr>
          <w:tblHeader/>
        </w:trPr>
        <w:tc>
          <w:tcPr>
            <w:tcW w:type="dxa" w:w="22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Key</w:t>
            </w:r>
          </w:p>
        </w:tc>
        <w:tc>
          <w:tcPr>
            <w:tcW w:type="dxa" w:w="25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2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w:t>
            </w:r>
          </w:p>
        </w:tc>
        <w:tc>
          <w:tcPr>
            <w:tcW w:type="dxa" w:w="30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22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VendorName</w:t>
            </w:r>
          </w:p>
        </w:tc>
        <w:tc>
          <w:tcPr>
            <w:tcW w:type="dxa" w:w="2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 legal name</w:t>
            </w:r>
          </w:p>
        </w:tc>
      </w:tr>
      <w:tr>
        <w:trPr>
          <w:tblHeader w:val="off"/>
        </w:trPr>
        <w:tc>
          <w:tcPr>
            <w:tcW w:type="dxa" w:w="22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VendorTaxId</w:t>
            </w:r>
          </w:p>
        </w:tc>
        <w:tc>
          <w:tcPr>
            <w:tcW w:type="dxa" w:w="25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2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Confidential; never logged</w:t>
            </w:r>
          </w:p>
        </w:tc>
      </w:tr>
      <w:tr>
        <w:trPr>
          <w:tblHeader w:val="off"/>
        </w:trPr>
        <w:tc>
          <w:tcPr>
            <w:tcW w:type="dxa" w:w="22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InvoiceNumber</w:t>
            </w:r>
          </w:p>
        </w:tc>
        <w:tc>
          <w:tcPr>
            <w:tcW w:type="dxa" w:w="2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key</w:t>
            </w:r>
          </w:p>
        </w:tc>
      </w:tr>
      <w:tr>
        <w:trPr>
          <w:tblHeader w:val="off"/>
        </w:trPr>
        <w:tc>
          <w:tcPr>
            <w:tcW w:type="dxa" w:w="22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InvoiceDate</w:t>
            </w:r>
          </w:p>
        </w:tc>
        <w:tc>
          <w:tcPr>
            <w:tcW w:type="dxa" w:w="25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 (ISO date)</w:t>
            </w:r>
          </w:p>
        </w:tc>
        <w:tc>
          <w:tcPr>
            <w:tcW w:type="dxa" w:w="22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22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PONumber</w:t>
            </w:r>
          </w:p>
        </w:tc>
        <w:tc>
          <w:tcPr>
            <w:tcW w:type="dxa" w:w="2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Required</w:t>
            </w:r>
          </w:p>
        </w:tc>
      </w:tr>
      <w:tr>
        <w:trPr>
          <w:tblHeader w:val="off"/>
        </w:trPr>
        <w:tc>
          <w:tcPr>
            <w:tcW w:type="dxa" w:w="22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TotalAmount</w:t>
            </w:r>
          </w:p>
        </w:tc>
        <w:tc>
          <w:tcPr>
            <w:tcW w:type="dxa" w:w="25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Decimal</w:t>
            </w:r>
          </w:p>
        </w:tc>
        <w:tc>
          <w:tcPr>
            <w:tcW w:type="dxa" w:w="22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Required; confidential</w:t>
            </w:r>
          </w:p>
        </w:tc>
      </w:tr>
      <w:tr>
        <w:trPr>
          <w:tblHeader w:val="off"/>
        </w:trPr>
        <w:tc>
          <w:tcPr>
            <w:tcW w:type="dxa" w:w="22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Currency</w:t>
            </w:r>
          </w:p>
        </w:tc>
        <w:tc>
          <w:tcPr>
            <w:tcW w:type="dxa" w:w="2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ISO-4217</w:t>
            </w:r>
          </w:p>
        </w:tc>
      </w:tr>
      <w:tr>
        <w:trPr>
          <w:tblHeader w:val="off"/>
        </w:trPr>
        <w:tc>
          <w:tcPr>
            <w:tcW w:type="dxa" w:w="22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DueDate</w:t>
            </w:r>
          </w:p>
        </w:tc>
        <w:tc>
          <w:tcPr>
            <w:tcW w:type="dxa" w:w="25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 (ISO date)</w:t>
            </w:r>
          </w:p>
        </w:tc>
        <w:tc>
          <w:tcPr>
            <w:tcW w:type="dxa" w:w="22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output</w:t>
            </w:r>
          </w:p>
        </w:tc>
        <w:tc>
          <w:tcPr>
            <w:tcW w:type="dxa" w:w="30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bl>
    <w:p>
      <w:pPr>
        <w:spacing w:after="120"/>
      </w:pPr>
    </w:p>
    <w:p>
      <w:pPr>
        <w:pStyle w:val="Heading5"/>
      </w:pPr>
      <w:r>
        <w:t xml:space="preserve">Output Data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4"/>
        <w:gridCol w:w="1942"/>
        <w:gridCol w:w="4144"/>
      </w:tblGrid>
      <w:tr>
        <w:trPr>
          <w:tblHeader/>
        </w:trPr>
        <w:tc>
          <w:tcPr>
            <w:tcW w:type="dxa" w:w="39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Key</w:t>
            </w:r>
          </w:p>
        </w:tc>
        <w:tc>
          <w:tcPr>
            <w:tcW w:type="dxa" w:w="19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41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3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w:t>
            </w:r>
          </w:p>
        </w:tc>
        <w:tc>
          <w:tcPr>
            <w:tcW w:type="dxa" w:w="1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4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record Id (GUID)</w:t>
            </w:r>
          </w:p>
        </w:tc>
      </w:tr>
      <w:tr>
        <w:trPr>
          <w:tblHeader w:val="off"/>
        </w:trPr>
        <w:tc>
          <w:tcPr>
            <w:tcW w:type="dxa" w:w="39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IsValid</w:t>
            </w:r>
          </w:p>
        </w:tc>
        <w:tc>
          <w:tcPr>
            <w:tcW w:type="dxa" w:w="19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Boolean</w:t>
            </w:r>
          </w:p>
        </w:tc>
        <w:tc>
          <w:tcPr>
            <w:tcW w:type="dxa" w:w="41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Valid? result</w:t>
            </w:r>
          </w:p>
        </w:tc>
      </w:tr>
      <w:tr>
        <w:trPr>
          <w:tblHeader w:val="off"/>
        </w:trPr>
        <w:tc>
          <w:tcPr>
            <w:tcW w:type="dxa" w:w="3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WasDuplicate</w:t>
            </w:r>
          </w:p>
        </w:tc>
        <w:tc>
          <w:tcPr>
            <w:tcW w:type="dxa" w:w="1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Boolean</w:t>
            </w:r>
          </w:p>
        </w:tc>
        <w:tc>
          <w:tcPr>
            <w:tcW w:type="dxa" w:w="4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Existing record reused</w:t>
            </w:r>
          </w:p>
        </w:tc>
      </w:tr>
      <w:tr>
        <w:trPr>
          <w:tblHeader w:val="off"/>
        </w:trPr>
        <w:tc>
          <w:tcPr>
            <w:tcW w:type="dxa" w:w="39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ErrorMessage</w:t>
            </w:r>
          </w:p>
        </w:tc>
        <w:tc>
          <w:tcPr>
            <w:tcW w:type="dxa" w:w="19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41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Reason for rejection or failure (no field values)</w:t>
            </w:r>
          </w:p>
        </w:tc>
      </w:tr>
      <w:tr>
        <w:trPr>
          <w:tblHeader w:val="off"/>
        </w:trPr>
        <w:tc>
          <w:tcPr>
            <w:tcW w:type="dxa" w:w="39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ProcessedCount / CreatedCount / RejectedCount</w:t>
            </w:r>
          </w:p>
        </w:tc>
        <w:tc>
          <w:tcPr>
            <w:tcW w:type="dxa" w:w="19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Int32</w:t>
            </w:r>
          </w:p>
        </w:tc>
        <w:tc>
          <w:tcPr>
            <w:tcW w:type="dxa" w:w="4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Batch counters</w:t>
            </w:r>
          </w:p>
        </w:tc>
      </w:tr>
    </w:tbl>
    <w:p>
      <w:pPr>
        <w:spacing w:after="120"/>
      </w:pPr>
    </w:p>
    <w:p>
      <w:pPr>
        <w:pStyle w:val="Heading5"/>
      </w:pPr>
      <w:r>
        <w:t xml:space="preserve">Status/Category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5"/>
        <w:gridCol w:w="4935"/>
      </w:tblGrid>
      <w:tr>
        <w:trPr>
          <w:tblHeader/>
        </w:trPr>
        <w:tc>
          <w:tcPr>
            <w:tcW w:type="dxa" w:w="51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Variable</w:t>
            </w:r>
          </w:p>
        </w:tc>
        <w:tc>
          <w:tcPr>
            <w:tcW w:type="dxa" w:w="49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Allowed Values</w:t>
            </w:r>
          </w:p>
        </w:tc>
      </w:tr>
      <w:tr>
        <w:trPr>
          <w:tblHeader w:val="off"/>
        </w:trPr>
        <w:tc>
          <w:tcPr>
            <w:tcW w:type="dxa" w:w="51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 (written)</w:t>
            </w:r>
          </w:p>
        </w:tc>
        <w:tc>
          <w:tcPr>
            <w:tcW w:type="dxa" w:w="49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EXTRACTED</w:t>
            </w:r>
          </w:p>
        </w:tc>
      </w:tr>
      <w:tr>
        <w:trPr>
          <w:tblHeader w:val="off"/>
        </w:trPr>
        <w:tc>
          <w:tcPr>
            <w:tcW w:type="dxa" w:w="514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itemStatus (internal)</w:t>
            </w:r>
          </w:p>
        </w:tc>
        <w:tc>
          <w:tcPr>
            <w:tcW w:type="dxa" w:w="49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Created, Duplicate, Rejected</w:t>
            </w:r>
          </w:p>
        </w:tc>
      </w:tr>
    </w:tbl>
    <w:p>
      <w:pPr>
        <w:spacing w:after="120"/>
      </w:pPr>
    </w:p>
    <w:p>
      <w:pPr>
        <w:pStyle w:val="Heading3"/>
      </w:pPr>
      <w:r>
        <w:t xml:space="preserve">6.2.2  Value Mappings</w:t>
      </w:r>
    </w:p>
    <w:p>
      <w:pPr>
        <w:pStyle w:val="Heading4"/>
      </w:pPr>
      <w:r>
        <w:t xml:space="preserve">Agent output — to Data Fabric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68"/>
        <w:gridCol w:w="4612"/>
      </w:tblGrid>
      <w:tr>
        <w:trPr>
          <w:tblHeader/>
        </w:trPr>
        <w:tc>
          <w:tcPr>
            <w:tcW w:type="dxa" w:w="54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 Value</w:t>
            </w:r>
          </w:p>
        </w:tc>
        <w:tc>
          <w:tcPr>
            <w:tcW w:type="dxa" w:w="46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 Value</w:t>
            </w:r>
          </w:p>
        </w:tc>
      </w:tr>
      <w:tr>
        <w:trPr>
          <w:tblHeader w:val="off"/>
        </w:trPr>
        <w:tc>
          <w:tcPr>
            <w:tcW w:type="dxa" w:w="54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TotalAmount</w:t>
            </w:r>
            <w:r>
              <w:rPr>
                <w:rFonts w:ascii="Calibri" w:cs="Calibri" w:eastAsia="Calibri" w:hAnsi="Calibri"/>
                <w:sz w:val="17"/>
                <w:szCs w:val="17"/>
              </w:rPr>
              <w:t xml:space="preserve"> (decimal string)</w:t>
            </w:r>
          </w:p>
        </w:tc>
        <w:tc>
          <w:tcPr>
            <w:tcW w:type="dxa" w:w="46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TotalAmount</w:t>
            </w:r>
            <w:r>
              <w:rPr>
                <w:rFonts w:ascii="Calibri" w:cs="Calibri" w:eastAsia="Calibri" w:hAnsi="Calibri"/>
                <w:sz w:val="17"/>
                <w:szCs w:val="17"/>
              </w:rPr>
              <w:t xml:space="preserve"> (decimal)</w:t>
            </w:r>
          </w:p>
        </w:tc>
      </w:tr>
      <w:tr>
        <w:trPr>
          <w:tblHeader w:val="off"/>
        </w:trPr>
        <w:tc>
          <w:tcPr>
            <w:tcW w:type="dxa" w:w="54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InvoiceDate</w:t>
            </w:r>
            <w:r>
              <w:rPr>
                <w:rFonts w:ascii="Calibri" w:cs="Calibri" w:eastAsia="Calibri" w:hAnsi="Calibri"/>
                <w:sz w:val="17"/>
                <w:szCs w:val="17"/>
              </w:rPr>
              <w:t xml:space="preserve"> / </w:t>
            </w:r>
            <w:r>
              <w:rPr>
                <w:rFonts w:ascii="Consolas" w:cs="Consolas" w:eastAsia="Consolas" w:hAnsi="Consolas"/>
                <w:color w:val="833C0B"/>
                <w:sz w:val="15"/>
                <w:szCs w:val="15"/>
              </w:rPr>
              <w:t xml:space="preserve">DueDate</w:t>
            </w:r>
            <w:r>
              <w:rPr>
                <w:rFonts w:ascii="Calibri" w:cs="Calibri" w:eastAsia="Calibri" w:hAnsi="Calibri"/>
                <w:sz w:val="17"/>
                <w:szCs w:val="17"/>
              </w:rPr>
              <w:t xml:space="preserve"> (ISO date)</w:t>
            </w:r>
          </w:p>
        </w:tc>
        <w:tc>
          <w:tcPr>
            <w:tcW w:type="dxa" w:w="46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date fields</w:t>
            </w:r>
          </w:p>
        </w:tc>
      </w:tr>
      <w:tr>
        <w:trPr>
          <w:tblHeader w:val="off"/>
        </w:trPr>
        <w:tc>
          <w:tcPr>
            <w:tcW w:type="dxa" w:w="54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empty string</w:t>
            </w:r>
          </w:p>
        </w:tc>
        <w:tc>
          <w:tcPr>
            <w:tcW w:type="dxa" w:w="46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field omitted (null)</w:t>
            </w:r>
          </w:p>
        </w:tc>
      </w:tr>
    </w:tbl>
    <w:p>
      <w:pPr>
        <w:spacing w:after="120"/>
      </w:pPr>
    </w:p>
    <w:p>
      <w:pPr>
        <w:pStyle w:val="Heading3"/>
      </w:pPr>
      <w:r>
        <w:t xml:space="preserve">6.2.3  Queue Architecture</w:t>
      </w:r>
    </w:p>
    <w:p>
      <w:pPr>
        <w:pStyle w:val="Heading4"/>
      </w:pPr>
      <w:r>
        <w:t xml:space="preserve">Queue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8"/>
        <w:gridCol w:w="2707"/>
        <w:gridCol w:w="2419"/>
        <w:gridCol w:w="1567"/>
        <w:gridCol w:w="1519"/>
      </w:tblGrid>
      <w:tr>
        <w:trPr>
          <w:tblHeader/>
        </w:trPr>
        <w:tc>
          <w:tcPr>
            <w:tcW w:type="dxa" w:w="18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Queue Name</w:t>
            </w:r>
          </w:p>
        </w:tc>
        <w:tc>
          <w:tcPr>
            <w:tcW w:type="dxa" w:w="27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Producer Project</w:t>
            </w:r>
          </w:p>
        </w:tc>
        <w:tc>
          <w:tcPr>
            <w:tcW w:type="dxa" w:w="24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Consumer Project</w:t>
            </w:r>
          </w:p>
        </w:tc>
        <w:tc>
          <w:tcPr>
            <w:tcW w:type="dxa" w:w="15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Type</w:t>
            </w:r>
          </w:p>
        </w:tc>
        <w:tc>
          <w:tcPr>
            <w:tcW w:type="dxa" w:w="15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Max Retries</w:t>
            </w:r>
          </w:p>
        </w:tc>
      </w:tr>
      <w:tr>
        <w:trPr>
          <w:tblHeader w:val="off"/>
        </w:trPr>
        <w:tc>
          <w:tcPr>
            <w:tcW w:type="dxa" w:w="18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InvoiceQueue_Carlos</w:t>
            </w:r>
          </w:p>
        </w:tc>
        <w:tc>
          <w:tcPr>
            <w:tcW w:type="dxa" w:w="27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r>
              <w:rPr>
                <w:rFonts w:ascii="Calibri" w:cs="Calibri" w:eastAsia="Calibri" w:hAnsi="Calibri"/>
                <w:sz w:val="17"/>
                <w:szCs w:val="17"/>
              </w:rPr>
              <w:t xml:space="preserve"> (batch mode / opt-in)</w:t>
            </w:r>
          </w:p>
        </w:tc>
        <w:tc>
          <w:tcPr>
            <w:tcW w:type="dxa" w:w="24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POMatch_Carlos_process_invoice_queue</w:t>
            </w:r>
          </w:p>
        </w:tc>
        <w:tc>
          <w:tcPr>
            <w:tcW w:type="dxa" w:w="15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MANUAL</w:t>
            </w:r>
          </w:p>
        </w:tc>
        <w:tc>
          <w:tcPr>
            <w:tcW w:type="dxa" w:w="15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w:t>
            </w:r>
          </w:p>
        </w:tc>
      </w:tr>
    </w:tbl>
    <w:p>
      <w:pPr>
        <w:spacing w:after="120"/>
      </w:pPr>
    </w:p>
    <w:p>
      <w:pPr>
        <w:pStyle w:val="Heading4"/>
      </w:pPr>
      <w:r>
        <w:t xml:space="preserve">Queue Configuration</w:t>
      </w:r>
    </w:p>
    <w:p>
      <w:pPr>
        <w:pStyle w:val="Heading5"/>
      </w:pPr>
      <w:r>
        <w:t xml:space="preserve">InvoiceQueue_Carlos —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8"/>
        <w:gridCol w:w="5772"/>
      </w:tblGrid>
      <w:tr>
        <w:trPr>
          <w:tblHeader/>
        </w:trPr>
        <w:tc>
          <w:tcPr>
            <w:tcW w:type="dxa" w:w="43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Setting</w:t>
            </w:r>
          </w:p>
        </w:tc>
        <w:tc>
          <w:tcPr>
            <w:tcW w:type="dxa" w:w="57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43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Unique reference</w:t>
            </w:r>
          </w:p>
        </w:tc>
        <w:tc>
          <w:tcPr>
            <w:tcW w:type="dxa" w:w="5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 — duplicates rejected; reference format: </w:t>
            </w:r>
            <w:r>
              <w:rPr>
                <w:rFonts w:ascii="Consolas" w:cs="Consolas" w:eastAsia="Consolas" w:hAnsi="Consolas"/>
                <w:color w:val="833C0B"/>
                <w:sz w:val="15"/>
                <w:szCs w:val="15"/>
              </w:rPr>
              <w:t xml:space="preserve">&lt;RecordId&gt;</w:t>
            </w:r>
          </w:p>
        </w:tc>
      </w:tr>
      <w:tr>
        <w:trPr>
          <w:tblHeader w:val="off"/>
        </w:trPr>
        <w:tc>
          <w:tcPr>
            <w:tcW w:type="dxa" w:w="43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Retry ownership</w:t>
            </w:r>
          </w:p>
        </w:tc>
        <w:tc>
          <w:tcPr>
            <w:tcW w:type="dxa" w:w="57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(Max retries 0); the consumer completes every item it starts and never leaves one In Progress</w:t>
            </w:r>
          </w:p>
        </w:tc>
      </w:tr>
      <w:tr>
        <w:trPr>
          <w:tblHeader w:val="off"/>
        </w:trPr>
        <w:tc>
          <w:tcPr>
            <w:tcW w:type="dxa" w:w="43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Priority / Deadline / Postpone</w:t>
            </w:r>
          </w:p>
        </w:tc>
        <w:tc>
          <w:tcPr>
            <w:tcW w:type="dxa" w:w="5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Normal; none</w:t>
            </w:r>
          </w:p>
        </w:tc>
      </w:tr>
      <w:tr>
        <w:trPr>
          <w:tblHeader w:val="off"/>
        </w:trPr>
        <w:tc>
          <w:tcPr>
            <w:tcW w:type="dxa" w:w="43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Queue SLA / risk SLA</w:t>
            </w:r>
          </w:p>
        </w:tc>
        <w:tc>
          <w:tcPr>
            <w:tcW w:type="dxa" w:w="57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43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Encryption</w:t>
            </w:r>
          </w:p>
        </w:tc>
        <w:tc>
          <w:tcPr>
            <w:tcW w:type="dxa" w:w="5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 SpecificContent holds only the record Id, no confidential values</w:t>
            </w:r>
          </w:p>
        </w:tc>
      </w:tr>
      <w:tr>
        <w:trPr>
          <w:tblHeader w:val="off"/>
        </w:trPr>
        <w:tc>
          <w:tcPr>
            <w:tcW w:type="dxa" w:w="43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Analytics fields</w:t>
            </w:r>
          </w:p>
        </w:tc>
        <w:tc>
          <w:tcPr>
            <w:tcW w:type="dxa" w:w="57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43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Retention / archival</w:t>
            </w:r>
          </w:p>
        </w:tc>
        <w:tc>
          <w:tcPr>
            <w:tcW w:type="dxa" w:w="5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Platform default [DEFAULT]</w:t>
            </w:r>
          </w:p>
        </w:tc>
      </w:tr>
      <w:tr>
        <w:trPr>
          <w:tblHeader w:val="off"/>
        </w:trPr>
        <w:tc>
          <w:tcPr>
            <w:tcW w:type="dxa" w:w="43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Poison items</w:t>
            </w:r>
          </w:p>
        </w:tc>
        <w:tc>
          <w:tcPr>
            <w:tcW w:type="dxa" w:w="57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Consumer marks failed with a reason; AP re-runs</w:t>
            </w:r>
          </w:p>
        </w:tc>
      </w:tr>
      <w:tr>
        <w:trPr>
          <w:tblHeader w:val="off"/>
        </w:trPr>
        <w:tc>
          <w:tcPr>
            <w:tcW w:type="dxa" w:w="43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 threshold</w:t>
            </w:r>
          </w:p>
        </w:tc>
        <w:tc>
          <w:tcPr>
            <w:tcW w:type="dxa" w:w="5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(no queue trigger; the BPMN path does not use the queue)</w:t>
            </w:r>
          </w:p>
        </w:tc>
      </w:tr>
    </w:tbl>
    <w:p>
      <w:pPr>
        <w:spacing w:after="120"/>
      </w:pPr>
    </w:p>
    <w:p>
      <w:pPr>
        <w:pStyle w:val="Heading4"/>
      </w:pPr>
      <w:r>
        <w:t xml:space="preserve">Queue Item Schema</w:t>
      </w:r>
    </w:p>
    <w:p>
      <w:pPr>
        <w:pStyle w:val="Heading5"/>
      </w:pPr>
      <w:r>
        <w:t xml:space="preserve">InvoiceQueue_Carlos — SpecificContent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2"/>
        <w:gridCol w:w="2085"/>
        <w:gridCol w:w="2197"/>
        <w:gridCol w:w="3306"/>
      </w:tblGrid>
      <w:tr>
        <w:trPr>
          <w:tblHeader/>
        </w:trPr>
        <w:tc>
          <w:tcPr>
            <w:tcW w:type="dxa" w:w="24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 Name</w:t>
            </w:r>
          </w:p>
        </w:tc>
        <w:tc>
          <w:tcPr>
            <w:tcW w:type="dxa" w:w="20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1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w:t>
            </w:r>
          </w:p>
        </w:tc>
        <w:tc>
          <w:tcPr>
            <w:tcW w:type="dxa" w:w="33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24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RecordId</w:t>
            </w:r>
          </w:p>
        </w:tc>
        <w:tc>
          <w:tcPr>
            <w:tcW w:type="dxa" w:w="20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1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2c</w:t>
            </w:r>
          </w:p>
        </w:tc>
        <w:tc>
          <w:tcPr>
            <w:tcW w:type="dxa" w:w="33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record Id</w:t>
            </w:r>
          </w:p>
        </w:tc>
      </w:tr>
    </w:tbl>
    <w:p>
      <w:pPr>
        <w:spacing w:after="120"/>
      </w:pPr>
    </w:p>
    <w:p>
      <w:pPr>
        <w:pStyle w:val="Heading5"/>
      </w:pPr>
      <w:r>
        <w:t xml:space="preserve">InvoiceQueue_Carlos — Output / Analytics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5"/>
        <w:gridCol w:w="3419"/>
        <w:gridCol w:w="1764"/>
        <w:gridCol w:w="2492"/>
      </w:tblGrid>
      <w:tr>
        <w:trPr>
          <w:tblHeader/>
        </w:trPr>
        <w:tc>
          <w:tcPr>
            <w:tcW w:type="dxa" w:w="24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 Name</w:t>
            </w:r>
          </w:p>
        </w:tc>
        <w:tc>
          <w:tcPr>
            <w:tcW w:type="dxa" w:w="34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Kind (Output / Analytics)</w:t>
            </w:r>
          </w:p>
        </w:tc>
        <w:tc>
          <w:tcPr>
            <w:tcW w:type="dxa" w:w="17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4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24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4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7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4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Unused</w:t>
            </w:r>
          </w:p>
        </w:tc>
      </w:tr>
    </w:tbl>
    <w:p>
      <w:pPr>
        <w:spacing w:after="120"/>
      </w:pPr>
    </w:p>
    <w:p>
      <w:pPr>
        <w:pStyle w:val="Heading4"/>
      </w:pPr>
      <w:r>
        <w:t xml:space="preserve">Queue Processing Rules</w:t>
      </w:r>
    </w:p>
    <w:p>
      <w:pPr>
        <w:pStyle w:val="ListParagraph"/>
        <w:numPr>
          <w:ilvl w:val="0"/>
          <w:numId w:val="2"/>
        </w:numPr>
        <w:spacing w:after="60"/>
      </w:pPr>
      <w:r>
        <w:rPr>
          <w:rFonts w:ascii="Calibri" w:cs="Calibri" w:eastAsia="Calibri" w:hAnsi="Calibri"/>
        </w:rPr>
        <w:t xml:space="preserve">Each item carries only the record Id; the consumer reads everything else from Data Fabric.</w:t>
      </w:r>
    </w:p>
    <w:p>
      <w:pPr>
        <w:pStyle w:val="ListParagraph"/>
        <w:numPr>
          <w:ilvl w:val="0"/>
          <w:numId w:val="2"/>
        </w:numPr>
        <w:spacing w:after="60"/>
      </w:pPr>
      <w:r>
        <w:rPr>
          <w:rFonts w:ascii="Calibri" w:cs="Calibri" w:eastAsia="Calibri" w:hAnsi="Calibri"/>
        </w:rPr>
        <w:t xml:space="preserve">Unique reference = YES: duplicates are rejected by Orchestrator, never deduplicated in consumer code.</w:t>
      </w:r>
    </w:p>
    <w:p>
      <w:pPr>
        <w:pStyle w:val="ListParagraph"/>
        <w:numPr>
          <w:ilvl w:val="0"/>
          <w:numId w:val="2"/>
        </w:numPr>
        <w:spacing w:after="60"/>
      </w:pPr>
      <w:r>
        <w:rPr>
          <w:rFonts w:ascii="Calibri" w:cs="Calibri" w:eastAsia="Calibri" w:hAnsi="Calibri"/>
        </w:rPr>
        <w:t xml:space="preserve">The BPMN path passes </w:t>
      </w:r>
      <w:r>
        <w:rPr>
          <w:rFonts w:ascii="Consolas" w:cs="Consolas" w:eastAsia="Consolas" w:hAnsi="Consolas"/>
          <w:color w:val="833C0B"/>
          <w:sz w:val="18"/>
          <w:szCs w:val="18"/>
        </w:rPr>
        <w:t xml:space="preserve">CreateQueueItem = false</w:t>
      </w:r>
      <w:r>
        <w:rPr>
          <w:rFonts w:ascii="Calibri" w:cs="Calibri" w:eastAsia="Calibri" w:hAnsi="Calibri"/>
        </w:rPr>
        <w:t xml:space="preserve">; the queue serves batch/backlog runs only.</w:t>
      </w:r>
    </w:p>
    <w:p>
      <w:pPr>
        <w:spacing w:after="60"/>
      </w:pPr>
    </w:p>
    <w:p>
      <w:pPr>
        <w:pStyle w:val="Heading2"/>
      </w:pPr>
      <w:r>
        <w:t xml:space="preserve">6.3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6.3.1  Data Objects &amp; Variables</w:t>
      </w:r>
    </w:p>
    <w:p>
      <w:pPr>
        <w:spacing w:after="120"/>
      </w:pPr>
      <w:r>
        <w:rPr>
          <w:rFonts w:ascii="Calibri" w:cs="Calibri" w:eastAsia="Calibri" w:hAnsi="Calibri"/>
        </w:rPr>
        <w:t xml:space="preserve">Variable ids have no underscores (underscores are stripped at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4"/>
        <w:gridCol w:w="1204"/>
        <w:gridCol w:w="1102"/>
        <w:gridCol w:w="1102"/>
        <w:gridCol w:w="2509"/>
        <w:gridCol w:w="2569"/>
      </w:tblGrid>
      <w:tr>
        <w:trPr>
          <w:tblHeader/>
        </w:trPr>
        <w:tc>
          <w:tcPr>
            <w:tcW w:type="dxa" w:w="15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Name</w:t>
            </w:r>
          </w:p>
        </w:tc>
        <w:tc>
          <w:tcPr>
            <w:tcW w:type="dxa" w:w="120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Direction</w:t>
            </w:r>
          </w:p>
        </w:tc>
        <w:tc>
          <w:tcPr>
            <w:tcW w:type="dxa" w:w="11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Type</w:t>
            </w:r>
          </w:p>
        </w:tc>
        <w:tc>
          <w:tcPr>
            <w:tcW w:type="dxa" w:w="11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Scope</w:t>
            </w:r>
          </w:p>
        </w:tc>
        <w:tc>
          <w:tcPr>
            <w:tcW w:type="dxa" w:w="25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Default</w:t>
            </w:r>
          </w:p>
        </w:tc>
        <w:tc>
          <w:tcPr>
            <w:tcW w:type="dxa" w:w="25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Description</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FileName</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 in </w:t>
            </w:r>
            <w:r>
              <w:rPr>
                <w:rFonts w:ascii="Consolas" w:cs="Consolas" w:eastAsia="Consolas" w:hAnsi="Consolas"/>
                <w:color w:val="833C0B"/>
                <w:sz w:val="13"/>
                <w:szCs w:val="13"/>
              </w:rPr>
              <w:t xml:space="preserve">InvoiceInbox_Carlos</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VarRecordId</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record Id</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VarIsValid</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Valid? result</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VarWasDuplicate</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Existing record reused</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VarPoMatched</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From </w:t>
            </w:r>
            <w:r>
              <w:rPr>
                <w:rFonts w:ascii="Consolas" w:cs="Consolas" w:eastAsia="Consolas" w:hAnsi="Consolas"/>
                <w:color w:val="833C0B"/>
                <w:sz w:val="13"/>
                <w:szCs w:val="13"/>
              </w:rPr>
              <w:t xml:space="preserve">po_matched</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VarApprovalRequired</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true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From </w:t>
            </w:r>
            <w:r>
              <w:rPr>
                <w:rFonts w:ascii="Consolas" w:cs="Consolas" w:eastAsia="Consolas" w:hAnsi="Consolas"/>
                <w:color w:val="833C0B"/>
                <w:sz w:val="13"/>
                <w:szCs w:val="13"/>
              </w:rPr>
              <w:t xml:space="preserve">approval_required</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VarMatchReason</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MATCHED / PO_NOT_FOUND / VENDOR_INACTIVE / OUTSIDE_TOLERANCE</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VarLifecycleState</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 poll result</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VarEvidenceState</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result</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PollCount</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integer</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poll counter, max 6</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VarPostedToErp</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From poll</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VarPosted</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OUT</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result</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VarWasAlreadyPosted</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OUT</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boolean</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false</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Idempotent posting</w:t>
            </w:r>
          </w:p>
        </w:tc>
      </w:tr>
      <w:tr>
        <w:trPr>
          <w:tblHeader w:val="off"/>
        </w:trPr>
        <w:tc>
          <w:tcPr>
            <w:tcW w:type="dxa" w:w="1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VarPostingId</w:t>
            </w:r>
          </w:p>
        </w:tc>
        <w:tc>
          <w:tcPr>
            <w:tcW w:type="dxa" w:w="12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OUT</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25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Portal confirmation id</w:t>
            </w:r>
          </w:p>
        </w:tc>
      </w:tr>
      <w:tr>
        <w:trPr>
          <w:tblHeader w:val="off"/>
        </w:trPr>
        <w:tc>
          <w:tcPr>
            <w:tcW w:type="dxa" w:w="1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PortalUrl</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string</w:t>
            </w:r>
          </w:p>
        </w:tc>
        <w:tc>
          <w:tcPr>
            <w:tcW w:type="dxa" w:w="11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w:t>
            </w:r>
          </w:p>
        </w:tc>
        <w:tc>
          <w:tcPr>
            <w:tcW w:type="dxa" w:w="2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3"/>
                <w:szCs w:val="13"/>
              </w:rPr>
              <w:t xml:space="preserve">https://commercial-bootcamp-mock-erp.onrender.com/portal/</w:t>
            </w:r>
          </w:p>
        </w:tc>
        <w:tc>
          <w:tcPr>
            <w:tcW w:type="dxa" w:w="25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Hosted portal</w:t>
            </w:r>
          </w:p>
        </w:tc>
      </w:tr>
    </w:tbl>
    <w:p>
      <w:pPr>
        <w:spacing w:after="120"/>
      </w:pPr>
    </w:p>
    <w:p>
      <w:pPr>
        <w:spacing w:after="120"/>
      </w:pPr>
      <w:r>
        <w:rPr>
          <w:rFonts w:ascii="Calibri" w:cs="Calibri" w:eastAsia="Calibri" w:hAnsi="Calibri"/>
        </w:rPr>
        <w:t xml:space="preserve">No confidential values (tax ID, amounts) are held in process variables.</w:t>
      </w:r>
    </w:p>
    <w:p>
      <w:pPr>
        <w:pStyle w:val="Heading2"/>
      </w:pPr>
      <w:r>
        <w:t xml:space="preserve">6.4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6.4.1  API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5"/>
        <w:gridCol w:w="2258"/>
        <w:gridCol w:w="2873"/>
        <w:gridCol w:w="2834"/>
      </w:tblGrid>
      <w:tr>
        <w:trPr>
          <w:tblHeader/>
        </w:trPr>
        <w:tc>
          <w:tcPr>
            <w:tcW w:type="dxa" w:w="21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Backend</w:t>
            </w:r>
          </w:p>
        </w:tc>
        <w:tc>
          <w:tcPr>
            <w:tcW w:type="dxa" w:w="22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8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c>
          <w:tcPr>
            <w:tcW w:type="dxa" w:w="28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Auth</w:t>
            </w:r>
          </w:p>
        </w:tc>
      </w:tr>
      <w:tr>
        <w:trPr>
          <w:tblHeader w:val="off"/>
        </w:trPr>
        <w:tc>
          <w:tcPr>
            <w:tcW w:type="dxa" w:w="21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w:t>
            </w:r>
            <w:r>
              <w:rPr>
                <w:rFonts w:ascii="Consolas" w:cs="Consolas" w:eastAsia="Consolas" w:hAnsi="Consolas"/>
                <w:color w:val="833C0B"/>
                <w:sz w:val="15"/>
                <w:szCs w:val="15"/>
              </w:rPr>
              <w:t xml:space="preserve">AP_Invoice_Carlos</w:t>
            </w:r>
          </w:p>
        </w:tc>
        <w:tc>
          <w:tcPr>
            <w:tcW w:type="dxa" w:w="22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REST via </w:t>
            </w:r>
            <w:r>
              <w:rPr>
                <w:rFonts w:ascii="Consolas" w:cs="Consolas" w:eastAsia="Consolas" w:hAnsi="Consolas"/>
                <w:color w:val="833C0B"/>
                <w:sz w:val="15"/>
                <w:szCs w:val="15"/>
              </w:rPr>
              <w:t xml:space="preserve">@uipath/uipath-typescript</w:t>
            </w:r>
          </w:p>
        </w:tc>
        <w:tc>
          <w:tcPr>
            <w:tcW w:type="dxa" w:w="28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getByName</w:t>
            </w:r>
            <w:r>
              <w:rPr>
                <w:rFonts w:ascii="Calibri" w:cs="Calibri" w:eastAsia="Calibri" w:hAnsi="Calibri"/>
                <w:sz w:val="17"/>
                <w:szCs w:val="17"/>
              </w:rPr>
              <w:t xml:space="preserve">, </w:t>
            </w:r>
            <w:r>
              <w:rPr>
                <w:rFonts w:ascii="Consolas" w:cs="Consolas" w:eastAsia="Consolas" w:hAnsi="Consolas"/>
                <w:color w:val="833C0B"/>
                <w:sz w:val="15"/>
                <w:szCs w:val="15"/>
              </w:rPr>
              <w:t xml:space="preserve">getRecordsByName</w:t>
            </w:r>
            <w:r>
              <w:rPr>
                <w:rFonts w:ascii="Calibri" w:cs="Calibri" w:eastAsia="Calibri" w:hAnsi="Calibri"/>
                <w:sz w:val="17"/>
                <w:szCs w:val="17"/>
              </w:rPr>
              <w:t xml:space="preserve">, </w:t>
            </w:r>
            <w:r>
              <w:rPr>
                <w:rFonts w:ascii="Consolas" w:cs="Consolas" w:eastAsia="Consolas" w:hAnsi="Consolas"/>
                <w:color w:val="833C0B"/>
                <w:sz w:val="15"/>
                <w:szCs w:val="15"/>
              </w:rPr>
              <w:t xml:space="preserve">getRecordByName</w:t>
            </w:r>
            <w:r>
              <w:rPr>
                <w:rFonts w:ascii="Calibri" w:cs="Calibri" w:eastAsia="Calibri" w:hAnsi="Calibri"/>
                <w:sz w:val="17"/>
                <w:szCs w:val="17"/>
              </w:rPr>
              <w:t xml:space="preserve">, </w:t>
            </w:r>
            <w:r>
              <w:rPr>
                <w:rFonts w:ascii="Consolas" w:cs="Consolas" w:eastAsia="Consolas" w:hAnsi="Consolas"/>
                <w:color w:val="833C0B"/>
                <w:sz w:val="15"/>
                <w:szCs w:val="15"/>
              </w:rPr>
              <w:t xml:space="preserve">updateRecord({ name }, id, patch)</w:t>
            </w:r>
          </w:p>
        </w:tc>
        <w:tc>
          <w:tcPr>
            <w:tcW w:type="dxa" w:w="28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OAuth-PKCE; </w:t>
            </w:r>
            <w:r>
              <w:rPr>
                <w:rFonts w:ascii="Consolas" w:cs="Consolas" w:eastAsia="Consolas" w:hAnsi="Consolas"/>
                <w:color w:val="833C0B"/>
                <w:sz w:val="15"/>
                <w:szCs w:val="15"/>
              </w:rPr>
              <w:t xml:space="preserve">uipath.json</w:t>
            </w:r>
            <w:r>
              <w:rPr>
                <w:rFonts w:ascii="Calibri" w:cs="Calibri" w:eastAsia="Calibri" w:hAnsi="Calibri"/>
                <w:sz w:val="17"/>
                <w:szCs w:val="17"/>
              </w:rPr>
              <w:t xml:space="preserve"> baseUrl </w:t>
            </w:r>
            <w:r>
              <w:rPr>
                <w:rFonts w:ascii="Consolas" w:cs="Consolas" w:eastAsia="Consolas" w:hAnsi="Consolas"/>
                <w:color w:val="833C0B"/>
                <w:sz w:val="15"/>
                <w:szCs w:val="15"/>
              </w:rPr>
              <w:t xml:space="preserve">https://staging.uipath.com</w:t>
            </w:r>
          </w:p>
        </w:tc>
      </w:tr>
    </w:tbl>
    <w:p>
      <w:pPr>
        <w:spacing w:after="120"/>
      </w:pPr>
    </w:p>
    <w:p>
      <w:pPr>
        <w:spacing w:after="120"/>
      </w:pPr>
      <w:r>
        <w:rPr>
          <w:rFonts w:ascii="Calibri" w:cs="Calibri" w:eastAsia="Calibri" w:hAnsi="Calibri"/>
          <w:b/>
          <w:bCs/>
        </w:rPr>
        <w:t xml:space="preserve">Decision patch: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9"/>
        <w:gridCol w:w="6951"/>
      </w:tblGrid>
      <w:tr>
        <w:trPr>
          <w:tblHeader/>
        </w:trPr>
        <w:tc>
          <w:tcPr>
            <w:tcW w:type="dxa" w:w="31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c>
          <w:tcPr>
            <w:tcW w:type="dxa" w:w="69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Fields written</w:t>
            </w:r>
          </w:p>
        </w:tc>
      </w:tr>
      <w:tr>
        <w:trPr>
          <w:tblHeader w:val="off"/>
        </w:trPr>
        <w:tc>
          <w:tcPr>
            <w:tcW w:type="dxa" w:w="31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w:t>
            </w:r>
          </w:p>
        </w:tc>
        <w:tc>
          <w:tcPr>
            <w:tcW w:type="dxa" w:w="69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 = APPROVED, ReviewedBy = signed-in email, ReviewedAt = now (UTC)</w:t>
            </w:r>
          </w:p>
        </w:tc>
      </w:tr>
      <w:tr>
        <w:trPr>
          <w:tblHeader w:val="off"/>
        </w:trPr>
        <w:tc>
          <w:tcPr>
            <w:tcW w:type="dxa" w:w="31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w:t>
            </w:r>
          </w:p>
        </w:tc>
        <w:tc>
          <w:tcPr>
            <w:tcW w:type="dxa" w:w="695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 = REJECTED, ReviewedBy, ReviewedAt, reason appended to ApprovalPackageJson as </w:t>
            </w:r>
            <w:r>
              <w:rPr>
                <w:rFonts w:ascii="Consolas" w:cs="Consolas" w:eastAsia="Consolas" w:hAnsi="Consolas"/>
                <w:color w:val="833C0B"/>
                <w:sz w:val="15"/>
                <w:szCs w:val="15"/>
              </w:rPr>
              <w:t xml:space="preserve">reviewerNote</w:t>
            </w:r>
            <w:r>
              <w:rPr>
                <w:rFonts w:ascii="Calibri" w:cs="Calibri" w:eastAsia="Calibri" w:hAnsi="Calibri"/>
                <w:sz w:val="17"/>
                <w:szCs w:val="17"/>
              </w:rPr>
              <w:t xml:space="preserve">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1</w:t>
            </w:r>
          </w:p>
        </w:tc>
      </w:tr>
    </w:tbl>
    <w:p>
      <w:pPr>
        <w:spacing w:after="120"/>
      </w:pPr>
    </w:p>
    <w:p>
      <w:pPr>
        <w:pStyle w:val="Heading4"/>
      </w:pPr>
      <w:r>
        <w:t xml:space="preserve">UiPath API Workflow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2798"/>
        <w:gridCol w:w="2129"/>
        <w:gridCol w:w="2263"/>
      </w:tblGrid>
      <w:tr>
        <w:trPr>
          <w:tblHeader/>
        </w:trPr>
        <w:tc>
          <w:tcPr>
            <w:tcW w:type="dxa" w:w="28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API Workflow</w:t>
            </w:r>
          </w:p>
        </w:tc>
        <w:tc>
          <w:tcPr>
            <w:tcW w:type="dxa" w:w="27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w:t>
            </w:r>
          </w:p>
        </w:tc>
        <w:tc>
          <w:tcPr>
            <w:tcW w:type="dxa" w:w="21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22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Output</w:t>
            </w:r>
          </w:p>
        </w:tc>
      </w:tr>
      <w:tr>
        <w:trPr>
          <w:tblHeader w:val="off"/>
        </w:trPr>
        <w:tc>
          <w:tcPr>
            <w:tcW w:type="dxa" w:w="28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7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1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2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4"/>
      </w:pPr>
      <w:r>
        <w:t xml:space="preserve">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8"/>
        <w:gridCol w:w="2075"/>
        <w:gridCol w:w="2732"/>
        <w:gridCol w:w="2885"/>
      </w:tblGrid>
      <w:tr>
        <w:trPr>
          <w:tblHeader/>
        </w:trPr>
        <w:tc>
          <w:tcPr>
            <w:tcW w:type="dxa" w:w="23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20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27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28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3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0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(SDK only)</w:t>
            </w:r>
          </w:p>
        </w:tc>
      </w:tr>
    </w:tbl>
    <w:p>
      <w:pPr>
        <w:spacing w:after="120"/>
      </w:pPr>
    </w:p>
    <w:p>
      <w:pPr>
        <w:pStyle w:val="Heading2"/>
      </w:pPr>
      <w:r>
        <w:t xml:space="preserve">6.5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6.5.1  Data Definitions</w:t>
      </w:r>
    </w:p>
    <w:p>
      <w:pPr>
        <w:pStyle w:val="Heading4"/>
      </w:pPr>
      <w:r>
        <w:t xml:space="preserve">Option B — XAML Mode</w:t>
      </w:r>
    </w:p>
    <w:p>
      <w:pPr>
        <w:pStyle w:val="Heading5"/>
      </w:pPr>
      <w:r>
        <w:t xml:space="preserve">Transaction Data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1"/>
        <w:gridCol w:w="1924"/>
        <w:gridCol w:w="2453"/>
        <w:gridCol w:w="2932"/>
      </w:tblGrid>
      <w:tr>
        <w:trPr>
          <w:tblHeader/>
        </w:trPr>
        <w:tc>
          <w:tcPr>
            <w:tcW w:type="dxa" w:w="27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Key</w:t>
            </w:r>
          </w:p>
        </w:tc>
        <w:tc>
          <w:tcPr>
            <w:tcW w:type="dxa" w:w="19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4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w:t>
            </w:r>
          </w:p>
        </w:tc>
        <w:tc>
          <w:tcPr>
            <w:tcW w:type="dxa" w:w="2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2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w:t>
            </w:r>
          </w:p>
        </w:tc>
        <w:tc>
          <w:tcPr>
            <w:tcW w:type="dxa" w:w="1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 (InOut)</w:t>
            </w:r>
          </w:p>
        </w:tc>
        <w:tc>
          <w:tcPr>
            <w:tcW w:type="dxa" w:w="24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Argument / resolved record</w:t>
            </w:r>
          </w:p>
        </w:tc>
        <w:tc>
          <w:tcPr>
            <w:tcW w:type="dxa" w:w="29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record Id</w:t>
            </w:r>
          </w:p>
        </w:tc>
      </w:tr>
      <w:tr>
        <w:trPr>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ApprovalConfirmed</w:t>
            </w:r>
          </w:p>
        </w:tc>
        <w:tc>
          <w:tcPr>
            <w:tcW w:type="dxa" w:w="1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Boolean</w:t>
            </w:r>
          </w:p>
        </w:tc>
        <w:tc>
          <w:tcPr>
            <w:tcW w:type="dxa" w:w="24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Argument</w:t>
            </w:r>
          </w:p>
        </w:tc>
        <w:tc>
          <w:tcPr>
            <w:tcW w:type="dxa" w:w="29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approval confirmed by the BPMN</w:t>
            </w:r>
          </w:p>
        </w:tc>
      </w:tr>
      <w:tr>
        <w:trPr>
          <w:tblHeader w:val="off"/>
        </w:trPr>
        <w:tc>
          <w:tcPr>
            <w:tcW w:type="dxa" w:w="2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PortalUrl</w:t>
            </w:r>
          </w:p>
        </w:tc>
        <w:tc>
          <w:tcPr>
            <w:tcW w:type="dxa" w:w="1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4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Argument</w:t>
            </w:r>
          </w:p>
        </w:tc>
        <w:tc>
          <w:tcPr>
            <w:tcW w:type="dxa" w:w="29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Hosted AP portal</w:t>
            </w:r>
          </w:p>
        </w:tc>
      </w:tr>
      <w:tr>
        <w:trPr>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VendorName, InvoiceNumber, PONumber</w:t>
            </w:r>
          </w:p>
        </w:tc>
        <w:tc>
          <w:tcPr>
            <w:tcW w:type="dxa" w:w="1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4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w:t>
            </w:r>
          </w:p>
        </w:tc>
        <w:tc>
          <w:tcPr>
            <w:tcW w:type="dxa" w:w="29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inputs</w:t>
            </w:r>
          </w:p>
        </w:tc>
      </w:tr>
      <w:tr>
        <w:trPr>
          <w:tblHeader w:val="off"/>
        </w:trPr>
        <w:tc>
          <w:tcPr>
            <w:tcW w:type="dxa" w:w="2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TotalAmountText</w:t>
            </w:r>
          </w:p>
        </w:tc>
        <w:tc>
          <w:tcPr>
            <w:tcW w:type="dxa" w:w="1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24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w:t>
            </w:r>
          </w:p>
        </w:tc>
        <w:tc>
          <w:tcPr>
            <w:tcW w:type="dxa" w:w="29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input; confidential, never logged</w:t>
            </w:r>
          </w:p>
        </w:tc>
      </w:tr>
    </w:tbl>
    <w:p>
      <w:pPr>
        <w:spacing w:after="120"/>
      </w:pPr>
    </w:p>
    <w:p>
      <w:pPr>
        <w:pStyle w:val="Heading5"/>
      </w:pPr>
      <w:r>
        <w:t xml:space="preserve">Output Data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1"/>
        <w:gridCol w:w="2286"/>
        <w:gridCol w:w="4703"/>
      </w:tblGrid>
      <w:tr>
        <w:trPr>
          <w:tblHeader/>
        </w:trPr>
        <w:tc>
          <w:tcPr>
            <w:tcW w:type="dxa" w:w="30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Key</w:t>
            </w:r>
          </w:p>
        </w:tc>
        <w:tc>
          <w:tcPr>
            <w:tcW w:type="dxa" w:w="22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47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r>
      <w:tr>
        <w:trPr>
          <w:tblHeader w:val="off"/>
        </w:trPr>
        <w:tc>
          <w:tcPr>
            <w:tcW w:type="dxa" w:w="30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w:t>
            </w:r>
          </w:p>
        </w:tc>
        <w:tc>
          <w:tcPr>
            <w:tcW w:type="dxa" w:w="22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Boolean</w:t>
            </w:r>
          </w:p>
        </w:tc>
        <w:tc>
          <w:tcPr>
            <w:tcW w:type="dxa" w:w="47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confirmed the posting</w:t>
            </w:r>
          </w:p>
        </w:tc>
      </w:tr>
      <w:tr>
        <w:trPr>
          <w:tblHeader w:val="off"/>
        </w:trPr>
        <w:tc>
          <w:tcPr>
            <w:tcW w:type="dxa" w:w="30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WasAlreadyPosted</w:t>
            </w:r>
          </w:p>
        </w:tc>
        <w:tc>
          <w:tcPr>
            <w:tcW w:type="dxa" w:w="22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Boolean</w:t>
            </w:r>
          </w:p>
        </w:tc>
        <w:tc>
          <w:tcPr>
            <w:tcW w:type="dxa" w:w="47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Idempotent return</w:t>
            </w:r>
          </w:p>
        </w:tc>
      </w:tr>
      <w:tr>
        <w:trPr>
          <w:tblHeader w:val="off"/>
        </w:trPr>
        <w:tc>
          <w:tcPr>
            <w:tcW w:type="dxa" w:w="30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PostingId</w:t>
            </w:r>
          </w:p>
        </w:tc>
        <w:tc>
          <w:tcPr>
            <w:tcW w:type="dxa" w:w="22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47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confirmation id</w:t>
            </w:r>
          </w:p>
        </w:tc>
      </w:tr>
      <w:tr>
        <w:trPr>
          <w:tblHeader w:val="off"/>
        </w:trPr>
        <w:tc>
          <w:tcPr>
            <w:tcW w:type="dxa" w:w="30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ErrorMessage</w:t>
            </w:r>
          </w:p>
        </w:tc>
        <w:tc>
          <w:tcPr>
            <w:tcW w:type="dxa" w:w="22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String</w:t>
            </w:r>
          </w:p>
        </w:tc>
        <w:tc>
          <w:tcPr>
            <w:tcW w:type="dxa" w:w="47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Reason / failure, without confidential values</w:t>
            </w:r>
          </w:p>
        </w:tc>
      </w:tr>
    </w:tbl>
    <w:p>
      <w:pPr>
        <w:spacing w:after="120"/>
      </w:pPr>
    </w:p>
    <w:p>
      <w:pPr>
        <w:pStyle w:val="Heading5"/>
      </w:pPr>
      <w:r>
        <w:t xml:space="preserve">Status/Category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5"/>
        <w:gridCol w:w="5565"/>
      </w:tblGrid>
      <w:tr>
        <w:trPr>
          <w:tblHeader/>
        </w:trPr>
        <w:tc>
          <w:tcPr>
            <w:tcW w:type="dxa" w:w="45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Variable</w:t>
            </w:r>
          </w:p>
        </w:tc>
        <w:tc>
          <w:tcPr>
            <w:tcW w:type="dxa" w:w="556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Allowed Values</w:t>
            </w:r>
          </w:p>
        </w:tc>
      </w:tr>
      <w:tr>
        <w:trPr>
          <w:tblHeader w:val="off"/>
        </w:trPr>
        <w:tc>
          <w:tcPr>
            <w:tcW w:type="dxa" w:w="45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 (read)</w:t>
            </w:r>
          </w:p>
        </w:tc>
        <w:tc>
          <w:tcPr>
            <w:tcW w:type="dxa" w:w="55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AUTO_APPROVED, APPROVED, POSTED, others → not ready</w:t>
            </w:r>
          </w:p>
        </w:tc>
      </w:tr>
      <w:tr>
        <w:trPr>
          <w:tblHeader w:val="off"/>
        </w:trPr>
        <w:tc>
          <w:tcPr>
            <w:tcW w:type="dxa" w:w="45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InvoiceLifecycleState (written)</w:t>
            </w:r>
          </w:p>
        </w:tc>
        <w:tc>
          <w:tcPr>
            <w:tcW w:type="dxa" w:w="55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w:t>
            </w:r>
          </w:p>
        </w:tc>
      </w:tr>
    </w:tbl>
    <w:p>
      <w:pPr>
        <w:spacing w:after="120"/>
      </w:pPr>
    </w:p>
    <w:p>
      <w:pPr>
        <w:pStyle w:val="Heading3"/>
      </w:pPr>
      <w:r>
        <w:t xml:space="preserve">6.5.2  Value Mappings</w:t>
      </w:r>
    </w:p>
    <w:p>
      <w:pPr>
        <w:pStyle w:val="Heading4"/>
      </w:pPr>
      <w:r>
        <w:t xml:space="preserve">Record — to AP portal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Source Value</w:t>
            </w:r>
          </w:p>
        </w:tc>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 Value</w:t>
            </w:r>
          </w:p>
        </w:tc>
      </w:tr>
      <w:tr>
        <w:trPr>
          <w:tblHeader w:val="off"/>
        </w:trPr>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VendorName</w:t>
            </w:r>
          </w:p>
        </w:tc>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#input-vendor-name</w:t>
            </w:r>
            <w:r>
              <w:rPr>
                <w:rFonts w:ascii="Calibri" w:cs="Calibri" w:eastAsia="Calibri" w:hAnsi="Calibri"/>
                <w:sz w:val="17"/>
                <w:szCs w:val="17"/>
              </w:rPr>
              <w:t xml:space="preserve"> → select </w:t>
            </w:r>
            <w:r>
              <w:rPr>
                <w:rFonts w:ascii="Consolas" w:cs="Consolas" w:eastAsia="Consolas" w:hAnsi="Consolas"/>
                <w:color w:val="833C0B"/>
                <w:sz w:val="15"/>
                <w:szCs w:val="15"/>
              </w:rPr>
              <w:t xml:space="preserve">#vendor-row-*</w:t>
            </w:r>
          </w:p>
        </w:tc>
      </w:tr>
      <w:tr>
        <w:trPr>
          <w:tblHeader w:val="off"/>
        </w:trPr>
        <w:tc>
          <w:tcPr>
            <w:tcW w:type="dxa" w:w="50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InvoiceNumber</w:t>
            </w:r>
          </w:p>
        </w:tc>
        <w:tc>
          <w:tcPr>
            <w:tcW w:type="dxa" w:w="50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#input-invoice-number</w:t>
            </w:r>
          </w:p>
        </w:tc>
      </w:tr>
      <w:tr>
        <w:trPr>
          <w:tblHeader w:val="off"/>
        </w:trPr>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PONumber</w:t>
            </w:r>
          </w:p>
        </w:tc>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#input-po-number</w:t>
            </w:r>
          </w:p>
        </w:tc>
      </w:tr>
      <w:tr>
        <w:trPr>
          <w:tblHeader w:val="off"/>
        </w:trPr>
        <w:tc>
          <w:tcPr>
            <w:tcW w:type="dxa" w:w="50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TotalAmount</w:t>
            </w:r>
            <w:r>
              <w:rPr>
                <w:rFonts w:ascii="Calibri" w:cs="Calibri" w:eastAsia="Calibri" w:hAnsi="Calibri"/>
                <w:sz w:val="17"/>
                <w:szCs w:val="17"/>
              </w:rPr>
              <w:t xml:space="preserve"> (decimal, invariant culture)</w:t>
            </w:r>
          </w:p>
        </w:tc>
        <w:tc>
          <w:tcPr>
            <w:tcW w:type="dxa" w:w="50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#input-total-amount</w:t>
            </w:r>
          </w:p>
        </w:tc>
      </w:tr>
    </w:tbl>
    <w:p>
      <w:pPr>
        <w:spacing w:after="120"/>
      </w:pPr>
    </w:p>
    <w:p>
      <w:pPr>
        <w:pStyle w:val="Heading3"/>
      </w:pPr>
      <w:r>
        <w:t xml:space="preserve">6.5.3  Queue Architecture</w:t>
      </w:r>
    </w:p>
    <w:p>
      <w:pPr>
        <w:spacing w:after="120"/>
      </w:pPr>
      <w:r>
        <w:rPr>
          <w:rFonts w:ascii="Calibri" w:cs="Calibri" w:eastAsia="Calibri" w:hAnsi="Calibri"/>
        </w:rPr>
        <w:t xml:space="preserve">Not applicable — the project defines and consumes no Orchestrator queue (one record per job from the BPMN).</w:t>
      </w:r>
    </w:p>
    <w:p>
      <w:pPr>
        <w:pStyle w:val="Heading4"/>
      </w:pPr>
      <w:r>
        <w:t xml:space="preserve">Queue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89"/>
        <w:gridCol w:w="2189"/>
        <w:gridCol w:w="1963"/>
        <w:gridCol w:w="1903"/>
      </w:tblGrid>
      <w:tr>
        <w:trPr>
          <w:tblHeader/>
        </w:trPr>
        <w:tc>
          <w:tcPr>
            <w:tcW w:type="dxa" w:w="18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Queue Name</w:t>
            </w:r>
          </w:p>
        </w:tc>
        <w:tc>
          <w:tcPr>
            <w:tcW w:type="dxa" w:w="21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Producer Project</w:t>
            </w:r>
          </w:p>
        </w:tc>
        <w:tc>
          <w:tcPr>
            <w:tcW w:type="dxa" w:w="21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Consumer Project</w:t>
            </w:r>
          </w:p>
        </w:tc>
        <w:tc>
          <w:tcPr>
            <w:tcW w:type="dxa" w:w="19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Type</w:t>
            </w:r>
          </w:p>
        </w:tc>
        <w:tc>
          <w:tcPr>
            <w:tcW w:type="dxa" w:w="19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Max Retries</w:t>
            </w:r>
          </w:p>
        </w:tc>
      </w:tr>
      <w:tr>
        <w:trPr>
          <w:tblHeader w:val="off"/>
        </w:trPr>
        <w:tc>
          <w:tcPr>
            <w:tcW w:type="dxa" w:w="18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1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1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9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90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bl>
    <w:p>
      <w:pPr>
        <w:spacing w:after="120"/>
      </w:pPr>
    </w:p>
    <w:p>
      <w:pPr>
        <w:pStyle w:val="Heading4"/>
      </w:pPr>
      <w:r>
        <w:t xml:space="preserve">Queue Configuration</w:t>
      </w:r>
    </w:p>
    <w:p>
      <w:pPr>
        <w:spacing w:after="120"/>
      </w:pPr>
      <w:r>
        <w:rPr>
          <w:rFonts w:ascii="Calibri" w:cs="Calibri" w:eastAsia="Calibri" w:hAnsi="Calibri"/>
        </w:rPr>
        <w:t xml:space="preserve">None — no queue.</w:t>
      </w:r>
    </w:p>
    <w:p>
      <w:pPr>
        <w:pStyle w:val="Heading4"/>
      </w:pPr>
      <w:r>
        <w:t xml:space="preserve">Queue Item Schema</w:t>
      </w:r>
    </w:p>
    <w:p>
      <w:pPr>
        <w:spacing w:after="120"/>
      </w:pPr>
      <w:r>
        <w:rPr>
          <w:rFonts w:ascii="Calibri" w:cs="Calibri" w:eastAsia="Calibri" w:hAnsi="Calibri"/>
        </w:rPr>
        <w:t xml:space="preserve">None — no queue.</w:t>
      </w:r>
    </w:p>
    <w:p>
      <w:pPr>
        <w:pStyle w:val="Heading4"/>
      </w:pPr>
      <w:r>
        <w:t xml:space="preserve">Queue Processing Rules</w:t>
      </w:r>
    </w:p>
    <w:p>
      <w:pPr>
        <w:pStyle w:val="ListParagraph"/>
        <w:numPr>
          <w:ilvl w:val="0"/>
          <w:numId w:val="2"/>
        </w:numPr>
        <w:spacing w:after="60"/>
      </w:pPr>
      <w:r>
        <w:rPr>
          <w:rFonts w:ascii="Calibri" w:cs="Calibri" w:eastAsia="Calibri" w:hAnsi="Calibri"/>
        </w:rPr>
        <w:t xml:space="preserve">Not applicable; idempotency is owned by the record state (BR-02) and the BPMN passes the exact RecordId.</w:t>
      </w:r>
    </w:p>
    <w:p>
      <w:pPr>
        <w:spacing w:after="60"/>
      </w:pPr>
    </w:p>
    <w:p>
      <w:pPr>
        <w:pStyle w:val="Heading1"/>
        <w:pageBreakBefore/>
      </w:pPr>
      <w:r>
        <w:t xml:space="preserve">7.  Security</w:t>
      </w:r>
    </w:p>
    <w:p>
      <w:pPr>
        <w:pStyle w:val="Heading2"/>
      </w:pPr>
      <w:r>
        <w:t xml:space="preserve">7.1  Security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3"/>
        <w:gridCol w:w="6217"/>
      </w:tblGrid>
      <w:tr>
        <w:trPr>
          <w:tblHeader/>
        </w:trPr>
        <w:tc>
          <w:tcPr>
            <w:tcW w:type="dxa" w:w="38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Area</w:t>
            </w:r>
          </w:p>
        </w:tc>
        <w:tc>
          <w:tcPr>
            <w:tcW w:type="dxa" w:w="621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Design</w:t>
            </w:r>
          </w:p>
        </w:tc>
      </w:tr>
      <w:tr>
        <w:trPr>
          <w:tblHeader w:val="off"/>
        </w:trPr>
        <w:tc>
          <w:tcPr>
            <w:tcW w:type="dxa" w:w="38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classification</w:t>
            </w:r>
          </w:p>
        </w:tc>
        <w:tc>
          <w:tcPr>
            <w:tcW w:type="dxa" w:w="62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Confidential: vendor tax IDs, bank details and invoice amounts (PDD §11). Authorized AP users may see them in the reviewer app; they never appear in logs, chat transcripts, agent state beyond need, or documentation.</w:t>
            </w:r>
          </w:p>
        </w:tc>
      </w:tr>
      <w:tr>
        <w:trPr>
          <w:tblHeader w:val="off"/>
        </w:trPr>
        <w:tc>
          <w:tcPr>
            <w:tcW w:type="dxa" w:w="38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at rest</w:t>
            </w:r>
          </w:p>
        </w:tc>
        <w:tc>
          <w:tcPr>
            <w:tcW w:type="dxa" w:w="62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Data Fabric record per invoice (</w:t>
            </w:r>
            <w:r>
              <w:rPr>
                <w:rFonts w:ascii="Consolas" w:cs="Consolas" w:eastAsia="Consolas" w:hAnsi="Consolas"/>
                <w:color w:val="833C0B"/>
                <w:sz w:val="15"/>
                <w:szCs w:val="15"/>
              </w:rPr>
              <w:t xml:space="preserve">AP_Invoice_Carlos</w:t>
            </w:r>
            <w:r>
              <w:rPr>
                <w:rFonts w:ascii="Calibri" w:cs="Calibri" w:eastAsia="Calibri" w:hAnsi="Calibri"/>
                <w:sz w:val="17"/>
                <w:szCs w:val="17"/>
              </w:rPr>
              <w:t xml:space="preserve">, tenant-scoped). Reads used for display or troubleshooting select fields that exclude </w:t>
            </w:r>
            <w:r>
              <w:rPr>
                <w:rFonts w:ascii="Consolas" w:cs="Consolas" w:eastAsia="Consolas" w:hAnsi="Consolas"/>
                <w:color w:val="833C0B"/>
                <w:sz w:val="15"/>
                <w:szCs w:val="15"/>
              </w:rPr>
              <w:t xml:space="preserve">VendorTaxId</w:t>
            </w:r>
            <w:r>
              <w:rPr>
                <w:rFonts w:ascii="Calibri" w:cs="Calibri" w:eastAsia="Calibri" w:hAnsi="Calibri"/>
                <w:sz w:val="17"/>
                <w:szCs w:val="17"/>
              </w:rPr>
              <w:t xml:space="preserve"> and </w:t>
            </w:r>
            <w:r>
              <w:rPr>
                <w:rFonts w:ascii="Consolas" w:cs="Consolas" w:eastAsia="Consolas" w:hAnsi="Consolas"/>
                <w:color w:val="833C0B"/>
                <w:sz w:val="15"/>
                <w:szCs w:val="15"/>
              </w:rPr>
              <w:t xml:space="preserve">ApprovalPackageJson</w:t>
            </w:r>
            <w:r>
              <w:rPr>
                <w:rFonts w:ascii="Calibri" w:cs="Calibri" w:eastAsia="Calibri" w:hAnsi="Calibri"/>
                <w:sz w:val="17"/>
                <w:szCs w:val="17"/>
              </w:rPr>
              <w:t xml:space="preserve">.</w:t>
            </w:r>
          </w:p>
        </w:tc>
      </w:tr>
      <w:tr>
        <w:trPr>
          <w:tblHeader w:val="off"/>
        </w:trPr>
        <w:tc>
          <w:tcPr>
            <w:tcW w:type="dxa" w:w="38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Secrets</w:t>
            </w:r>
          </w:p>
        </w:tc>
        <w:tc>
          <w:tcPr>
            <w:tcW w:type="dxa" w:w="62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The signed ERP PO-lookup URL is held only in a process environment variable (</w:t>
            </w:r>
            <w:r>
              <w:rPr>
                <w:rFonts w:ascii="Consolas" w:cs="Consolas" w:eastAsia="Consolas" w:hAnsi="Consolas"/>
                <w:color w:val="833C0B"/>
                <w:sz w:val="15"/>
                <w:szCs w:val="15"/>
              </w:rPr>
              <w:t xml:space="preserve">ERP_PO_LOOKUP_URL</w:t>
            </w:r>
            <w:r>
              <w:rPr>
                <w:rFonts w:ascii="Calibri" w:cs="Calibri" w:eastAsia="Calibri" w:hAnsi="Calibri"/>
                <w:sz w:val="17"/>
                <w:szCs w:val="17"/>
              </w:rPr>
              <w:t xml:space="preserve">) on the two POMatch processes. It is never printed, saved or committed, and is stripped from solution </w:t>
            </w:r>
            <w:r>
              <w:rPr>
                <w:rFonts w:ascii="Consolas" w:cs="Consolas" w:eastAsia="Consolas" w:hAnsi="Consolas"/>
                <w:color w:val="833C0B"/>
                <w:sz w:val="15"/>
                <w:szCs w:val="15"/>
              </w:rPr>
              <w:t xml:space="preserve">resources/</w:t>
            </w:r>
            <w:r>
              <w:rPr>
                <w:rFonts w:ascii="Calibri" w:cs="Calibri" w:eastAsia="Calibri" w:hAnsi="Calibri"/>
                <w:sz w:val="17"/>
                <w:szCs w:val="17"/>
              </w:rPr>
              <w:t xml:space="preserve"> before packing; the packed solution is checked for </w:t>
            </w:r>
            <w:r>
              <w:rPr>
                <w:rFonts w:ascii="Consolas" w:cs="Consolas" w:eastAsia="Consolas" w:hAnsi="Consolas"/>
                <w:color w:val="833C0B"/>
                <w:sz w:val="15"/>
                <w:szCs w:val="15"/>
              </w:rPr>
              <w:t xml:space="preserve">access_token=</w:t>
            </w:r>
            <w:r>
              <w:rPr>
                <w:rFonts w:ascii="Calibri" w:cs="Calibri" w:eastAsia="Calibri" w:hAnsi="Calibri"/>
                <w:sz w:val="17"/>
                <w:szCs w:val="17"/>
              </w:rPr>
              <w:t xml:space="preserve"> before publishing.</w:t>
            </w:r>
          </w:p>
        </w:tc>
      </w:tr>
      <w:tr>
        <w:trPr>
          <w:tblHeader w:val="off"/>
        </w:trPr>
        <w:tc>
          <w:tcPr>
            <w:tcW w:type="dxa" w:w="38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Logging hygiene</w:t>
            </w:r>
          </w:p>
        </w:tc>
        <w:tc>
          <w:tcPr>
            <w:tcW w:type="dxa" w:w="62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Functions set the httpx logger to WARNING so request URLs carrying tokens are never logged. The coded approval agent never keeps </w:t>
            </w:r>
            <w:r>
              <w:rPr>
                <w:rFonts w:ascii="Consolas" w:cs="Consolas" w:eastAsia="Consolas" w:hAnsi="Consolas"/>
                <w:color w:val="833C0B"/>
                <w:sz w:val="15"/>
                <w:szCs w:val="15"/>
              </w:rPr>
              <w:t xml:space="preserve">VendorTaxId</w:t>
            </w:r>
            <w:r>
              <w:rPr>
                <w:rFonts w:ascii="Calibri" w:cs="Calibri" w:eastAsia="Calibri" w:hAnsi="Calibri"/>
                <w:sz w:val="17"/>
                <w:szCs w:val="17"/>
              </w:rPr>
              <w:t xml:space="preserve"> in graph state.</w:t>
            </w:r>
          </w:p>
        </w:tc>
      </w:tr>
      <w:tr>
        <w:trPr>
          <w:tblHeader w:val="off"/>
        </w:trPr>
        <w:tc>
          <w:tcPr>
            <w:tcW w:type="dxa" w:w="38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Identity and access</w:t>
            </w:r>
          </w:p>
        </w:tc>
        <w:tc>
          <w:tcPr>
            <w:tcW w:type="dxa" w:w="62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Jobs run on the Default Serverless machine with the inherited Agentic Labs Robot; no machines, robot accounts or roles are created. The reviewer app signs users in with OAuth-PKCE and records </w:t>
            </w:r>
            <w:r>
              <w:rPr>
                <w:rFonts w:ascii="Consolas" w:cs="Consolas" w:eastAsia="Consolas" w:hAnsi="Consolas"/>
                <w:color w:val="833C0B"/>
                <w:sz w:val="15"/>
                <w:szCs w:val="15"/>
              </w:rPr>
              <w:t xml:space="preserve">ReviewedBy</w:t>
            </w:r>
            <w:r>
              <w:rPr>
                <w:rFonts w:ascii="Calibri" w:cs="Calibri" w:eastAsia="Calibri" w:hAnsi="Calibri"/>
                <w:sz w:val="17"/>
                <w:szCs w:val="17"/>
              </w:rPr>
              <w:t xml:space="preserve">.</w:t>
            </w:r>
          </w:p>
        </w:tc>
      </w:tr>
      <w:tr>
        <w:trPr>
          <w:tblHeader w:val="off"/>
        </w:trPr>
        <w:tc>
          <w:tcPr>
            <w:tcW w:type="dxa" w:w="38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integrity</w:t>
            </w:r>
          </w:p>
        </w:tc>
        <w:tc>
          <w:tcPr>
            <w:tcW w:type="dxa" w:w="62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 PO-mismatched invoice never reaches the reviewer; final states (APPROVED, REJECTED, POSTED) are never downgraded; the posting robot posts only when its ready-to-post rule passes.</w:t>
            </w:r>
          </w:p>
        </w:tc>
      </w:tr>
    </w:tbl>
    <w:p/>
    <w:p>
      <w:pPr>
        <w:pStyle w:val="Heading2"/>
      </w:pPr>
      <w:r>
        <w:t xml:space="preserve">7.2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7.2.1  Interactive Authentication / Re-auth Handoff</w:t>
      </w:r>
    </w:p>
    <w:p>
      <w:pPr>
        <w:spacing w:after="120"/>
      </w:pPr>
      <w:r>
        <w:rPr>
          <w:rFonts w:ascii="Calibri" w:cs="Calibri" w:eastAsia="Calibri" w:hAnsi="Calibri"/>
        </w:rPr>
        <w:t xml:space="preserve">Not applicable — no human login; all access runs under the robot identity.</w:t>
      </w:r>
    </w:p>
    <w:p>
      <w:pPr>
        <w:pStyle w:val="Heading3"/>
      </w:pPr>
      <w:r>
        <w:t xml:space="preserve">7.2.2  Security &amp; Data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8"/>
        <w:gridCol w:w="5842"/>
      </w:tblGrid>
      <w:tr>
        <w:trPr>
          <w:tblHeader/>
        </w:trPr>
        <w:tc>
          <w:tcPr>
            <w:tcW w:type="dxa" w:w="42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Concern</w:t>
            </w:r>
          </w:p>
        </w:tc>
        <w:tc>
          <w:tcPr>
            <w:tcW w:type="dxa" w:w="58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Design decision</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Data classification &amp; PII</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VendorTaxId and TotalAmount confidential: written to the record only; never logged or put in queue items</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Credentials</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robot identity</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Service accounts &amp; privilege</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Robot: read bucket, run agent, read/write entity, add queue item</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Encryption</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TLS in transit; platform at rest</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Retention &amp; audit</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ProcessedTimestamp on record; job history</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Network</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only</w:t>
            </w:r>
          </w:p>
        </w:tc>
      </w:tr>
    </w:tbl>
    <w:p>
      <w:pPr>
        <w:spacing w:after="120"/>
      </w:pPr>
    </w:p>
    <w:p>
      <w:pPr>
        <w:pStyle w:val="Heading2"/>
      </w:pPr>
      <w:r>
        <w:t xml:space="preserve">7.3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7.3.1  Interactive Authentication / Re-auth Handoff</w:t>
      </w:r>
    </w:p>
    <w:p>
      <w:pPr>
        <w:spacing w:after="120"/>
      </w:pPr>
      <w:r>
        <w:rPr>
          <w:rFonts w:ascii="Calibri" w:cs="Calibri" w:eastAsia="Calibri" w:hAnsi="Calibri"/>
        </w:rPr>
        <w:t xml:space="preserve">Not applicable — the portal sign-in is scriptable (optional form </w:t>
      </w:r>
      <w:r>
        <w:rPr>
          <w:rFonts w:ascii="Consolas" w:cs="Consolas" w:eastAsia="Consolas" w:hAnsi="Consolas"/>
          <w:color w:val="833C0B"/>
          <w:sz w:val="18"/>
          <w:szCs w:val="18"/>
        </w:rPr>
        <w:t xml:space="preserve">#input-portal-username</w:t>
      </w:r>
      <w:r>
        <w:rPr>
          <w:rFonts w:ascii="Calibri" w:cs="Calibri" w:eastAsia="Calibri" w:hAnsi="Calibri"/>
        </w:rPr>
        <w:t xml:space="preserve">, </w:t>
      </w:r>
      <w:r>
        <w:rPr>
          <w:rFonts w:ascii="Consolas" w:cs="Consolas" w:eastAsia="Consolas" w:hAnsi="Consolas"/>
          <w:color w:val="833C0B"/>
          <w:sz w:val="18"/>
          <w:szCs w:val="18"/>
        </w:rPr>
        <w:t xml:space="preserve">#input-portal-password</w:t>
      </w:r>
      <w:r>
        <w:rPr>
          <w:rFonts w:ascii="Calibri" w:cs="Calibri" w:eastAsia="Calibri" w:hAnsi="Calibri"/>
        </w:rPr>
        <w:t xml:space="preserve">, </w:t>
      </w:r>
      <w:r>
        <w:rPr>
          <w:rFonts w:ascii="Consolas" w:cs="Consolas" w:eastAsia="Consolas" w:hAnsi="Consolas"/>
          <w:color w:val="833C0B"/>
          <w:sz w:val="18"/>
          <w:szCs w:val="18"/>
        </w:rPr>
        <w:t xml:space="preserve">#btn-sign-in</w:t>
      </w:r>
      <w:r>
        <w:rPr>
          <w:rFonts w:ascii="Calibri" w:cs="Calibri" w:eastAsia="Calibri" w:hAnsi="Calibri"/>
        </w:rPr>
        <w:t xml:space="preserve"> in a Try/Catch); no human-only factor.</w:t>
      </w:r>
    </w:p>
    <w:p>
      <w:pPr>
        <w:pStyle w:val="Heading3"/>
      </w:pPr>
      <w:r>
        <w:t xml:space="preserve">7.3.2  Security &amp; Data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8"/>
        <w:gridCol w:w="5842"/>
      </w:tblGrid>
      <w:tr>
        <w:trPr>
          <w:tblHeader/>
        </w:trPr>
        <w:tc>
          <w:tcPr>
            <w:tcW w:type="dxa" w:w="42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Concern</w:t>
            </w:r>
          </w:p>
        </w:tc>
        <w:tc>
          <w:tcPr>
            <w:tcW w:type="dxa" w:w="58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Design decision</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Data classification &amp; PII</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Total amount typed into the portal; never logged</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Credentials</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sign-in → credential asset (Credentials &amp; Assets target)</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Service accounts &amp; privilege</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Robot: read/update entity; portal AP user</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Encryption</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HTTPS to portal and platform</w:t>
            </w:r>
          </w:p>
        </w:tc>
      </w:tr>
      <w:tr>
        <w:trPr>
          <w:tblHeader w:val="off"/>
        </w:trPr>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Retention &amp; audit</w:t>
            </w:r>
          </w:p>
        </w:tc>
        <w:tc>
          <w:tcPr>
            <w:tcW w:type="dxa" w:w="5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PostingId on the job output; record POSTED</w:t>
            </w:r>
          </w:p>
        </w:tc>
      </w:tr>
      <w:tr>
        <w:trPr>
          <w:tblHeader w:val="off"/>
        </w:trPr>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Network</w:t>
            </w:r>
          </w:p>
        </w:tc>
        <w:tc>
          <w:tcPr>
            <w:tcW w:type="dxa" w:w="5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Outbound HTTPS to the portal host</w:t>
            </w:r>
          </w:p>
        </w:tc>
      </w:tr>
    </w:tbl>
    <w:p>
      <w:pPr>
        <w:spacing w:after="120"/>
      </w:pPr>
    </w:p>
    <w:p>
      <w:pPr>
        <w:pStyle w:val="Heading1"/>
        <w:pageBreakBefore/>
      </w:pPr>
      <w:r>
        <w:t xml:space="preserve">8.  Configuration</w:t>
      </w:r>
    </w:p>
    <w:p>
      <w:pPr>
        <w:spacing w:after="120"/>
      </w:pPr>
      <w:r>
        <w:rPr>
          <w:rFonts w:ascii="Calibri" w:cs="Calibri" w:eastAsia="Calibri" w:hAnsi="Calibri"/>
        </w:rPr>
        <w:t xml:space="preserve">Packages, credentials and assets, bindings, connections and agent settings each component needs at run time. The development environment is the Training tenant of the customersuccessamer organization on staging.uipath.com, folder </w:t>
      </w:r>
      <w:r>
        <w:rPr>
          <w:rFonts w:ascii="Consolas" w:cs="Consolas" w:eastAsia="Consolas" w:hAnsi="Consolas"/>
          <w:color w:val="833C0B"/>
          <w:sz w:val="18"/>
          <w:szCs w:val="18"/>
        </w:rPr>
        <w:t xml:space="preserve">Agentic Bootcamp/APAutomation_Carlos</w:t>
      </w:r>
      <w:r>
        <w:rPr>
          <w:rFonts w:ascii="Calibri" w:cs="Calibri" w:eastAsia="Calibri" w:hAnsi="Calibri"/>
        </w:rPr>
        <w:t xml:space="preserve">.</w:t>
      </w:r>
    </w:p>
    <w:p>
      <w:pPr>
        <w:pStyle w:val="Heading2"/>
      </w:pPr>
      <w:r>
        <w:t xml:space="preserve">8.1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8.1.1  Agent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5"/>
        <w:gridCol w:w="6375"/>
      </w:tblGrid>
      <w:tr>
        <w:trPr>
          <w:tblHeader/>
        </w:trPr>
        <w:tc>
          <w:tcPr>
            <w:tcW w:type="dxa" w:w="37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3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type</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FUNCTIONAL</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Primary function</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Document → eight structured invoice fields</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hosting</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(staging.uipath.com, Training tenant)</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Arguments — in</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SourceFile</w:t>
            </w:r>
            <w:r>
              <w:rPr>
                <w:rFonts w:ascii="Calibri" w:cs="Calibri" w:eastAsia="Calibri" w:hAnsi="Calibri"/>
                <w:sz w:val="17"/>
                <w:szCs w:val="17"/>
              </w:rPr>
              <w:t xml:space="preserve"> (file / job attachment)</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Arguments — out</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VendorName</w:t>
            </w:r>
            <w:r>
              <w:rPr>
                <w:rFonts w:ascii="Calibri" w:cs="Calibri" w:eastAsia="Calibri" w:hAnsi="Calibri"/>
                <w:sz w:val="17"/>
                <w:szCs w:val="17"/>
              </w:rPr>
              <w:t xml:space="preserve">, </w:t>
            </w:r>
            <w:r>
              <w:rPr>
                <w:rFonts w:ascii="Consolas" w:cs="Consolas" w:eastAsia="Consolas" w:hAnsi="Consolas"/>
                <w:color w:val="833C0B"/>
                <w:sz w:val="15"/>
                <w:szCs w:val="15"/>
              </w:rPr>
              <w:t xml:space="preserve">VendorTaxId</w:t>
            </w:r>
            <w:r>
              <w:rPr>
                <w:rFonts w:ascii="Calibri" w:cs="Calibri" w:eastAsia="Calibri" w:hAnsi="Calibri"/>
                <w:sz w:val="17"/>
                <w:szCs w:val="17"/>
              </w:rPr>
              <w:t xml:space="preserve">, </w:t>
            </w:r>
            <w:r>
              <w:rPr>
                <w:rFonts w:ascii="Consolas" w:cs="Consolas" w:eastAsia="Consolas" w:hAnsi="Consolas"/>
                <w:color w:val="833C0B"/>
                <w:sz w:val="15"/>
                <w:szCs w:val="15"/>
              </w:rPr>
              <w:t xml:space="preserve">InvoiceNumber</w:t>
            </w:r>
            <w:r>
              <w:rPr>
                <w:rFonts w:ascii="Calibri" w:cs="Calibri" w:eastAsia="Calibri" w:hAnsi="Calibri"/>
                <w:sz w:val="17"/>
                <w:szCs w:val="17"/>
              </w:rPr>
              <w:t xml:space="preserve">, </w:t>
            </w:r>
            <w:r>
              <w:rPr>
                <w:rFonts w:ascii="Consolas" w:cs="Consolas" w:eastAsia="Consolas" w:hAnsi="Consolas"/>
                <w:color w:val="833C0B"/>
                <w:sz w:val="15"/>
                <w:szCs w:val="15"/>
              </w:rPr>
              <w:t xml:space="preserve">PONumber</w:t>
            </w:r>
            <w:r>
              <w:rPr>
                <w:rFonts w:ascii="Calibri" w:cs="Calibri" w:eastAsia="Calibri" w:hAnsi="Calibri"/>
                <w:sz w:val="17"/>
                <w:szCs w:val="17"/>
              </w:rPr>
              <w:t xml:space="preserve">, </w:t>
            </w:r>
            <w:r>
              <w:rPr>
                <w:rFonts w:ascii="Consolas" w:cs="Consolas" w:eastAsia="Consolas" w:hAnsi="Consolas"/>
                <w:color w:val="833C0B"/>
                <w:sz w:val="15"/>
                <w:szCs w:val="15"/>
              </w:rPr>
              <w:t xml:space="preserve">Currency</w:t>
            </w:r>
            <w:r>
              <w:rPr>
                <w:rFonts w:ascii="Calibri" w:cs="Calibri" w:eastAsia="Calibri" w:hAnsi="Calibri"/>
                <w:sz w:val="17"/>
                <w:szCs w:val="17"/>
              </w:rPr>
              <w:t xml:space="preserve"> (string); </w:t>
            </w:r>
            <w:r>
              <w:rPr>
                <w:rFonts w:ascii="Consolas" w:cs="Consolas" w:eastAsia="Consolas" w:hAnsi="Consolas"/>
                <w:color w:val="833C0B"/>
                <w:sz w:val="15"/>
                <w:szCs w:val="15"/>
              </w:rPr>
              <w:t xml:space="preserve">InvoiceDate</w:t>
            </w:r>
            <w:r>
              <w:rPr>
                <w:rFonts w:ascii="Calibri" w:cs="Calibri" w:eastAsia="Calibri" w:hAnsi="Calibri"/>
                <w:sz w:val="17"/>
                <w:szCs w:val="17"/>
              </w:rPr>
              <w:t xml:space="preserve">, </w:t>
            </w:r>
            <w:r>
              <w:rPr>
                <w:rFonts w:ascii="Consolas" w:cs="Consolas" w:eastAsia="Consolas" w:hAnsi="Consolas"/>
                <w:color w:val="833C0B"/>
                <w:sz w:val="15"/>
                <w:szCs w:val="15"/>
              </w:rPr>
              <w:t xml:space="preserve">DueDate</w:t>
            </w:r>
            <w:r>
              <w:rPr>
                <w:rFonts w:ascii="Calibri" w:cs="Calibri" w:eastAsia="Calibri" w:hAnsi="Calibri"/>
                <w:sz w:val="17"/>
                <w:szCs w:val="17"/>
              </w:rPr>
              <w:t xml:space="preserve"> (ISO date string); </w:t>
            </w:r>
            <w:r>
              <w:rPr>
                <w:rFonts w:ascii="Consolas" w:cs="Consolas" w:eastAsia="Consolas" w:hAnsi="Consolas"/>
                <w:color w:val="833C0B"/>
                <w:sz w:val="15"/>
                <w:szCs w:val="15"/>
              </w:rPr>
              <w:t xml:space="preserve">TotalAmount</w:t>
            </w:r>
            <w:r>
              <w:rPr>
                <w:rFonts w:ascii="Calibri" w:cs="Calibri" w:eastAsia="Calibri" w:hAnsi="Calibri"/>
                <w:sz w:val="17"/>
                <w:szCs w:val="17"/>
              </w:rPr>
              <w:t xml:space="preserve"> (decimal)</w:t>
            </w:r>
          </w:p>
        </w:tc>
      </w:tr>
    </w:tbl>
    <w:p>
      <w:pPr>
        <w:spacing w:after="120"/>
      </w:pPr>
    </w:p>
    <w:p>
      <w:pPr>
        <w:pStyle w:val="Heading3"/>
      </w:pPr>
      <w:r>
        <w:t xml:space="preserve">8.1.2  Orchestrator Bindings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9"/>
        <w:gridCol w:w="3905"/>
        <w:gridCol w:w="3906"/>
      </w:tblGrid>
      <w:tr>
        <w:trPr>
          <w:tblHeader/>
        </w:trPr>
        <w:tc>
          <w:tcPr>
            <w:tcW w:type="dxa" w:w="22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Binding Name</w:t>
            </w:r>
          </w:p>
        </w:tc>
        <w:tc>
          <w:tcPr>
            <w:tcW w:type="dxa" w:w="39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Resource Type</w:t>
            </w:r>
          </w:p>
        </w:tc>
        <w:tc>
          <w:tcPr>
            <w:tcW w:type="dxa" w:w="39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p>
        </w:tc>
        <w:tc>
          <w:tcPr>
            <w:tcW w:type="dxa" w:w="39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project (</w:t>
            </w:r>
            <w:r>
              <w:rPr>
                <w:rFonts w:ascii="Consolas" w:cs="Consolas" w:eastAsia="Consolas" w:hAnsi="Consolas"/>
                <w:color w:val="833C0B"/>
                <w:sz w:val="15"/>
                <w:szCs w:val="15"/>
              </w:rPr>
              <w:t xml:space="preserve">Vendor Invoice Carlos</w:t>
            </w:r>
            <w:r>
              <w:rPr>
                <w:rFonts w:ascii="Calibri" w:cs="Calibri" w:eastAsia="Calibri" w:hAnsi="Calibri"/>
                <w:sz w:val="17"/>
                <w:szCs w:val="17"/>
              </w:rPr>
              <w:t xml:space="preserve">, tag </w:t>
            </w:r>
            <w:r>
              <w:rPr>
                <w:rFonts w:ascii="Consolas" w:cs="Consolas" w:eastAsia="Consolas" w:hAnsi="Consolas"/>
                <w:color w:val="833C0B"/>
                <w:sz w:val="15"/>
                <w:szCs w:val="15"/>
              </w:rPr>
              <w:t xml:space="preserve">live</w:t>
            </w:r>
            <w:r>
              <w:rPr>
                <w:rFonts w:ascii="Calibri" w:cs="Calibri" w:eastAsia="Calibri" w:hAnsi="Calibri"/>
                <w:sz w:val="17"/>
                <w:szCs w:val="17"/>
              </w:rPr>
              <w:t xml:space="preserve">)</w:t>
            </w:r>
          </w:p>
        </w:tc>
        <w:tc>
          <w:tcPr>
            <w:tcW w:type="dxa" w:w="39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Extraction tool</w:t>
            </w:r>
          </w:p>
        </w:tc>
      </w:tr>
      <w:tr>
        <w:trPr>
          <w:tblHeader w:val="off"/>
        </w:trPr>
        <w:tc>
          <w:tcPr>
            <w:tcW w:type="dxa" w:w="22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Solution folder</w:t>
            </w:r>
          </w:p>
        </w:tc>
        <w:tc>
          <w:tcPr>
            <w:tcW w:type="dxa" w:w="39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 </w:t>
            </w:r>
            <w:r>
              <w:rPr>
                <w:rFonts w:ascii="Consolas" w:cs="Consolas" w:eastAsia="Consolas" w:hAnsi="Consolas"/>
                <w:color w:val="833C0B"/>
                <w:sz w:val="15"/>
                <w:szCs w:val="15"/>
              </w:rPr>
              <w:t xml:space="preserve">…/APAutomation_Carlos/Invoice_Extraction_Agent_Carlos</w:t>
            </w:r>
          </w:p>
        </w:tc>
        <w:tc>
          <w:tcPr>
            <w:tcW w:type="dxa" w:w="39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Deployment target of solution </w:t>
            </w:r>
            <w:r>
              <w:rPr>
                <w:rFonts w:ascii="Consolas" w:cs="Consolas" w:eastAsia="Consolas" w:hAnsi="Consolas"/>
                <w:color w:val="833C0B"/>
                <w:sz w:val="15"/>
                <w:szCs w:val="15"/>
              </w:rPr>
              <w:t xml:space="preserve">Invoice_Extraction_Agent_Carlos</w:t>
            </w:r>
          </w:p>
        </w:tc>
      </w:tr>
    </w:tbl>
    <w:p>
      <w:pPr>
        <w:spacing w:after="120"/>
      </w:pPr>
    </w:p>
    <w:p>
      <w:pPr>
        <w:pStyle w:val="Heading3"/>
      </w:pPr>
      <w:r>
        <w:t xml:space="preserve">8.1.3  Integration Service Connectors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Operation</w:t>
            </w:r>
          </w:p>
        </w:tc>
      </w:tr>
      <w:tr>
        <w:trPr>
          <w:tblHeader w:val="off"/>
        </w:trPr>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8.1.4  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229"/>
        <w:gridCol w:w="2935"/>
        <w:gridCol w:w="2351"/>
      </w:tblGrid>
      <w:tr>
        <w:trPr>
          <w:tblHeader/>
        </w:trPr>
        <w:tc>
          <w:tcPr>
            <w:tcW w:type="dxa" w:w="256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22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29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23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5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2"/>
      </w:pPr>
      <w:r>
        <w:t xml:space="preserve">8.2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8.2.1  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894"/>
        <w:gridCol w:w="2493"/>
        <w:gridCol w:w="3514"/>
      </w:tblGrid>
      <w:tr>
        <w:trPr>
          <w:tblHeader/>
        </w:trPr>
        <w:tc>
          <w:tcPr>
            <w:tcW w:type="dxa" w:w="21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18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24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3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8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4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5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(platform activities only)</w:t>
            </w:r>
          </w:p>
        </w:tc>
      </w:tr>
    </w:tbl>
    <w:p>
      <w:pPr>
        <w:spacing w:after="120"/>
      </w:pPr>
    </w:p>
    <w:p>
      <w:pPr>
        <w:pStyle w:val="Heading3"/>
      </w:pPr>
      <w:r>
        <w:t xml:space="preserve">8.2.2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2198"/>
        <w:gridCol w:w="4118"/>
      </w:tblGrid>
      <w:tr>
        <w:trPr>
          <w:tblHeader/>
        </w:trPr>
        <w:tc>
          <w:tcPr>
            <w:tcW w:type="dxa" w:w="37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Package</w:t>
            </w:r>
          </w:p>
        </w:tc>
        <w:tc>
          <w:tcPr>
            <w:tcW w:type="dxa" w:w="21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Version</w:t>
            </w:r>
          </w:p>
        </w:tc>
        <w:tc>
          <w:tcPr>
            <w:tcW w:type="dxa" w:w="41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7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UiPath.System.Activities</w:t>
            </w:r>
          </w:p>
        </w:tc>
        <w:tc>
          <w:tcPr>
            <w:tcW w:type="dxa" w:w="21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26.8.2</w:t>
            </w:r>
          </w:p>
        </w:tc>
        <w:tc>
          <w:tcPr>
            <w:tcW w:type="dxa" w:w="41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Bucket, Run Job, queue, control flow</w:t>
            </w:r>
          </w:p>
        </w:tc>
      </w:tr>
      <w:tr>
        <w:trPr>
          <w:tblHeader w:val="off"/>
        </w:trPr>
        <w:tc>
          <w:tcPr>
            <w:tcW w:type="dxa" w:w="37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UiPath.DataService.Activities</w:t>
            </w:r>
          </w:p>
        </w:tc>
        <w:tc>
          <w:tcPr>
            <w:tcW w:type="dxa" w:w="21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25.9.10</w:t>
            </w:r>
          </w:p>
        </w:tc>
        <w:tc>
          <w:tcPr>
            <w:tcW w:type="dxa" w:w="41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entity query / create</w:t>
            </w:r>
          </w:p>
        </w:tc>
      </w:tr>
    </w:tbl>
    <w:p>
      <w:pPr>
        <w:spacing w:after="120"/>
      </w:pPr>
    </w:p>
    <w:p>
      <w:pPr>
        <w:pStyle w:val="Heading3"/>
      </w:pPr>
      <w:r>
        <w:t xml:space="preserve">8.2.3  Credentials &amp;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1391"/>
        <w:gridCol w:w="3889"/>
        <w:gridCol w:w="2904"/>
      </w:tblGrid>
      <w:tr>
        <w:trPr>
          <w:tblHeader/>
        </w:trPr>
        <w:tc>
          <w:tcPr>
            <w:tcW w:type="dxa" w:w="18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Asset Name</w:t>
            </w:r>
          </w:p>
        </w:tc>
        <w:tc>
          <w:tcPr>
            <w:tcW w:type="dxa" w:w="13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38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290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18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13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8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assets; bucket, queue, agent and folder path are Main variables</w:t>
            </w:r>
          </w:p>
        </w:tc>
        <w:tc>
          <w:tcPr>
            <w:tcW w:type="dxa" w:w="29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Robot identity provides access</w:t>
            </w:r>
          </w:p>
        </w:tc>
      </w:tr>
    </w:tbl>
    <w:p>
      <w:pPr>
        <w:spacing w:after="120"/>
      </w:pPr>
    </w:p>
    <w:p>
      <w:pPr>
        <w:pStyle w:val="Heading2"/>
      </w:pPr>
      <w:r>
        <w:t xml:space="preserve">8.3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8.3.1  Integration Service Connectors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2"/>
        <w:gridCol w:w="3854"/>
        <w:gridCol w:w="3114"/>
      </w:tblGrid>
      <w:tr>
        <w:trPr>
          <w:tblHeader/>
        </w:trPr>
        <w:tc>
          <w:tcPr>
            <w:tcW w:type="dxa" w:w="31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38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Called From Node</w:t>
            </w:r>
          </w:p>
        </w:tc>
        <w:tc>
          <w:tcPr>
            <w:tcW w:type="dxa" w:w="31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Operation</w:t>
            </w:r>
          </w:p>
        </w:tc>
      </w:tr>
      <w:tr>
        <w:trPr>
          <w:tblHeader w:val="off"/>
        </w:trPr>
        <w:tc>
          <w:tcPr>
            <w:tcW w:type="dxa" w:w="31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8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1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8.3.2  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7"/>
        <w:gridCol w:w="1494"/>
        <w:gridCol w:w="3472"/>
        <w:gridCol w:w="3147"/>
      </w:tblGrid>
      <w:tr>
        <w:trPr>
          <w:tblHeader/>
        </w:trPr>
        <w:tc>
          <w:tcPr>
            <w:tcW w:type="dxa" w:w="19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1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34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31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19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 PO lookup</w:t>
            </w:r>
          </w:p>
        </w:tc>
        <w:tc>
          <w:tcPr>
            <w:tcW w:type="dxa" w:w="1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w:t>
            </w:r>
          </w:p>
        </w:tc>
        <w:tc>
          <w:tcPr>
            <w:tcW w:type="dxa" w:w="34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Direct HTTP (signed URL in env var </w:t>
            </w:r>
            <w:r>
              <w:rPr>
                <w:rFonts w:ascii="Consolas" w:cs="Consolas" w:eastAsia="Consolas" w:hAnsi="Consolas"/>
                <w:color w:val="833C0B"/>
                <w:sz w:val="15"/>
                <w:szCs w:val="15"/>
              </w:rPr>
              <w:t xml:space="preserve">ERP_PO_LOOKUP_URL</w:t>
            </w:r>
            <w:r>
              <w:rPr>
                <w:rFonts w:ascii="Calibri" w:cs="Calibri" w:eastAsia="Calibri" w:hAnsi="Calibri"/>
                <w:sz w:val="17"/>
                <w:szCs w:val="17"/>
              </w:rPr>
              <w:t xml:space="preserve">)</w:t>
            </w:r>
          </w:p>
        </w:tc>
        <w:tc>
          <w:tcPr>
            <w:tcW w:type="dxa" w:w="31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w:t>
            </w:r>
            <w:r>
              <w:rPr>
                <w:rFonts w:ascii="Calibri" w:cs="Calibri" w:eastAsia="Calibri" w:hAnsi="Calibri"/>
                <w:sz w:val="17"/>
                <w:szCs w:val="17"/>
              </w:rPr>
              <w:t xml:space="preserve"> via </w:t>
            </w:r>
            <w:r>
              <w:rPr>
                <w:rFonts w:ascii="Consolas" w:cs="Consolas" w:eastAsia="Consolas" w:hAnsi="Consolas"/>
                <w:color w:val="833C0B"/>
                <w:sz w:val="15"/>
                <w:szCs w:val="15"/>
              </w:rPr>
              <w:t xml:space="preserve">POMatch_Carlos_process_invoice</w:t>
            </w:r>
          </w:p>
        </w:tc>
      </w:tr>
    </w:tbl>
    <w:p>
      <w:pPr>
        <w:spacing w:after="120"/>
      </w:pPr>
    </w:p>
    <w:p>
      <w:pPr>
        <w:pStyle w:val="Heading2"/>
      </w:pPr>
      <w:r>
        <w:t xml:space="preserve">8.4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8.4.1  Agent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5"/>
        <w:gridCol w:w="6375"/>
      </w:tblGrid>
      <w:tr>
        <w:trPr>
          <w:tblHeader/>
        </w:trPr>
        <w:tc>
          <w:tcPr>
            <w:tcW w:type="dxa" w:w="37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3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type</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FUNCTIONAL</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Primary function</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Id → approval package and recommendation on the record</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Agent hosting</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 (staging.uipath.com, Training tenant)</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Arguments — in</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recordId</w:t>
            </w:r>
            <w:r>
              <w:rPr>
                <w:rFonts w:ascii="Calibri" w:cs="Calibri" w:eastAsia="Calibri" w:hAnsi="Calibri"/>
                <w:sz w:val="17"/>
                <w:szCs w:val="17"/>
              </w:rPr>
              <w:t xml:space="preserve"> (string, GUID)</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Arguments — out</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recordId</w:t>
            </w:r>
            <w:r>
              <w:rPr>
                <w:rFonts w:ascii="Calibri" w:cs="Calibri" w:eastAsia="Calibri" w:hAnsi="Calibri"/>
                <w:sz w:val="17"/>
                <w:szCs w:val="17"/>
              </w:rPr>
              <w:t xml:space="preserve">, </w:t>
            </w:r>
            <w:r>
              <w:rPr>
                <w:rFonts w:ascii="Consolas" w:cs="Consolas" w:eastAsia="Consolas" w:hAnsi="Consolas"/>
                <w:color w:val="833C0B"/>
                <w:sz w:val="15"/>
                <w:szCs w:val="15"/>
              </w:rPr>
              <w:t xml:space="preserve">approvalEvidenceState</w:t>
            </w:r>
            <w:r>
              <w:rPr>
                <w:rFonts w:ascii="Calibri" w:cs="Calibri" w:eastAsia="Calibri" w:hAnsi="Calibri"/>
                <w:sz w:val="17"/>
                <w:szCs w:val="17"/>
              </w:rPr>
              <w:t xml:space="preserve">, </w:t>
            </w:r>
            <w:r>
              <w:rPr>
                <w:rFonts w:ascii="Consolas" w:cs="Consolas" w:eastAsia="Consolas" w:hAnsi="Consolas"/>
                <w:color w:val="833C0B"/>
                <w:sz w:val="15"/>
                <w:szCs w:val="15"/>
              </w:rPr>
              <w:t xml:space="preserve">missingApprovalFields</w:t>
            </w:r>
            <w:r>
              <w:rPr>
                <w:rFonts w:ascii="Calibri" w:cs="Calibri" w:eastAsia="Calibri" w:hAnsi="Calibri"/>
                <w:sz w:val="17"/>
                <w:szCs w:val="17"/>
              </w:rPr>
              <w:t xml:space="preserve">, </w:t>
            </w:r>
            <w:r>
              <w:rPr>
                <w:rFonts w:ascii="Consolas" w:cs="Consolas" w:eastAsia="Consolas" w:hAnsi="Consolas"/>
                <w:color w:val="833C0B"/>
                <w:sz w:val="15"/>
                <w:szCs w:val="15"/>
              </w:rPr>
              <w:t xml:space="preserve">recommendation</w:t>
            </w:r>
            <w:r>
              <w:rPr>
                <w:rFonts w:ascii="Calibri" w:cs="Calibri" w:eastAsia="Calibri" w:hAnsi="Calibri"/>
                <w:sz w:val="17"/>
                <w:szCs w:val="17"/>
              </w:rPr>
              <w:t xml:space="preserve">, </w:t>
            </w:r>
            <w:r>
              <w:rPr>
                <w:rFonts w:ascii="Consolas" w:cs="Consolas" w:eastAsia="Consolas" w:hAnsi="Consolas"/>
                <w:color w:val="833C0B"/>
                <w:sz w:val="15"/>
                <w:szCs w:val="15"/>
              </w:rPr>
              <w:t xml:space="preserve">invoiceLifecycleState</w:t>
            </w:r>
            <w:r>
              <w:rPr>
                <w:rFonts w:ascii="Calibri" w:cs="Calibri" w:eastAsia="Calibri" w:hAnsi="Calibri"/>
                <w:sz w:val="17"/>
                <w:szCs w:val="17"/>
              </w:rPr>
              <w:t xml:space="preserve">, </w:t>
            </w:r>
            <w:r>
              <w:rPr>
                <w:rFonts w:ascii="Consolas" w:cs="Consolas" w:eastAsia="Consolas" w:hAnsi="Consolas"/>
                <w:color w:val="833C0B"/>
                <w:sz w:val="15"/>
                <w:szCs w:val="15"/>
              </w:rPr>
              <w:t xml:space="preserve">errorType</w:t>
            </w:r>
            <w:r>
              <w:rPr>
                <w:rFonts w:ascii="Calibri" w:cs="Calibri" w:eastAsia="Calibri" w:hAnsi="Calibri"/>
                <w:sz w:val="17"/>
                <w:szCs w:val="17"/>
              </w:rPr>
              <w:t xml:space="preserve">, </w:t>
            </w:r>
            <w:r>
              <w:rPr>
                <w:rFonts w:ascii="Consolas" w:cs="Consolas" w:eastAsia="Consolas" w:hAnsi="Consolas"/>
                <w:color w:val="833C0B"/>
                <w:sz w:val="15"/>
                <w:szCs w:val="15"/>
              </w:rPr>
              <w:t xml:space="preserve">errorMessage</w:t>
            </w:r>
            <w:r>
              <w:rPr>
                <w:rFonts w:ascii="Calibri" w:cs="Calibri" w:eastAsia="Calibri" w:hAnsi="Calibri"/>
                <w:sz w:val="17"/>
                <w:szCs w:val="17"/>
              </w:rPr>
              <w:t xml:space="preserve"> (string); </w:t>
            </w:r>
            <w:r>
              <w:rPr>
                <w:rFonts w:ascii="Consolas" w:cs="Consolas" w:eastAsia="Consolas" w:hAnsi="Consolas"/>
                <w:color w:val="833C0B"/>
                <w:sz w:val="15"/>
                <w:szCs w:val="15"/>
              </w:rPr>
              <w:t xml:space="preserve">wasAlreadyPrepared</w:t>
            </w:r>
            <w:r>
              <w:rPr>
                <w:rFonts w:ascii="Calibri" w:cs="Calibri" w:eastAsia="Calibri" w:hAnsi="Calibri"/>
                <w:sz w:val="17"/>
                <w:szCs w:val="17"/>
              </w:rPr>
              <w:t xml:space="preserve"> (boolean)</w:t>
            </w:r>
          </w:p>
        </w:tc>
      </w:tr>
    </w:tbl>
    <w:p>
      <w:pPr>
        <w:spacing w:after="120"/>
      </w:pPr>
    </w:p>
    <w:p>
      <w:pPr>
        <w:pStyle w:val="Heading3"/>
      </w:pPr>
      <w:r>
        <w:t xml:space="preserve">8.4.2  Orchestrator Bindings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6"/>
        <w:gridCol w:w="2949"/>
        <w:gridCol w:w="4095"/>
      </w:tblGrid>
      <w:tr>
        <w:trPr>
          <w:tblHeader/>
        </w:trPr>
        <w:tc>
          <w:tcPr>
            <w:tcW w:type="dxa" w:w="30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Binding Name</w:t>
            </w:r>
          </w:p>
        </w:tc>
        <w:tc>
          <w:tcPr>
            <w:tcW w:type="dxa" w:w="29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Resource Type</w:t>
            </w:r>
          </w:p>
        </w:tc>
        <w:tc>
          <w:tcPr>
            <w:tcW w:type="dxa" w:w="40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0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AP_Invoice_Carlos</w:t>
            </w:r>
          </w:p>
        </w:tc>
        <w:tc>
          <w:tcPr>
            <w:tcW w:type="dxa" w:w="29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entity (tenant)</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Read/write the record</w:t>
            </w:r>
          </w:p>
        </w:tc>
      </w:tr>
      <w:tr>
        <w:trPr>
          <w:tblHeader w:val="off"/>
        </w:trPr>
        <w:tc>
          <w:tcPr>
            <w:tcW w:type="dxa" w:w="30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Gateway</w:t>
            </w:r>
          </w:p>
        </w:tc>
        <w:tc>
          <w:tcPr>
            <w:tcW w:type="dxa" w:w="29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Connection (platform)</w:t>
            </w:r>
          </w:p>
        </w:tc>
        <w:tc>
          <w:tcPr>
            <w:tcW w:type="dxa" w:w="40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Narrative model</w:t>
            </w:r>
          </w:p>
        </w:tc>
      </w:tr>
      <w:tr>
        <w:trPr>
          <w:tblHeader w:val="off"/>
        </w:trPr>
        <w:tc>
          <w:tcPr>
            <w:tcW w:type="dxa" w:w="30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p>
        </w:tc>
        <w:tc>
          <w:tcPr>
            <w:tcW w:type="dxa" w:w="29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Created with </w:t>
            </w:r>
            <w:r>
              <w:rPr>
                <w:rFonts w:ascii="Consolas" w:cs="Consolas" w:eastAsia="Consolas" w:hAnsi="Consolas"/>
                <w:color w:val="833C0B"/>
                <w:sz w:val="15"/>
                <w:szCs w:val="15"/>
              </w:rPr>
              <w:t xml:space="preserve">uip or processes create</w:t>
            </w:r>
            <w:r>
              <w:rPr>
                <w:rFonts w:ascii="Calibri" w:cs="Calibri" w:eastAsia="Calibri" w:hAnsi="Calibri"/>
                <w:sz w:val="17"/>
                <w:szCs w:val="17"/>
              </w:rPr>
              <w:t xml:space="preserve"> in </w:t>
            </w:r>
            <w:r>
              <w:rPr>
                <w:rFonts w:ascii="Consolas" w:cs="Consolas" w:eastAsia="Consolas" w:hAnsi="Consolas"/>
                <w:color w:val="833C0B"/>
                <w:sz w:val="15"/>
                <w:szCs w:val="15"/>
              </w:rPr>
              <w:t xml:space="preserve">APAutomation_Carlos</w:t>
            </w:r>
          </w:p>
        </w:tc>
      </w:tr>
    </w:tbl>
    <w:p>
      <w:pPr>
        <w:spacing w:after="120"/>
      </w:pPr>
    </w:p>
    <w:p>
      <w:pPr>
        <w:pStyle w:val="Heading3"/>
      </w:pPr>
      <w:r>
        <w:t xml:space="preserve">8.4.3  Integration Service Connectors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Tool Name</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Operation</w:t>
            </w:r>
          </w:p>
        </w:tc>
      </w:tr>
      <w:tr>
        <w:trPr>
          <w:tblHeader w:val="off"/>
        </w:trPr>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3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8.4.4  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2239"/>
        <w:gridCol w:w="3028"/>
        <w:gridCol w:w="2524"/>
      </w:tblGrid>
      <w:tr>
        <w:trPr>
          <w:tblHeader/>
        </w:trPr>
        <w:tc>
          <w:tcPr>
            <w:tcW w:type="dxa" w:w="22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223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30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25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2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UiPath LLM Gateway</w:t>
            </w:r>
          </w:p>
        </w:tc>
        <w:tc>
          <w:tcPr>
            <w:tcW w:type="dxa" w:w="2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w:t>
            </w:r>
          </w:p>
        </w:tc>
        <w:tc>
          <w:tcPr>
            <w:tcW w:type="dxa" w:w="30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Platform SDK (</w:t>
            </w:r>
            <w:r>
              <w:rPr>
                <w:rFonts w:ascii="Consolas" w:cs="Consolas" w:eastAsia="Consolas" w:hAnsi="Consolas"/>
                <w:color w:val="833C0B"/>
                <w:sz w:val="15"/>
                <w:szCs w:val="15"/>
              </w:rPr>
              <w:t xml:space="preserve">UiPathAzureChatOpenAI</w:t>
            </w:r>
            <w:r>
              <w:rPr>
                <w:rFonts w:ascii="Calibri" w:cs="Calibri" w:eastAsia="Calibri" w:hAnsi="Calibri"/>
                <w:sz w:val="17"/>
                <w:szCs w:val="17"/>
              </w:rPr>
              <w:t xml:space="preserve">)</w:t>
            </w:r>
          </w:p>
        </w:tc>
        <w:tc>
          <w:tcPr>
            <w:tcW w:type="dxa" w:w="25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generate_narrative</w:t>
            </w:r>
          </w:p>
        </w:tc>
      </w:tr>
      <w:tr>
        <w:trPr>
          <w:tblHeader w:val="off"/>
        </w:trPr>
        <w:tc>
          <w:tcPr>
            <w:tcW w:type="dxa" w:w="22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w:t>
            </w:r>
          </w:p>
        </w:tc>
        <w:tc>
          <w:tcPr>
            <w:tcW w:type="dxa" w:w="22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AP_Invoice_Carlos</w:t>
            </w:r>
          </w:p>
        </w:tc>
        <w:tc>
          <w:tcPr>
            <w:tcW w:type="dxa" w:w="30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UiPath Python SDK</w:t>
            </w:r>
          </w:p>
        </w:tc>
        <w:tc>
          <w:tcPr>
            <w:tcW w:type="dxa" w:w="25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load_record</w:t>
            </w:r>
            <w:r>
              <w:rPr>
                <w:rFonts w:ascii="Calibri" w:cs="Calibri" w:eastAsia="Calibri" w:hAnsi="Calibri"/>
                <w:sz w:val="17"/>
                <w:szCs w:val="17"/>
              </w:rPr>
              <w:t xml:space="preserve">, </w:t>
            </w:r>
            <w:r>
              <w:rPr>
                <w:rFonts w:ascii="Consolas" w:cs="Consolas" w:eastAsia="Consolas" w:hAnsi="Consolas"/>
                <w:color w:val="833C0B"/>
                <w:sz w:val="15"/>
                <w:szCs w:val="15"/>
              </w:rPr>
              <w:t xml:space="preserve">write_back</w:t>
            </w:r>
          </w:p>
        </w:tc>
      </w:tr>
    </w:tbl>
    <w:p>
      <w:pPr>
        <w:spacing w:after="120"/>
      </w:pPr>
    </w:p>
    <w:p>
      <w:pPr>
        <w:pStyle w:val="Heading2"/>
      </w:pPr>
      <w:r>
        <w:t xml:space="preserve">8.5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8.5.1  Integration Service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1"/>
        <w:gridCol w:w="2251"/>
        <w:gridCol w:w="3157"/>
        <w:gridCol w:w="2421"/>
      </w:tblGrid>
      <w:tr>
        <w:trPr>
          <w:tblHeader/>
        </w:trPr>
        <w:tc>
          <w:tcPr>
            <w:tcW w:type="dxa" w:w="22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Connector</w:t>
            </w:r>
          </w:p>
        </w:tc>
        <w:tc>
          <w:tcPr>
            <w:tcW w:type="dxa" w:w="22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System</w:t>
            </w:r>
          </w:p>
        </w:tc>
        <w:tc>
          <w:tcPr>
            <w:tcW w:type="dxa" w:w="31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Access Method</w:t>
            </w:r>
          </w:p>
        </w:tc>
        <w:tc>
          <w:tcPr>
            <w:tcW w:type="dxa" w:w="24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2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2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portal</w:t>
            </w:r>
          </w:p>
        </w:tc>
        <w:tc>
          <w:tcPr>
            <w:tcW w:type="dxa" w:w="3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UI automation (no API)</w:t>
            </w:r>
          </w:p>
        </w:tc>
        <w:tc>
          <w:tcPr>
            <w:tcW w:type="dxa" w:w="24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Steps 6d–6f</w:t>
            </w:r>
          </w:p>
        </w:tc>
      </w:tr>
    </w:tbl>
    <w:p>
      <w:pPr>
        <w:spacing w:after="120"/>
      </w:pPr>
    </w:p>
    <w:p>
      <w:pPr>
        <w:pStyle w:val="Heading3"/>
      </w:pPr>
      <w:r>
        <w:t xml:space="preserve">8.5.2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4"/>
        <w:gridCol w:w="2208"/>
        <w:gridCol w:w="4038"/>
      </w:tblGrid>
      <w:tr>
        <w:trPr>
          <w:tblHeader/>
        </w:trPr>
        <w:tc>
          <w:tcPr>
            <w:tcW w:type="dxa" w:w="38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Package</w:t>
            </w:r>
          </w:p>
        </w:tc>
        <w:tc>
          <w:tcPr>
            <w:tcW w:type="dxa" w:w="22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Version</w:t>
            </w:r>
          </w:p>
        </w:tc>
        <w:tc>
          <w:tcPr>
            <w:tcW w:type="dxa" w:w="40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Purpose</w:t>
            </w:r>
          </w:p>
        </w:tc>
      </w:tr>
      <w:tr>
        <w:trPr>
          <w:tblHeader w:val="off"/>
        </w:trPr>
        <w:tc>
          <w:tcPr>
            <w:tcW w:type="dxa" w:w="38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UiPath.System.Activities</w:t>
            </w:r>
          </w:p>
        </w:tc>
        <w:tc>
          <w:tcPr>
            <w:tcW w:type="dxa" w:w="22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26.8.2</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Control flow, logging</w:t>
            </w:r>
          </w:p>
        </w:tc>
      </w:tr>
      <w:tr>
        <w:trPr>
          <w:tblHeader w:val="off"/>
        </w:trPr>
        <w:tc>
          <w:tcPr>
            <w:tcW w:type="dxa" w:w="38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UiPath.DataService.Activities</w:t>
            </w:r>
          </w:p>
        </w:tc>
        <w:tc>
          <w:tcPr>
            <w:tcW w:type="dxa" w:w="22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25.9.10</w:t>
            </w:r>
          </w:p>
        </w:tc>
        <w:tc>
          <w:tcPr>
            <w:tcW w:type="dxa" w:w="40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Entity query / update</w:t>
            </w:r>
          </w:p>
        </w:tc>
      </w:tr>
      <w:tr>
        <w:trPr>
          <w:tblHeader w:val="off"/>
        </w:trPr>
        <w:tc>
          <w:tcPr>
            <w:tcW w:type="dxa" w:w="38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UiPath.UIAutomation.Activities</w:t>
            </w:r>
          </w:p>
        </w:tc>
        <w:tc>
          <w:tcPr>
            <w:tcW w:type="dxa" w:w="22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26.10.3</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Use Browser, type, click, get text</w:t>
            </w:r>
          </w:p>
        </w:tc>
      </w:tr>
    </w:tbl>
    <w:p>
      <w:pPr>
        <w:spacing w:after="120"/>
      </w:pPr>
    </w:p>
    <w:p>
      <w:pPr>
        <w:pStyle w:val="Heading3"/>
      </w:pPr>
      <w:r>
        <w:t xml:space="preserve">8.5.3  Credentials &amp;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4"/>
        <w:gridCol w:w="2051"/>
        <w:gridCol w:w="2133"/>
        <w:gridCol w:w="3302"/>
      </w:tblGrid>
      <w:tr>
        <w:trPr>
          <w:tblHeader/>
        </w:trPr>
        <w:tc>
          <w:tcPr>
            <w:tcW w:type="dxa" w:w="25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Asset Name</w:t>
            </w:r>
          </w:p>
        </w:tc>
        <w:tc>
          <w:tcPr>
            <w:tcW w:type="dxa" w:w="20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w:t>
            </w:r>
          </w:p>
        </w:tc>
        <w:tc>
          <w:tcPr>
            <w:tcW w:type="dxa" w:w="21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33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2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PortalUrl</w:t>
            </w:r>
            <w:r>
              <w:rPr>
                <w:rFonts w:ascii="Calibri" w:cs="Calibri" w:eastAsia="Calibri" w:hAnsi="Calibri"/>
                <w:sz w:val="17"/>
                <w:szCs w:val="17"/>
              </w:rPr>
              <w:t xml:space="preserve"> (argument, not an asset)</w:t>
            </w:r>
          </w:p>
        </w:tc>
        <w:tc>
          <w:tcPr>
            <w:tcW w:type="dxa" w:w="20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TEXT</w:t>
            </w:r>
          </w:p>
        </w:tc>
        <w:tc>
          <w:tcPr>
            <w:tcW w:type="dxa" w:w="21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Hosted AP portal URL</w:t>
            </w:r>
          </w:p>
        </w:tc>
        <w:tc>
          <w:tcPr>
            <w:tcW w:type="dxa" w:w="3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Passed by the BPMN</w:t>
            </w:r>
          </w:p>
        </w:tc>
      </w:tr>
      <w:tr>
        <w:trPr>
          <w:tblHeader w:val="off"/>
        </w:trPr>
        <w:tc>
          <w:tcPr>
            <w:tcW w:type="dxa" w:w="2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sign-in</w:t>
            </w:r>
          </w:p>
        </w:tc>
        <w:tc>
          <w:tcPr>
            <w:tcW w:type="dxa" w:w="205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CREDENTIAL (target)</w:t>
            </w:r>
          </w:p>
        </w:tc>
        <w:tc>
          <w:tcPr>
            <w:tcW w:type="dxa" w:w="21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 portal login</w:t>
            </w:r>
          </w:p>
        </w:tc>
        <w:tc>
          <w:tcPr>
            <w:tcW w:type="dxa" w:w="33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1 — move to an Orchestrator credential asset before production; never in logs or docs</w:t>
            </w:r>
          </w:p>
        </w:tc>
      </w:tr>
    </w:tbl>
    <w:p>
      <w:pPr>
        <w:spacing w:after="120"/>
      </w:pPr>
    </w:p>
    <w:p>
      <w:pPr>
        <w:pStyle w:val="Heading1"/>
        <w:pageBreakBefore/>
      </w:pPr>
      <w:r>
        <w:t xml:space="preserve">9.  Error Handling</w:t>
      </w:r>
    </w:p>
    <w:p>
      <w:pPr>
        <w:spacing w:after="120"/>
      </w:pPr>
      <w:r>
        <w:rPr>
          <w:rFonts w:ascii="Calibri" w:cs="Calibri" w:eastAsia="Calibri" w:hAnsi="Calibri"/>
        </w:rPr>
        <w:t xml:space="preserve">Business exceptions (an expected outcome such as an incomplete invoice or a PO mismatch) end in a defined business state. System errors (an unavailable application or service) are retried where safe and otherwise end the instance in Operational Failure, with the record left consistent so the instance can be re-run.</w:t>
      </w:r>
    </w:p>
    <w:p>
      <w:pPr>
        <w:pStyle w:val="Heading2"/>
      </w:pPr>
      <w:r>
        <w:t xml:space="preserve">9.1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9.1.1  Error Handling &amp; Escalation</w:t>
      </w:r>
    </w:p>
    <w:p>
      <w:pPr>
        <w:pStyle w:val="Heading4"/>
      </w:pPr>
      <w:r>
        <w:t xml:space="preserve">Agent-level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Error Scenario</w:t>
            </w:r>
          </w:p>
        </w:tc>
        <w:tc>
          <w:tcPr>
            <w:tcW w:type="dxa" w:w="55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Handling</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Tool invocation fails</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RETURN_ERROR — job faults; intake records the file as rejected with ErrorMessage and continues.</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refuses or returns invalid output</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RETURN_ERROR — no partial record is created.</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Rate limit hit</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Platform backoff; intake may re-run the file (record creation is idempotent).</w:t>
            </w:r>
          </w:p>
        </w:tc>
      </w:tr>
    </w:tbl>
    <w:p>
      <w:pPr>
        <w:spacing w:after="120"/>
      </w:pPr>
    </w:p>
    <w:p>
      <w:pPr>
        <w:pStyle w:val="Heading4"/>
      </w:pPr>
      <w:r>
        <w:t xml:space="preserve">HITL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3"/>
        <w:gridCol w:w="4368"/>
        <w:gridCol w:w="2279"/>
      </w:tblGrid>
      <w:tr>
        <w:trPr>
          <w:tblHeader/>
        </w:trPr>
        <w:tc>
          <w:tcPr>
            <w:tcW w:type="dxa" w:w="3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43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Escalation Type</w:t>
            </w:r>
          </w:p>
        </w:tc>
        <w:tc>
          <w:tcPr>
            <w:tcW w:type="dxa" w:w="22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Who Resolves</w:t>
            </w:r>
          </w:p>
        </w:tc>
      </w:tr>
      <w:tr>
        <w:trPr>
          <w:tblHeader w:val="off"/>
        </w:trPr>
        <w:tc>
          <w:tcPr>
            <w:tcW w:type="dxa" w:w="3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Low-confidence or unreadable field</w:t>
            </w:r>
          </w:p>
        </w:tc>
        <w:tc>
          <w:tcPr>
            <w:tcW w:type="dxa" w:w="43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 in the agent — the intake Valid? gate rejects missing PO/total; other gaps stay visible on the record (PDD EX-2)</w:t>
            </w:r>
          </w:p>
        </w:tc>
        <w:tc>
          <w:tcPr>
            <w:tcW w:type="dxa" w:w="22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w:t>
            </w:r>
          </w:p>
        </w:tc>
      </w:tr>
    </w:tbl>
    <w:p>
      <w:pPr>
        <w:spacing w:after="120"/>
      </w:pPr>
    </w:p>
    <w:p>
      <w:pPr>
        <w:spacing w:after="120"/>
      </w:pPr>
      <w:r>
        <w:rPr>
          <w:rFonts w:ascii="Calibri" w:cs="Calibri" w:eastAsia="Calibri" w:hAnsi="Calibri"/>
          <w:b/>
          <w:bCs/>
        </w:rPr>
        <w:t xml:space="preserve">Note:</w:t>
      </w:r>
      <w:r>
        <w:rPr>
          <w:rFonts w:ascii="Calibri" w:cs="Calibri" w:eastAsia="Calibri" w:hAnsi="Calibri"/>
        </w:rPr>
        <w:t xml:space="preserve"> No HITL is wired in this agent. Human review happens later in the reviewer app.</w:t>
      </w:r>
    </w:p>
    <w:p>
      <w:pPr>
        <w:pStyle w:val="Heading2"/>
      </w:pPr>
      <w:r>
        <w:t xml:space="preserve">9.2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9.2.1  Exception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2036"/>
        <w:gridCol w:w="1531"/>
        <w:gridCol w:w="2522"/>
        <w:gridCol w:w="2941"/>
      </w:tblGrid>
      <w:tr>
        <w:trPr>
          <w:tblHeader/>
        </w:trPr>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ID</w:t>
            </w:r>
          </w:p>
        </w:tc>
        <w:tc>
          <w:tcPr>
            <w:tcW w:type="dxa" w:w="20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Exception Name</w:t>
            </w:r>
          </w:p>
        </w:tc>
        <w:tc>
          <w:tcPr>
            <w:tcW w:type="dxa" w:w="153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Step</w:t>
            </w:r>
          </w:p>
        </w:tc>
        <w:tc>
          <w:tcPr>
            <w:tcW w:type="dxa" w:w="25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Condition</w:t>
            </w:r>
          </w:p>
        </w:tc>
        <w:tc>
          <w:tcPr>
            <w:tcW w:type="dxa" w:w="29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Action</w:t>
            </w:r>
          </w:p>
        </w:tc>
      </w:tr>
      <w:tr>
        <w:trPr>
          <w:tblHeader w:val="off"/>
        </w:trPr>
        <w:tc>
          <w:tcPr>
            <w:tcW w:type="dxa" w:w="10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B1</w:t>
            </w:r>
          </w:p>
        </w:tc>
        <w:tc>
          <w:tcPr>
            <w:tcW w:type="dxa" w:w="20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Structurally incomplete</w:t>
            </w:r>
          </w:p>
        </w:tc>
        <w:tc>
          <w:tcPr>
            <w:tcW w:type="dxa" w:w="1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2a</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PONumber or TotalAmount missing (PDD EX-1)</w:t>
            </w:r>
          </w:p>
        </w:tc>
        <w:tc>
          <w:tcPr>
            <w:tcW w:type="dxa" w:w="29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IsValid false, RejectedCount + 1, no record;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vendor return</w:t>
            </w:r>
          </w:p>
        </w:tc>
      </w:tr>
      <w:tr>
        <w:trPr>
          <w:tblHeader w:val="off"/>
        </w:trPr>
        <w:tc>
          <w:tcPr>
            <w:tcW w:type="dxa" w:w="10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B2</w:t>
            </w:r>
          </w:p>
        </w:tc>
        <w:tc>
          <w:tcPr>
            <w:tcW w:type="dxa" w:w="20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 field missing</w:t>
            </w:r>
          </w:p>
        </w:tc>
        <w:tc>
          <w:tcPr>
            <w:tcW w:type="dxa" w:w="153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2a</w:t>
            </w:r>
          </w:p>
        </w:tc>
        <w:tc>
          <w:tcPr>
            <w:tcW w:type="dxa" w:w="25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Other field empty (PDD EX-2)</w:t>
            </w:r>
          </w:p>
        </w:tc>
        <w:tc>
          <w:tcPr>
            <w:tcW w:type="dxa" w:w="29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Still valid; field left empty on the record</w:t>
            </w:r>
          </w:p>
        </w:tc>
      </w:tr>
      <w:tr>
        <w:trPr>
          <w:tblHeader w:val="off"/>
        </w:trPr>
        <w:tc>
          <w:tcPr>
            <w:tcW w:type="dxa" w:w="10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B3</w:t>
            </w:r>
          </w:p>
        </w:tc>
        <w:tc>
          <w:tcPr>
            <w:tcW w:type="dxa" w:w="20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invoice</w:t>
            </w:r>
          </w:p>
        </w:tc>
        <w:tc>
          <w:tcPr>
            <w:tcW w:type="dxa" w:w="1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2b</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InvoiceNumber exists (PDD EX-12)</w:t>
            </w:r>
          </w:p>
        </w:tc>
        <w:tc>
          <w:tcPr>
            <w:tcW w:type="dxa" w:w="29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WasDuplicate true; return existing Id; no write</w:t>
            </w:r>
          </w:p>
        </w:tc>
      </w:tr>
      <w:tr>
        <w:trPr>
          <w:tblHeader w:val="off"/>
        </w:trPr>
        <w:tc>
          <w:tcPr>
            <w:tcW w:type="dxa" w:w="10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B4</w:t>
            </w:r>
          </w:p>
        </w:tc>
        <w:tc>
          <w:tcPr>
            <w:tcW w:type="dxa" w:w="20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queue reference</w:t>
            </w:r>
          </w:p>
        </w:tc>
        <w:tc>
          <w:tcPr>
            <w:tcW w:type="dxa" w:w="153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2d</w:t>
            </w:r>
          </w:p>
        </w:tc>
        <w:tc>
          <w:tcPr>
            <w:tcW w:type="dxa" w:w="25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Queue rejects reference</w:t>
            </w:r>
          </w:p>
        </w:tc>
        <w:tc>
          <w:tcPr>
            <w:tcW w:type="dxa" w:w="29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Treat as already queued; continue</w:t>
            </w:r>
          </w:p>
        </w:tc>
      </w:tr>
    </w:tbl>
    <w:p>
      <w:pPr>
        <w:spacing w:after="120"/>
      </w:pPr>
    </w:p>
    <w:p>
      <w:pPr>
        <w:spacing w:after="120"/>
      </w:pPr>
      <w:r>
        <w:rPr>
          <w:rFonts w:ascii="Calibri" w:cs="Calibri" w:eastAsia="Calibri" w:hAnsi="Calibri"/>
          <w:b/>
          <w:bCs/>
        </w:rPr>
        <w:t xml:space="preserve">Default handler:</w:t>
      </w:r>
      <w:r>
        <w:rPr>
          <w:rFonts w:ascii="Calibri" w:cs="Calibri" w:eastAsia="Calibri" w:hAnsi="Calibri"/>
        </w:rPr>
        <w:t xml:space="preserve"> For any unanticipated business exception, mark the file rejected with ErrorMessage and continue with the next file.</w:t>
      </w:r>
    </w:p>
    <w:p>
      <w:pPr>
        <w:pStyle w:val="Heading3"/>
      </w:pPr>
      <w:r>
        <w:t xml:space="preserve">9.2.2  Error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2"/>
        <w:gridCol w:w="1877"/>
        <w:gridCol w:w="1329"/>
        <w:gridCol w:w="1679"/>
        <w:gridCol w:w="2004"/>
        <w:gridCol w:w="2279"/>
      </w:tblGrid>
      <w:tr>
        <w:trPr>
          <w:tblHeader/>
        </w:trPr>
        <w:tc>
          <w:tcPr>
            <w:tcW w:type="dxa" w:w="9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ID</w:t>
            </w:r>
          </w:p>
        </w:tc>
        <w:tc>
          <w:tcPr>
            <w:tcW w:type="dxa" w:w="18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Error Name</w:t>
            </w:r>
          </w:p>
        </w:tc>
        <w:tc>
          <w:tcPr>
            <w:tcW w:type="dxa" w:w="13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Step</w:t>
            </w:r>
          </w:p>
        </w:tc>
        <w:tc>
          <w:tcPr>
            <w:tcW w:type="dxa" w:w="16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Condition</w:t>
            </w:r>
          </w:p>
        </w:tc>
        <w:tc>
          <w:tcPr>
            <w:tcW w:type="dxa" w:w="200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Retry Policy</w:t>
            </w:r>
          </w:p>
        </w:tc>
        <w:tc>
          <w:tcPr>
            <w:tcW w:type="dxa" w:w="227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Action</w:t>
            </w:r>
          </w:p>
        </w:tc>
      </w:tr>
      <w:tr>
        <w:trPr>
          <w:tblHeader w:val="off"/>
        </w:trPr>
        <w:tc>
          <w:tcPr>
            <w:tcW w:type="dxa" w:w="9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E1</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File not found / bucket error</w:t>
            </w:r>
          </w:p>
        </w:tc>
        <w:tc>
          <w:tcPr>
            <w:tcW w:type="dxa" w:w="13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1a</w:t>
            </w:r>
          </w:p>
        </w:tc>
        <w:tc>
          <w:tcPr>
            <w:tcW w:type="dxa" w:w="16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Download fails</w:t>
            </w:r>
          </w:p>
        </w:tc>
        <w:tc>
          <w:tcPr>
            <w:tcW w:type="dxa" w:w="20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 (BPMN error boundary owns retry)</w:t>
            </w:r>
          </w:p>
        </w:tc>
        <w:tc>
          <w:tcPr>
            <w:tcW w:type="dxa" w:w="22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ErrorMessage; job faults → Operational Failure</w:t>
            </w:r>
          </w:p>
        </w:tc>
      </w:tr>
      <w:tr>
        <w:trPr>
          <w:tblHeader w:val="off"/>
        </w:trPr>
        <w:tc>
          <w:tcPr>
            <w:tcW w:type="dxa" w:w="9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E2</w:t>
            </w:r>
          </w:p>
        </w:tc>
        <w:tc>
          <w:tcPr>
            <w:tcW w:type="dxa" w:w="187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Agent job failed</w:t>
            </w:r>
          </w:p>
        </w:tc>
        <w:tc>
          <w:tcPr>
            <w:tcW w:type="dxa" w:w="13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1b</w:t>
            </w:r>
          </w:p>
        </w:tc>
        <w:tc>
          <w:tcPr>
            <w:tcW w:type="dxa" w:w="1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Run Job not Successful</w:t>
            </w:r>
          </w:p>
        </w:tc>
        <w:tc>
          <w:tcPr>
            <w:tcW w:type="dxa" w:w="200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w:t>
            </w:r>
          </w:p>
        </w:tc>
        <w:tc>
          <w:tcPr>
            <w:tcW w:type="dxa" w:w="22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ErrorMessage; no record</w:t>
            </w:r>
          </w:p>
        </w:tc>
      </w:tr>
      <w:tr>
        <w:trPr>
          <w:tblHeader w:val="off"/>
        </w:trPr>
        <w:tc>
          <w:tcPr>
            <w:tcW w:type="dxa" w:w="9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E3</w:t>
            </w:r>
          </w:p>
        </w:tc>
        <w:tc>
          <w:tcPr>
            <w:tcW w:type="dxa" w:w="1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failure</w:t>
            </w:r>
          </w:p>
        </w:tc>
        <w:tc>
          <w:tcPr>
            <w:tcW w:type="dxa" w:w="132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2b–2c</w:t>
            </w:r>
          </w:p>
        </w:tc>
        <w:tc>
          <w:tcPr>
            <w:tcW w:type="dxa" w:w="16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Query/create error</w:t>
            </w:r>
          </w:p>
        </w:tc>
        <w:tc>
          <w:tcPr>
            <w:tcW w:type="dxa" w:w="20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w:t>
            </w:r>
          </w:p>
        </w:tc>
        <w:tc>
          <w:tcPr>
            <w:tcW w:type="dxa" w:w="22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ErrorMessage; re-run is safe (BR-03)</w:t>
            </w:r>
          </w:p>
        </w:tc>
      </w:tr>
    </w:tbl>
    <w:p>
      <w:pPr>
        <w:spacing w:after="120"/>
      </w:pPr>
    </w:p>
    <w:p>
      <w:pPr>
        <w:spacing w:after="120"/>
      </w:pPr>
      <w:r>
        <w:rPr>
          <w:rFonts w:ascii="Calibri" w:cs="Calibri" w:eastAsia="Calibri" w:hAnsi="Calibri"/>
          <w:b/>
          <w:bCs/>
        </w:rPr>
        <w:t xml:space="preserve">Default handler:</w:t>
      </w:r>
      <w:r>
        <w:rPr>
          <w:rFonts w:ascii="Calibri" w:cs="Calibri" w:eastAsia="Calibri" w:hAnsi="Calibri"/>
        </w:rPr>
        <w:t xml:space="preserve"> For any unanticipated system error, set ErrorMessage without field values and fault the job.</w:t>
      </w:r>
    </w:p>
    <w:p>
      <w:pPr>
        <w:pStyle w:val="Heading2"/>
      </w:pPr>
      <w:r>
        <w:t xml:space="preserve">9.3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9.3.1  Error Handling &amp; Retry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2132"/>
        <w:gridCol w:w="2044"/>
        <w:gridCol w:w="2066"/>
        <w:gridCol w:w="2467"/>
      </w:tblGrid>
      <w:tr>
        <w:trPr>
          <w:tblHeader/>
        </w:trPr>
        <w:tc>
          <w:tcPr>
            <w:tcW w:type="dxa" w:w="13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Scope</w:t>
            </w:r>
          </w:p>
        </w:tc>
        <w:tc>
          <w:tcPr>
            <w:tcW w:type="dxa" w:w="21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Mechanism</w:t>
            </w:r>
          </w:p>
        </w:tc>
        <w:tc>
          <w:tcPr>
            <w:tcW w:type="dxa" w:w="20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w:t>
            </w:r>
          </w:p>
        </w:tc>
        <w:tc>
          <w:tcPr>
            <w:tcW w:type="dxa" w:w="20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Retry Policy</w:t>
            </w:r>
          </w:p>
        </w:tc>
        <w:tc>
          <w:tcPr>
            <w:tcW w:type="dxa" w:w="24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Action</w:t>
            </w:r>
          </w:p>
        </w:tc>
      </w:tr>
      <w:tr>
        <w:trPr>
          <w:tblHeader w:val="off"/>
        </w:trPr>
        <w:tc>
          <w:tcPr>
            <w:tcW w:type="dxa" w:w="13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Process-level</w:t>
            </w:r>
          </w:p>
        </w:tc>
        <w:tc>
          <w:tcPr>
            <w:tcW w:type="dxa" w:w="2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Unhandled exception</w:t>
            </w:r>
          </w:p>
        </w:tc>
        <w:tc>
          <w:tcPr>
            <w:tcW w:type="dxa" w:w="20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Any activity fails</w:t>
            </w:r>
          </w:p>
        </w:tc>
        <w:tc>
          <w:tcPr>
            <w:tcW w:type="dxa" w:w="20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4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End Operational Failure</w:t>
            </w:r>
          </w:p>
        </w:tc>
      </w:tr>
      <w:tr>
        <w:trPr>
          <w:tblHeader w:val="off"/>
        </w:trPr>
        <w:tc>
          <w:tcPr>
            <w:tcW w:type="dxa" w:w="13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Activity-level</w:t>
            </w:r>
          </w:p>
        </w:tc>
        <w:tc>
          <w:tcPr>
            <w:tcW w:type="dxa" w:w="2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Boundary error event on each serviceTask</w:t>
            </w:r>
          </w:p>
        </w:tc>
        <w:tc>
          <w:tcPr>
            <w:tcW w:type="dxa" w:w="20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Job Faulted / error output</w:t>
            </w:r>
          </w:p>
        </w:tc>
        <w:tc>
          <w:tcPr>
            <w:tcW w:type="dxa" w:w="20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 automatic retries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item 5</w:t>
            </w:r>
          </w:p>
        </w:tc>
        <w:tc>
          <w:tcPr>
            <w:tcW w:type="dxa" w:w="24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r>
              <w:rPr>
                <w:rFonts w:ascii="Calibri" w:cs="Calibri" w:eastAsia="Calibri" w:hAnsi="Calibri"/>
                <w:sz w:val="17"/>
                <w:szCs w:val="17"/>
              </w:rPr>
              <w:t xml:space="preserve">; re-run the instance (components are idempotent)</w:t>
            </w:r>
          </w:p>
        </w:tc>
      </w:tr>
      <w:tr>
        <w:trPr>
          <w:tblHeader w:val="off"/>
        </w:trPr>
        <w:tc>
          <w:tcPr>
            <w:tcW w:type="dxa" w:w="13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Activity-level</w:t>
            </w:r>
          </w:p>
        </w:tc>
        <w:tc>
          <w:tcPr>
            <w:tcW w:type="dxa" w:w="2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Function </w:t>
            </w:r>
            <w:r>
              <w:rPr>
                <w:rFonts w:ascii="Consolas" w:cs="Consolas" w:eastAsia="Consolas" w:hAnsi="Consolas"/>
                <w:color w:val="833C0B"/>
                <w:sz w:val="15"/>
                <w:szCs w:val="15"/>
              </w:rPr>
              <w:t xml:space="preserve">error_type</w:t>
            </w:r>
            <w:r>
              <w:rPr>
                <w:rFonts w:ascii="Calibri" w:cs="Calibri" w:eastAsia="Calibri" w:hAnsi="Calibri"/>
                <w:sz w:val="17"/>
                <w:szCs w:val="17"/>
              </w:rPr>
              <w:t xml:space="preserve"> (e.g. ERP_UNREACHABLE)</w:t>
            </w:r>
          </w:p>
        </w:tc>
        <w:tc>
          <w:tcPr>
            <w:tcW w:type="dxa" w:w="20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Non-empty error_type</w:t>
            </w:r>
          </w:p>
        </w:tc>
        <w:tc>
          <w:tcPr>
            <w:tcW w:type="dxa" w:w="20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w:t>
            </w:r>
          </w:p>
        </w:tc>
        <w:tc>
          <w:tcPr>
            <w:tcW w:type="dxa" w:w="24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Treated as failure → </w:t>
            </w:r>
            <w:r>
              <w:rPr>
                <w:rFonts w:ascii="Consolas" w:cs="Consolas" w:eastAsia="Consolas" w:hAnsi="Consolas"/>
                <w:color w:val="833C0B"/>
                <w:sz w:val="15"/>
                <w:szCs w:val="15"/>
              </w:rPr>
              <w:t xml:space="preserve">endFailure</w:t>
            </w:r>
          </w:p>
        </w:tc>
      </w:tr>
      <w:tr>
        <w:trPr>
          <w:tblHeader w:val="off"/>
        </w:trPr>
        <w:tc>
          <w:tcPr>
            <w:tcW w:type="dxa" w:w="13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Activity-level</w:t>
            </w:r>
          </w:p>
        </w:tc>
        <w:tc>
          <w:tcPr>
            <w:tcW w:type="dxa" w:w="2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 timeout</w:t>
            </w:r>
          </w:p>
        </w:tc>
        <w:tc>
          <w:tcPr>
            <w:tcW w:type="dxa" w:w="20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PollCount</w:t>
            </w:r>
            <w:r>
              <w:rPr>
                <w:rFonts w:ascii="Calibri" w:cs="Calibri" w:eastAsia="Calibri" w:hAnsi="Calibri"/>
                <w:sz w:val="17"/>
                <w:szCs w:val="17"/>
              </w:rPr>
              <w:t xml:space="preserve"> = 6</w:t>
            </w:r>
          </w:p>
        </w:tc>
        <w:tc>
          <w:tcPr>
            <w:tcW w:type="dxa" w:w="20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4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endHeld</w:t>
            </w:r>
          </w:p>
        </w:tc>
      </w:tr>
      <w:tr>
        <w:trPr>
          <w:tblHeader w:val="off"/>
        </w:trPr>
        <w:tc>
          <w:tcPr>
            <w:tcW w:type="dxa" w:w="13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Activity-level</w:t>
            </w:r>
          </w:p>
        </w:tc>
        <w:tc>
          <w:tcPr>
            <w:tcW w:type="dxa" w:w="2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Posting not confirmed</w:t>
            </w:r>
          </w:p>
        </w:tc>
        <w:tc>
          <w:tcPr>
            <w:tcW w:type="dxa" w:w="20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VarPosted</w:t>
            </w:r>
            <w:r>
              <w:rPr>
                <w:rFonts w:ascii="Calibri" w:cs="Calibri" w:eastAsia="Calibri" w:hAnsi="Calibri"/>
                <w:sz w:val="17"/>
                <w:szCs w:val="17"/>
              </w:rPr>
              <w:t xml:space="preserve"> false and not already posted</w:t>
            </w:r>
          </w:p>
        </w:tc>
        <w:tc>
          <w:tcPr>
            <w:tcW w:type="dxa" w:w="20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w:t>
            </w:r>
          </w:p>
        </w:tc>
        <w:tc>
          <w:tcPr>
            <w:tcW w:type="dxa" w:w="24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r>
              <w:rPr>
                <w:rFonts w:ascii="Calibri" w:cs="Calibri" w:eastAsia="Calibri" w:hAnsi="Calibri"/>
                <w:sz w:val="17"/>
                <w:szCs w:val="17"/>
              </w:rPr>
              <w:t xml:space="preserve">; record stays unposted</w:t>
            </w:r>
          </w:p>
        </w:tc>
      </w:tr>
    </w:tbl>
    <w:p>
      <w:pPr>
        <w:spacing w:after="120"/>
      </w:pPr>
    </w:p>
    <w:p>
      <w:pPr>
        <w:spacing w:after="120"/>
      </w:pPr>
      <w:r>
        <w:rPr>
          <w:rFonts w:ascii="Calibri" w:cs="Calibri" w:eastAsia="Calibri" w:hAnsi="Calibri"/>
        </w:rPr>
        <w:t xml:space="preserve">A failed instance's Maestro job can still show Successful; judge outcome by element executions and the end event reached.</w:t>
      </w:r>
    </w:p>
    <w:p>
      <w:pPr>
        <w:pStyle w:val="Heading2"/>
      </w:pPr>
      <w:r>
        <w:t xml:space="preserve">9.4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9.4.1  Error Handling &amp; Escalation</w:t>
      </w:r>
    </w:p>
    <w:p>
      <w:pPr>
        <w:pStyle w:val="Heading4"/>
      </w:pPr>
      <w:r>
        <w:t xml:space="preserve">Agent-level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Error Scenario</w:t>
            </w:r>
          </w:p>
        </w:tc>
        <w:tc>
          <w:tcPr>
            <w:tcW w:type="dxa" w:w="55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Handling</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Tool invocation fails</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RETURN_ERROR — errorType + sanitized errorMessage (≤ 300 chars); record not downgraded.</w:t>
            </w:r>
          </w:p>
        </w:tc>
      </w:tr>
      <w:tr>
        <w:trPr>
          <w:tblHeader w:val="off"/>
        </w:trPr>
        <w:tc>
          <w:tcPr>
            <w:tcW w:type="dxa" w:w="45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refuses or returns invalid output</w:t>
            </w:r>
          </w:p>
        </w:tc>
        <w:tc>
          <w:tcPr>
            <w:tcW w:type="dxa" w:w="55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Template narrative (</w:t>
            </w:r>
            <w:r>
              <w:rPr>
                <w:rFonts w:ascii="Consolas" w:cs="Consolas" w:eastAsia="Consolas" w:hAnsi="Consolas"/>
                <w:color w:val="833C0B"/>
                <w:sz w:val="15"/>
                <w:szCs w:val="15"/>
              </w:rPr>
              <w:t xml:space="preserve">source: template</w:t>
            </w:r>
            <w:r>
              <w:rPr>
                <w:rFonts w:ascii="Calibri" w:cs="Calibri" w:eastAsia="Calibri" w:hAnsi="Calibri"/>
                <w:sz w:val="17"/>
                <w:szCs w:val="17"/>
              </w:rPr>
              <w:t xml:space="preserve">, reason recorded); run continues.</w:t>
            </w:r>
          </w:p>
        </w:tc>
      </w:tr>
      <w:tr>
        <w:trPr>
          <w:tblHeader w:val="off"/>
        </w:trPr>
        <w:tc>
          <w:tcPr>
            <w:tcW w:type="dxa" w:w="45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Rate limit hit</w:t>
            </w:r>
          </w:p>
        </w:tc>
        <w:tc>
          <w:tcPr>
            <w:tcW w:type="dxa" w:w="55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Template narrative fallback; no retry storm.</w:t>
            </w:r>
          </w:p>
        </w:tc>
      </w:tr>
    </w:tbl>
    <w:p>
      <w:pPr>
        <w:spacing w:after="120"/>
      </w:pPr>
    </w:p>
    <w:p>
      <w:pPr>
        <w:pStyle w:val="Heading4"/>
      </w:pPr>
      <w:r>
        <w:t xml:space="preserve">HITL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6"/>
        <w:gridCol w:w="3799"/>
        <w:gridCol w:w="3295"/>
      </w:tblGrid>
      <w:tr>
        <w:trPr>
          <w:tblHeader/>
        </w:trPr>
        <w:tc>
          <w:tcPr>
            <w:tcW w:type="dxa" w:w="2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37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Escalation Type</w:t>
            </w:r>
          </w:p>
        </w:tc>
        <w:tc>
          <w:tcPr>
            <w:tcW w:type="dxa" w:w="32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Who Resolves</w:t>
            </w:r>
          </w:p>
        </w:tc>
      </w:tr>
      <w:tr>
        <w:trPr>
          <w:tblHeader w:val="off"/>
        </w:trPr>
        <w:tc>
          <w:tcPr>
            <w:tcW w:type="dxa" w:w="29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Missing approval evidence (gate 3)</w:t>
            </w:r>
          </w:p>
        </w:tc>
        <w:tc>
          <w:tcPr>
            <w:tcW w:type="dxa" w:w="37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state NEEDS_AP_REVIEW, shown in the reviewer app with the missing fields</w:t>
            </w:r>
          </w:p>
        </w:tc>
        <w:tc>
          <w:tcPr>
            <w:tcW w:type="dxa" w:w="32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w:t>
            </w:r>
          </w:p>
        </w:tc>
      </w:tr>
      <w:tr>
        <w:trPr>
          <w:tblHeader w:val="off"/>
        </w:trPr>
        <w:tc>
          <w:tcPr>
            <w:tcW w:type="dxa" w:w="29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Complete evidence (gate 4)</w:t>
            </w:r>
          </w:p>
        </w:tc>
        <w:tc>
          <w:tcPr>
            <w:tcW w:type="dxa" w:w="3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READY_FOR_APPROVAL in the reviewer app</w:t>
            </w:r>
          </w:p>
        </w:tc>
        <w:tc>
          <w:tcPr>
            <w:tcW w:type="dxa" w:w="32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reviewer on behalf of the named approver</w:t>
            </w:r>
          </w:p>
        </w:tc>
      </w:tr>
    </w:tbl>
    <w:p>
      <w:pPr>
        <w:spacing w:after="120"/>
      </w:pPr>
    </w:p>
    <w:p>
      <w:pPr>
        <w:spacing w:after="120"/>
      </w:pPr>
      <w:r>
        <w:rPr>
          <w:rFonts w:ascii="Calibri" w:cs="Calibri" w:eastAsia="Calibri" w:hAnsi="Calibri"/>
          <w:b/>
          <w:bCs/>
        </w:rPr>
        <w:t xml:space="preserve">Note:</w:t>
      </w:r>
      <w:r>
        <w:rPr>
          <w:rFonts w:ascii="Calibri" w:cs="Calibri" w:eastAsia="Calibri" w:hAnsi="Calibri"/>
        </w:rPr>
        <w:t xml:space="preserve"> Escalation is state-based: the BPMN waits on the record and the reviewer app records the decision. No Action Center task is created.</w:t>
      </w:r>
    </w:p>
    <w:p>
      <w:pPr>
        <w:pStyle w:val="Heading2"/>
      </w:pPr>
      <w:r>
        <w:t xml:space="preserve">9.5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9.5.1  Error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4132"/>
        <w:gridCol w:w="2864"/>
      </w:tblGrid>
      <w:tr>
        <w:trPr>
          <w:tblHeader/>
        </w:trPr>
        <w:tc>
          <w:tcPr>
            <w:tcW w:type="dxa" w:w="30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Error Scenario</w:t>
            </w:r>
          </w:p>
        </w:tc>
        <w:tc>
          <w:tcPr>
            <w:tcW w:type="dxa" w:w="41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User-Facing Behavior</w:t>
            </w:r>
          </w:p>
        </w:tc>
        <w:tc>
          <w:tcPr>
            <w:tcW w:type="dxa" w:w="28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Logging</w:t>
            </w:r>
          </w:p>
        </w:tc>
      </w:tr>
      <w:tr>
        <w:trPr>
          <w:tblHeader w:val="off"/>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API call fails</w:t>
            </w:r>
          </w:p>
        </w:tc>
        <w:tc>
          <w:tcPr>
            <w:tcW w:type="dxa" w:w="4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 banner; decision can be retried; row unchanged</w:t>
            </w:r>
          </w:p>
        </w:tc>
        <w:tc>
          <w:tcPr>
            <w:tcW w:type="dxa" w:w="28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Console (no field values)</w:t>
            </w:r>
          </w:p>
        </w:tc>
      </w:tr>
      <w:tr>
        <w:trPr>
          <w:tblHeader w:val="off"/>
        </w:trPr>
        <w:tc>
          <w:tcPr>
            <w:tcW w:type="dxa" w:w="3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Validation error</w:t>
            </w:r>
          </w:p>
        </w:tc>
        <w:tc>
          <w:tcPr>
            <w:tcW w:type="dxa" w:w="4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Buttons disabled with the reason note (state not reviewable or ApprovalNeeded not true)</w:t>
            </w:r>
          </w:p>
        </w:tc>
        <w:tc>
          <w:tcPr>
            <w:tcW w:type="dxa" w:w="28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r>
      <w:tr>
        <w:trPr>
          <w:tblHeader w:val="off"/>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Session expired</w:t>
            </w:r>
          </w:p>
        </w:tc>
        <w:tc>
          <w:tcPr>
            <w:tcW w:type="dxa" w:w="41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Return to </w:t>
            </w:r>
            <w:r>
              <w:rPr>
                <w:rFonts w:ascii="Consolas" w:cs="Consolas" w:eastAsia="Consolas" w:hAnsi="Consolas"/>
                <w:color w:val="833C0B"/>
                <w:sz w:val="15"/>
                <w:szCs w:val="15"/>
              </w:rPr>
              <w:t xml:space="preserve">GatePage</w:t>
            </w:r>
            <w:r>
              <w:rPr>
                <w:rFonts w:ascii="Calibri" w:cs="Calibri" w:eastAsia="Calibri" w:hAnsi="Calibri"/>
                <w:sz w:val="17"/>
                <w:szCs w:val="17"/>
              </w:rPr>
              <w:t xml:space="preserve">; signed-in email missing blocks the write</w:t>
            </w:r>
          </w:p>
        </w:tc>
        <w:tc>
          <w:tcPr>
            <w:tcW w:type="dxa" w:w="28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r>
      <w:tr>
        <w:trPr>
          <w:tblHeader w:val="off"/>
        </w:trPr>
        <w:tc>
          <w:tcPr>
            <w:tcW w:type="dxa" w:w="30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ApprovalPackageJson unreadable</w:t>
            </w:r>
          </w:p>
        </w:tc>
        <w:tc>
          <w:tcPr>
            <w:tcW w:type="dxa" w:w="4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Decision saved; warning that the reason could not be appended</w:t>
            </w:r>
          </w:p>
        </w:tc>
        <w:tc>
          <w:tcPr>
            <w:tcW w:type="dxa" w:w="28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r>
    </w:tbl>
    <w:p>
      <w:pPr>
        <w:spacing w:after="120"/>
      </w:pPr>
    </w:p>
    <w:p>
      <w:pPr>
        <w:pStyle w:val="Heading2"/>
      </w:pPr>
      <w:r>
        <w:t xml:space="preserve">9.6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9.6.1  Exception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5"/>
        <w:gridCol w:w="2154"/>
        <w:gridCol w:w="1465"/>
        <w:gridCol w:w="2643"/>
        <w:gridCol w:w="2813"/>
      </w:tblGrid>
      <w:tr>
        <w:trPr>
          <w:tblHeader/>
        </w:trPr>
        <w:tc>
          <w:tcPr>
            <w:tcW w:type="dxa" w:w="10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ID</w:t>
            </w:r>
          </w:p>
        </w:tc>
        <w:tc>
          <w:tcPr>
            <w:tcW w:type="dxa" w:w="21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Exception Name</w:t>
            </w:r>
          </w:p>
        </w:tc>
        <w:tc>
          <w:tcPr>
            <w:tcW w:type="dxa" w:w="146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Step</w:t>
            </w:r>
          </w:p>
        </w:tc>
        <w:tc>
          <w:tcPr>
            <w:tcW w:type="dxa" w:w="26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 Condition</w:t>
            </w:r>
          </w:p>
        </w:tc>
        <w:tc>
          <w:tcPr>
            <w:tcW w:type="dxa" w:w="28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Action</w:t>
            </w:r>
          </w:p>
        </w:tc>
      </w:tr>
      <w:tr>
        <w:trPr>
          <w:tblHeader w:val="off"/>
        </w:trPr>
        <w:tc>
          <w:tcPr>
            <w:tcW w:type="dxa" w:w="10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B1</w:t>
            </w:r>
          </w:p>
        </w:tc>
        <w:tc>
          <w:tcPr>
            <w:tcW w:type="dxa" w:w="2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Not PO matched</w:t>
            </w:r>
          </w:p>
        </w:tc>
        <w:tc>
          <w:tcPr>
            <w:tcW w:type="dxa" w:w="14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6c</w:t>
            </w:r>
          </w:p>
        </w:tc>
        <w:tc>
          <w:tcPr>
            <w:tcW w:type="dxa" w:w="26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POMatched false</w:t>
            </w:r>
          </w:p>
        </w:tc>
        <w:tc>
          <w:tcPr>
            <w:tcW w:type="dxa" w:w="28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reason; portal not opened</w:t>
            </w:r>
          </w:p>
        </w:tc>
      </w:tr>
      <w:tr>
        <w:trPr>
          <w:tblHeader w:val="off"/>
        </w:trPr>
        <w:tc>
          <w:tcPr>
            <w:tcW w:type="dxa" w:w="10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B2</w:t>
            </w:r>
          </w:p>
        </w:tc>
        <w:tc>
          <w:tcPr>
            <w:tcW w:type="dxa" w:w="21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missing</w:t>
            </w:r>
          </w:p>
        </w:tc>
        <w:tc>
          <w:tcPr>
            <w:tcW w:type="dxa" w:w="1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6c</w:t>
            </w:r>
          </w:p>
        </w:tc>
        <w:tc>
          <w:tcPr>
            <w:tcW w:type="dxa" w:w="26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ApprovalNeeded true and not APPROVED / not confirmed</w:t>
            </w:r>
          </w:p>
        </w:tc>
        <w:tc>
          <w:tcPr>
            <w:tcW w:type="dxa" w:w="28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reason</w:t>
            </w:r>
          </w:p>
        </w:tc>
      </w:tr>
      <w:tr>
        <w:trPr>
          <w:tblHeader w:val="off"/>
        </w:trPr>
        <w:tc>
          <w:tcPr>
            <w:tcW w:type="dxa" w:w="10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B3</w:t>
            </w:r>
          </w:p>
        </w:tc>
        <w:tc>
          <w:tcPr>
            <w:tcW w:type="dxa" w:w="2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not found / none eligible</w:t>
            </w:r>
          </w:p>
        </w:tc>
        <w:tc>
          <w:tcPr>
            <w:tcW w:type="dxa" w:w="14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6a</w:t>
            </w:r>
          </w:p>
        </w:tc>
        <w:tc>
          <w:tcPr>
            <w:tcW w:type="dxa" w:w="26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record for id; standalone finds none</w:t>
            </w:r>
          </w:p>
        </w:tc>
        <w:tc>
          <w:tcPr>
            <w:tcW w:type="dxa" w:w="28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reason</w:t>
            </w:r>
          </w:p>
        </w:tc>
      </w:tr>
      <w:tr>
        <w:trPr>
          <w:tblHeader w:val="off"/>
        </w:trPr>
        <w:tc>
          <w:tcPr>
            <w:tcW w:type="dxa" w:w="10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B4</w:t>
            </w:r>
          </w:p>
        </w:tc>
        <w:tc>
          <w:tcPr>
            <w:tcW w:type="dxa" w:w="21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confirmation</w:t>
            </w:r>
          </w:p>
        </w:tc>
        <w:tc>
          <w:tcPr>
            <w:tcW w:type="dxa" w:w="1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6f</w:t>
            </w:r>
          </w:p>
        </w:tc>
        <w:tc>
          <w:tcPr>
            <w:tcW w:type="dxa" w:w="26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Confirmation id empty</w:t>
            </w:r>
          </w:p>
        </w:tc>
        <w:tc>
          <w:tcPr>
            <w:tcW w:type="dxa" w:w="28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ErrorMessage; record stays unposted (PDD EX-11)</w:t>
            </w:r>
          </w:p>
        </w:tc>
      </w:tr>
      <w:tr>
        <w:trPr>
          <w:tblHeader w:val="off"/>
        </w:trPr>
        <w:tc>
          <w:tcPr>
            <w:tcW w:type="dxa" w:w="10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B5</w:t>
            </w:r>
          </w:p>
        </w:tc>
        <w:tc>
          <w:tcPr>
            <w:tcW w:type="dxa" w:w="2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Already posted</w:t>
            </w:r>
          </w:p>
        </w:tc>
        <w:tc>
          <w:tcPr>
            <w:tcW w:type="dxa" w:w="14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6b</w:t>
            </w:r>
          </w:p>
        </w:tc>
        <w:tc>
          <w:tcPr>
            <w:tcW w:type="dxa" w:w="26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PDD EX-10</w:t>
            </w:r>
          </w:p>
        </w:tc>
        <w:tc>
          <w:tcPr>
            <w:tcW w:type="dxa" w:w="28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WasAlreadyPosted true; success</w:t>
            </w:r>
          </w:p>
        </w:tc>
      </w:tr>
    </w:tbl>
    <w:p>
      <w:pPr>
        <w:spacing w:after="120"/>
      </w:pPr>
    </w:p>
    <w:p>
      <w:pPr>
        <w:spacing w:after="120"/>
      </w:pPr>
      <w:r>
        <w:rPr>
          <w:rFonts w:ascii="Calibri" w:cs="Calibri" w:eastAsia="Calibri" w:hAnsi="Calibri"/>
          <w:b/>
          <w:bCs/>
        </w:rPr>
        <w:t xml:space="preserve">Default handler:</w:t>
      </w:r>
      <w:r>
        <w:rPr>
          <w:rFonts w:ascii="Calibri" w:cs="Calibri" w:eastAsia="Calibri" w:hAnsi="Calibri"/>
        </w:rPr>
        <w:t xml:space="preserve"> For any unanticipated business exception, return Posted false with a reason and leave the record unchanged.</w:t>
      </w:r>
    </w:p>
    <w:p>
      <w:pPr>
        <w:pStyle w:val="Heading3"/>
      </w:pPr>
      <w:r>
        <w:t xml:space="preserve">9.6.2  Error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1806"/>
        <w:gridCol w:w="1183"/>
        <w:gridCol w:w="2117"/>
        <w:gridCol w:w="2025"/>
        <w:gridCol w:w="2137"/>
      </w:tblGrid>
      <w:tr>
        <w:trPr>
          <w:tblHeader/>
        </w:trPr>
        <w:tc>
          <w:tcPr>
            <w:tcW w:type="dxa" w:w="8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ID</w:t>
            </w:r>
          </w:p>
        </w:tc>
        <w:tc>
          <w:tcPr>
            <w:tcW w:type="dxa" w:w="18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Error Name</w:t>
            </w:r>
          </w:p>
        </w:tc>
        <w:tc>
          <w:tcPr>
            <w:tcW w:type="dxa" w:w="11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Step</w:t>
            </w:r>
          </w:p>
        </w:tc>
        <w:tc>
          <w:tcPr>
            <w:tcW w:type="dxa" w:w="211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Trigger Condition</w:t>
            </w:r>
          </w:p>
        </w:tc>
        <w:tc>
          <w:tcPr>
            <w:tcW w:type="dxa" w:w="20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Retry Policy</w:t>
            </w:r>
          </w:p>
        </w:tc>
        <w:tc>
          <w:tcPr>
            <w:tcW w:type="dxa" w:w="21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Action</w:t>
            </w:r>
          </w:p>
        </w:tc>
      </w:tr>
      <w:tr>
        <w:trPr>
          <w:tblHeader w:val="off"/>
        </w:trPr>
        <w:tc>
          <w:tcPr>
            <w:tcW w:type="dxa" w:w="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E1</w:t>
            </w:r>
          </w:p>
        </w:tc>
        <w:tc>
          <w:tcPr>
            <w:tcW w:type="dxa" w:w="1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Data Fabric read failure</w:t>
            </w:r>
          </w:p>
        </w:tc>
        <w:tc>
          <w:tcPr>
            <w:tcW w:type="dxa" w:w="11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6a</w:t>
            </w:r>
          </w:p>
        </w:tc>
        <w:tc>
          <w:tcPr>
            <w:tcW w:type="dxa" w:w="21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Query error</w:t>
            </w:r>
          </w:p>
        </w:tc>
        <w:tc>
          <w:tcPr>
            <w:tcW w:type="dxa" w:w="20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 (BPMN owns retry)</w:t>
            </w:r>
          </w:p>
        </w:tc>
        <w:tc>
          <w:tcPr>
            <w:tcW w:type="dxa" w:w="21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ErrorMessage; fault</w:t>
            </w:r>
          </w:p>
        </w:tc>
      </w:tr>
      <w:tr>
        <w:trPr>
          <w:tblHeader w:val="off"/>
        </w:trPr>
        <w:tc>
          <w:tcPr>
            <w:tcW w:type="dxa" w:w="8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E2</w:t>
            </w:r>
          </w:p>
        </w:tc>
        <w:tc>
          <w:tcPr>
            <w:tcW w:type="dxa" w:w="180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Portal failure</w:t>
            </w:r>
          </w:p>
        </w:tc>
        <w:tc>
          <w:tcPr>
            <w:tcW w:type="dxa" w:w="11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6d–6f</w:t>
            </w:r>
          </w:p>
        </w:tc>
        <w:tc>
          <w:tcPr>
            <w:tcW w:type="dxa" w:w="21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Element not found, timeout, cold start beyond limit</w:t>
            </w:r>
          </w:p>
        </w:tc>
        <w:tc>
          <w:tcPr>
            <w:tcW w:type="dxa" w:w="20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 first request may take 30–60 s (cold start)</w:t>
            </w:r>
          </w:p>
        </w:tc>
        <w:tc>
          <w:tcPr>
            <w:tcW w:type="dxa" w:w="213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Catch: record left unposted, ErrorMessage</w:t>
            </w:r>
          </w:p>
        </w:tc>
      </w:tr>
      <w:tr>
        <w:trPr>
          <w:tblHeader w:val="off"/>
        </w:trPr>
        <w:tc>
          <w:tcPr>
            <w:tcW w:type="dxa" w:w="8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E3</w:t>
            </w:r>
          </w:p>
        </w:tc>
        <w:tc>
          <w:tcPr>
            <w:tcW w:type="dxa" w:w="18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Record update failure after posting</w:t>
            </w:r>
          </w:p>
        </w:tc>
        <w:tc>
          <w:tcPr>
            <w:tcW w:type="dxa" w:w="11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6g</w:t>
            </w:r>
          </w:p>
        </w:tc>
        <w:tc>
          <w:tcPr>
            <w:tcW w:type="dxa" w:w="21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Update error</w:t>
            </w:r>
          </w:p>
        </w:tc>
        <w:tc>
          <w:tcPr>
            <w:tcW w:type="dxa" w:w="20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0</w:t>
            </w:r>
          </w:p>
        </w:tc>
        <w:tc>
          <w:tcPr>
            <w:tcW w:type="dxa" w:w="21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Posted true + ErrorMessage; reconcile from PostingId</w:t>
            </w:r>
          </w:p>
        </w:tc>
      </w:tr>
    </w:tbl>
    <w:p>
      <w:pPr>
        <w:spacing w:after="120"/>
      </w:pPr>
    </w:p>
    <w:p>
      <w:pPr>
        <w:spacing w:after="120"/>
      </w:pPr>
      <w:r>
        <w:rPr>
          <w:rFonts w:ascii="Calibri" w:cs="Calibri" w:eastAsia="Calibri" w:hAnsi="Calibri"/>
          <w:b/>
          <w:bCs/>
        </w:rPr>
        <w:t xml:space="preserve">Default handler:</w:t>
      </w:r>
      <w:r>
        <w:rPr>
          <w:rFonts w:ascii="Calibri" w:cs="Calibri" w:eastAsia="Calibri" w:hAnsi="Calibri"/>
        </w:rPr>
        <w:t xml:space="preserve"> For any unanticipated system error, close the browser, leave the record unposted unless the portal confirmed, and return ErrorMessage.</w:t>
      </w:r>
    </w:p>
    <w:p>
      <w:pPr>
        <w:pStyle w:val="Heading1"/>
        <w:pageBreakBefore/>
      </w:pPr>
      <w:r>
        <w:t xml:space="preserve">10.  Observability</w:t>
      </w:r>
    </w:p>
    <w:p>
      <w:pPr>
        <w:pStyle w:val="Heading2"/>
      </w:pPr>
      <w:r>
        <w:t xml:space="preserve">10.1  Monitoring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3826"/>
        <w:gridCol w:w="3828"/>
      </w:tblGrid>
      <w:tr>
        <w:trPr>
          <w:tblHeader/>
        </w:trPr>
        <w:tc>
          <w:tcPr>
            <w:tcW w:type="dxa" w:w="2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Signal</w:t>
            </w:r>
          </w:p>
        </w:tc>
        <w:tc>
          <w:tcPr>
            <w:tcW w:type="dxa" w:w="3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Where it is seen</w:t>
            </w:r>
          </w:p>
        </w:tc>
        <w:tc>
          <w:tcPr>
            <w:tcW w:type="dxa" w:w="38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w:t>
            </w:r>
          </w:p>
        </w:tc>
      </w:tr>
      <w:tr>
        <w:trPr>
          <w:tblHeader w:val="off"/>
        </w:trPr>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Correlation key</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record Id, passed to every job</w:t>
            </w:r>
          </w:p>
        </w:tc>
        <w:tc>
          <w:tcPr>
            <w:tcW w:type="dxa" w:w="3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Trace one invoice across intake, matching, agent, review and posting.</w:t>
            </w:r>
          </w:p>
        </w:tc>
      </w:tr>
      <w:tr>
        <w:trPr>
          <w:tblHeader w:val="off"/>
        </w:trPr>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 progress</w:t>
            </w:r>
          </w:p>
        </w:tc>
        <w:tc>
          <w:tcPr>
            <w:tcW w:type="dxa" w:w="38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BPMN element executions and instance variables (for example </w:t>
            </w:r>
            <w:r>
              <w:rPr>
                <w:rFonts w:ascii="Consolas" w:cs="Consolas" w:eastAsia="Consolas" w:hAnsi="Consolas"/>
                <w:color w:val="833C0B"/>
                <w:sz w:val="15"/>
                <w:szCs w:val="15"/>
              </w:rPr>
              <w:t xml:space="preserve">PollCount</w:t>
            </w:r>
            <w:r>
              <w:rPr>
                <w:rFonts w:ascii="Calibri" w:cs="Calibri" w:eastAsia="Calibri" w:hAnsi="Calibri"/>
                <w:sz w:val="17"/>
                <w:szCs w:val="17"/>
              </w:rPr>
              <w:t xml:space="preserve">)</w:t>
            </w:r>
          </w:p>
        </w:tc>
        <w:tc>
          <w:tcPr>
            <w:tcW w:type="dxa" w:w="38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Live view of where each invoice is and why it ended.</w:t>
            </w:r>
          </w:p>
        </w:tc>
      </w:tr>
      <w:tr>
        <w:trPr>
          <w:tblHeader w:val="off"/>
        </w:trPr>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Job outcome and logs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job lists, checked per solution sub-folder</w:t>
            </w:r>
          </w:p>
        </w:tc>
        <w:tc>
          <w:tcPr>
            <w:tcW w:type="dxa" w:w="3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Failure diagnosis per component; parent-folder lists exclude sub-folders.</w:t>
            </w:r>
          </w:p>
        </w:tc>
      </w:tr>
      <w:tr>
        <w:trPr>
          <w:tblHeader w:val="off"/>
        </w:trPr>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behaviour</w:t>
            </w:r>
          </w:p>
        </w:tc>
        <w:tc>
          <w:tcPr>
            <w:tcW w:type="dxa" w:w="38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traces and spans for the coded approval agent</w:t>
            </w:r>
          </w:p>
        </w:tc>
        <w:tc>
          <w:tcPr>
            <w:tcW w:type="dxa" w:w="38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Confirms whether the LLM was called (gate 4 only) and the trajectory taken.</w:t>
            </w:r>
          </w:p>
        </w:tc>
      </w:tr>
      <w:tr>
        <w:trPr>
          <w:tblHeader w:val="off"/>
        </w:trPr>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Business audit</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fields </w:t>
            </w:r>
            <w:r>
              <w:rPr>
                <w:rFonts w:ascii="Consolas" w:cs="Consolas" w:eastAsia="Consolas" w:hAnsi="Consolas"/>
                <w:color w:val="833C0B"/>
                <w:sz w:val="15"/>
                <w:szCs w:val="15"/>
              </w:rPr>
              <w:t xml:space="preserve">ReviewedBy</w:t>
            </w:r>
            <w:r>
              <w:rPr>
                <w:rFonts w:ascii="Calibri" w:cs="Calibri" w:eastAsia="Calibri" w:hAnsi="Calibri"/>
                <w:sz w:val="17"/>
                <w:szCs w:val="17"/>
              </w:rPr>
              <w:t xml:space="preserve">, </w:t>
            </w:r>
            <w:r>
              <w:rPr>
                <w:rFonts w:ascii="Consolas" w:cs="Consolas" w:eastAsia="Consolas" w:hAnsi="Consolas"/>
                <w:color w:val="833C0B"/>
                <w:sz w:val="15"/>
                <w:szCs w:val="15"/>
              </w:rPr>
              <w:t xml:space="preserve">ReviewedAt</w:t>
            </w:r>
            <w:r>
              <w:rPr>
                <w:rFonts w:ascii="Calibri" w:cs="Calibri" w:eastAsia="Calibri" w:hAnsi="Calibri"/>
                <w:sz w:val="17"/>
                <w:szCs w:val="17"/>
              </w:rPr>
              <w:t xml:space="preserve">, </w:t>
            </w:r>
            <w:r>
              <w:rPr>
                <w:rFonts w:ascii="Consolas" w:cs="Consolas" w:eastAsia="Consolas" w:hAnsi="Consolas"/>
                <w:color w:val="833C0B"/>
                <w:sz w:val="15"/>
                <w:szCs w:val="15"/>
              </w:rPr>
              <w:t xml:space="preserve">ApprovalPackageJson</w:t>
            </w:r>
            <w:r>
              <w:rPr>
                <w:rFonts w:ascii="Calibri" w:cs="Calibri" w:eastAsia="Calibri" w:hAnsi="Calibri"/>
                <w:sz w:val="17"/>
                <w:szCs w:val="17"/>
              </w:rPr>
              <w:t xml:space="preserve">, </w:t>
            </w:r>
            <w:r>
              <w:rPr>
                <w:rFonts w:ascii="Consolas" w:cs="Consolas" w:eastAsia="Consolas" w:hAnsi="Consolas"/>
                <w:color w:val="833C0B"/>
                <w:sz w:val="15"/>
                <w:szCs w:val="15"/>
              </w:rPr>
              <w:t xml:space="preserve">AgentProcessedAt</w:t>
            </w:r>
            <w:r>
              <w:rPr>
                <w:rFonts w:ascii="Calibri" w:cs="Calibri" w:eastAsia="Calibri" w:hAnsi="Calibri"/>
                <w:sz w:val="17"/>
                <w:szCs w:val="17"/>
              </w:rPr>
              <w:t xml:space="preserve">, </w:t>
            </w:r>
            <w:r>
              <w:rPr>
                <w:rFonts w:ascii="Consolas" w:cs="Consolas" w:eastAsia="Consolas" w:hAnsi="Consolas"/>
                <w:color w:val="833C0B"/>
                <w:sz w:val="15"/>
                <w:szCs w:val="15"/>
              </w:rPr>
              <w:t xml:space="preserve">PostingId</w:t>
            </w:r>
            <w:r>
              <w:rPr>
                <w:rFonts w:ascii="Calibri" w:cs="Calibri" w:eastAsia="Calibri" w:hAnsi="Calibri"/>
                <w:sz w:val="17"/>
                <w:szCs w:val="17"/>
              </w:rPr>
              <w:t xml:space="preserve">, </w:t>
            </w:r>
            <w:r>
              <w:rPr>
                <w:rFonts w:ascii="Consolas" w:cs="Consolas" w:eastAsia="Consolas" w:hAnsi="Consolas"/>
                <w:color w:val="833C0B"/>
                <w:sz w:val="15"/>
                <w:szCs w:val="15"/>
              </w:rPr>
              <w:t xml:space="preserve">InvoiceLifecycleState</w:t>
            </w:r>
          </w:p>
        </w:tc>
        <w:tc>
          <w:tcPr>
            <w:tcW w:type="dxa" w:w="3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Who decided what and when; proof of a single posting.</w:t>
            </w:r>
          </w:p>
        </w:tc>
      </w:tr>
    </w:tbl>
    <w:p/>
    <w:p>
      <w:pPr>
        <w:spacing w:after="120"/>
      </w:pPr>
      <w:r>
        <w:rPr>
          <w:rFonts w:ascii="Calibri" w:cs="Calibri" w:eastAsia="Calibri" w:hAnsi="Calibri"/>
        </w:rPr>
        <w:t xml:space="preserve">Known benign log entries (for example a governance-policy fetch returning 403 on coded-agent jobs) are documented in the component operational-support sections and are not alerts.</w:t>
      </w:r>
    </w:p>
    <w:p>
      <w:pPr>
        <w:pStyle w:val="Heading2"/>
      </w:pPr>
      <w:r>
        <w:t xml:space="preserve">10.2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10.2.1  Operational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7"/>
        <w:gridCol w:w="6123"/>
      </w:tblGrid>
      <w:tr>
        <w:trPr>
          <w:tblHeader/>
        </w:trPr>
        <w:tc>
          <w:tcPr>
            <w:tcW w:type="dxa" w:w="39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Concern</w:t>
            </w:r>
          </w:p>
        </w:tc>
        <w:tc>
          <w:tcPr>
            <w:tcW w:type="dxa" w:w="6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Design decision</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Idempotency</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Create-or-reuse on InvoiceNumber; queue unique reference = record Id</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Checkpoint &amp; restart</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Re-run the same FileName; existing record is returned</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Session recovery</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(headless)</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Correlation &amp; logging</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 and FileName in logs; never field values</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Alerting</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Faulted jobs visible in the BPMN as Operational Failure</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Dashboards</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jobs, Maestro instances</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Reprocessing</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Start a new BPMN instance for the file</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Support ownership</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automation team [SME REVIEW]</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Business continuity</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Manual keying of the record in Data Fabric</w:t>
            </w:r>
          </w:p>
        </w:tc>
      </w:tr>
    </w:tbl>
    <w:p>
      <w:pPr>
        <w:spacing w:after="120"/>
      </w:pPr>
    </w:p>
    <w:p>
      <w:pPr>
        <w:pStyle w:val="Heading2"/>
      </w:pPr>
      <w:r>
        <w:t xml:space="preserve">10.3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10.3.1  Operational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5"/>
        <w:gridCol w:w="6105"/>
      </w:tblGrid>
      <w:tr>
        <w:trPr>
          <w:tblHeader/>
        </w:trPr>
        <w:tc>
          <w:tcPr>
            <w:tcW w:type="dxa" w:w="39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Concern</w:t>
            </w:r>
          </w:p>
        </w:tc>
        <w:tc>
          <w:tcPr>
            <w:tcW w:type="dxa" w:w="61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Design decision</w:t>
            </w:r>
          </w:p>
        </w:tc>
      </w:tr>
      <w:tr>
        <w:trPr>
          <w:tblHeader w:val="off"/>
        </w:trPr>
        <w:tc>
          <w:tcPr>
            <w:tcW w:type="dxa" w:w="39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Idempotency</w:t>
            </w:r>
          </w:p>
        </w:tc>
        <w:tc>
          <w:tcPr>
            <w:tcW w:type="dxa" w:w="6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PostedToERP / POSTED check before opening the portal</w:t>
            </w:r>
          </w:p>
        </w:tc>
      </w:tr>
      <w:tr>
        <w:trPr>
          <w:tblHeader w:val="off"/>
        </w:trPr>
        <w:tc>
          <w:tcPr>
            <w:tcW w:type="dxa" w:w="39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Checkpoint &amp; restart</w:t>
            </w:r>
          </w:p>
        </w:tc>
        <w:tc>
          <w:tcPr>
            <w:tcW w:type="dxa" w:w="61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Re-run with the same RecordId; reconciliation via PostingId</w:t>
            </w:r>
          </w:p>
        </w:tc>
      </w:tr>
      <w:tr>
        <w:trPr>
          <w:tblHeader w:val="off"/>
        </w:trPr>
        <w:tc>
          <w:tcPr>
            <w:tcW w:type="dxa" w:w="39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Session recovery</w:t>
            </w:r>
          </w:p>
        </w:tc>
        <w:tc>
          <w:tcPr>
            <w:tcW w:type="dxa" w:w="6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Browser closed in Catch; record left unposted</w:t>
            </w:r>
          </w:p>
        </w:tc>
      </w:tr>
      <w:tr>
        <w:trPr>
          <w:tblHeader w:val="off"/>
        </w:trPr>
        <w:tc>
          <w:tcPr>
            <w:tcW w:type="dxa" w:w="39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Correlation &amp; logging</w:t>
            </w:r>
          </w:p>
        </w:tc>
        <w:tc>
          <w:tcPr>
            <w:tcW w:type="dxa" w:w="61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 and PostingId; never amounts or tax IDs</w:t>
            </w:r>
          </w:p>
        </w:tc>
      </w:tr>
      <w:tr>
        <w:trPr>
          <w:tblHeader w:val="off"/>
        </w:trPr>
        <w:tc>
          <w:tcPr>
            <w:tcW w:type="dxa" w:w="39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Alerting</w:t>
            </w:r>
          </w:p>
        </w:tc>
        <w:tc>
          <w:tcPr>
            <w:tcW w:type="dxa" w:w="6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BPMN Operational Failure end; faulted jobs</w:t>
            </w:r>
          </w:p>
        </w:tc>
      </w:tr>
      <w:tr>
        <w:trPr>
          <w:tblHeader w:val="off"/>
        </w:trPr>
        <w:tc>
          <w:tcPr>
            <w:tcW w:type="dxa" w:w="39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Dashboards</w:t>
            </w:r>
          </w:p>
        </w:tc>
        <w:tc>
          <w:tcPr>
            <w:tcW w:type="dxa" w:w="61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jobs</w:t>
            </w:r>
          </w:p>
        </w:tc>
      </w:tr>
      <w:tr>
        <w:trPr>
          <w:tblHeader w:val="off"/>
        </w:trPr>
        <w:tc>
          <w:tcPr>
            <w:tcW w:type="dxa" w:w="39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Reprocessing</w:t>
            </w:r>
          </w:p>
        </w:tc>
        <w:tc>
          <w:tcPr>
            <w:tcW w:type="dxa" w:w="6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New BPMN instance or exact-record job</w:t>
            </w:r>
          </w:p>
        </w:tc>
      </w:tr>
      <w:tr>
        <w:trPr>
          <w:tblHeader w:val="off"/>
        </w:trPr>
        <w:tc>
          <w:tcPr>
            <w:tcW w:type="dxa" w:w="39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Support ownership</w:t>
            </w:r>
          </w:p>
        </w:tc>
        <w:tc>
          <w:tcPr>
            <w:tcW w:type="dxa" w:w="61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automation team [SME REVIEW]</w:t>
            </w:r>
          </w:p>
        </w:tc>
      </w:tr>
      <w:tr>
        <w:trPr>
          <w:tblHeader w:val="off"/>
        </w:trPr>
        <w:tc>
          <w:tcPr>
            <w:tcW w:type="dxa" w:w="39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Business continuity</w:t>
            </w:r>
          </w:p>
        </w:tc>
        <w:tc>
          <w:tcPr>
            <w:tcW w:type="dxa" w:w="61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Manual posting in the portal, then set the record POSTED</w:t>
            </w:r>
          </w:p>
        </w:tc>
      </w:tr>
    </w:tbl>
    <w:p>
      <w:pPr>
        <w:spacing w:after="120"/>
      </w:pPr>
    </w:p>
    <w:p>
      <w:pPr>
        <w:pStyle w:val="Heading1"/>
        <w:pageBreakBefore/>
      </w:pPr>
      <w:r>
        <w:t xml:space="preserve">11.  Deployment</w:t>
      </w:r>
    </w:p>
    <w:p>
      <w:pPr>
        <w:spacing w:after="120"/>
      </w:pPr>
      <w:r>
        <w:rPr>
          <w:rFonts w:ascii="Calibri" w:cs="Calibri" w:eastAsia="Calibri" w:hAnsi="Calibri"/>
        </w:rPr>
        <w:t xml:space="preserve">The solution is delivered on UiPath Automation Cloud as one packed solution, </w:t>
      </w:r>
      <w:r>
        <w:rPr>
          <w:rFonts w:ascii="Consolas" w:cs="Consolas" w:eastAsia="Consolas" w:hAnsi="Consolas"/>
          <w:color w:val="833C0B"/>
          <w:sz w:val="18"/>
          <w:szCs w:val="18"/>
        </w:rPr>
        <w:t xml:space="preserve">InvoiceApprovalSolution_Carlos</w:t>
      </w:r>
      <w:r>
        <w:rPr>
          <w:rFonts w:ascii="Calibri" w:cs="Calibri" w:eastAsia="Calibri" w:hAnsi="Calibri"/>
        </w:rPr>
        <w:t xml:space="preserve">, deployed under </w:t>
      </w:r>
      <w:r>
        <w:rPr>
          <w:rFonts w:ascii="Consolas" w:cs="Consolas" w:eastAsia="Consolas" w:hAnsi="Consolas"/>
          <w:color w:val="833C0B"/>
          <w:sz w:val="18"/>
          <w:szCs w:val="18"/>
        </w:rPr>
        <w:t xml:space="preserve">Agentic Bootcamp/APAutomation_Carlos</w:t>
      </w:r>
      <w:r>
        <w:rPr>
          <w:rFonts w:ascii="Calibri" w:cs="Calibri" w:eastAsia="Calibri" w:hAnsi="Calibri"/>
        </w:rPr>
        <w:t xml:space="preserve">. All jobs run on serverless robots. Per-component runtime, environment and quality-gate details follow.</w:t>
      </w:r>
    </w:p>
    <w:p>
      <w:pPr>
        <w:pStyle w:val="Heading2"/>
      </w:pPr>
      <w:r>
        <w:t xml:space="preserve">11.1  Solution level</w:t>
      </w:r>
    </w:p>
    <w:p>
      <w:pPr>
        <w:pStyle w:val="Heading3"/>
      </w:pPr>
      <w:r>
        <w:t xml:space="preserve">11.1.1  Solution Packaging</w:t>
      </w:r>
    </w:p>
    <w:p>
      <w:pPr>
        <w:spacing w:after="120"/>
      </w:pPr>
      <w:r>
        <w:rPr>
          <w:rFonts w:ascii="Calibri" w:cs="Calibri" w:eastAsia="Calibri" w:hAnsi="Calibri"/>
        </w:rPr>
        <w:t xml:space="preserve">The deliverable is the packed solution </w:t>
      </w:r>
      <w:r>
        <w:rPr>
          <w:rFonts w:ascii="Consolas" w:cs="Consolas" w:eastAsia="Consolas" w:hAnsi="Consolas"/>
          <w:color w:val="833C0B"/>
          <w:sz w:val="18"/>
          <w:szCs w:val="18"/>
        </w:rPr>
        <w:t xml:space="preserve">InvoiceApprovalSolution_Carlos</w:t>
      </w:r>
      <w:r>
        <w:rPr>
          <w:rFonts w:ascii="Calibri" w:cs="Calibri" w:eastAsia="Calibri" w:hAnsi="Calibri"/>
        </w:rPr>
        <w:t xml:space="preserve"> (</w:t>
      </w:r>
      <w:r>
        <w:rPr>
          <w:rFonts w:ascii="Consolas" w:cs="Consolas" w:eastAsia="Consolas" w:hAnsi="Consolas"/>
          <w:color w:val="833C0B"/>
          <w:sz w:val="18"/>
          <w:szCs w:val="18"/>
        </w:rPr>
        <w:t xml:space="preserve">.uipx</w:t>
      </w:r>
      <w:r>
        <w:rPr>
          <w:rFonts w:ascii="Calibri" w:cs="Calibri" w:eastAsia="Calibri" w:hAnsi="Calibri"/>
        </w:rPr>
        <w:t xml:space="preserve"> manifest committed, build zips ignored), built with the UiPath solution CLI: </w:t>
      </w:r>
      <w:r>
        <w:rPr>
          <w:rFonts w:ascii="Consolas" w:cs="Consolas" w:eastAsia="Consolas" w:hAnsi="Consolas"/>
          <w:color w:val="833C0B"/>
          <w:sz w:val="18"/>
          <w:szCs w:val="18"/>
        </w:rPr>
        <w:t xml:space="preserve">uip solution init</w:t>
      </w:r>
      <w:r>
        <w:rPr>
          <w:rFonts w:ascii="Calibri" w:cs="Calibri" w:eastAsia="Calibri" w:hAnsi="Calibri"/>
        </w:rPr>
        <w:t xml:space="preserve"> → </w:t>
      </w:r>
      <w:r>
        <w:rPr>
          <w:rFonts w:ascii="Consolas" w:cs="Consolas" w:eastAsia="Consolas" w:hAnsi="Consolas"/>
          <w:color w:val="833C0B"/>
          <w:sz w:val="18"/>
          <w:szCs w:val="18"/>
        </w:rPr>
        <w:t xml:space="preserve">projects add</w:t>
      </w:r>
      <w:r>
        <w:rPr>
          <w:rFonts w:ascii="Calibri" w:cs="Calibri" w:eastAsia="Calibri" w:hAnsi="Calibri"/>
        </w:rPr>
        <w:t xml:space="preserve"> → </w:t>
      </w:r>
      <w:r>
        <w:rPr>
          <w:rFonts w:ascii="Consolas" w:cs="Consolas" w:eastAsia="Consolas" w:hAnsi="Consolas"/>
          <w:color w:val="833C0B"/>
          <w:sz w:val="18"/>
          <w:szCs w:val="18"/>
        </w:rPr>
        <w:t xml:space="preserve">resources refresh</w:t>
      </w:r>
      <w:r>
        <w:rPr>
          <w:rFonts w:ascii="Calibri" w:cs="Calibri" w:eastAsia="Calibri" w:hAnsi="Calibri"/>
        </w:rPr>
        <w:t xml:space="preserve"> (then strip environment variables from </w:t>
      </w:r>
      <w:r>
        <w:rPr>
          <w:rFonts w:ascii="Consolas" w:cs="Consolas" w:eastAsia="Consolas" w:hAnsi="Consolas"/>
          <w:color w:val="833C0B"/>
          <w:sz w:val="18"/>
          <w:szCs w:val="18"/>
        </w:rPr>
        <w:t xml:space="preserve">resources/</w:t>
      </w:r>
      <w:r>
        <w:rPr>
          <w:rFonts w:ascii="Calibri" w:cs="Calibri" w:eastAsia="Calibri" w:hAnsi="Calibri"/>
        </w:rPr>
        <w:t xml:space="preserve">) → </w:t>
      </w:r>
      <w:r>
        <w:rPr>
          <w:rFonts w:ascii="Consolas" w:cs="Consolas" w:eastAsia="Consolas" w:hAnsi="Consolas"/>
          <w:color w:val="833C0B"/>
          <w:sz w:val="18"/>
          <w:szCs w:val="18"/>
        </w:rPr>
        <w:t xml:space="preserve">pack</w:t>
      </w:r>
      <w:r>
        <w:rPr>
          <w:rFonts w:ascii="Calibri" w:cs="Calibri" w:eastAsia="Calibri" w:hAnsi="Calibri"/>
        </w:rPr>
        <w:t xml:space="preserve"> → </w:t>
      </w:r>
      <w:r>
        <w:rPr>
          <w:rFonts w:ascii="Consolas" w:cs="Consolas" w:eastAsia="Consolas" w:hAnsi="Consolas"/>
          <w:color w:val="833C0B"/>
          <w:sz w:val="18"/>
          <w:szCs w:val="18"/>
        </w:rPr>
        <w:t xml:space="preserve">publish</w:t>
      </w:r>
      <w:r>
        <w:rPr>
          <w:rFonts w:ascii="Calibri" w:cs="Calibri" w:eastAsia="Calibri" w:hAnsi="Calibri"/>
        </w:rPr>
        <w:t xml:space="preserve"> → </w:t>
      </w:r>
      <w:r>
        <w:rPr>
          <w:rFonts w:ascii="Consolas" w:cs="Consolas" w:eastAsia="Consolas" w:hAnsi="Consolas"/>
          <w:color w:val="833C0B"/>
          <w:sz w:val="18"/>
          <w:szCs w:val="18"/>
        </w:rPr>
        <w:t xml:space="preserve">deploy config link</w:t>
      </w:r>
      <w:r>
        <w:rPr>
          <w:rFonts w:ascii="Calibri" w:cs="Calibri" w:eastAsia="Calibri" w:hAnsi="Calibri"/>
        </w:rPr>
        <w:t xml:space="preserve"> the five existing Lab processes → </w:t>
      </w:r>
      <w:r>
        <w:rPr>
          <w:rFonts w:ascii="Consolas" w:cs="Consolas" w:eastAsia="Consolas" w:hAnsi="Consolas"/>
          <w:color w:val="833C0B"/>
          <w:sz w:val="18"/>
          <w:szCs w:val="18"/>
        </w:rPr>
        <w:t xml:space="preserve">deploy run</w:t>
      </w:r>
      <w:r>
        <w:rPr>
          <w:rFonts w:ascii="Calibri" w:cs="Calibri" w:eastAsia="Calibri" w:hAnsi="Calibri"/>
        </w:rPr>
        <w:t xml:space="preserve">. Each deploy creates a new child folder under </w:t>
      </w:r>
      <w:r>
        <w:rPr>
          <w:rFonts w:ascii="Consolas" w:cs="Consolas" w:eastAsia="Consolas" w:hAnsi="Consolas"/>
          <w:color w:val="833C0B"/>
          <w:sz w:val="18"/>
          <w:szCs w:val="18"/>
        </w:rPr>
        <w:t xml:space="preserve">APAutomation_Carlos</w:t>
      </w:r>
      <w:r>
        <w:rPr>
          <w:rFonts w:ascii="Calibri" w:cs="Calibri" w:eastAsia="Calibri" w:hAnsi="Calibri"/>
        </w:rPr>
        <w:t xml:space="preserve">; older deployments stay until the facilitator removes them.</w:t>
      </w:r>
    </w:p>
    <w:p>
      <w:pPr>
        <w:pStyle w:val="Heading2"/>
      </w:pPr>
      <w:r>
        <w:t xml:space="preserve">11.2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11.2.1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0"/>
        <w:gridCol w:w="1860"/>
        <w:gridCol w:w="2311"/>
        <w:gridCol w:w="2458"/>
        <w:gridCol w:w="1591"/>
      </w:tblGrid>
      <w:tr>
        <w:trPr>
          <w:tblHeader/>
        </w:trPr>
        <w:tc>
          <w:tcPr>
            <w:tcW w:type="dxa" w:w="1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3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4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5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8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Invoice_Extraction_Agent_Carlos</w:t>
            </w:r>
          </w:p>
        </w:tc>
        <w:tc>
          <w:tcPr>
            <w:tcW w:type="dxa" w:w="18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(low-code)</w:t>
            </w:r>
          </w:p>
        </w:tc>
        <w:tc>
          <w:tcPr>
            <w:tcW w:type="dxa" w:w="2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lab2-rpa/</w:t>
            </w:r>
            <w:r>
              <w:rPr>
                <w:rFonts w:ascii="Calibri" w:cs="Calibri" w:eastAsia="Calibri" w:hAnsi="Calibri"/>
                <w:sz w:val="17"/>
                <w:szCs w:val="17"/>
              </w:rPr>
              <w:t xml:space="preserve">)</w:t>
            </w:r>
          </w:p>
        </w:tc>
        <w:tc>
          <w:tcPr>
            <w:tcW w:type="dxa" w:w="24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Bootcamp/APAutomation_Carlos/Invoice_Extraction_Agent_Carlos</w:t>
            </w:r>
          </w:p>
        </w:tc>
        <w:tc>
          <w:tcPr>
            <w:tcW w:type="dxa" w:w="1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 (serverless)</w:t>
            </w:r>
          </w:p>
        </w:tc>
      </w:tr>
      <w:tr>
        <w:trPr>
          <w:tblHeader w:val="off"/>
        </w:trPr>
        <w:tc>
          <w:tcPr>
            <w:tcW w:type="dxa" w:w="18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 Invoice Carlos</w:t>
            </w:r>
          </w:p>
        </w:tc>
        <w:tc>
          <w:tcPr>
            <w:tcW w:type="dxa" w:w="18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model</w:t>
            </w:r>
          </w:p>
        </w:tc>
        <w:tc>
          <w:tcPr>
            <w:tcW w:type="dxa" w:w="23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(tenant IXP project)</w:t>
            </w:r>
          </w:p>
        </w:tc>
        <w:tc>
          <w:tcPr>
            <w:tcW w:type="dxa" w:w="245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Tenant</w:t>
            </w:r>
          </w:p>
        </w:tc>
        <w:tc>
          <w:tcPr>
            <w:tcW w:type="dxa" w:w="1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w:t>
            </w:r>
          </w:p>
        </w:tc>
      </w:tr>
    </w:tbl>
    <w:p>
      <w:pPr>
        <w:spacing w:after="120"/>
      </w:pPr>
    </w:p>
    <w:p>
      <w:pPr>
        <w:pStyle w:val="Heading3"/>
      </w:pPr>
      <w:r>
        <w:t xml:space="preserve">11.2.2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2"/>
        <w:gridCol w:w="3980"/>
        <w:gridCol w:w="3028"/>
      </w:tblGrid>
      <w:tr>
        <w:trPr>
          <w:tblHeader/>
        </w:trPr>
        <w:tc>
          <w:tcPr>
            <w:tcW w:type="dxa" w:w="30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30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30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9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w:t>
            </w:r>
            <w:r>
              <w:rPr>
                <w:rFonts w:ascii="Consolas" w:cs="Consolas" w:eastAsia="Consolas" w:hAnsi="Consolas"/>
                <w:color w:val="833C0B"/>
                <w:sz w:val="15"/>
                <w:szCs w:val="15"/>
              </w:rPr>
              <w:t xml:space="preserve">Vendor Invoice Carlos</w:t>
            </w:r>
          </w:p>
        </w:tc>
        <w:tc>
          <w:tcPr>
            <w:tcW w:type="dxa" w:w="30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v6, tag </w:t>
            </w:r>
            <w:r>
              <w:rPr>
                <w:rFonts w:ascii="Consolas" w:cs="Consolas" w:eastAsia="Consolas" w:hAnsi="Consolas"/>
                <w:color w:val="833C0B"/>
                <w:sz w:val="15"/>
                <w:szCs w:val="15"/>
              </w:rPr>
              <w:t xml:space="preserve">live</w:t>
            </w:r>
          </w:p>
        </w:tc>
      </w:tr>
      <w:tr>
        <w:trPr>
          <w:tblHeader w:val="off"/>
        </w:trPr>
        <w:tc>
          <w:tcPr>
            <w:tcW w:type="dxa" w:w="307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9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solution </w:t>
            </w:r>
            <w:r>
              <w:rPr>
                <w:rFonts w:ascii="Consolas" w:cs="Consolas" w:eastAsia="Consolas" w:hAnsi="Consolas"/>
                <w:color w:val="833C0B"/>
                <w:sz w:val="15"/>
                <w:szCs w:val="15"/>
              </w:rPr>
              <w:t xml:space="preserve">Invoice_Extraction_Agent_Carlos</w:t>
            </w:r>
            <w:r>
              <w:rPr>
                <w:rFonts w:ascii="Calibri" w:cs="Calibri" w:eastAsia="Calibri" w:hAnsi="Calibri"/>
                <w:sz w:val="17"/>
                <w:szCs w:val="17"/>
              </w:rPr>
              <w:t xml:space="preserve"> 1.0.0</w:t>
            </w:r>
          </w:p>
        </w:tc>
        <w:tc>
          <w:tcPr>
            <w:tcW w:type="dxa" w:w="30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Deployed; 6 successful jobs</w:t>
            </w:r>
          </w:p>
        </w:tc>
      </w:tr>
    </w:tbl>
    <w:p>
      <w:pPr>
        <w:spacing w:after="120"/>
      </w:pPr>
    </w:p>
    <w:p>
      <w:pPr>
        <w:pStyle w:val="Heading3"/>
      </w:pPr>
      <w:r>
        <w:t xml:space="preserve">11.2.3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1"/>
        <w:gridCol w:w="3085"/>
        <w:gridCol w:w="1608"/>
        <w:gridCol w:w="1608"/>
        <w:gridCol w:w="1508"/>
      </w:tblGrid>
      <w:tr>
        <w:trPr>
          <w:tblHeader/>
        </w:trPr>
        <w:tc>
          <w:tcPr>
            <w:tcW w:type="dxa" w:w="22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30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6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6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5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2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30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customersuccessamer / Training</w:t>
            </w:r>
          </w:p>
        </w:tc>
        <w:tc>
          <w:tcPr>
            <w:tcW w:type="dxa" w:w="16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5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r>
        <w:trPr>
          <w:tblHeader w:val="off"/>
        </w:trPr>
        <w:tc>
          <w:tcPr>
            <w:tcW w:type="dxa" w:w="22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30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Bootcamp/APAutomation_Carlos/Invoice_Extraction_Agent_Carlos</w:t>
            </w:r>
          </w:p>
        </w:tc>
        <w:tc>
          <w:tcPr>
            <w:tcW w:type="dxa" w:w="16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5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This agent</w:t>
            </w:r>
          </w:p>
        </w:tc>
      </w:tr>
    </w:tbl>
    <w:p>
      <w:pPr>
        <w:spacing w:after="120"/>
      </w:pPr>
    </w:p>
    <w:p>
      <w:pPr>
        <w:pStyle w:val="Heading2"/>
      </w:pPr>
      <w:r>
        <w:t xml:space="preserve">11.3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11.3.1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1973"/>
        <w:gridCol w:w="2452"/>
        <w:gridCol w:w="2099"/>
        <w:gridCol w:w="1749"/>
      </w:tblGrid>
      <w:tr>
        <w:trPr>
          <w:tblHeader/>
        </w:trPr>
        <w:tc>
          <w:tcPr>
            <w:tcW w:type="dxa" w:w="18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9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4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0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7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p>
        </w:tc>
        <w:tc>
          <w:tcPr>
            <w:tcW w:type="dxa" w:w="19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 Process</w:t>
            </w:r>
          </w:p>
        </w:tc>
        <w:tc>
          <w:tcPr>
            <w:tcW w:type="dxa" w:w="24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lab2-rpa/</w:t>
            </w:r>
            <w:r>
              <w:rPr>
                <w:rFonts w:ascii="Calibri" w:cs="Calibri" w:eastAsia="Calibri" w:hAnsi="Calibri"/>
                <w:sz w:val="17"/>
                <w:szCs w:val="17"/>
              </w:rPr>
              <w:t xml:space="preserve">)</w:t>
            </w:r>
          </w:p>
        </w:tc>
        <w:tc>
          <w:tcPr>
            <w:tcW w:type="dxa" w:w="20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7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Unattended (serverless)</w:t>
            </w:r>
          </w:p>
        </w:tc>
      </w:tr>
    </w:tbl>
    <w:p>
      <w:pPr>
        <w:spacing w:after="120"/>
      </w:pPr>
    </w:p>
    <w:p>
      <w:pPr>
        <w:pStyle w:val="Heading3"/>
      </w:pPr>
      <w:r>
        <w:t xml:space="preserve">11.3.2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4"/>
        <w:gridCol w:w="3459"/>
        <w:gridCol w:w="3667"/>
      </w:tblGrid>
      <w:tr>
        <w:trPr>
          <w:tblHeader/>
        </w:trPr>
        <w:tc>
          <w:tcPr>
            <w:tcW w:type="dxa" w:w="29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4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36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29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4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Invoice_Intake_RPA_Carlos</w:t>
            </w:r>
            <w:r>
              <w:rPr>
                <w:rFonts w:ascii="Calibri" w:cs="Calibri" w:eastAsia="Calibri" w:hAnsi="Calibri"/>
                <w:sz w:val="17"/>
                <w:szCs w:val="17"/>
              </w:rPr>
              <w:t xml:space="preserve"> 1.0.0</w:t>
            </w:r>
          </w:p>
        </w:tc>
        <w:tc>
          <w:tcPr>
            <w:tcW w:type="dxa" w:w="36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Published; 2 successful jobs; 5 records created</w:t>
            </w:r>
          </w:p>
        </w:tc>
      </w:tr>
      <w:tr>
        <w:trPr>
          <w:tblHeader w:val="off"/>
        </w:trPr>
        <w:tc>
          <w:tcPr>
            <w:tcW w:type="dxa" w:w="2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4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Entity store </w:t>
            </w:r>
            <w:r>
              <w:rPr>
                <w:rFonts w:ascii="Consolas" w:cs="Consolas" w:eastAsia="Consolas" w:hAnsi="Consolas"/>
                <w:color w:val="833C0B"/>
                <w:sz w:val="15"/>
                <w:szCs w:val="15"/>
              </w:rPr>
              <w:t xml:space="preserve">.entities/EntitiesStore.json</w:t>
            </w:r>
          </w:p>
        </w:tc>
        <w:tc>
          <w:tcPr>
            <w:tcW w:type="dxa" w:w="36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Namespace </w:t>
            </w:r>
            <w:r>
              <w:rPr>
                <w:rFonts w:ascii="Consolas" w:cs="Consolas" w:eastAsia="Consolas" w:hAnsi="Consolas"/>
                <w:color w:val="833C0B"/>
                <w:sz w:val="15"/>
                <w:szCs w:val="15"/>
              </w:rPr>
              <w:t xml:space="preserve">Invoice_Intake_RPA_Carlos</w:t>
            </w:r>
          </w:p>
        </w:tc>
      </w:tr>
    </w:tbl>
    <w:p>
      <w:pPr>
        <w:spacing w:after="120"/>
      </w:pPr>
    </w:p>
    <w:p>
      <w:pPr>
        <w:pStyle w:val="Heading3"/>
      </w:pPr>
      <w:r>
        <w:t xml:space="preserve">11.3.3  Robot &amp;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3"/>
        <w:gridCol w:w="5547"/>
      </w:tblGrid>
      <w:tr>
        <w:trPr>
          <w:tblHeader/>
        </w:trPr>
        <w:tc>
          <w:tcPr>
            <w:tcW w:type="dxa" w:w="45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5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5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Robot type</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UNATTENDED (serverless)</w:t>
            </w:r>
          </w:p>
        </w:tc>
      </w:tr>
      <w:tr>
        <w:trPr>
          <w:tblHeader w:val="off"/>
        </w:trPr>
        <w:tc>
          <w:tcPr>
            <w:tcW w:type="dxa" w:w="45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55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EVENT (Maestro StartJob) / MANUAL</w:t>
            </w:r>
          </w:p>
        </w:tc>
      </w:tr>
      <w:tr>
        <w:trPr>
          <w:tblHeader w:val="off"/>
        </w:trPr>
        <w:tc>
          <w:tcPr>
            <w:tcW w:type="dxa" w:w="45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Orchestrator tenant / folder</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Training / </w:t>
            </w:r>
            <w:r>
              <w:rPr>
                <w:rFonts w:ascii="Consolas" w:cs="Consolas" w:eastAsia="Consolas" w:hAnsi="Consolas"/>
                <w:color w:val="833C0B"/>
                <w:sz w:val="15"/>
                <w:szCs w:val="15"/>
              </w:rPr>
              <w:t xml:space="preserve">Agentic Bootcamp/APAutomation_Carlos</w:t>
            </w:r>
          </w:p>
        </w:tc>
      </w:tr>
      <w:tr>
        <w:trPr>
          <w:tblHeader w:val="off"/>
        </w:trPr>
        <w:tc>
          <w:tcPr>
            <w:tcW w:type="dxa" w:w="45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UiPath Studio version</w:t>
            </w:r>
          </w:p>
        </w:tc>
        <w:tc>
          <w:tcPr>
            <w:tcW w:type="dxa" w:w="55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26.0 (project studioVersion)</w:t>
            </w:r>
          </w:p>
        </w:tc>
      </w:tr>
      <w:tr>
        <w:trPr>
          <w:tblHeader w:val="off"/>
        </w:trPr>
        <w:tc>
          <w:tcPr>
            <w:tcW w:type="dxa" w:w="45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UiPath Robot version</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runtime (platform-managed)</w:t>
            </w:r>
          </w:p>
        </w:tc>
      </w:tr>
      <w:tr>
        <w:trPr>
          <w:tblHeader w:val="off"/>
        </w:trPr>
        <w:tc>
          <w:tcPr>
            <w:tcW w:type="dxa" w:w="45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Orchestrator</w:t>
            </w:r>
          </w:p>
        </w:tc>
        <w:tc>
          <w:tcPr>
            <w:tcW w:type="dxa" w:w="55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w:t>
            </w:r>
          </w:p>
        </w:tc>
      </w:tr>
      <w:tr>
        <w:trPr>
          <w:tblHeader w:val="off"/>
        </w:trPr>
        <w:tc>
          <w:tcPr>
            <w:tcW w:type="dxa" w:w="45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Cross-platform / Windows-only</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Cross-platform</w:t>
            </w:r>
          </w:p>
        </w:tc>
      </w:tr>
      <w:tr>
        <w:trPr>
          <w:tblHeader w:val="off"/>
        </w:trPr>
        <w:tc>
          <w:tcPr>
            <w:tcW w:type="dxa" w:w="45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Recommended screen resolution</w:t>
            </w:r>
          </w:p>
        </w:tc>
        <w:tc>
          <w:tcPr>
            <w:tcW w:type="dxa" w:w="55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(headless)</w:t>
            </w:r>
          </w:p>
        </w:tc>
      </w:tr>
      <w:tr>
        <w:trPr>
          <w:tblHeader w:val="off"/>
        </w:trPr>
        <w:tc>
          <w:tcPr>
            <w:tcW w:type="dxa" w:w="45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repository</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p>
        </w:tc>
      </w:tr>
      <w:tr>
        <w:trPr>
          <w:tblHeader w:val="off"/>
        </w:trPr>
        <w:tc>
          <w:tcPr>
            <w:tcW w:type="dxa" w:w="45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Shared libraries referenced</w:t>
            </w:r>
          </w:p>
        </w:tc>
        <w:tc>
          <w:tcPr>
            <w:tcW w:type="dxa" w:w="55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11.3.4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2"/>
        <w:gridCol w:w="2692"/>
        <w:gridCol w:w="1743"/>
        <w:gridCol w:w="1743"/>
        <w:gridCol w:w="1440"/>
      </w:tblGrid>
      <w:tr>
        <w:trPr>
          <w:tblHeader/>
        </w:trPr>
        <w:tc>
          <w:tcPr>
            <w:tcW w:type="dxa" w:w="24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26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7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7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4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26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Training</w:t>
            </w:r>
          </w:p>
        </w:tc>
        <w:tc>
          <w:tcPr>
            <w:tcW w:type="dxa" w:w="17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r>
        <w:trPr>
          <w:tblHeader w:val="off"/>
        </w:trPr>
        <w:tc>
          <w:tcPr>
            <w:tcW w:type="dxa" w:w="24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269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7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bl>
    <w:p>
      <w:pPr>
        <w:spacing w:after="120"/>
      </w:pPr>
    </w:p>
    <w:p>
      <w:pPr>
        <w:pStyle w:val="Heading3"/>
      </w:pPr>
      <w:r>
        <w:t xml:space="preserve">11.3.5  Development &amp; Production Hosts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5"/>
        <w:gridCol w:w="4480"/>
        <w:gridCol w:w="3195"/>
      </w:tblGrid>
      <w:tr>
        <w:trPr>
          <w:tblHeader/>
        </w:trPr>
        <w:tc>
          <w:tcPr>
            <w:tcW w:type="dxa" w:w="24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Environment</w:t>
            </w:r>
          </w:p>
        </w:tc>
        <w:tc>
          <w:tcPr>
            <w:tcW w:type="dxa" w:w="44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Machine Name(s) / VM Pool</w:t>
            </w:r>
          </w:p>
        </w:tc>
        <w:tc>
          <w:tcPr>
            <w:tcW w:type="dxa" w:w="31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24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Development</w:t>
            </w:r>
          </w:p>
        </w:tc>
        <w:tc>
          <w:tcPr>
            <w:tcW w:type="dxa" w:w="44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 Serverless (inherited from </w:t>
            </w:r>
            <w:r>
              <w:rPr>
                <w:rFonts w:ascii="Consolas" w:cs="Consolas" w:eastAsia="Consolas" w:hAnsi="Consolas"/>
                <w:color w:val="833C0B"/>
                <w:sz w:val="15"/>
                <w:szCs w:val="15"/>
              </w:rPr>
              <w:t xml:space="preserve">Agentic Bootcamp</w:t>
            </w:r>
            <w:r>
              <w:rPr>
                <w:rFonts w:ascii="Calibri" w:cs="Calibri" w:eastAsia="Calibri" w:hAnsi="Calibri"/>
                <w:sz w:val="17"/>
                <w:szCs w:val="17"/>
              </w:rPr>
              <w:t xml:space="preserve">)</w:t>
            </w:r>
          </w:p>
        </w:tc>
        <w:tc>
          <w:tcPr>
            <w:tcW w:type="dxa" w:w="31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Runtime type Serverless</w:t>
            </w:r>
          </w:p>
        </w:tc>
      </w:tr>
      <w:tr>
        <w:trPr>
          <w:tblHeader w:val="off"/>
        </w:trPr>
        <w:tc>
          <w:tcPr>
            <w:tcW w:type="dxa" w:w="24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UAT</w:t>
            </w:r>
          </w:p>
        </w:tc>
        <w:tc>
          <w:tcPr>
            <w:tcW w:type="dxa" w:w="44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31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24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Production</w:t>
            </w:r>
          </w:p>
        </w:tc>
        <w:tc>
          <w:tcPr>
            <w:tcW w:type="dxa" w:w="448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31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bl>
    <w:p>
      <w:pPr>
        <w:spacing w:after="120"/>
      </w:pPr>
    </w:p>
    <w:p>
      <w:pPr>
        <w:pStyle w:val="Heading3"/>
      </w:pPr>
      <w:r>
        <w:t xml:space="preserve">11.3.6  Runtime Prerequisites</w:t>
      </w:r>
    </w:p>
    <w:p>
      <w:pPr>
        <w:pStyle w:val="ListParagraph"/>
        <w:numPr>
          <w:ilvl w:val="0"/>
          <w:numId w:val="2"/>
        </w:numPr>
        <w:spacing w:after="60"/>
      </w:pPr>
      <w:r>
        <w:rPr>
          <w:rFonts w:ascii="Calibri" w:cs="Calibri" w:eastAsia="Calibri" w:hAnsi="Calibri"/>
        </w:rPr>
        <w:t xml:space="preserve">Agentic Labs Robot assigned (inherited) in the folder; Default Serverless machine.</w:t>
      </w:r>
    </w:p>
    <w:p>
      <w:pPr>
        <w:pStyle w:val="ListParagraph"/>
        <w:numPr>
          <w:ilvl w:val="0"/>
          <w:numId w:val="2"/>
        </w:numPr>
        <w:spacing w:after="60"/>
      </w:pPr>
      <w:r>
        <w:rPr>
          <w:rFonts w:ascii="Calibri" w:cs="Calibri" w:eastAsia="Calibri" w:hAnsi="Calibri"/>
        </w:rPr>
        <w:t xml:space="preserve">Extraction agent deployed in the solution sub-folder.</w:t>
      </w:r>
    </w:p>
    <w:p>
      <w:pPr>
        <w:pStyle w:val="ListParagraph"/>
        <w:numPr>
          <w:ilvl w:val="0"/>
          <w:numId w:val="2"/>
        </w:numPr>
        <w:spacing w:after="60"/>
      </w:pPr>
      <w:r>
        <w:rPr>
          <w:rFonts w:ascii="Calibri" w:cs="Calibri" w:eastAsia="Calibri" w:hAnsi="Calibri"/>
        </w:rPr>
        <w:t xml:space="preserve">Entity </w:t>
      </w:r>
      <w:r>
        <w:rPr>
          <w:rFonts w:ascii="Consolas" w:cs="Consolas" w:eastAsia="Consolas" w:hAnsi="Consolas"/>
          <w:color w:val="833C0B"/>
          <w:sz w:val="18"/>
          <w:szCs w:val="18"/>
        </w:rPr>
        <w:t xml:space="preserve">AP_Invoice_Carlos</w:t>
      </w:r>
      <w:r>
        <w:rPr>
          <w:rFonts w:ascii="Calibri" w:cs="Calibri" w:eastAsia="Calibri" w:hAnsi="Calibri"/>
        </w:rPr>
        <w:t xml:space="preserve"> installed in the project entity store.</w:t>
      </w:r>
    </w:p>
    <w:p>
      <w:pPr>
        <w:spacing w:after="60"/>
      </w:pPr>
    </w:p>
    <w:p>
      <w:pPr>
        <w:pStyle w:val="Heading3"/>
      </w:pPr>
      <w:r>
        <w:t xml:space="preserve">11.3.7  Scalability &amp; Concurrency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71"/>
        <w:gridCol w:w="5109"/>
      </w:tblGrid>
      <w:tr>
        <w:trPr>
          <w:tblHeader/>
        </w:trPr>
        <w:tc>
          <w:tcPr>
            <w:tcW w:type="dxa" w:w="49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1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Volume</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(automated)</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 minutes per file [DEFAULT]</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Peak window</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Completion SLA</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(PDD OQ-9)</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Exception + retry factor</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 (no automatic retries)</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Utilization target</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 [DEFAULT]</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Required runtimes</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elastic</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Concurrent job limit</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Platform serverless limit</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Machine template / VM pool</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 Serverless</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Robot accounts</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Agentic Labs Robot (inherited)</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Session requirements</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Background / headless</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Calendars / time zone</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4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Overlapping-job policy</w:t>
            </w:r>
          </w:p>
        </w:tc>
        <w:tc>
          <w:tcPr>
            <w:tcW w:type="dxa" w:w="5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Allowed; idempotent create</w:t>
            </w:r>
          </w:p>
        </w:tc>
      </w:tr>
      <w:tr>
        <w:trPr>
          <w:tblHeader w:val="off"/>
        </w:trPr>
        <w:tc>
          <w:tcPr>
            <w:tcW w:type="dxa" w:w="4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License assumption</w:t>
            </w:r>
          </w:p>
        </w:tc>
        <w:tc>
          <w:tcPr>
            <w:tcW w:type="dxa" w:w="5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runtime [SME REVIEW]</w:t>
            </w:r>
          </w:p>
        </w:tc>
      </w:tr>
    </w:tbl>
    <w:p>
      <w:pPr>
        <w:spacing w:after="120"/>
      </w:pPr>
    </w:p>
    <w:p>
      <w:pPr>
        <w:pStyle w:val="Heading3"/>
      </w:pPr>
      <w:r>
        <w:t xml:space="preserve">11.3.8  Delivery Quality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7"/>
        <w:gridCol w:w="6123"/>
      </w:tblGrid>
      <w:tr>
        <w:trPr>
          <w:tblHeader/>
        </w:trPr>
        <w:tc>
          <w:tcPr>
            <w:tcW w:type="dxa" w:w="39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Gate</w:t>
            </w:r>
          </w:p>
        </w:tc>
        <w:tc>
          <w:tcPr>
            <w:tcW w:type="dxa" w:w="6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Package versioning</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Semver; bump on every change; pinned dependencies (Packages)</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Workflow Analyzer</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Enforce; </w:t>
            </w:r>
            <w:r>
              <w:rPr>
                <w:rFonts w:ascii="Consolas" w:cs="Consolas" w:eastAsia="Consolas" w:hAnsi="Consolas"/>
                <w:color w:val="833C0B"/>
                <w:sz w:val="15"/>
                <w:szCs w:val="15"/>
              </w:rPr>
              <w:t xml:space="preserve">^in_</w:t>
            </w:r>
            <w:r>
              <w:rPr>
                <w:rFonts w:ascii="Calibri" w:cs="Calibri" w:eastAsia="Calibri" w:hAnsi="Calibri"/>
                <w:sz w:val="17"/>
                <w:szCs w:val="17"/>
              </w:rPr>
              <w:t xml:space="preserve">/</w:t>
            </w:r>
            <w:r>
              <w:rPr>
                <w:rFonts w:ascii="Consolas" w:cs="Consolas" w:eastAsia="Consolas" w:hAnsi="Consolas"/>
                <w:color w:val="833C0B"/>
                <w:sz w:val="15"/>
                <w:szCs w:val="15"/>
              </w:rPr>
              <w:t xml:space="preserve">^out_</w:t>
            </w:r>
            <w:r>
              <w:rPr>
                <w:rFonts w:ascii="Calibri" w:cs="Calibri" w:eastAsia="Calibri" w:hAnsi="Calibri"/>
                <w:sz w:val="17"/>
                <w:szCs w:val="17"/>
              </w:rPr>
              <w:t xml:space="preserve"> naming warnings accepted for the contract</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control</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Repo above, branch </w:t>
            </w:r>
            <w:r>
              <w:rPr>
                <w:rFonts w:ascii="Consolas" w:cs="Consolas" w:eastAsia="Consolas" w:hAnsi="Consolas"/>
                <w:color w:val="833C0B"/>
                <w:sz w:val="15"/>
                <w:szCs w:val="15"/>
              </w:rPr>
              <w:t xml:space="preserve">main</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CI validation</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rpa build</w:t>
            </w:r>
            <w:r>
              <w:rPr>
                <w:rFonts w:ascii="Calibri" w:cs="Calibri" w:eastAsia="Calibri" w:hAnsi="Calibri"/>
                <w:sz w:val="17"/>
                <w:szCs w:val="17"/>
              </w:rPr>
              <w:t xml:space="preserve"> gate before pack</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Promotion path</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DEV → [SME REVIEW]</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Rollback</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Previous package version retained</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Production smoke test</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valid and one incomplete file through the BPMN</w:t>
            </w:r>
          </w:p>
        </w:tc>
      </w:tr>
    </w:tbl>
    <w:p>
      <w:pPr>
        <w:spacing w:after="120"/>
      </w:pPr>
    </w:p>
    <w:p>
      <w:pPr>
        <w:pStyle w:val="Heading3"/>
      </w:pPr>
      <w:r>
        <w:t xml:space="preserve">11.3.9  Solution Packaging</w:t>
      </w:r>
    </w:p>
    <w:p>
      <w:pPr>
        <w:spacing w:after="120"/>
      </w:pPr>
      <w:r>
        <w:rPr>
          <w:rFonts w:ascii="Calibri" w:cs="Calibri" w:eastAsia="Calibri" w:hAnsi="Calibri"/>
          <w:b/>
          <w:bCs/>
        </w:rPr>
        <w:t xml:space="preserve">Packaging = Solution (</w:t>
      </w:r>
      <w:r>
        <w:rPr>
          <w:rFonts w:ascii="Consolas" w:cs="Consolas" w:eastAsia="Consolas" w:hAnsi="Consolas"/>
          <w:b/>
          <w:bCs/>
          <w:color w:val="833C0B"/>
          <w:sz w:val="18"/>
          <w:szCs w:val="18"/>
        </w:rPr>
        <w:t xml:space="preserve">.uipx</w:t>
      </w:r>
      <w:r>
        <w:rPr>
          <w:rFonts w:ascii="Calibri" w:cs="Calibri" w:eastAsia="Calibri" w:hAnsi="Calibri"/>
          <w:b/>
          <w:bCs/>
        </w:rPr>
        <w:t xml:space="preserve">)</w:t>
      </w:r>
      <w:r>
        <w:rPr>
          <w:rFonts w:ascii="Calibri" w:cs="Calibri" w:eastAsia="Calibri" w:hAnsi="Calibri"/>
        </w:rPr>
        <w:t xml:space="preserve"> — the existing process is linked (not copied) into </w:t>
      </w:r>
      <w:r>
        <w:rPr>
          <w:rFonts w:ascii="Consolas" w:cs="Consolas" w:eastAsia="Consolas" w:hAnsi="Consolas"/>
          <w:color w:val="833C0B"/>
          <w:sz w:val="18"/>
          <w:szCs w:val="18"/>
        </w:rPr>
        <w:t xml:space="preserve">InvoiceApprovalSolution_Carlos</w:t>
      </w:r>
      <w:r>
        <w:rPr>
          <w:rFonts w:ascii="Calibri" w:cs="Calibri" w:eastAsia="Calibri" w:hAnsi="Calibri"/>
        </w:rPr>
        <w:t xml:space="preserve"> with </w:t>
      </w:r>
      <w:r>
        <w:rPr>
          <w:rFonts w:ascii="Consolas" w:cs="Consolas" w:eastAsia="Consolas" w:hAnsi="Consolas"/>
          <w:color w:val="833C0B"/>
          <w:sz w:val="18"/>
          <w:szCs w:val="18"/>
        </w:rPr>
        <w:t xml:space="preserve">uip solution deploy config link … --folder-path "Agentic Bootcamp/APAutomation_Carlos"</w:t>
      </w:r>
      <w:r>
        <w:rPr>
          <w:rFonts w:ascii="Calibri" w:cs="Calibri" w:eastAsia="Calibri" w:hAnsi="Calibri"/>
        </w:rPr>
        <w:t xml:space="preserve">.</w:t>
      </w:r>
    </w:p>
    <w:p>
      <w:pPr>
        <w:pStyle w:val="Heading2"/>
      </w:pPr>
      <w:r>
        <w:t xml:space="preserve">11.4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11.4.1  Orchestrator Deployment Target</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Development workspace (default — the developer’s own authoring and publish surface)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Orchestrator (deployed inside the </w:t>
      </w:r>
      <w:r>
        <w:rPr>
          <w:rFonts w:ascii="Consolas" w:cs="Consolas" w:eastAsia="Consolas" w:hAnsi="Consolas"/>
          <w:color w:val="833C0B"/>
          <w:sz w:val="18"/>
          <w:szCs w:val="18"/>
        </w:rPr>
        <w:t xml:space="preserve">.uipx</w:t>
      </w:r>
      <w:r>
        <w:rPr>
          <w:rFonts w:ascii="Calibri" w:cs="Calibri" w:eastAsia="Calibri" w:hAnsi="Calibri"/>
        </w:rPr>
        <w:t xml:space="preserve"> solution with </w:t>
      </w:r>
      <w:r>
        <w:rPr>
          <w:rFonts w:ascii="Consolas" w:cs="Consolas" w:eastAsia="Consolas" w:hAnsi="Consolas"/>
          <w:color w:val="833C0B"/>
          <w:sz w:val="18"/>
          <w:szCs w:val="18"/>
        </w:rPr>
        <w:t xml:space="preserve">uip solution</w:t>
      </w:r>
      <w:r>
        <w:rPr>
          <w:rFonts w:ascii="Calibri" w:cs="Calibri" w:eastAsia="Calibri" w:hAnsi="Calibri"/>
        </w:rPr>
        <w:t xml:space="preserve">; a standalone package would be deployed with </w:t>
      </w:r>
      <w:r>
        <w:rPr>
          <w:rFonts w:ascii="Consolas" w:cs="Consolas" w:eastAsia="Consolas" w:hAnsi="Consolas"/>
          <w:color w:val="833C0B"/>
          <w:sz w:val="18"/>
          <w:szCs w:val="18"/>
        </w:rPr>
        <w:t xml:space="preserve">uip maestro bpmn</w:t>
      </w:r>
      <w:r>
        <w:rPr>
          <w:rFonts w:ascii="Calibri" w:cs="Calibri" w:eastAsia="Calibri" w:hAnsi="Calibri"/>
        </w:rPr>
        <w:t xml:space="preserve">)</w:t>
      </w:r>
    </w:p>
    <w:p>
      <w:pPr>
        <w:spacing w:after="60"/>
      </w:pPr>
    </w:p>
    <w:p>
      <w:pPr>
        <w:pStyle w:val="Heading3"/>
      </w:pPr>
      <w:r>
        <w:t xml:space="preserve">11.4.2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2"/>
        <w:gridCol w:w="1842"/>
        <w:gridCol w:w="2435"/>
        <w:gridCol w:w="2435"/>
        <w:gridCol w:w="1576"/>
      </w:tblGrid>
      <w:tr>
        <w:trPr>
          <w:tblHeader/>
        </w:trPr>
        <w:tc>
          <w:tcPr>
            <w:tcW w:type="dxa" w:w="17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8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4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4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5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7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InvoiceApprovalProcess_Carlos</w:t>
            </w:r>
          </w:p>
        </w:tc>
        <w:tc>
          <w:tcPr>
            <w:tcW w:type="dxa" w:w="18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Maestro BPMN</w:t>
            </w:r>
          </w:p>
        </w:tc>
        <w:tc>
          <w:tcPr>
            <w:tcW w:type="dxa" w:w="2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lab10-maestro-bpmn/</w:t>
            </w:r>
            <w:r>
              <w:rPr>
                <w:rFonts w:ascii="Calibri" w:cs="Calibri" w:eastAsia="Calibri" w:hAnsi="Calibri"/>
                <w:sz w:val="17"/>
                <w:szCs w:val="17"/>
              </w:rPr>
              <w:t xml:space="preserve">)</w:t>
            </w:r>
          </w:p>
        </w:tc>
        <w:tc>
          <w:tcPr>
            <w:tcW w:type="dxa" w:w="2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New child folder of </w:t>
            </w:r>
            <w:r>
              <w:rPr>
                <w:rFonts w:ascii="Consolas" w:cs="Consolas" w:eastAsia="Consolas" w:hAnsi="Consolas"/>
                <w:color w:val="833C0B"/>
                <w:sz w:val="15"/>
                <w:szCs w:val="15"/>
              </w:rPr>
              <w:t xml:space="preserve">Agentic Bootcamp/APAutomation_Carlos</w:t>
            </w:r>
            <w:r>
              <w:rPr>
                <w:rFonts w:ascii="Calibri" w:cs="Calibri" w:eastAsia="Calibri" w:hAnsi="Calibri"/>
                <w:sz w:val="17"/>
                <w:szCs w:val="17"/>
              </w:rPr>
              <w:t xml:space="preserve"> (created by solution deploy)</w:t>
            </w:r>
          </w:p>
        </w:tc>
        <w:tc>
          <w:tcPr>
            <w:tcW w:type="dxa" w:w="15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w:t>
            </w:r>
          </w:p>
        </w:tc>
      </w:tr>
      <w:tr>
        <w:trPr>
          <w:tblHeader w:val="off"/>
        </w:trPr>
        <w:tc>
          <w:tcPr>
            <w:tcW w:type="dxa" w:w="179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w:t>
            </w:r>
          </w:p>
        </w:tc>
        <w:tc>
          <w:tcPr>
            <w:tcW w:type="dxa" w:w="18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Functions (Python)</w:t>
            </w:r>
          </w:p>
        </w:tc>
        <w:tc>
          <w:tcPr>
            <w:tcW w:type="dxa" w:w="24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same repo (</w:t>
            </w:r>
            <w:r>
              <w:rPr>
                <w:rFonts w:ascii="Consolas" w:cs="Consolas" w:eastAsia="Consolas" w:hAnsi="Consolas"/>
                <w:color w:val="833C0B"/>
                <w:sz w:val="15"/>
                <w:szCs w:val="15"/>
              </w:rPr>
              <w:t xml:space="preserve">lab3-api/</w:t>
            </w:r>
            <w:r>
              <w:rPr>
                <w:rFonts w:ascii="Calibri" w:cs="Calibri" w:eastAsia="Calibri" w:hAnsi="Calibri"/>
                <w:sz w:val="17"/>
                <w:szCs w:val="17"/>
              </w:rPr>
              <w:t xml:space="preserve">)</w:t>
            </w:r>
          </w:p>
        </w:tc>
        <w:tc>
          <w:tcPr>
            <w:tcW w:type="dxa" w:w="24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5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 (serverless)</w:t>
            </w:r>
          </w:p>
        </w:tc>
      </w:tr>
    </w:tbl>
    <w:p>
      <w:pPr>
        <w:spacing w:after="120"/>
      </w:pPr>
    </w:p>
    <w:p>
      <w:pPr>
        <w:pStyle w:val="Heading3"/>
      </w:pPr>
      <w:r>
        <w:t xml:space="preserve">11.4.3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3014"/>
        <w:gridCol w:w="4095"/>
      </w:tblGrid>
      <w:tr>
        <w:trPr>
          <w:tblHeader/>
        </w:trPr>
        <w:tc>
          <w:tcPr>
            <w:tcW w:type="dxa" w:w="29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0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40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0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POMatch_Carlos</w:t>
            </w:r>
            <w:r>
              <w:rPr>
                <w:rFonts w:ascii="Calibri" w:cs="Calibri" w:eastAsia="Calibri" w:hAnsi="Calibri"/>
                <w:sz w:val="17"/>
                <w:szCs w:val="17"/>
              </w:rPr>
              <w:t xml:space="preserve"> 0.0.2</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Four processes; 7 successful jobs</w:t>
            </w:r>
          </w:p>
        </w:tc>
      </w:tr>
      <w:tr>
        <w:trPr>
          <w:tblHeader w:val="off"/>
        </w:trPr>
        <w:tc>
          <w:tcPr>
            <w:tcW w:type="dxa" w:w="29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0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Lab 2–6 processes</w:t>
            </w:r>
          </w:p>
        </w:tc>
        <w:tc>
          <w:tcPr>
            <w:tcW w:type="dxa" w:w="40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Linked by </w:t>
            </w:r>
            <w:r>
              <w:rPr>
                <w:rFonts w:ascii="Consolas" w:cs="Consolas" w:eastAsia="Consolas" w:hAnsi="Consolas"/>
                <w:color w:val="833C0B"/>
                <w:sz w:val="15"/>
                <w:szCs w:val="15"/>
              </w:rPr>
              <w:t xml:space="preserve">uip solution deploy config link</w:t>
            </w:r>
            <w:r>
              <w:rPr>
                <w:rFonts w:ascii="Calibri" w:cs="Calibri" w:eastAsia="Calibri" w:hAnsi="Calibri"/>
                <w:sz w:val="17"/>
                <w:szCs w:val="17"/>
              </w:rPr>
              <w:t xml:space="preserve">, never copied</w:t>
            </w:r>
          </w:p>
        </w:tc>
      </w:tr>
      <w:tr>
        <w:trPr>
          <w:tblHeader w:val="off"/>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new-reusable</w:t>
            </w:r>
          </w:p>
        </w:tc>
        <w:tc>
          <w:tcPr>
            <w:tcW w:type="dxa" w:w="30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InvoiceApprovalProcess_Carlos</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End-to-end process; reference shape in </w:t>
            </w:r>
            <w:r>
              <w:rPr>
                <w:rFonts w:ascii="Consolas" w:cs="Consolas" w:eastAsia="Consolas" w:hAnsi="Consolas"/>
                <w:color w:val="833C0B"/>
                <w:sz w:val="15"/>
                <w:szCs w:val="15"/>
              </w:rPr>
              <w:t xml:space="preserve">lab10-maestro-bpmn/reference/</w:t>
            </w:r>
          </w:p>
        </w:tc>
      </w:tr>
    </w:tbl>
    <w:p>
      <w:pPr>
        <w:spacing w:after="120"/>
      </w:pPr>
    </w:p>
    <w:p>
      <w:pPr>
        <w:pStyle w:val="Heading3"/>
      </w:pPr>
      <w:r>
        <w:t xml:space="preserve">11.4.4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2"/>
        <w:gridCol w:w="3141"/>
        <w:gridCol w:w="1637"/>
        <w:gridCol w:w="1637"/>
        <w:gridCol w:w="1353"/>
      </w:tblGrid>
      <w:tr>
        <w:trPr>
          <w:tblHeader/>
        </w:trPr>
        <w:tc>
          <w:tcPr>
            <w:tcW w:type="dxa" w:w="23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3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6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6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3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3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3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Training</w:t>
            </w:r>
          </w:p>
        </w:tc>
        <w:tc>
          <w:tcPr>
            <w:tcW w:type="dxa" w:w="16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35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r>
        <w:trPr>
          <w:tblHeader w:val="off"/>
        </w:trPr>
        <w:tc>
          <w:tcPr>
            <w:tcW w:type="dxa" w:w="23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31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r>
              <w:rPr>
                <w:rFonts w:ascii="Calibri" w:cs="Calibri" w:eastAsia="Calibri" w:hAnsi="Calibri"/>
                <w:sz w:val="17"/>
                <w:szCs w:val="17"/>
              </w:rPr>
              <w:t xml:space="preserve"> (+ solution child folder)</w:t>
            </w:r>
          </w:p>
        </w:tc>
        <w:tc>
          <w:tcPr>
            <w:tcW w:type="dxa" w:w="163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3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35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bl>
    <w:p>
      <w:pPr>
        <w:spacing w:after="120"/>
      </w:pPr>
    </w:p>
    <w:p>
      <w:pPr>
        <w:pStyle w:val="Heading2"/>
      </w:pPr>
      <w:r>
        <w:t xml:space="preserve">11.5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11.5.1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1"/>
        <w:gridCol w:w="1933"/>
        <w:gridCol w:w="2555"/>
        <w:gridCol w:w="2057"/>
        <w:gridCol w:w="1654"/>
      </w:tblGrid>
      <w:tr>
        <w:trPr>
          <w:tblHeader/>
        </w:trPr>
        <w:tc>
          <w:tcPr>
            <w:tcW w:type="dxa" w:w="18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9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5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0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6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8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p>
        </w:tc>
        <w:tc>
          <w:tcPr>
            <w:tcW w:type="dxa" w:w="19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(coded, LangGraph)</w:t>
            </w:r>
          </w:p>
        </w:tc>
        <w:tc>
          <w:tcPr>
            <w:tcW w:type="dxa" w:w="25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lab5-coded-agent/</w:t>
            </w:r>
            <w:r>
              <w:rPr>
                <w:rFonts w:ascii="Calibri" w:cs="Calibri" w:eastAsia="Calibri" w:hAnsi="Calibri"/>
                <w:sz w:val="17"/>
                <w:szCs w:val="17"/>
              </w:rPr>
              <w:t xml:space="preserve">)</w:t>
            </w:r>
          </w:p>
        </w:tc>
        <w:tc>
          <w:tcPr>
            <w:tcW w:type="dxa" w:w="20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6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 (serverless)</w:t>
            </w:r>
          </w:p>
        </w:tc>
      </w:tr>
    </w:tbl>
    <w:p>
      <w:pPr>
        <w:spacing w:after="120"/>
      </w:pPr>
    </w:p>
    <w:p>
      <w:pPr>
        <w:pStyle w:val="Heading3"/>
      </w:pPr>
      <w:r>
        <w:t xml:space="preserve">11.5.2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0"/>
        <w:gridCol w:w="3311"/>
        <w:gridCol w:w="3749"/>
      </w:tblGrid>
      <w:tr>
        <w:trPr>
          <w:tblHeader/>
        </w:trPr>
        <w:tc>
          <w:tcPr>
            <w:tcW w:type="dxa" w:w="30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3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37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30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Invoice_Approval_Agent_Carlos</w:t>
            </w:r>
            <w:r>
              <w:rPr>
                <w:rFonts w:ascii="Calibri" w:cs="Calibri" w:eastAsia="Calibri" w:hAnsi="Calibri"/>
                <w:sz w:val="17"/>
                <w:szCs w:val="17"/>
              </w:rPr>
              <w:t xml:space="preserve"> 0.0.1</w:t>
            </w:r>
          </w:p>
        </w:tc>
        <w:tc>
          <w:tcPr>
            <w:tcW w:type="dxa" w:w="37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Deployed; 3 successful jobs; 8 records prepared</w:t>
            </w:r>
          </w:p>
        </w:tc>
      </w:tr>
      <w:tr>
        <w:trPr>
          <w:tblHeader w:val="off"/>
        </w:trPr>
        <w:tc>
          <w:tcPr>
            <w:tcW w:type="dxa" w:w="30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3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approval_gates.py</w:t>
            </w:r>
          </w:p>
        </w:tc>
        <w:tc>
          <w:tcPr>
            <w:tcW w:type="dxa" w:w="37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Pure, unit-tested gate logic</w:t>
            </w:r>
          </w:p>
        </w:tc>
      </w:tr>
    </w:tbl>
    <w:p>
      <w:pPr>
        <w:spacing w:after="120"/>
      </w:pPr>
    </w:p>
    <w:p>
      <w:pPr>
        <w:pStyle w:val="Heading3"/>
      </w:pPr>
      <w:r>
        <w:t xml:space="preserve">11.5.3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5"/>
        <w:gridCol w:w="2641"/>
        <w:gridCol w:w="1711"/>
        <w:gridCol w:w="1711"/>
        <w:gridCol w:w="1602"/>
      </w:tblGrid>
      <w:tr>
        <w:trPr>
          <w:tblHeader/>
        </w:trPr>
        <w:tc>
          <w:tcPr>
            <w:tcW w:type="dxa" w:w="24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26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6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4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26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Training</w:t>
            </w:r>
          </w:p>
        </w:tc>
        <w:tc>
          <w:tcPr>
            <w:tcW w:type="dxa" w:w="17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r>
        <w:trPr>
          <w:tblHeader w:val="off"/>
        </w:trPr>
        <w:tc>
          <w:tcPr>
            <w:tcW w:type="dxa" w:w="24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26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7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60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This agent</w:t>
            </w:r>
          </w:p>
        </w:tc>
      </w:tr>
    </w:tbl>
    <w:p>
      <w:pPr>
        <w:spacing w:after="120"/>
      </w:pPr>
    </w:p>
    <w:p>
      <w:pPr>
        <w:pStyle w:val="Heading2"/>
      </w:pPr>
      <w:r>
        <w:t xml:space="preserve">11.6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11.6.1  Deployment Target</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Development workspace (default — the developer’s own authoring and publish surface)</w:t>
      </w:r>
    </w:p>
    <w:p>
      <w:pPr>
        <w:pStyle w:val="ListParagraph"/>
        <w:numPr>
          <w:ilvl w:val="0"/>
          <w:numId w:val="2"/>
        </w:numPr>
        <w:spacing w:after="60"/>
      </w:pPr>
      <w:r>
        <w:rPr>
          <w:rFonts w:ascii="Segoe UI Symbol" w:cs="Segoe UI Symbol" w:eastAsia="Segoe UI Symbol" w:hAnsi="Segoe UI Symbol"/>
        </w:rPr>
        <w:t xml:space="preserve">☑ </w:t>
      </w:r>
      <w:r>
        <w:rPr>
          <w:rFonts w:ascii="Calibri" w:cs="Calibri" w:eastAsia="Calibri" w:hAnsi="Calibri"/>
        </w:rPr>
        <w:t xml:space="preserve">Orchestrator (for production) — </w:t>
      </w:r>
      <w:r>
        <w:rPr>
          <w:rFonts w:ascii="Consolas" w:cs="Consolas" w:eastAsia="Consolas" w:hAnsi="Consolas"/>
          <w:color w:val="833C0B"/>
          <w:sz w:val="18"/>
          <w:szCs w:val="18"/>
        </w:rPr>
        <w:t xml:space="preserve">uip codedapp pack dist</w:t>
      </w:r>
      <w:r>
        <w:rPr>
          <w:rFonts w:ascii="Calibri" w:cs="Calibri" w:eastAsia="Calibri" w:hAnsi="Calibri"/>
        </w:rPr>
        <w:t xml:space="preserve"> → </w:t>
      </w:r>
      <w:r>
        <w:rPr>
          <w:rFonts w:ascii="Consolas" w:cs="Consolas" w:eastAsia="Consolas" w:hAnsi="Consolas"/>
          <w:color w:val="833C0B"/>
          <w:sz w:val="18"/>
          <w:szCs w:val="18"/>
        </w:rPr>
        <w:t xml:space="preserve">publish -t Web</w:t>
      </w:r>
      <w:r>
        <w:rPr>
          <w:rFonts w:ascii="Calibri" w:cs="Calibri" w:eastAsia="Calibri" w:hAnsi="Calibri"/>
        </w:rPr>
        <w:t xml:space="preserve"> → </w:t>
      </w:r>
      <w:r>
        <w:rPr>
          <w:rFonts w:ascii="Consolas" w:cs="Consolas" w:eastAsia="Consolas" w:hAnsi="Consolas"/>
          <w:color w:val="833C0B"/>
          <w:sz w:val="18"/>
          <w:szCs w:val="18"/>
        </w:rPr>
        <w:t xml:space="preserve">deploy --folder-key &lt;APAutomation_Carlos key&gt;</w:t>
      </w:r>
      <w:r>
        <w:rPr>
          <w:rFonts w:ascii="Calibri" w:cs="Calibri" w:eastAsia="Calibri" w:hAnsi="Calibri"/>
        </w:rPr>
        <w:t xml:space="preserve">; bump the version on every change</w:t>
      </w:r>
    </w:p>
    <w:p>
      <w:pPr>
        <w:spacing w:after="60"/>
      </w:pPr>
    </w:p>
    <w:p>
      <w:pPr>
        <w:pStyle w:val="Heading3"/>
      </w:pPr>
      <w:r>
        <w:t xml:space="preserve">11.6.2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1962"/>
        <w:gridCol w:w="2556"/>
        <w:gridCol w:w="2087"/>
        <w:gridCol w:w="1678"/>
      </w:tblGrid>
      <w:tr>
        <w:trPr>
          <w:tblHeader/>
        </w:trPr>
        <w:tc>
          <w:tcPr>
            <w:tcW w:type="dxa" w:w="17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19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5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0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6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7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ap-approval-review-carlos</w:t>
            </w:r>
          </w:p>
        </w:tc>
        <w:tc>
          <w:tcPr>
            <w:tcW w:type="dxa" w:w="1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Coded App (Web)</w:t>
            </w:r>
          </w:p>
        </w:tc>
        <w:tc>
          <w:tcPr>
            <w:tcW w:type="dxa" w:w="25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lab6-coded-app/</w:t>
            </w:r>
            <w:r>
              <w:rPr>
                <w:rFonts w:ascii="Calibri" w:cs="Calibri" w:eastAsia="Calibri" w:hAnsi="Calibri"/>
                <w:sz w:val="17"/>
                <w:szCs w:val="17"/>
              </w:rPr>
              <w:t xml:space="preserve">)</w:t>
            </w:r>
          </w:p>
        </w:tc>
        <w:tc>
          <w:tcPr>
            <w:tcW w:type="dxa" w:w="20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6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Attended (human user)</w:t>
            </w:r>
          </w:p>
        </w:tc>
      </w:tr>
    </w:tbl>
    <w:p>
      <w:pPr>
        <w:spacing w:after="120"/>
      </w:pPr>
    </w:p>
    <w:p>
      <w:pPr>
        <w:pStyle w:val="Heading3"/>
      </w:pPr>
      <w:r>
        <w:t xml:space="preserve">11.6.3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3072"/>
        <w:gridCol w:w="4062"/>
      </w:tblGrid>
      <w:tr>
        <w:trPr>
          <w:tblHeader/>
        </w:trPr>
        <w:tc>
          <w:tcPr>
            <w:tcW w:type="dxa" w:w="2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0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40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29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0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ap-approval-review-carlos</w:t>
            </w:r>
            <w:r>
              <w:rPr>
                <w:rFonts w:ascii="Calibri" w:cs="Calibri" w:eastAsia="Calibri" w:hAnsi="Calibri"/>
                <w:sz w:val="17"/>
                <w:szCs w:val="17"/>
              </w:rPr>
              <w:t xml:space="preserve"> 1.0.1</w:t>
            </w:r>
          </w:p>
        </w:tc>
        <w:tc>
          <w:tcPr>
            <w:tcW w:type="dxa" w:w="40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Deployed; URL returns HTTP 200; no decision processed yet (PDD §16 step 5 partial)</w:t>
            </w:r>
          </w:p>
        </w:tc>
      </w:tr>
    </w:tbl>
    <w:p>
      <w:pPr>
        <w:spacing w:after="120"/>
      </w:pPr>
    </w:p>
    <w:p>
      <w:pPr>
        <w:pStyle w:val="Heading3"/>
      </w:pPr>
      <w:r>
        <w:t xml:space="preserve">11.6.4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2673"/>
        <w:gridCol w:w="1732"/>
        <w:gridCol w:w="1732"/>
        <w:gridCol w:w="1498"/>
      </w:tblGrid>
      <w:tr>
        <w:trPr>
          <w:tblHeader/>
        </w:trPr>
        <w:tc>
          <w:tcPr>
            <w:tcW w:type="dxa" w:w="2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26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7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7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4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4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26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Training</w:t>
            </w:r>
          </w:p>
        </w:tc>
        <w:tc>
          <w:tcPr>
            <w:tcW w:type="dxa" w:w="1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This app</w:t>
            </w:r>
          </w:p>
        </w:tc>
      </w:tr>
      <w:tr>
        <w:trPr>
          <w:tblHeader w:val="off"/>
        </w:trPr>
        <w:tc>
          <w:tcPr>
            <w:tcW w:type="dxa" w:w="244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26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This app</w:t>
            </w:r>
          </w:p>
        </w:tc>
      </w:tr>
    </w:tbl>
    <w:p>
      <w:pPr>
        <w:spacing w:after="120"/>
      </w:pPr>
    </w:p>
    <w:p>
      <w:pPr>
        <w:pStyle w:val="Heading2"/>
      </w:pPr>
      <w:r>
        <w:t xml:space="preserve">11.7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11.7.1  Solution / Project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2031"/>
        <w:gridCol w:w="2525"/>
        <w:gridCol w:w="2161"/>
        <w:gridCol w:w="1802"/>
      </w:tblGrid>
      <w:tr>
        <w:trPr>
          <w:tblHeader/>
        </w:trPr>
        <w:tc>
          <w:tcPr>
            <w:tcW w:type="dxa" w:w="15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Project</w:t>
            </w:r>
          </w:p>
        </w:tc>
        <w:tc>
          <w:tcPr>
            <w:tcW w:type="dxa" w:w="203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Product (RPA / API / Agent / …)</w:t>
            </w:r>
          </w:p>
        </w:tc>
        <w:tc>
          <w:tcPr>
            <w:tcW w:type="dxa" w:w="25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GitHub Repository</w:t>
            </w:r>
          </w:p>
        </w:tc>
        <w:tc>
          <w:tcPr>
            <w:tcW w:type="dxa" w:w="21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Folder</w:t>
            </w:r>
          </w:p>
        </w:tc>
        <w:tc>
          <w:tcPr>
            <w:tcW w:type="dxa" w:w="18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Attended / Unattended</w:t>
            </w:r>
          </w:p>
        </w:tc>
      </w:tr>
      <w:tr>
        <w:trPr>
          <w:tblHeader w:val="off"/>
        </w:trPr>
        <w:tc>
          <w:tcPr>
            <w:tcW w:type="dxa" w:w="15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p>
        </w:tc>
        <w:tc>
          <w:tcPr>
            <w:tcW w:type="dxa" w:w="20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RPA Process (UI)</w:t>
            </w:r>
          </w:p>
        </w:tc>
        <w:tc>
          <w:tcPr>
            <w:tcW w:type="dxa" w:w="25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r>
              <w:rPr>
                <w:rFonts w:ascii="Calibri" w:cs="Calibri" w:eastAsia="Calibri" w:hAnsi="Calibri"/>
                <w:sz w:val="17"/>
                <w:szCs w:val="17"/>
              </w:rPr>
              <w:t xml:space="preserve"> (</w:t>
            </w:r>
            <w:r>
              <w:rPr>
                <w:rFonts w:ascii="Consolas" w:cs="Consolas" w:eastAsia="Consolas" w:hAnsi="Consolas"/>
                <w:color w:val="833C0B"/>
                <w:sz w:val="15"/>
                <w:szCs w:val="15"/>
              </w:rPr>
              <w:t xml:space="preserve">lab4-rpa/</w:t>
            </w:r>
            <w:r>
              <w:rPr>
                <w:rFonts w:ascii="Calibri" w:cs="Calibri" w:eastAsia="Calibri" w:hAnsi="Calibri"/>
                <w:sz w:val="17"/>
                <w:szCs w:val="17"/>
              </w:rPr>
              <w:t xml:space="preserve">)</w:t>
            </w:r>
          </w:p>
        </w:tc>
        <w:tc>
          <w:tcPr>
            <w:tcW w:type="dxa" w:w="2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8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Unattended (serverless)</w:t>
            </w:r>
          </w:p>
        </w:tc>
      </w:tr>
    </w:tbl>
    <w:p>
      <w:pPr>
        <w:spacing w:after="120"/>
      </w:pPr>
    </w:p>
    <w:p>
      <w:pPr>
        <w:pStyle w:val="Heading3"/>
      </w:pPr>
      <w:r>
        <w:t xml:space="preserve">11.7.2  Reusable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9"/>
        <w:gridCol w:w="3255"/>
        <w:gridCol w:w="3956"/>
      </w:tblGrid>
      <w:tr>
        <w:trPr>
          <w:tblHeader/>
        </w:trPr>
        <w:tc>
          <w:tcPr>
            <w:tcW w:type="dxa" w:w="28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Type (reused / new-reusable)</w:t>
            </w:r>
          </w:p>
        </w:tc>
        <w:tc>
          <w:tcPr>
            <w:tcW w:type="dxa" w:w="3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Name</w:t>
            </w:r>
          </w:p>
        </w:tc>
        <w:tc>
          <w:tcPr>
            <w:tcW w:type="dxa" w:w="39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tblHeader w:val="off"/>
        </w:trPr>
        <w:tc>
          <w:tcPr>
            <w:tcW w:type="dxa" w:w="28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PostToERP_Carlos</w:t>
            </w:r>
            <w:r>
              <w:rPr>
                <w:rFonts w:ascii="Calibri" w:cs="Calibri" w:eastAsia="Calibri" w:hAnsi="Calibri"/>
                <w:sz w:val="17"/>
                <w:szCs w:val="17"/>
              </w:rPr>
              <w:t xml:space="preserve"> 1.0.0</w:t>
            </w:r>
          </w:p>
        </w:tc>
        <w:tc>
          <w:tcPr>
            <w:tcW w:type="dxa" w:w="39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Published; 2 successful jobs; one invoice POSTED; re-run returned WasAlreadyPosted</w:t>
            </w:r>
          </w:p>
        </w:tc>
      </w:tr>
      <w:tr>
        <w:trPr>
          <w:tblHeader w:val="off"/>
        </w:trPr>
        <w:tc>
          <w:tcPr>
            <w:tcW w:type="dxa" w:w="28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reused</w:t>
            </w:r>
          </w:p>
        </w:tc>
        <w:tc>
          <w:tcPr>
            <w:tcW w:type="dxa" w:w="32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Object Repository screens (if present)</w:t>
            </w:r>
          </w:p>
        </w:tc>
        <w:tc>
          <w:tcPr>
            <w:tcW w:type="dxa" w:w="395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Hosted portal URL only</w:t>
            </w:r>
          </w:p>
        </w:tc>
      </w:tr>
    </w:tbl>
    <w:p>
      <w:pPr>
        <w:spacing w:after="120"/>
      </w:pPr>
    </w:p>
    <w:p>
      <w:pPr>
        <w:pStyle w:val="Heading3"/>
      </w:pPr>
      <w:r>
        <w:t xml:space="preserve">11.7.3  Robot &amp;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3"/>
        <w:gridCol w:w="5807"/>
      </w:tblGrid>
      <w:tr>
        <w:trPr>
          <w:tblHeader/>
        </w:trPr>
        <w:tc>
          <w:tcPr>
            <w:tcW w:type="dxa" w:w="42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8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Robot type</w:t>
            </w:r>
          </w:p>
        </w:tc>
        <w:tc>
          <w:tcPr>
            <w:tcW w:type="dxa" w:w="5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UNATTENDED (serverless)</w:t>
            </w:r>
          </w:p>
        </w:tc>
      </w:tr>
      <w:tr>
        <w:trPr>
          <w:tblHeader w:val="off"/>
        </w:trPr>
        <w:tc>
          <w:tcPr>
            <w:tcW w:type="dxa" w:w="4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Trigger</w:t>
            </w:r>
          </w:p>
        </w:tc>
        <w:tc>
          <w:tcPr>
            <w:tcW w:type="dxa" w:w="58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EVENT (Maestro StartJob) / MANUAL</w:t>
            </w:r>
          </w:p>
        </w:tc>
      </w:tr>
      <w:tr>
        <w:trPr>
          <w:tblHeader w:val="off"/>
        </w:trPr>
        <w:tc>
          <w:tcPr>
            <w:tcW w:type="dxa" w:w="4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Orchestrator tenant / folder</w:t>
            </w:r>
          </w:p>
        </w:tc>
        <w:tc>
          <w:tcPr>
            <w:tcW w:type="dxa" w:w="5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Training / </w:t>
            </w:r>
            <w:r>
              <w:rPr>
                <w:rFonts w:ascii="Consolas" w:cs="Consolas" w:eastAsia="Consolas" w:hAnsi="Consolas"/>
                <w:color w:val="833C0B"/>
                <w:sz w:val="15"/>
                <w:szCs w:val="15"/>
              </w:rPr>
              <w:t xml:space="preserve">Agentic Bootcamp/APAutomation_Carlos</w:t>
            </w:r>
          </w:p>
        </w:tc>
      </w:tr>
      <w:tr>
        <w:trPr>
          <w:tblHeader w:val="off"/>
        </w:trPr>
        <w:tc>
          <w:tcPr>
            <w:tcW w:type="dxa" w:w="4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UiPath Studio version</w:t>
            </w:r>
          </w:p>
        </w:tc>
        <w:tc>
          <w:tcPr>
            <w:tcW w:type="dxa" w:w="58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26.0</w:t>
            </w:r>
          </w:p>
        </w:tc>
      </w:tr>
      <w:tr>
        <w:trPr>
          <w:tblHeader w:val="off"/>
        </w:trPr>
        <w:tc>
          <w:tcPr>
            <w:tcW w:type="dxa" w:w="4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UiPath Robot version</w:t>
            </w:r>
          </w:p>
        </w:tc>
        <w:tc>
          <w:tcPr>
            <w:tcW w:type="dxa" w:w="5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runtime (platform-managed)</w:t>
            </w:r>
          </w:p>
        </w:tc>
      </w:tr>
      <w:tr>
        <w:trPr>
          <w:tblHeader w:val="off"/>
        </w:trPr>
        <w:tc>
          <w:tcPr>
            <w:tcW w:type="dxa" w:w="4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Orchestrator</w:t>
            </w:r>
          </w:p>
        </w:tc>
        <w:tc>
          <w:tcPr>
            <w:tcW w:type="dxa" w:w="58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Cloud</w:t>
            </w:r>
          </w:p>
        </w:tc>
      </w:tr>
      <w:tr>
        <w:trPr>
          <w:tblHeader w:val="off"/>
        </w:trPr>
        <w:tc>
          <w:tcPr>
            <w:tcW w:type="dxa" w:w="4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Cross-platform / Windows-only</w:t>
            </w:r>
          </w:p>
        </w:tc>
        <w:tc>
          <w:tcPr>
            <w:tcW w:type="dxa" w:w="5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Cross-platform</w:t>
            </w:r>
          </w:p>
        </w:tc>
      </w:tr>
      <w:tr>
        <w:trPr>
          <w:tblHeader w:val="off"/>
        </w:trPr>
        <w:tc>
          <w:tcPr>
            <w:tcW w:type="dxa" w:w="4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Recommended screen resolution</w:t>
            </w:r>
          </w:p>
        </w:tc>
        <w:tc>
          <w:tcPr>
            <w:tcW w:type="dxa" w:w="58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default; Simulate interaction does not depend on it</w:t>
            </w:r>
          </w:p>
        </w:tc>
      </w:tr>
      <w:tr>
        <w:trPr>
          <w:tblHeader w:val="off"/>
        </w:trPr>
        <w:tc>
          <w:tcPr>
            <w:tcW w:type="dxa" w:w="42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repository</w:t>
            </w:r>
          </w:p>
        </w:tc>
        <w:tc>
          <w:tcPr>
            <w:tcW w:type="dxa" w:w="5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UiPath-Coders/commercial_bootcamp_Carlos</w:t>
            </w:r>
          </w:p>
        </w:tc>
      </w:tr>
      <w:tr>
        <w:trPr>
          <w:tblHeader w:val="off"/>
        </w:trPr>
        <w:tc>
          <w:tcPr>
            <w:tcW w:type="dxa" w:w="42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Shared libraries referenced</w:t>
            </w:r>
          </w:p>
        </w:tc>
        <w:tc>
          <w:tcPr>
            <w:tcW w:type="dxa" w:w="580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3"/>
      </w:pPr>
      <w:r>
        <w:t xml:space="preserve">11.7.4  Environments (DEV / UAT / PROD)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2"/>
        <w:gridCol w:w="2692"/>
        <w:gridCol w:w="1743"/>
        <w:gridCol w:w="1743"/>
        <w:gridCol w:w="1440"/>
      </w:tblGrid>
      <w:tr>
        <w:trPr>
          <w:tblHeader/>
        </w:trPr>
        <w:tc>
          <w:tcPr>
            <w:tcW w:type="dxa" w:w="24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26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DEV</w:t>
            </w:r>
          </w:p>
        </w:tc>
        <w:tc>
          <w:tcPr>
            <w:tcW w:type="dxa" w:w="17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UAT</w:t>
            </w:r>
          </w:p>
        </w:tc>
        <w:tc>
          <w:tcPr>
            <w:tcW w:type="dxa" w:w="17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PROD</w:t>
            </w:r>
          </w:p>
        </w:tc>
        <w:tc>
          <w:tcPr>
            <w:tcW w:type="dxa" w:w="1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Used By</w:t>
            </w:r>
          </w:p>
        </w:tc>
      </w:tr>
      <w:tr>
        <w:trPr>
          <w:tblHeader w:val="off"/>
        </w:trPr>
        <w:tc>
          <w:tcPr>
            <w:tcW w:type="dxa" w:w="24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 Tenant/Service</w:t>
            </w:r>
          </w:p>
        </w:tc>
        <w:tc>
          <w:tcPr>
            <w:tcW w:type="dxa" w:w="26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staging.uipath.com / Training</w:t>
            </w:r>
          </w:p>
        </w:tc>
        <w:tc>
          <w:tcPr>
            <w:tcW w:type="dxa" w:w="17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r>
        <w:trPr>
          <w:tblHeader w:val="off"/>
        </w:trPr>
        <w:tc>
          <w:tcPr>
            <w:tcW w:type="dxa" w:w="24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Folder</w:t>
            </w:r>
          </w:p>
        </w:tc>
        <w:tc>
          <w:tcPr>
            <w:tcW w:type="dxa" w:w="269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Agentic Bootcamp/APAutomation_Carlos</w:t>
            </w:r>
          </w:p>
        </w:tc>
        <w:tc>
          <w:tcPr>
            <w:tcW w:type="dxa" w:w="17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7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14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w:t>
            </w:r>
          </w:p>
        </w:tc>
      </w:tr>
    </w:tbl>
    <w:p>
      <w:pPr>
        <w:spacing w:after="120"/>
      </w:pPr>
    </w:p>
    <w:p>
      <w:pPr>
        <w:pStyle w:val="Heading3"/>
      </w:pPr>
      <w:r>
        <w:t xml:space="preserve">11.7.5  Development &amp; Production Hosts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6"/>
        <w:gridCol w:w="3675"/>
        <w:gridCol w:w="3919"/>
      </w:tblGrid>
      <w:tr>
        <w:trPr>
          <w:tblHeader/>
        </w:trPr>
        <w:tc>
          <w:tcPr>
            <w:tcW w:type="dxa" w:w="24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Environment</w:t>
            </w:r>
          </w:p>
        </w:tc>
        <w:tc>
          <w:tcPr>
            <w:tcW w:type="dxa" w:w="36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Machine Name(s) / VM Pool</w:t>
            </w:r>
          </w:p>
        </w:tc>
        <w:tc>
          <w:tcPr>
            <w:tcW w:type="dxa" w:w="39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Notes</w:t>
            </w:r>
          </w:p>
        </w:tc>
      </w:tr>
      <w:tr>
        <w:trPr>
          <w:tblHeader w:val="off"/>
        </w:trPr>
        <w:tc>
          <w:tcPr>
            <w:tcW w:type="dxa" w:w="24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Development</w:t>
            </w:r>
          </w:p>
        </w:tc>
        <w:tc>
          <w:tcPr>
            <w:tcW w:type="dxa" w:w="36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 Serverless (inherited)</w:t>
            </w:r>
          </w:p>
        </w:tc>
        <w:tc>
          <w:tcPr>
            <w:tcW w:type="dxa" w:w="39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Chrome provided by serverless image</w:t>
            </w:r>
          </w:p>
        </w:tc>
      </w:tr>
      <w:tr>
        <w:trPr>
          <w:tblHeader w:val="off"/>
        </w:trPr>
        <w:tc>
          <w:tcPr>
            <w:tcW w:type="dxa" w:w="24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UAT</w:t>
            </w:r>
          </w:p>
        </w:tc>
        <w:tc>
          <w:tcPr>
            <w:tcW w:type="dxa" w:w="36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39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p>
        </w:tc>
      </w:tr>
      <w:tr>
        <w:trPr>
          <w:tblHeader w:val="off"/>
        </w:trPr>
        <w:tc>
          <w:tcPr>
            <w:tcW w:type="dxa" w:w="24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Production</w:t>
            </w:r>
          </w:p>
        </w:tc>
        <w:tc>
          <w:tcPr>
            <w:tcW w:type="dxa" w:w="36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c>
          <w:tcPr>
            <w:tcW w:type="dxa" w:w="39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p>
        </w:tc>
      </w:tr>
    </w:tbl>
    <w:p>
      <w:pPr>
        <w:spacing w:after="120"/>
      </w:pPr>
    </w:p>
    <w:p>
      <w:pPr>
        <w:pStyle w:val="Heading3"/>
      </w:pPr>
      <w:r>
        <w:t xml:space="preserve">11.7.6  Runtime Prerequisites</w:t>
      </w:r>
    </w:p>
    <w:p>
      <w:pPr>
        <w:pStyle w:val="ListParagraph"/>
        <w:numPr>
          <w:ilvl w:val="0"/>
          <w:numId w:val="2"/>
        </w:numPr>
        <w:spacing w:after="60"/>
      </w:pPr>
      <w:r>
        <w:rPr>
          <w:rFonts w:ascii="Calibri" w:cs="Calibri" w:eastAsia="Calibri" w:hAnsi="Calibri"/>
        </w:rPr>
        <w:t xml:space="preserve">Network access from serverless to the hosted portal (Render; cold start up to 60 s).</w:t>
      </w:r>
    </w:p>
    <w:p>
      <w:pPr>
        <w:pStyle w:val="ListParagraph"/>
        <w:numPr>
          <w:ilvl w:val="0"/>
          <w:numId w:val="2"/>
        </w:numPr>
        <w:spacing w:after="60"/>
      </w:pPr>
      <w:r>
        <w:rPr>
          <w:rFonts w:ascii="Calibri" w:cs="Calibri" w:eastAsia="Calibri" w:hAnsi="Calibri"/>
        </w:rPr>
        <w:t xml:space="preserve">Chrome on the serverless runtime.</w:t>
      </w:r>
    </w:p>
    <w:p>
      <w:pPr>
        <w:pStyle w:val="ListParagraph"/>
        <w:numPr>
          <w:ilvl w:val="0"/>
          <w:numId w:val="2"/>
        </w:numPr>
        <w:spacing w:after="60"/>
      </w:pPr>
      <w:r>
        <w:rPr>
          <w:rFonts w:ascii="Calibri" w:cs="Calibri" w:eastAsia="Calibri" w:hAnsi="Calibri"/>
        </w:rPr>
        <w:t xml:space="preserve">No localhost URL anywhere in the project (</w:t>
      </w:r>
      <w:r>
        <w:rPr>
          <w:rFonts w:ascii="Consolas" w:cs="Consolas" w:eastAsia="Consolas" w:hAnsi="Consolas"/>
          <w:color w:val="833C0B"/>
          <w:sz w:val="18"/>
          <w:szCs w:val="18"/>
        </w:rPr>
        <w:t xml:space="preserve">grep -rl localhost</w:t>
      </w:r>
      <w:r>
        <w:rPr>
          <w:rFonts w:ascii="Calibri" w:cs="Calibri" w:eastAsia="Calibri" w:hAnsi="Calibri"/>
        </w:rPr>
        <w:t xml:space="preserve"> empty, </w:t>
      </w:r>
      <w:r>
        <w:rPr>
          <w:rFonts w:ascii="Consolas" w:cs="Consolas" w:eastAsia="Consolas" w:hAnsi="Consolas"/>
          <w:color w:val="833C0B"/>
          <w:sz w:val="18"/>
          <w:szCs w:val="18"/>
        </w:rPr>
        <w:t xml:space="preserve">.objects/</w:t>
      </w:r>
      <w:r>
        <w:rPr>
          <w:rFonts w:ascii="Calibri" w:cs="Calibri" w:eastAsia="Calibri" w:hAnsi="Calibri"/>
        </w:rPr>
        <w:t xml:space="preserve"> included).</w:t>
      </w:r>
    </w:p>
    <w:p>
      <w:pPr>
        <w:spacing w:after="60"/>
      </w:pPr>
    </w:p>
    <w:p>
      <w:pPr>
        <w:pStyle w:val="Heading3"/>
      </w:pPr>
      <w:r>
        <w:t xml:space="preserve">11.7.7  Scalability &amp; Concurrency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9"/>
        <w:gridCol w:w="5591"/>
      </w:tblGrid>
      <w:tr>
        <w:trPr>
          <w:tblHeader/>
        </w:trPr>
        <w:tc>
          <w:tcPr>
            <w:tcW w:type="dxa" w:w="44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55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Volume</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Avg handling time (automated)</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~2–3 minutes [DEFAULT]</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Peak window</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Completion SLA</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(PDD OQ-9)</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Exception + retry factor</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Utilization target</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 [DEFAULT]</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Required runtimes</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elastic</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Concurrent job limit</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Platform serverless limit</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Machine template / VM pool</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Default Serverless</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Robot accounts</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Agentic Labs Robot (inherited)</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Session requirements</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browser session</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Calendars / time zone</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44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Overlapping-job policy</w:t>
            </w:r>
          </w:p>
        </w:tc>
        <w:tc>
          <w:tcPr>
            <w:tcW w:type="dxa" w:w="55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Allowed; already-posted check prevents duplicates</w:t>
            </w:r>
          </w:p>
        </w:tc>
      </w:tr>
      <w:tr>
        <w:trPr>
          <w:tblHeader w:val="off"/>
        </w:trPr>
        <w:tc>
          <w:tcPr>
            <w:tcW w:type="dxa" w:w="44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License assumption</w:t>
            </w:r>
          </w:p>
        </w:tc>
        <w:tc>
          <w:tcPr>
            <w:tcW w:type="dxa" w:w="559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runtime [SME REVIEW]</w:t>
            </w:r>
          </w:p>
        </w:tc>
      </w:tr>
    </w:tbl>
    <w:p>
      <w:pPr>
        <w:spacing w:after="120"/>
      </w:pPr>
    </w:p>
    <w:p>
      <w:pPr>
        <w:pStyle w:val="Heading3"/>
      </w:pPr>
      <w:r>
        <w:t xml:space="preserve">11.7.8  Delivery Quality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7"/>
        <w:gridCol w:w="6123"/>
      </w:tblGrid>
      <w:tr>
        <w:trPr>
          <w:tblHeader/>
        </w:trPr>
        <w:tc>
          <w:tcPr>
            <w:tcW w:type="dxa" w:w="39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Gate</w:t>
            </w:r>
          </w:p>
        </w:tc>
        <w:tc>
          <w:tcPr>
            <w:tcW w:type="dxa" w:w="6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Package versioning</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Semver; pinned dependencies (Packages)</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Workflow Analyzer</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Enforce; contract naming warnings accepted</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Source control</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Repo above, branch </w:t>
            </w:r>
            <w:r>
              <w:rPr>
                <w:rFonts w:ascii="Consolas" w:cs="Consolas" w:eastAsia="Consolas" w:hAnsi="Consolas"/>
                <w:color w:val="833C0B"/>
                <w:sz w:val="15"/>
                <w:szCs w:val="15"/>
              </w:rPr>
              <w:t xml:space="preserve">main</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CI validation</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rpa build</w:t>
            </w:r>
            <w:r>
              <w:rPr>
                <w:rFonts w:ascii="Calibri" w:cs="Calibri" w:eastAsia="Calibri" w:hAnsi="Calibri"/>
                <w:sz w:val="17"/>
                <w:szCs w:val="17"/>
              </w:rPr>
              <w:t xml:space="preserve"> gate; </w:t>
            </w:r>
            <w:r>
              <w:rPr>
                <w:rFonts w:ascii="Consolas" w:cs="Consolas" w:eastAsia="Consolas" w:hAnsi="Consolas"/>
                <w:color w:val="833C0B"/>
                <w:sz w:val="15"/>
                <w:szCs w:val="15"/>
              </w:rPr>
              <w:t xml:space="preserve">grep -c "role='AX"</w:t>
            </w:r>
            <w:r>
              <w:rPr>
                <w:rFonts w:ascii="Calibri" w:cs="Calibri" w:eastAsia="Calibri" w:hAnsi="Calibri"/>
                <w:sz w:val="17"/>
                <w:szCs w:val="17"/>
              </w:rPr>
              <w:t xml:space="preserve"> = 0; </w:t>
            </w:r>
            <w:r>
              <w:rPr>
                <w:rFonts w:ascii="Consolas" w:cs="Consolas" w:eastAsia="Consolas" w:hAnsi="Consolas"/>
                <w:color w:val="833C0B"/>
                <w:sz w:val="15"/>
                <w:szCs w:val="15"/>
              </w:rPr>
              <w:t xml:space="preserve">grep -rl localhost</w:t>
            </w:r>
            <w:r>
              <w:rPr>
                <w:rFonts w:ascii="Calibri" w:cs="Calibri" w:eastAsia="Calibri" w:hAnsi="Calibri"/>
                <w:sz w:val="17"/>
                <w:szCs w:val="17"/>
              </w:rPr>
              <w:t xml:space="preserve"> empty</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Promotion path</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DEV → [SME REVIEW]</w:t>
            </w:r>
          </w:p>
        </w:tc>
      </w:tr>
      <w:tr>
        <w:trPr>
          <w:tblHeader w:val="off"/>
        </w:trPr>
        <w:tc>
          <w:tcPr>
            <w:tcW w:type="dxa" w:w="395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Rollback</w:t>
            </w:r>
          </w:p>
        </w:tc>
        <w:tc>
          <w:tcPr>
            <w:tcW w:type="dxa" w:w="612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Previous package version retained</w:t>
            </w:r>
          </w:p>
        </w:tc>
      </w:tr>
      <w:tr>
        <w:trPr>
          <w:tblHeader w:val="off"/>
        </w:trPr>
        <w:tc>
          <w:tcPr>
            <w:tcW w:type="dxa" w:w="39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Production smoke test</w:t>
            </w:r>
          </w:p>
        </w:tc>
        <w:tc>
          <w:tcPr>
            <w:tcW w:type="dxa" w:w="61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Exact-record run on an eligible invoice; re-run returns WasAlreadyPosted</w:t>
            </w:r>
          </w:p>
        </w:tc>
      </w:tr>
    </w:tbl>
    <w:p>
      <w:pPr>
        <w:spacing w:after="120"/>
      </w:pPr>
    </w:p>
    <w:p>
      <w:pPr>
        <w:pStyle w:val="Heading3"/>
      </w:pPr>
      <w:r>
        <w:t xml:space="preserve">11.7.9  Solution Packaging</w:t>
      </w:r>
    </w:p>
    <w:p>
      <w:pPr>
        <w:spacing w:after="120"/>
      </w:pPr>
      <w:r>
        <w:rPr>
          <w:rFonts w:ascii="Calibri" w:cs="Calibri" w:eastAsia="Calibri" w:hAnsi="Calibri"/>
          <w:b/>
          <w:bCs/>
        </w:rPr>
        <w:t xml:space="preserve">Packaging = Solution (</w:t>
      </w:r>
      <w:r>
        <w:rPr>
          <w:rFonts w:ascii="Consolas" w:cs="Consolas" w:eastAsia="Consolas" w:hAnsi="Consolas"/>
          <w:b/>
          <w:bCs/>
          <w:color w:val="833C0B"/>
          <w:sz w:val="18"/>
          <w:szCs w:val="18"/>
        </w:rPr>
        <w:t xml:space="preserve">.uipx</w:t>
      </w:r>
      <w:r>
        <w:rPr>
          <w:rFonts w:ascii="Calibri" w:cs="Calibri" w:eastAsia="Calibri" w:hAnsi="Calibri"/>
          <w:b/>
          <w:bCs/>
        </w:rPr>
        <w:t xml:space="preserve">)</w:t>
      </w:r>
      <w:r>
        <w:rPr>
          <w:rFonts w:ascii="Calibri" w:cs="Calibri" w:eastAsia="Calibri" w:hAnsi="Calibri"/>
        </w:rPr>
        <w:t xml:space="preserve"> — the existing process is linked into </w:t>
      </w:r>
      <w:r>
        <w:rPr>
          <w:rFonts w:ascii="Consolas" w:cs="Consolas" w:eastAsia="Consolas" w:hAnsi="Consolas"/>
          <w:color w:val="833C0B"/>
          <w:sz w:val="18"/>
          <w:szCs w:val="18"/>
        </w:rPr>
        <w:t xml:space="preserve">InvoiceApprovalSolution_Carlos</w:t>
      </w:r>
      <w:r>
        <w:rPr>
          <w:rFonts w:ascii="Calibri" w:cs="Calibri" w:eastAsia="Calibri" w:hAnsi="Calibri"/>
        </w:rPr>
        <w:t xml:space="preserve"> with </w:t>
      </w:r>
      <w:r>
        <w:rPr>
          <w:rFonts w:ascii="Consolas" w:cs="Consolas" w:eastAsia="Consolas" w:hAnsi="Consolas"/>
          <w:color w:val="833C0B"/>
          <w:sz w:val="18"/>
          <w:szCs w:val="18"/>
        </w:rPr>
        <w:t xml:space="preserve">uip solution deploy config link … --folder-path "Agentic Bootcamp/APAutomation_Carlos"</w:t>
      </w:r>
      <w:r>
        <w:rPr>
          <w:rFonts w:ascii="Calibri" w:cs="Calibri" w:eastAsia="Calibri" w:hAnsi="Calibri"/>
        </w:rPr>
        <w:t xml:space="preserve">.</w:t>
      </w:r>
    </w:p>
    <w:p>
      <w:pPr>
        <w:pStyle w:val="Heading1"/>
        <w:pageBreakBefore/>
      </w:pPr>
      <w:r>
        <w:t xml:space="preserve">12.  Rollback and Recovery</w:t>
      </w:r>
    </w:p>
    <w:p>
      <w:pPr>
        <w:spacing w:after="120"/>
      </w:pPr>
      <w:r>
        <w:rPr>
          <w:rFonts w:ascii="Calibri" w:cs="Calibri" w:eastAsia="Calibri" w:hAnsi="Calibri"/>
        </w:rPr>
        <w:t xml:space="preserve">Rollback is designed around two properties of the solution: every deployment is additive, and every component is idempotent, so a failed or reverted step can be re-run safely.</w:t>
      </w:r>
    </w:p>
    <w:p>
      <w:pPr>
        <w:pStyle w:val="Heading2"/>
      </w:pPr>
      <w:r>
        <w:t xml:space="preserve">12.1  Deployment Rollback</w:t>
      </w:r>
    </w:p>
    <w:p>
      <w:pPr>
        <w:pStyle w:val="ListParagraph"/>
        <w:numPr>
          <w:ilvl w:val="0"/>
          <w:numId w:val="2"/>
        </w:numPr>
        <w:spacing w:after="60"/>
      </w:pPr>
      <w:r>
        <w:rPr>
          <w:rFonts w:ascii="Calibri" w:cs="Calibri" w:eastAsia="Calibri" w:hAnsi="Calibri"/>
        </w:rPr>
        <w:t xml:space="preserve">Each solution deployment creates a new child folder under </w:t>
      </w:r>
      <w:r>
        <w:rPr>
          <w:rFonts w:ascii="Consolas" w:cs="Consolas" w:eastAsia="Consolas" w:hAnsi="Consolas"/>
          <w:color w:val="833C0B"/>
          <w:sz w:val="18"/>
          <w:szCs w:val="18"/>
        </w:rPr>
        <w:t xml:space="preserve">Agentic Bootcamp/APAutomation_Carlos</w:t>
      </w:r>
      <w:r>
        <w:rPr>
          <w:rFonts w:ascii="Calibri" w:cs="Calibri" w:eastAsia="Calibri" w:hAnsi="Calibri"/>
        </w:rPr>
        <w:t xml:space="preserve">. A new version uses a new deployment name and appears as a sibling folder; the previous deployment stays installed until an administrator removes it. Rolling back means starting new instances from the previous deployment again.</w:t>
      </w:r>
    </w:p>
    <w:p>
      <w:pPr>
        <w:pStyle w:val="ListParagraph"/>
        <w:numPr>
          <w:ilvl w:val="0"/>
          <w:numId w:val="2"/>
        </w:numPr>
        <w:spacing w:after="60"/>
      </w:pPr>
      <w:r>
        <w:rPr>
          <w:rFonts w:ascii="Calibri" w:cs="Calibri" w:eastAsia="Calibri" w:hAnsi="Calibri"/>
        </w:rPr>
        <w:t xml:space="preserve">The five existing component processes are </w:t>
      </w:r>
      <w:r>
        <w:rPr>
          <w:rFonts w:ascii="Calibri" w:cs="Calibri" w:eastAsia="Calibri" w:hAnsi="Calibri"/>
          <w:b/>
          <w:bCs/>
        </w:rPr>
        <w:t xml:space="preserve">linked</w:t>
      </w:r>
      <w:r>
        <w:rPr>
          <w:rFonts w:ascii="Calibri" w:cs="Calibri" w:eastAsia="Calibri" w:hAnsi="Calibri"/>
        </w:rPr>
        <w:t xml:space="preserve">, not copied, into the solution. Orchestrator keeps earlier package versions, so a component can be returned to its previous package version without redeploying the solution.</w:t>
      </w:r>
    </w:p>
    <w:p>
      <w:pPr>
        <w:pStyle w:val="ListParagraph"/>
        <w:numPr>
          <w:ilvl w:val="0"/>
          <w:numId w:val="2"/>
        </w:numPr>
        <w:spacing w:after="60"/>
      </w:pPr>
      <w:r>
        <w:rPr>
          <w:rFonts w:ascii="Calibri" w:cs="Calibri" w:eastAsia="Calibri" w:hAnsi="Calibri"/>
        </w:rPr>
        <w:t xml:space="preserve">Process environment variables and arguments (</w:t>
      </w:r>
      <w:r>
        <w:rPr>
          <w:rFonts w:ascii="Consolas" w:cs="Consolas" w:eastAsia="Consolas" w:hAnsi="Consolas"/>
          <w:color w:val="833C0B"/>
          <w:sz w:val="18"/>
          <w:szCs w:val="18"/>
        </w:rPr>
        <w:t xml:space="preserve">ERP_PO_LOOKUP_URL</w:t>
      </w:r>
      <w:r>
        <w:rPr>
          <w:rFonts w:ascii="Calibri" w:cs="Calibri" w:eastAsia="Calibri" w:hAnsi="Calibri"/>
        </w:rPr>
        <w:t xml:space="preserve">, </w:t>
      </w:r>
      <w:r>
        <w:rPr>
          <w:rFonts w:ascii="Consolas" w:cs="Consolas" w:eastAsia="Consolas" w:hAnsi="Consolas"/>
          <w:color w:val="833C0B"/>
          <w:sz w:val="18"/>
          <w:szCs w:val="18"/>
        </w:rPr>
        <w:t xml:space="preserve">PortalUrl</w:t>
      </w:r>
      <w:r>
        <w:rPr>
          <w:rFonts w:ascii="Calibri" w:cs="Calibri" w:eastAsia="Calibri" w:hAnsi="Calibri"/>
        </w:rPr>
        <w:t xml:space="preserve">) are configuration, not code; a bad value is corrected in place and the instance is re-run.</w:t>
      </w:r>
    </w:p>
    <w:p>
      <w:pPr>
        <w:pStyle w:val="ListParagraph"/>
        <w:numPr>
          <w:ilvl w:val="0"/>
          <w:numId w:val="2"/>
        </w:numPr>
        <w:spacing w:after="60"/>
      </w:pPr>
      <w:r>
        <w:rPr>
          <w:rFonts w:ascii="Calibri" w:cs="Calibri" w:eastAsia="Calibri" w:hAnsi="Calibri"/>
        </w:rPr>
        <w:t xml:space="preserve">The Data Fabric entity changes are additive (27 user fields). No field is removed during a rollback.</w:t>
      </w:r>
    </w:p>
    <w:p>
      <w:pPr>
        <w:pStyle w:val="Heading2"/>
      </w:pPr>
      <w:r>
        <w:t xml:space="preserve">12.2  Run-time Recovery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1"/>
        <w:gridCol w:w="2916"/>
        <w:gridCol w:w="3583"/>
      </w:tblGrid>
      <w:tr>
        <w:trPr>
          <w:tblHeader/>
        </w:trPr>
        <w:tc>
          <w:tcPr>
            <w:tcW w:type="dxa" w:w="358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Situation</w:t>
            </w:r>
          </w:p>
        </w:tc>
        <w:tc>
          <w:tcPr>
            <w:tcW w:type="dxa" w:w="29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End state / symptom</w:t>
            </w:r>
          </w:p>
        </w:tc>
        <w:tc>
          <w:tcPr>
            <w:tcW w:type="dxa" w:w="35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Recovery action</w:t>
            </w:r>
          </w:p>
        </w:tc>
      </w:tr>
      <w:tr>
        <w:trPr>
          <w:tblHeader w:val="off"/>
        </w:trPr>
        <w:tc>
          <w:tcPr>
            <w:tcW w:type="dxa" w:w="3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Component job fails (ERP unreachable, portal error, agent error)</w:t>
            </w:r>
          </w:p>
        </w:tc>
        <w:tc>
          <w:tcPr>
            <w:tcW w:type="dxa" w:w="29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Operational Failure (error boundary)</w:t>
            </w:r>
          </w:p>
        </w:tc>
        <w:tc>
          <w:tcPr>
            <w:tcW w:type="dxa" w:w="35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Fix the cause and re-run the instance for the same file; intake reuses the record and later steps skip completed work.</w:t>
            </w:r>
          </w:p>
        </w:tc>
      </w:tr>
      <w:tr>
        <w:trPr>
          <w:tblHeader w:val="off"/>
        </w:trPr>
        <w:tc>
          <w:tcPr>
            <w:tcW w:type="dxa" w:w="35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did not decide in time</w:t>
            </w:r>
          </w:p>
        </w:tc>
        <w:tc>
          <w:tcPr>
            <w:tcW w:type="dxa" w:w="291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Held after 6 polls (about 13 minutes)</w:t>
            </w:r>
          </w:p>
        </w:tc>
        <w:tc>
          <w:tcPr>
            <w:tcW w:type="dxa" w:w="35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re-runs the instance once a decision is recorded; the record is unchanged. [SME REVIEW] escalation owner (PDD OQ-5).</w:t>
            </w:r>
          </w:p>
        </w:tc>
      </w:tr>
      <w:tr>
        <w:trPr>
          <w:tblHeader w:val="off"/>
        </w:trPr>
        <w:tc>
          <w:tcPr>
            <w:tcW w:type="dxa" w:w="3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 mismatch</w:t>
            </w:r>
          </w:p>
        </w:tc>
        <w:tc>
          <w:tcPr>
            <w:tcW w:type="dxa" w:w="29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Held (HOLD_PO_MISMATCH)</w:t>
            </w:r>
          </w:p>
        </w:tc>
        <w:tc>
          <w:tcPr>
            <w:tcW w:type="dxa" w:w="35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 corrects the PO data at source and re-runs the instance.</w:t>
            </w:r>
          </w:p>
        </w:tc>
      </w:tr>
      <w:tr>
        <w:trPr>
          <w:tblHeader w:val="off"/>
        </w:trPr>
        <w:tc>
          <w:tcPr>
            <w:tcW w:type="dxa" w:w="35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Same invoice submitted twice</w:t>
            </w:r>
          </w:p>
        </w:tc>
        <w:tc>
          <w:tcPr>
            <w:tcW w:type="dxa" w:w="291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Paid once</w:t>
            </w:r>
          </w:p>
        </w:tc>
        <w:tc>
          <w:tcPr>
            <w:tcW w:type="dxa" w:w="35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action: the second run reports </w:t>
            </w:r>
            <w:r>
              <w:rPr>
                <w:rFonts w:ascii="Consolas" w:cs="Consolas" w:eastAsia="Consolas" w:hAnsi="Consolas"/>
                <w:color w:val="833C0B"/>
                <w:sz w:val="15"/>
                <w:szCs w:val="15"/>
              </w:rPr>
              <w:t xml:space="preserve">WasDuplicate</w:t>
            </w:r>
            <w:r>
              <w:rPr>
                <w:rFonts w:ascii="Calibri" w:cs="Calibri" w:eastAsia="Calibri" w:hAnsi="Calibri"/>
                <w:sz w:val="17"/>
                <w:szCs w:val="17"/>
              </w:rPr>
              <w:t xml:space="preserve"> and </w:t>
            </w:r>
            <w:r>
              <w:rPr>
                <w:rFonts w:ascii="Consolas" w:cs="Consolas" w:eastAsia="Consolas" w:hAnsi="Consolas"/>
                <w:color w:val="833C0B"/>
                <w:sz w:val="15"/>
                <w:szCs w:val="15"/>
              </w:rPr>
              <w:t xml:space="preserve">WasAlreadyPosted</w:t>
            </w:r>
            <w:r>
              <w:rPr>
                <w:rFonts w:ascii="Calibri" w:cs="Calibri" w:eastAsia="Calibri" w:hAnsi="Calibri"/>
                <w:sz w:val="17"/>
                <w:szCs w:val="17"/>
              </w:rPr>
              <w:t xml:space="preserve">.</w:t>
            </w:r>
          </w:p>
        </w:tc>
      </w:tr>
      <w:tr>
        <w:trPr>
          <w:tblHeader w:val="off"/>
        </w:trPr>
        <w:tc>
          <w:tcPr>
            <w:tcW w:type="dxa" w:w="358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Incorrect posting in the ERP</w:t>
            </w:r>
          </w:p>
        </w:tc>
        <w:tc>
          <w:tcPr>
            <w:tcW w:type="dxa" w:w="29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on the record</w:t>
            </w:r>
          </w:p>
        </w:tc>
        <w:tc>
          <w:tcPr>
            <w:tcW w:type="dxa" w:w="35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[SME REVIEW] the reversal procedure for a posted invoice is not defined in the PDD; the default is a manual AP correction in the ERP, outside the automation.</w:t>
            </w:r>
          </w:p>
        </w:tc>
      </w:tr>
    </w:tbl>
    <w:p/>
    <w:p>
      <w:pPr>
        <w:pStyle w:val="Heading1"/>
        <w:pageBreakBefore/>
      </w:pPr>
      <w:r>
        <w:t xml:space="preserve">13.  Testing Strategy</w:t>
      </w:r>
    </w:p>
    <w:p>
      <w:pPr>
        <w:spacing w:after="120"/>
      </w:pPr>
      <w:r>
        <w:rPr>
          <w:rFonts w:ascii="Calibri" w:cs="Calibri" w:eastAsia="Calibri" w:hAnsi="Calibri"/>
        </w:rPr>
        <w:t xml:space="preserve">Testing covers the happy path, edge cases, business exceptions, system errors, non-functional checks and end-to-end runs through the BPMN process. Solution-level end-to-end tests come first, then each component’s own test plan and, for agents, the evaluation criteria.</w:t>
      </w:r>
    </w:p>
    <w:p>
      <w:pPr>
        <w:pStyle w:val="Heading2"/>
      </w:pPr>
      <w:r>
        <w:t xml:space="preserve">13.1  Solution level</w:t>
      </w:r>
    </w:p>
    <w:p>
      <w:pPr>
        <w:pStyle w:val="Heading3"/>
      </w:pPr>
      <w:r>
        <w:t xml:space="preserve">13.1.1  Testing Strategy</w:t>
      </w:r>
    </w:p>
    <w:p>
      <w:pPr>
        <w:spacing w:after="120"/>
      </w:pPr>
      <w:r>
        <w:rPr>
          <w:rFonts w:ascii="Calibri" w:cs="Calibri" w:eastAsia="Calibri" w:hAnsi="Calibri"/>
        </w:rPr>
        <w:t xml:space="preserve">Each project SDD carries its own thorough test section. Solution-level end-to-end tests (all run through the BPMN):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9"/>
        <w:gridCol w:w="1822"/>
        <w:gridCol w:w="2426"/>
        <w:gridCol w:w="2001"/>
        <w:gridCol w:w="2722"/>
      </w:tblGrid>
      <w:tr>
        <w:trPr>
          <w:tblHeader/>
        </w:trPr>
        <w:tc>
          <w:tcPr>
            <w:tcW w:type="dxa" w:w="11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ID</w:t>
            </w:r>
          </w:p>
        </w:tc>
        <w:tc>
          <w:tcPr>
            <w:tcW w:type="dxa" w:w="18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2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Setup (format)</w:t>
            </w:r>
          </w:p>
        </w:tc>
        <w:tc>
          <w:tcPr>
            <w:tcW w:type="dxa" w:w="20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end</w:t>
            </w:r>
          </w:p>
        </w:tc>
        <w:tc>
          <w:tcPr>
            <w:tcW w:type="dxa" w:w="27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Assertions</w:t>
            </w:r>
          </w:p>
        </w:tc>
      </w:tr>
      <w:tr>
        <w:trPr>
          <w:tblHeader w:val="off"/>
        </w:trPr>
        <w:tc>
          <w:tcPr>
            <w:tcW w:type="dxa" w:w="1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E2E-01</w:t>
            </w:r>
          </w:p>
        </w:tc>
        <w:tc>
          <w:tcPr>
            <w:tcW w:type="dxa" w:w="18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Auto-approved</w:t>
            </w:r>
          </w:p>
        </w:tc>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with matched PO, total ≤ threshold</w:t>
            </w:r>
          </w:p>
        </w:tc>
        <w:tc>
          <w:tcPr>
            <w:tcW w:type="dxa" w:w="20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Paid</w:t>
            </w:r>
          </w:p>
        </w:tc>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record; AUTO_APPROVED path skips agent wait and app; POSTED; PostedToERP true.</w:t>
            </w:r>
          </w:p>
        </w:tc>
      </w:tr>
      <w:tr>
        <w:trPr>
          <w:tblHeader w:val="off"/>
        </w:trPr>
        <w:tc>
          <w:tcPr>
            <w:tcW w:type="dxa" w:w="1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E2E-02</w:t>
            </w:r>
          </w:p>
        </w:tc>
        <w:tc>
          <w:tcPr>
            <w:tcW w:type="dxa" w:w="18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approves</w:t>
            </w:r>
          </w:p>
        </w:tc>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above threshold with complete evidence</w:t>
            </w:r>
          </w:p>
        </w:tc>
        <w:tc>
          <w:tcPr>
            <w:tcW w:type="dxa" w:w="20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Paid</w:t>
            </w:r>
          </w:p>
        </w:tc>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Instance waits in timer loop; after approval in the app it resumes within one cycle; same record POSTED; ReviewedBy/At set.</w:t>
            </w:r>
          </w:p>
        </w:tc>
      </w:tr>
      <w:tr>
        <w:trPr>
          <w:tblHeader w:val="off"/>
        </w:trPr>
        <w:tc>
          <w:tcPr>
            <w:tcW w:type="dxa" w:w="1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E2E-03</w:t>
            </w:r>
          </w:p>
        </w:tc>
        <w:tc>
          <w:tcPr>
            <w:tcW w:type="dxa" w:w="18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rejects</w:t>
            </w:r>
          </w:p>
        </w:tc>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As E2E-02, reviewer rejects with a note</w:t>
            </w:r>
          </w:p>
        </w:tc>
        <w:tc>
          <w:tcPr>
            <w:tcW w:type="dxa" w:w="20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Rejected</w:t>
            </w:r>
          </w:p>
        </w:tc>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REJECTED; PostedToERP false; reviewer note in package.</w:t>
            </w:r>
          </w:p>
        </w:tc>
      </w:tr>
      <w:tr>
        <w:trPr>
          <w:tblHeader w:val="off"/>
        </w:trPr>
        <w:tc>
          <w:tcPr>
            <w:tcW w:type="dxa" w:w="1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E2E-04</w:t>
            </w:r>
          </w:p>
        </w:tc>
        <w:tc>
          <w:tcPr>
            <w:tcW w:type="dxa" w:w="18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Structurally incomplete</w:t>
            </w:r>
          </w:p>
        </w:tc>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Document missing PO number or total</w:t>
            </w:r>
          </w:p>
        </w:tc>
        <w:tc>
          <w:tcPr>
            <w:tcW w:type="dxa" w:w="20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Invalid Invoice</w:t>
            </w:r>
          </w:p>
        </w:tc>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record created; IsValid false.</w:t>
            </w:r>
          </w:p>
        </w:tc>
      </w:tr>
      <w:tr>
        <w:trPr>
          <w:tblHeader w:val="off"/>
        </w:trPr>
        <w:tc>
          <w:tcPr>
            <w:tcW w:type="dxa" w:w="1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E2E-05</w:t>
            </w:r>
          </w:p>
        </w:tc>
        <w:tc>
          <w:tcPr>
            <w:tcW w:type="dxa" w:w="18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 mismatch</w:t>
            </w:r>
          </w:p>
        </w:tc>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 missing / vendor inactive / outside 2%</w:t>
            </w:r>
          </w:p>
        </w:tc>
        <w:tc>
          <w:tcPr>
            <w:tcW w:type="dxa" w:w="20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Held</w:t>
            </w:r>
          </w:p>
        </w:tc>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HOLD_PO_MISMATCH; no app decision possible; not posted.</w:t>
            </w:r>
          </w:p>
        </w:tc>
      </w:tr>
      <w:tr>
        <w:trPr>
          <w:tblHeader w:val="off"/>
        </w:trPr>
        <w:tc>
          <w:tcPr>
            <w:tcW w:type="dxa" w:w="1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E2E-06</w:t>
            </w:r>
          </w:p>
        </w:tc>
        <w:tc>
          <w:tcPr>
            <w:tcW w:type="dxa" w:w="18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Evidence incomplete</w:t>
            </w:r>
          </w:p>
        </w:tc>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 inputs missing</w:t>
            </w:r>
          </w:p>
        </w:tc>
        <w:tc>
          <w:tcPr>
            <w:tcW w:type="dxa" w:w="20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Paid or Rejected after review</w:t>
            </w:r>
          </w:p>
        </w:tc>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NEEDS_AP_REVIEW with MissingApprovalFields listed; app shows the incomplete-evidence note.</w:t>
            </w:r>
          </w:p>
        </w:tc>
      </w:tr>
      <w:tr>
        <w:trPr>
          <w:tblHeader w:val="off"/>
        </w:trPr>
        <w:tc>
          <w:tcPr>
            <w:tcW w:type="dxa" w:w="1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E2E-07</w:t>
            </w:r>
          </w:p>
        </w:tc>
        <w:tc>
          <w:tcPr>
            <w:tcW w:type="dxa" w:w="18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 timeout</w:t>
            </w:r>
          </w:p>
        </w:tc>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decision within 6 polls</w:t>
            </w:r>
          </w:p>
        </w:tc>
        <w:tc>
          <w:tcPr>
            <w:tcW w:type="dxa" w:w="20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Held</w:t>
            </w:r>
          </w:p>
        </w:tc>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PollCount reaches 6; record unchanged.</w:t>
            </w:r>
          </w:p>
        </w:tc>
      </w:tr>
      <w:tr>
        <w:trPr>
          <w:tblHeader w:val="off"/>
        </w:trPr>
        <w:tc>
          <w:tcPr>
            <w:tcW w:type="dxa" w:w="1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E2E-08</w:t>
            </w:r>
          </w:p>
        </w:tc>
        <w:tc>
          <w:tcPr>
            <w:tcW w:type="dxa" w:w="18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file</w:t>
            </w:r>
          </w:p>
        </w:tc>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Same invoice submitted twice</w:t>
            </w:r>
          </w:p>
        </w:tc>
        <w:tc>
          <w:tcPr>
            <w:tcW w:type="dxa" w:w="20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Paid once</w:t>
            </w:r>
          </w:p>
        </w:tc>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WasDuplicate true on second run; WasAlreadyPosted true; one posting.</w:t>
            </w:r>
          </w:p>
        </w:tc>
      </w:tr>
      <w:tr>
        <w:trPr>
          <w:tblHeader w:val="off"/>
        </w:trPr>
        <w:tc>
          <w:tcPr>
            <w:tcW w:type="dxa" w:w="1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E2E-09</w:t>
            </w:r>
          </w:p>
        </w:tc>
        <w:tc>
          <w:tcPr>
            <w:tcW w:type="dxa" w:w="18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 unreachable</w:t>
            </w:r>
          </w:p>
        </w:tc>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 URL env var missing or expired</w:t>
            </w:r>
          </w:p>
        </w:tc>
        <w:tc>
          <w:tcPr>
            <w:tcW w:type="dxa" w:w="20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Operational Failure</w:t>
            </w:r>
          </w:p>
        </w:tc>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 boundary fires; record not marked matched.</w:t>
            </w:r>
          </w:p>
        </w:tc>
      </w:tr>
      <w:tr>
        <w:trPr>
          <w:tblHeader w:val="off"/>
        </w:trPr>
        <w:tc>
          <w:tcPr>
            <w:tcW w:type="dxa" w:w="11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E2E-10</w:t>
            </w:r>
          </w:p>
        </w:tc>
        <w:tc>
          <w:tcPr>
            <w:tcW w:type="dxa" w:w="18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Secret hygiene</w:t>
            </w:r>
          </w:p>
        </w:tc>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After pack and runs</w:t>
            </w:r>
          </w:p>
        </w:tc>
        <w:tc>
          <w:tcPr>
            <w:tcW w:type="dxa" w:w="20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 hits for </w:t>
            </w:r>
            <w:r>
              <w:rPr>
                <w:rFonts w:ascii="Consolas" w:cs="Consolas" w:eastAsia="Consolas" w:hAnsi="Consolas"/>
                <w:color w:val="833C0B"/>
                <w:sz w:val="15"/>
                <w:szCs w:val="15"/>
              </w:rPr>
              <w:t xml:space="preserve">access_token=</w:t>
            </w:r>
            <w:r>
              <w:rPr>
                <w:rFonts w:ascii="Calibri" w:cs="Calibri" w:eastAsia="Calibri" w:hAnsi="Calibri"/>
                <w:sz w:val="17"/>
                <w:szCs w:val="17"/>
              </w:rPr>
              <w:t xml:space="preserve"> in solution resources and zip; 0 tax IDs or amounts in job logs and docs.</w:t>
            </w:r>
          </w:p>
        </w:tc>
      </w:tr>
    </w:tbl>
    <w:p>
      <w:pPr>
        <w:spacing w:after="120"/>
      </w:pPr>
    </w:p>
    <w:p>
      <w:pPr>
        <w:spacing w:after="120"/>
      </w:pPr>
      <w:r>
        <w:rPr>
          <w:rFonts w:ascii="Calibri" w:cs="Calibri" w:eastAsia="Calibri" w:hAnsi="Calibri"/>
        </w:rPr>
        <w:t xml:space="preserve">Reserved test data: use files that are not reserved for later lab steps (Lab 10 Steps 4–5 reserve 007 and 009). All data synthetic.</w:t>
      </w:r>
    </w:p>
    <w:p>
      <w:pPr>
        <w:pStyle w:val="Heading2"/>
      </w:pPr>
      <w:r>
        <w:t xml:space="preserve">13.2  Invoice Extraction Agent and IXP Model</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Invoice_Extraction_Agent_Carlos · Vendor Invoice Carlos</w:t>
      </w:r>
    </w:p>
    <w:p>
      <w:pPr>
        <w:pStyle w:val="Heading3"/>
      </w:pPr>
      <w:r>
        <w:t xml:space="preserve">13.2.1  Evaluation Criteria</w:t>
      </w:r>
    </w:p>
    <w:p>
      <w:pPr>
        <w:pStyle w:val="Heading4"/>
      </w:pPr>
      <w:r>
        <w:t xml:space="preserve">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4"/>
        <w:gridCol w:w="3742"/>
        <w:gridCol w:w="3744"/>
      </w:tblGrid>
      <w:tr>
        <w:trPr>
          <w:tblHeader/>
        </w:trPr>
        <w:tc>
          <w:tcPr>
            <w:tcW w:type="dxa" w:w="25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Metric</w:t>
            </w:r>
          </w:p>
        </w:tc>
        <w:tc>
          <w:tcPr>
            <w:tcW w:type="dxa" w:w="37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w:t>
            </w:r>
          </w:p>
        </w:tc>
        <w:tc>
          <w:tcPr>
            <w:tcW w:type="dxa" w:w="37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Measurement</w:t>
            </w:r>
          </w:p>
        </w:tc>
      </w:tr>
      <w:tr>
        <w:trPr>
          <w:tblHeader w:val="off"/>
        </w:trPr>
        <w:tc>
          <w:tcPr>
            <w:tcW w:type="dxa" w:w="2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Field accuracy (8 fields)</w:t>
            </w:r>
          </w:p>
        </w:tc>
        <w:tc>
          <w:tcPr>
            <w:tcW w:type="dxa" w:w="37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 on the validated set (PDD AC-1) </w:t>
            </w:r>
            <w:r>
              <w:rPr>
                <w:rFonts w:ascii="Consolas" w:cs="Consolas" w:eastAsia="Consolas" w:hAnsi="Consolas"/>
                <w:color w:val="833C0B"/>
                <w:sz w:val="15"/>
                <w:szCs w:val="15"/>
              </w:rPr>
              <w:t xml:space="preserve">[SME REVIEW]</w:t>
            </w:r>
            <w:r>
              <w:rPr>
                <w:rFonts w:ascii="Calibri" w:cs="Calibri" w:eastAsia="Calibri" w:hAnsi="Calibri"/>
                <w:sz w:val="17"/>
                <w:szCs w:val="17"/>
              </w:rPr>
              <w:t xml:space="preserve"> production target</w:t>
            </w:r>
          </w:p>
        </w:tc>
        <w:tc>
          <w:tcPr>
            <w:tcW w:type="dxa" w:w="37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Eval set vs </w:t>
            </w:r>
            <w:r>
              <w:rPr>
                <w:rFonts w:ascii="Consolas" w:cs="Consolas" w:eastAsia="Consolas" w:hAnsi="Consolas"/>
                <w:color w:val="833C0B"/>
                <w:sz w:val="15"/>
                <w:szCs w:val="15"/>
              </w:rPr>
              <w:t xml:space="preserve">lab1-ixp/reference/expected-extractions.json</w:t>
            </w:r>
            <w:r>
              <w:rPr>
                <w:rFonts w:ascii="Calibri" w:cs="Calibri" w:eastAsia="Calibri" w:hAnsi="Calibri"/>
                <w:sz w:val="17"/>
                <w:szCs w:val="17"/>
              </w:rPr>
              <w:t xml:space="preserve">; dates compared as dates</w:t>
            </w:r>
          </w:p>
        </w:tc>
      </w:tr>
      <w:tr>
        <w:trPr>
          <w:tblHeader w:val="off"/>
        </w:trPr>
        <w:tc>
          <w:tcPr>
            <w:tcW w:type="dxa" w:w="25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IXP model score</w:t>
            </w:r>
          </w:p>
        </w:tc>
        <w:tc>
          <w:tcPr>
            <w:tcW w:type="dxa" w:w="37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F1 ≥ 0.95 per field</w:t>
            </w:r>
          </w:p>
        </w:tc>
        <w:tc>
          <w:tcPr>
            <w:tcW w:type="dxa" w:w="374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ixp projects get-metrics</w:t>
            </w:r>
            <w:r>
              <w:rPr>
                <w:rFonts w:ascii="Calibri" w:cs="Calibri" w:eastAsia="Calibri" w:hAnsi="Calibri"/>
                <w:sz w:val="17"/>
                <w:szCs w:val="17"/>
              </w:rPr>
              <w:t xml:space="preserve"> (currently F1 = 1 at v6)</w:t>
            </w:r>
          </w:p>
        </w:tc>
      </w:tr>
      <w:tr>
        <w:trPr>
          <w:tblHeader w:val="off"/>
        </w:trPr>
        <w:tc>
          <w:tcPr>
            <w:tcW w:type="dxa" w:w="25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success rate</w:t>
            </w:r>
          </w:p>
        </w:tc>
        <w:tc>
          <w:tcPr>
            <w:tcW w:type="dxa" w:w="37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 successful jobs on valid documents</w:t>
            </w:r>
          </w:p>
        </w:tc>
        <w:tc>
          <w:tcPr>
            <w:tcW w:type="dxa" w:w="37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Orchestrator job list</w:t>
            </w:r>
          </w:p>
        </w:tc>
      </w:tr>
    </w:tbl>
    <w:p>
      <w:pPr>
        <w:spacing w:after="120"/>
      </w:pPr>
    </w:p>
    <w:p>
      <w:pPr>
        <w:pStyle w:val="Heading4"/>
      </w:pPr>
      <w:r>
        <w:t xml:space="preserve">Trajectory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4192"/>
        <w:gridCol w:w="3067"/>
      </w:tblGrid>
      <w:tr>
        <w:trPr>
          <w:tblHeader/>
        </w:trPr>
        <w:tc>
          <w:tcPr>
            <w:tcW w:type="dxa" w:w="28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Case</w:t>
            </w:r>
          </w:p>
        </w:tc>
        <w:tc>
          <w:tcPr>
            <w:tcW w:type="dxa" w:w="41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Tool Sequence</w:t>
            </w:r>
          </w:p>
        </w:tc>
        <w:tc>
          <w:tcPr>
            <w:tcW w:type="dxa" w:w="30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Acceptable Variations</w:t>
            </w:r>
          </w:p>
        </w:tc>
      </w:tr>
      <w:tr>
        <w:trPr>
          <w:tblHeader w:val="off"/>
        </w:trPr>
        <w:tc>
          <w:tcPr>
            <w:tcW w:type="dxa" w:w="2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Standard invoice</w:t>
            </w:r>
          </w:p>
        </w:tc>
        <w:tc>
          <w:tcPr>
            <w:tcW w:type="dxa" w:w="41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w:t>
            </w:r>
          </w:p>
        </w:tc>
        <w:tc>
          <w:tcPr>
            <w:tcW w:type="dxa" w:w="30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r>
        <w:trPr>
          <w:tblHeader w:val="off"/>
        </w:trPr>
        <w:tc>
          <w:tcPr>
            <w:tcW w:type="dxa" w:w="28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Missing PO number</w:t>
            </w:r>
          </w:p>
        </w:tc>
        <w:tc>
          <w:tcPr>
            <w:tcW w:type="dxa" w:w="419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 with empty PONumber</w:t>
            </w:r>
          </w:p>
        </w:tc>
        <w:tc>
          <w:tcPr>
            <w:tcW w:type="dxa" w:w="30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4"/>
      </w:pPr>
      <w:r>
        <w:t xml:space="preserve">LLM-Judge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8"/>
        <w:gridCol w:w="4664"/>
        <w:gridCol w:w="2578"/>
      </w:tblGrid>
      <w:tr>
        <w:trPr>
          <w:tblHeader/>
        </w:trPr>
        <w:tc>
          <w:tcPr>
            <w:tcW w:type="dxa" w:w="28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Criterion</w:t>
            </w:r>
          </w:p>
        </w:tc>
        <w:tc>
          <w:tcPr>
            <w:tcW w:type="dxa" w:w="46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25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Pass Threshold</w:t>
            </w:r>
          </w:p>
        </w:tc>
      </w:tr>
      <w:tr>
        <w:trPr>
          <w:tblHeader w:val="off"/>
        </w:trPr>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Schema conformance</w:t>
            </w:r>
          </w:p>
        </w:tc>
        <w:tc>
          <w:tcPr>
            <w:tcW w:type="dxa" w:w="46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Output has exactly the eight keys with the stated formats</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w:t>
            </w:r>
          </w:p>
        </w:tc>
      </w:tr>
      <w:tr>
        <w:trPr>
          <w:tblHeader w:val="off"/>
        </w:trPr>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invention</w:t>
            </w:r>
          </w:p>
        </w:tc>
        <w:tc>
          <w:tcPr>
            <w:tcW w:type="dxa" w:w="46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Empty field returned when the document lacks it; no guessed values</w:t>
            </w:r>
          </w:p>
        </w:tc>
        <w:tc>
          <w:tcPr>
            <w:tcW w:type="dxa" w:w="25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w:t>
            </w:r>
          </w:p>
        </w:tc>
      </w:tr>
    </w:tbl>
    <w:p>
      <w:pPr>
        <w:spacing w:after="120"/>
      </w:pPr>
    </w:p>
    <w:p>
      <w:pPr>
        <w:pStyle w:val="Heading3"/>
      </w:pPr>
      <w:r>
        <w:t xml:space="preserve">13.2.2  Testing Strategy</w:t>
      </w:r>
    </w:p>
    <w:p>
      <w:pPr>
        <w:pStyle w:val="Heading4"/>
      </w:pPr>
      <w:r>
        <w:t xml:space="preserve">Canonical Test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73"/>
        <w:gridCol w:w="5707"/>
      </w:tblGrid>
      <w:tr>
        <w:trPr>
          <w:tblHeader/>
        </w:trPr>
        <w:tc>
          <w:tcPr>
            <w:tcW w:type="dxa" w:w="43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57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Output</w:t>
            </w:r>
          </w:p>
        </w:tc>
      </w:tr>
      <w:tr>
        <w:trPr>
          <w:tblHeader w:val="off"/>
        </w:trPr>
        <w:tc>
          <w:tcPr>
            <w:tcW w:type="dxa" w:w="43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 lab invoice PDF from </w:t>
            </w:r>
            <w:r>
              <w:rPr>
                <w:rFonts w:ascii="Consolas" w:cs="Consolas" w:eastAsia="Consolas" w:hAnsi="Consolas"/>
                <w:color w:val="833C0B"/>
                <w:sz w:val="15"/>
                <w:szCs w:val="15"/>
              </w:rPr>
              <w:t xml:space="preserve">lab2-rpa/</w:t>
            </w:r>
          </w:p>
        </w:tc>
        <w:tc>
          <w:tcPr>
            <w:tcW w:type="dxa" w:w="57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Eight fields equal to </w:t>
            </w:r>
            <w:r>
              <w:rPr>
                <w:rFonts w:ascii="Consolas" w:cs="Consolas" w:eastAsia="Consolas" w:hAnsi="Consolas"/>
                <w:color w:val="833C0B"/>
                <w:sz w:val="15"/>
                <w:szCs w:val="15"/>
              </w:rPr>
              <w:t xml:space="preserve">lab1-ixp/reference/expected-extractions.json</w:t>
            </w:r>
            <w:r>
              <w:rPr>
                <w:rFonts w:ascii="Calibri" w:cs="Calibri" w:eastAsia="Calibri" w:hAnsi="Calibri"/>
                <w:sz w:val="17"/>
                <w:szCs w:val="17"/>
              </w:rPr>
              <w:t xml:space="preserve"> → </w:t>
            </w:r>
            <w:r>
              <w:rPr>
                <w:rFonts w:ascii="Consolas" w:cs="Consolas" w:eastAsia="Consolas" w:hAnsi="Consolas"/>
                <w:color w:val="833C0B"/>
                <w:sz w:val="15"/>
                <w:szCs w:val="15"/>
              </w:rPr>
              <w:t xml:space="preserve">invoices[].expected</w:t>
            </w:r>
            <w:r>
              <w:rPr>
                <w:rFonts w:ascii="Calibri" w:cs="Calibri" w:eastAsia="Calibri" w:hAnsi="Calibri"/>
                <w:sz w:val="17"/>
                <w:szCs w:val="17"/>
              </w:rPr>
              <w:t xml:space="preserve"> (dates as dates, total as decimal)</w:t>
            </w:r>
          </w:p>
        </w:tc>
      </w:tr>
    </w:tbl>
    <w:p>
      <w:pPr>
        <w:spacing w:after="120"/>
      </w:pPr>
    </w:p>
    <w:p>
      <w:pPr>
        <w:pStyle w:val="Heading4"/>
      </w:pPr>
      <w:r>
        <w:t xml:space="preserve">Evaluation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7"/>
        <w:gridCol w:w="2843"/>
        <w:gridCol w:w="2640"/>
        <w:gridCol w:w="2960"/>
      </w:tblGrid>
      <w:tr>
        <w:trPr>
          <w:tblHeader/>
        </w:trPr>
        <w:tc>
          <w:tcPr>
            <w:tcW w:type="dxa" w:w="16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ID</w:t>
            </w:r>
          </w:p>
        </w:tc>
        <w:tc>
          <w:tcPr>
            <w:tcW w:type="dxa" w:w="28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2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Trajectory</w:t>
            </w:r>
          </w:p>
        </w:tc>
        <w:tc>
          <w:tcPr>
            <w:tcW w:type="dxa" w:w="2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LLM-Judge Criteria</w:t>
            </w:r>
          </w:p>
        </w:tc>
      </w:tr>
      <w:tr>
        <w:trPr>
          <w:tblHeader w:val="off"/>
        </w:trPr>
        <w:tc>
          <w:tcPr>
            <w:tcW w:type="dxa" w:w="16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w:t>
            </w:r>
          </w:p>
        </w:tc>
        <w:tc>
          <w:tcPr>
            <w:tcW w:type="dxa" w:w="28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Each of the 5 lab invoices</w:t>
            </w:r>
          </w:p>
        </w:tc>
        <w:tc>
          <w:tcPr>
            <w:tcW w:type="dxa" w:w="26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w:t>
            </w:r>
          </w:p>
        </w:tc>
        <w:tc>
          <w:tcPr>
            <w:tcW w:type="dxa" w:w="29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Exact match on eight fields</w:t>
            </w:r>
          </w:p>
        </w:tc>
      </w:tr>
      <w:tr>
        <w:trPr>
          <w:tblHeader w:val="off"/>
        </w:trPr>
        <w:tc>
          <w:tcPr>
            <w:tcW w:type="dxa" w:w="163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T-02</w:t>
            </w:r>
          </w:p>
        </w:tc>
        <w:tc>
          <w:tcPr>
            <w:tcW w:type="dxa" w:w="28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with PO number removed</w:t>
            </w:r>
          </w:p>
        </w:tc>
        <w:tc>
          <w:tcPr>
            <w:tcW w:type="dxa" w:w="2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w:t>
            </w:r>
          </w:p>
        </w:tc>
        <w:tc>
          <w:tcPr>
            <w:tcW w:type="dxa" w:w="2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PONumber empty; no invented value</w:t>
            </w:r>
          </w:p>
        </w:tc>
      </w:tr>
      <w:tr>
        <w:trPr>
          <w:tblHeader w:val="off"/>
        </w:trPr>
        <w:tc>
          <w:tcPr>
            <w:tcW w:type="dxa" w:w="16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T-03</w:t>
            </w:r>
          </w:p>
        </w:tc>
        <w:tc>
          <w:tcPr>
            <w:tcW w:type="dxa" w:w="28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with total removed</w:t>
            </w:r>
          </w:p>
        </w:tc>
        <w:tc>
          <w:tcPr>
            <w:tcW w:type="dxa" w:w="26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w:t>
            </w:r>
          </w:p>
        </w:tc>
        <w:tc>
          <w:tcPr>
            <w:tcW w:type="dxa" w:w="29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TotalAmount empty</w:t>
            </w:r>
          </w:p>
        </w:tc>
      </w:tr>
      <w:tr>
        <w:trPr>
          <w:tblHeader w:val="off"/>
        </w:trPr>
        <w:tc>
          <w:tcPr>
            <w:tcW w:type="dxa" w:w="163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T-04</w:t>
            </w:r>
          </w:p>
        </w:tc>
        <w:tc>
          <w:tcPr>
            <w:tcW w:type="dxa" w:w="28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Non-invoice PDF</w:t>
            </w:r>
          </w:p>
        </w:tc>
        <w:tc>
          <w:tcPr>
            <w:tcW w:type="dxa" w:w="2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VendorInvoiceIXP</w:t>
            </w:r>
            <w:r>
              <w:rPr>
                <w:rFonts w:ascii="Calibri" w:cs="Calibri" w:eastAsia="Calibri" w:hAnsi="Calibri"/>
                <w:sz w:val="17"/>
                <w:szCs w:val="17"/>
              </w:rPr>
              <w:t xml:space="preserve"> → return</w:t>
            </w:r>
          </w:p>
        </w:tc>
        <w:tc>
          <w:tcPr>
            <w:tcW w:type="dxa" w:w="2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Empty fields; intake rejects</w:t>
            </w:r>
          </w:p>
        </w:tc>
      </w:tr>
      <w:tr>
        <w:trPr>
          <w:tblHeader w:val="off"/>
        </w:trPr>
        <w:tc>
          <w:tcPr>
            <w:tcW w:type="dxa" w:w="16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T-05</w:t>
            </w:r>
          </w:p>
        </w:tc>
        <w:tc>
          <w:tcPr>
            <w:tcW w:type="dxa" w:w="28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Missing </w:t>
            </w:r>
            <w:r>
              <w:rPr>
                <w:rFonts w:ascii="Consolas" w:cs="Consolas" w:eastAsia="Consolas" w:hAnsi="Consolas"/>
                <w:color w:val="833C0B"/>
                <w:sz w:val="15"/>
                <w:szCs w:val="15"/>
              </w:rPr>
              <w:t xml:space="preserve">SourceFile</w:t>
            </w:r>
          </w:p>
        </w:tc>
        <w:tc>
          <w:tcPr>
            <w:tcW w:type="dxa" w:w="26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c>
          <w:tcPr>
            <w:tcW w:type="dxa" w:w="29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 returned, no tool call</w:t>
            </w:r>
          </w:p>
        </w:tc>
      </w:tr>
    </w:tbl>
    <w:p>
      <w:pPr>
        <w:spacing w:after="120"/>
      </w:pPr>
    </w:p>
    <w:p>
      <w:pPr>
        <w:pStyle w:val="Heading4"/>
      </w:pPr>
      <w:r>
        <w:t xml:space="preserve">Regression Strategy</w:t>
      </w:r>
    </w:p>
    <w:p>
      <w:pPr>
        <w:pStyle w:val="ListParagraph"/>
        <w:numPr>
          <w:ilvl w:val="0"/>
          <w:numId w:val="2"/>
        </w:numPr>
        <w:spacing w:after="60"/>
      </w:pPr>
      <w:r>
        <w:rPr>
          <w:rFonts w:ascii="Calibri" w:cs="Calibri" w:eastAsia="Calibri" w:hAnsi="Calibri"/>
        </w:rPr>
        <w:t xml:space="preserve">Run evaluation dataset on every code change</w:t>
      </w:r>
    </w:p>
    <w:p>
      <w:pPr>
        <w:pStyle w:val="ListParagraph"/>
        <w:numPr>
          <w:ilvl w:val="0"/>
          <w:numId w:val="2"/>
        </w:numPr>
        <w:spacing w:after="60"/>
      </w:pPr>
      <w:r>
        <w:rPr>
          <w:rFonts w:ascii="Calibri" w:cs="Calibri" w:eastAsia="Calibri" w:hAnsi="Calibri"/>
        </w:rPr>
        <w:t xml:space="preserve">Track pass rate over time</w:t>
      </w:r>
    </w:p>
    <w:p>
      <w:pPr>
        <w:pStyle w:val="ListParagraph"/>
        <w:numPr>
          <w:ilvl w:val="0"/>
          <w:numId w:val="2"/>
        </w:numPr>
        <w:spacing w:after="60"/>
      </w:pPr>
      <w:r>
        <w:rPr>
          <w:rFonts w:ascii="Calibri" w:cs="Calibri" w:eastAsia="Calibri" w:hAnsi="Calibri"/>
        </w:rPr>
        <w:t xml:space="preserve">Any drop below 100% on T-01 blocks deployment</w:t>
      </w:r>
    </w:p>
    <w:p>
      <w:pPr>
        <w:spacing w:after="60"/>
      </w:pPr>
    </w:p>
    <w:p>
      <w:pPr>
        <w:pStyle w:val="Heading2"/>
      </w:pPr>
      <w:r>
        <w:t xml:space="preserve">13.3  Invoice Intake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Invoice_Intake_RPA_Carlos</w:t>
      </w:r>
    </w:p>
    <w:p>
      <w:pPr>
        <w:pStyle w:val="Heading3"/>
      </w:pPr>
      <w:r>
        <w:t xml:space="preserve">13.3.1  Testing Strategy</w:t>
      </w:r>
    </w:p>
    <w:p>
      <w:pPr>
        <w:pStyle w:val="Heading4"/>
      </w:pPr>
      <w:r>
        <w:t xml:space="preserve">Requirements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87"/>
        <w:gridCol w:w="5193"/>
      </w:tblGrid>
      <w:tr>
        <w:trPr>
          <w:tblHeader/>
        </w:trPr>
        <w:tc>
          <w:tcPr>
            <w:tcW w:type="dxa" w:w="48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PDD Step / Rule</w:t>
            </w:r>
          </w:p>
        </w:tc>
        <w:tc>
          <w:tcPr>
            <w:tcW w:type="dxa" w:w="51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Covered By (test IDs)</w:t>
            </w:r>
          </w:p>
        </w:tc>
      </w:tr>
      <w:tr>
        <w:trPr>
          <w:tblHeader w:val="off"/>
        </w:trPr>
        <w:tc>
          <w:tcPr>
            <w:tcW w:type="dxa" w:w="48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1</w:t>
            </w:r>
          </w:p>
        </w:tc>
        <w:tc>
          <w:tcPr>
            <w:tcW w:type="dxa" w:w="51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w:t>
            </w:r>
          </w:p>
        </w:tc>
      </w:tr>
      <w:tr>
        <w:trPr>
          <w:tblHeader w:val="off"/>
        </w:trPr>
        <w:tc>
          <w:tcPr>
            <w:tcW w:type="dxa" w:w="48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2 / BR-1</w:t>
            </w:r>
          </w:p>
        </w:tc>
        <w:tc>
          <w:tcPr>
            <w:tcW w:type="dxa" w:w="51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 T-02, T-03</w:t>
            </w:r>
          </w:p>
        </w:tc>
      </w:tr>
      <w:tr>
        <w:trPr>
          <w:tblHeader w:val="off"/>
        </w:trPr>
        <w:tc>
          <w:tcPr>
            <w:tcW w:type="dxa" w:w="48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BR-5 single record</w:t>
            </w:r>
          </w:p>
        </w:tc>
        <w:tc>
          <w:tcPr>
            <w:tcW w:type="dxa" w:w="51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T-04</w:t>
            </w:r>
          </w:p>
        </w:tc>
      </w:tr>
      <w:tr>
        <w:trPr>
          <w:tblHeader w:val="off"/>
        </w:trPr>
        <w:tc>
          <w:tcPr>
            <w:tcW w:type="dxa" w:w="48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AC-2, AC-3</w:t>
            </w:r>
          </w:p>
        </w:tc>
        <w:tc>
          <w:tcPr>
            <w:tcW w:type="dxa" w:w="519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T-02, T-03, T-04</w:t>
            </w:r>
          </w:p>
        </w:tc>
      </w:tr>
    </w:tbl>
    <w:p>
      <w:pPr>
        <w:spacing w:after="120"/>
      </w:pPr>
    </w:p>
    <w:p>
      <w:pPr>
        <w:pStyle w:val="Heading4"/>
      </w:pPr>
      <w:r>
        <w:t xml:space="preserve">Canonical Test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7"/>
        <w:gridCol w:w="6433"/>
      </w:tblGrid>
      <w:tr>
        <w:trPr>
          <w:tblHeader/>
        </w:trPr>
        <w:tc>
          <w:tcPr>
            <w:tcW w:type="dxa" w:w="36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6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FileName</w:t>
            </w:r>
          </w:p>
        </w:tc>
        <w:tc>
          <w:tcPr>
            <w:tcW w:type="dxa" w:w="6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lab invoice PDF from </w:t>
            </w:r>
            <w:r>
              <w:rPr>
                <w:rFonts w:ascii="Consolas" w:cs="Consolas" w:eastAsia="Consolas" w:hAnsi="Consolas"/>
                <w:color w:val="833C0B"/>
                <w:sz w:val="15"/>
                <w:szCs w:val="15"/>
              </w:rPr>
              <w:t xml:space="preserve">lab2-rpa/</w:t>
            </w:r>
            <w:r>
              <w:rPr>
                <w:rFonts w:ascii="Calibri" w:cs="Calibri" w:eastAsia="Calibri" w:hAnsi="Calibri"/>
                <w:sz w:val="17"/>
                <w:szCs w:val="17"/>
              </w:rPr>
              <w:t xml:space="preserve"> already in </w:t>
            </w:r>
            <w:r>
              <w:rPr>
                <w:rFonts w:ascii="Consolas" w:cs="Consolas" w:eastAsia="Consolas" w:hAnsi="Consolas"/>
                <w:color w:val="833C0B"/>
                <w:sz w:val="15"/>
                <w:szCs w:val="15"/>
              </w:rPr>
              <w:t xml:space="preserve">InvoiceInbox_Carlos</w:t>
            </w:r>
          </w:p>
        </w:tc>
      </w:tr>
      <w:tr>
        <w:trPr>
          <w:tblHeader w:val="off"/>
        </w:trPr>
        <w:tc>
          <w:tcPr>
            <w:tcW w:type="dxa" w:w="36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CreateQueueItem</w:t>
            </w:r>
          </w:p>
        </w:tc>
        <w:tc>
          <w:tcPr>
            <w:tcW w:type="dxa" w:w="643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false</w:t>
            </w:r>
          </w:p>
        </w:tc>
      </w:tr>
      <w:tr>
        <w:trPr>
          <w:tblHeader w:val="off"/>
        </w:trPr>
        <w:tc>
          <w:tcPr>
            <w:tcW w:type="dxa" w:w="36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Expected</w:t>
            </w:r>
          </w:p>
        </w:tc>
        <w:tc>
          <w:tcPr>
            <w:tcW w:type="dxa" w:w="6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IsValid true; RecordId GUID; record EXTRACTED with eight fields matching the extraction reference</w:t>
            </w:r>
          </w:p>
        </w:tc>
      </w:tr>
    </w:tbl>
    <w:p>
      <w:pPr>
        <w:spacing w:after="120"/>
      </w:pPr>
    </w:p>
    <w:p>
      <w:pPr>
        <w:pStyle w:val="Heading4"/>
      </w:pPr>
      <w:r>
        <w:t xml:space="preserve">Happy Path Assertions</w:t>
      </w:r>
    </w:p>
    <w:p>
      <w:pPr>
        <w:pStyle w:val="ListParagraph"/>
        <w:numPr>
          <w:ilvl w:val="0"/>
          <w:numId w:val="3"/>
        </w:numPr>
        <w:spacing w:after="60"/>
      </w:pPr>
      <w:r>
        <w:rPr>
          <w:rFonts w:ascii="Calibri" w:cs="Calibri" w:eastAsia="Calibri" w:hAnsi="Calibri"/>
        </w:rPr>
        <w:t xml:space="preserve">Exactly one record exists for the InvoiceNumber.</w:t>
      </w:r>
    </w:p>
    <w:p>
      <w:pPr>
        <w:pStyle w:val="ListParagraph"/>
        <w:numPr>
          <w:ilvl w:val="0"/>
          <w:numId w:val="3"/>
        </w:numPr>
        <w:spacing w:after="60"/>
      </w:pPr>
      <w:r>
        <w:rPr>
          <w:rFonts w:ascii="Calibri" w:cs="Calibri" w:eastAsia="Calibri" w:hAnsi="Calibri"/>
        </w:rPr>
        <w:t xml:space="preserve">InvoiceLifecycleState = EXTRACTED; POMatched, ApprovalNeeded, PostedToERP unset.</w:t>
      </w:r>
    </w:p>
    <w:p>
      <w:pPr>
        <w:pStyle w:val="ListParagraph"/>
        <w:numPr>
          <w:ilvl w:val="0"/>
          <w:numId w:val="3"/>
        </w:numPr>
        <w:spacing w:after="60"/>
      </w:pPr>
      <w:r>
        <w:rPr>
          <w:rFonts w:ascii="Calibri" w:cs="Calibri" w:eastAsia="Calibri" w:hAnsi="Calibri"/>
        </w:rPr>
        <w:t xml:space="preserve">ProcessedTimestamp set; no queue item when CreateQueueItem = false.</w:t>
      </w:r>
    </w:p>
    <w:p>
      <w:pPr>
        <w:spacing w:after="60"/>
      </w:pPr>
    </w:p>
    <w:p>
      <w:pPr>
        <w:pStyle w:val="Heading4"/>
      </w:pPr>
      <w:r>
        <w:t xml:space="preserve">Exception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3187"/>
        <w:gridCol w:w="2136"/>
        <w:gridCol w:w="3096"/>
      </w:tblGrid>
      <w:tr>
        <w:trPr>
          <w:tblHeader/>
        </w:trPr>
        <w:tc>
          <w:tcPr>
            <w:tcW w:type="dxa" w:w="16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Exception ID</w:t>
            </w:r>
          </w:p>
        </w:tc>
        <w:tc>
          <w:tcPr>
            <w:tcW w:type="dxa" w:w="31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Setup</w:t>
            </w:r>
          </w:p>
        </w:tc>
        <w:tc>
          <w:tcPr>
            <w:tcW w:type="dxa" w:w="21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w:t>
            </w:r>
          </w:p>
        </w:tc>
        <w:tc>
          <w:tcPr>
            <w:tcW w:type="dxa" w:w="30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Outcome</w:t>
            </w:r>
          </w:p>
        </w:tc>
      </w:tr>
      <w:tr>
        <w:trPr>
          <w:tblHeader w:val="off"/>
        </w:trPr>
        <w:tc>
          <w:tcPr>
            <w:tcW w:type="dxa" w:w="16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B1</w:t>
            </w:r>
          </w:p>
        </w:tc>
        <w:tc>
          <w:tcPr>
            <w:tcW w:type="dxa" w:w="31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Synthetic invoice with no PO number (T-02) / no total (T-03)</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with that FileName</w:t>
            </w:r>
          </w:p>
        </w:tc>
        <w:tc>
          <w:tcPr>
            <w:tcW w:type="dxa" w:w="30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IsValid false; no record; RejectedCount 1</w:t>
            </w:r>
          </w:p>
        </w:tc>
      </w:tr>
      <w:tr>
        <w:trPr>
          <w:tblHeader w:val="off"/>
        </w:trPr>
        <w:tc>
          <w:tcPr>
            <w:tcW w:type="dxa" w:w="16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B2</w:t>
            </w:r>
          </w:p>
        </w:tc>
        <w:tc>
          <w:tcPr>
            <w:tcW w:type="dxa" w:w="31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Invoice without due date</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w:t>
            </w:r>
          </w:p>
        </w:tc>
        <w:tc>
          <w:tcPr>
            <w:tcW w:type="dxa" w:w="30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Valid; DueDate empty on record</w:t>
            </w:r>
          </w:p>
        </w:tc>
      </w:tr>
      <w:tr>
        <w:trPr>
          <w:tblHeader w:val="off"/>
        </w:trPr>
        <w:tc>
          <w:tcPr>
            <w:tcW w:type="dxa" w:w="16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B3</w:t>
            </w:r>
          </w:p>
        </w:tc>
        <w:tc>
          <w:tcPr>
            <w:tcW w:type="dxa" w:w="318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the canonical file twice (T-04)</w:t>
            </w:r>
          </w:p>
        </w:tc>
        <w:tc>
          <w:tcPr>
            <w:tcW w:type="dxa" w:w="21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Second run</w:t>
            </w:r>
          </w:p>
        </w:tc>
        <w:tc>
          <w:tcPr>
            <w:tcW w:type="dxa" w:w="30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WasDuplicate true; same RecordId; record count unchanged</w:t>
            </w:r>
          </w:p>
        </w:tc>
      </w:tr>
      <w:tr>
        <w:trPr>
          <w:tblHeader w:val="off"/>
        </w:trPr>
        <w:tc>
          <w:tcPr>
            <w:tcW w:type="dxa" w:w="16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B4</w:t>
            </w:r>
          </w:p>
        </w:tc>
        <w:tc>
          <w:tcPr>
            <w:tcW w:type="dxa" w:w="31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Batch mode on already-queued records</w:t>
            </w:r>
          </w:p>
        </w:tc>
        <w:tc>
          <w:tcPr>
            <w:tcW w:type="dxa" w:w="21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with blank FileName</w:t>
            </w:r>
          </w:p>
        </w:tc>
        <w:tc>
          <w:tcPr>
            <w:tcW w:type="dxa" w:w="30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duplicate queue items</w:t>
            </w:r>
          </w:p>
        </w:tc>
      </w:tr>
    </w:tbl>
    <w:p>
      <w:pPr>
        <w:spacing w:after="120"/>
      </w:pPr>
    </w:p>
    <w:p>
      <w:pPr>
        <w:pStyle w:val="Heading4"/>
      </w:pPr>
      <w:r>
        <w:t xml:space="preserve">System 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9"/>
        <w:gridCol w:w="2270"/>
        <w:gridCol w:w="3215"/>
        <w:gridCol w:w="2836"/>
      </w:tblGrid>
      <w:tr>
        <w:trPr>
          <w:tblHeader/>
        </w:trPr>
        <w:tc>
          <w:tcPr>
            <w:tcW w:type="dxa" w:w="17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Error ID</w:t>
            </w:r>
          </w:p>
        </w:tc>
        <w:tc>
          <w:tcPr>
            <w:tcW w:type="dxa" w:w="22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Testable in Dev?</w:t>
            </w:r>
          </w:p>
        </w:tc>
        <w:tc>
          <w:tcPr>
            <w:tcW w:type="dxa" w:w="32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How to Simulate</w:t>
            </w:r>
          </w:p>
        </w:tc>
        <w:tc>
          <w:tcPr>
            <w:tcW w:type="dxa" w:w="28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Outcome</w:t>
            </w:r>
          </w:p>
        </w:tc>
      </w:tr>
      <w:tr>
        <w:trPr>
          <w:tblHeader w:val="off"/>
        </w:trPr>
        <w:tc>
          <w:tcPr>
            <w:tcW w:type="dxa" w:w="17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E1</w:t>
            </w:r>
          </w:p>
        </w:tc>
        <w:tc>
          <w:tcPr>
            <w:tcW w:type="dxa" w:w="22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c>
          <w:tcPr>
            <w:tcW w:type="dxa" w:w="32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FileName not in bucket</w:t>
            </w:r>
          </w:p>
        </w:tc>
        <w:tc>
          <w:tcPr>
            <w:tcW w:type="dxa" w:w="28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Job faults with ErrorMessage</w:t>
            </w:r>
          </w:p>
        </w:tc>
      </w:tr>
      <w:tr>
        <w:trPr>
          <w:tblHeader w:val="off"/>
        </w:trPr>
        <w:tc>
          <w:tcPr>
            <w:tcW w:type="dxa" w:w="17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w:t>
            </w:r>
          </w:p>
        </w:tc>
        <w:tc>
          <w:tcPr>
            <w:tcW w:type="dxa" w:w="227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c>
          <w:tcPr>
            <w:tcW w:type="dxa" w:w="32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Wrong agent folder path in a test copy</w:t>
            </w:r>
          </w:p>
        </w:tc>
        <w:tc>
          <w:tcPr>
            <w:tcW w:type="dxa" w:w="283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ErrorMessage; no record</w:t>
            </w:r>
          </w:p>
        </w:tc>
      </w:tr>
      <w:tr>
        <w:trPr>
          <w:tblHeader w:val="off"/>
        </w:trPr>
        <w:tc>
          <w:tcPr>
            <w:tcW w:type="dxa" w:w="17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E3</w:t>
            </w:r>
          </w:p>
        </w:tc>
        <w:tc>
          <w:tcPr>
            <w:tcW w:type="dxa" w:w="22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c>
          <w:tcPr>
            <w:tcW w:type="dxa" w:w="32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outage</w:t>
            </w:r>
          </w:p>
        </w:tc>
        <w:tc>
          <w:tcPr>
            <w:tcW w:type="dxa" w:w="28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Fault; safe re-run</w:t>
            </w:r>
          </w:p>
        </w:tc>
      </w:tr>
    </w:tbl>
    <w:p>
      <w:pPr>
        <w:spacing w:after="120"/>
      </w:pPr>
    </w:p>
    <w:p>
      <w:pPr>
        <w:pStyle w:val="Heading4"/>
      </w:pPr>
      <w:r>
        <w:t xml:space="preserve">Non-Functional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1"/>
        <w:gridCol w:w="3400"/>
        <w:gridCol w:w="3509"/>
      </w:tblGrid>
      <w:tr>
        <w:trPr>
          <w:tblHeader/>
        </w:trPr>
        <w:tc>
          <w:tcPr>
            <w:tcW w:type="dxa" w:w="31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35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w:t>
            </w:r>
          </w:p>
        </w:tc>
      </w:tr>
      <w:tr>
        <w:trPr>
          <w:tblHeader w:val="off"/>
        </w:trPr>
        <w:tc>
          <w:tcPr>
            <w:tcW w:type="dxa" w:w="31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Performance / load</w:t>
            </w:r>
          </w:p>
        </w:tc>
        <w:tc>
          <w:tcPr>
            <w:tcW w:type="dxa" w:w="3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 files in batch mode</w:t>
            </w:r>
          </w:p>
        </w:tc>
        <w:tc>
          <w:tcPr>
            <w:tcW w:type="dxa" w:w="3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All processed in one job</w:t>
            </w:r>
          </w:p>
        </w:tc>
      </w:tr>
      <w:tr>
        <w:trPr>
          <w:tblHeader w:val="off"/>
        </w:trPr>
        <w:tc>
          <w:tcPr>
            <w:tcW w:type="dxa" w:w="31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Concurrent robots</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Two jobs on the same file</w:t>
            </w:r>
          </w:p>
        </w:tc>
        <w:tc>
          <w:tcPr>
            <w:tcW w:type="dxa" w:w="3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record (idempotent)</w:t>
            </w:r>
          </w:p>
        </w:tc>
      </w:tr>
      <w:tr>
        <w:trPr>
          <w:tblHeader w:val="off"/>
        </w:trPr>
        <w:tc>
          <w:tcPr>
            <w:tcW w:type="dxa" w:w="31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Recovery / restart</w:t>
            </w:r>
          </w:p>
        </w:tc>
        <w:tc>
          <w:tcPr>
            <w:tcW w:type="dxa" w:w="3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Kill job after create</w:t>
            </w:r>
          </w:p>
        </w:tc>
        <w:tc>
          <w:tcPr>
            <w:tcW w:type="dxa" w:w="3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Re-run returns WasDuplicate</w:t>
            </w:r>
          </w:p>
        </w:tc>
      </w:tr>
      <w:tr>
        <w:trPr>
          <w:tblHeader w:val="off"/>
        </w:trPr>
        <w:tc>
          <w:tcPr>
            <w:tcW w:type="dxa" w:w="31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Credential expiration</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(no credentials)</w:t>
            </w:r>
          </w:p>
        </w:tc>
        <w:tc>
          <w:tcPr>
            <w:tcW w:type="dxa" w:w="3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31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UI compatibility</w:t>
            </w:r>
          </w:p>
        </w:tc>
        <w:tc>
          <w:tcPr>
            <w:tcW w:type="dxa" w:w="3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(headless)</w:t>
            </w:r>
          </w:p>
        </w:tc>
        <w:tc>
          <w:tcPr>
            <w:tcW w:type="dxa" w:w="35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r>
      <w:tr>
        <w:trPr>
          <w:tblHeader w:val="off"/>
        </w:trPr>
        <w:tc>
          <w:tcPr>
            <w:tcW w:type="dxa" w:w="31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Security</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Inspect job logs</w:t>
            </w:r>
          </w:p>
        </w:tc>
        <w:tc>
          <w:tcPr>
            <w:tcW w:type="dxa" w:w="350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 tax IDs or amounts</w:t>
            </w:r>
          </w:p>
        </w:tc>
      </w:tr>
    </w:tbl>
    <w:p>
      <w:pPr>
        <w:spacing w:after="120"/>
      </w:pPr>
    </w:p>
    <w:p>
      <w:pPr>
        <w:pStyle w:val="Heading4"/>
      </w:pPr>
      <w:r>
        <w:t xml:space="preserve">UAT Acceptance Criteria</w:t>
      </w:r>
    </w:p>
    <w:p>
      <w:pPr>
        <w:pStyle w:val="ListParagraph"/>
        <w:numPr>
          <w:ilvl w:val="0"/>
          <w:numId w:val="4"/>
        </w:numPr>
        <w:spacing w:after="60"/>
      </w:pPr>
      <w:r>
        <w:rPr>
          <w:rFonts w:ascii="Calibri" w:cs="Calibri" w:eastAsia="Calibri" w:hAnsi="Calibri"/>
        </w:rPr>
        <w:t xml:space="preserve">100% of test invoices missing PO number or total are rejected with no record (PDD AC-2).</w:t>
      </w:r>
    </w:p>
    <w:p>
      <w:pPr>
        <w:pStyle w:val="ListParagraph"/>
        <w:numPr>
          <w:ilvl w:val="0"/>
          <w:numId w:val="4"/>
        </w:numPr>
        <w:spacing w:after="60"/>
      </w:pPr>
      <w:r>
        <w:rPr>
          <w:rFonts w:ascii="Calibri" w:cs="Calibri" w:eastAsia="Calibri" w:hAnsi="Calibri"/>
        </w:rPr>
        <w:t xml:space="preserve">Every valid invoice yields exactly one record across repeated runs (PDD AC-3).</w:t>
      </w:r>
    </w:p>
    <w:p>
      <w:pPr>
        <w:spacing w:after="60"/>
      </w:pPr>
    </w:p>
    <w:p>
      <w:pPr>
        <w:pStyle w:val="Heading4"/>
      </w:pPr>
      <w:r>
        <w:t xml:space="preserve">Test Data &amp; Cleanup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5"/>
        <w:gridCol w:w="6375"/>
      </w:tblGrid>
      <w:tr>
        <w:trPr>
          <w:tblHeader/>
        </w:trPr>
        <w:tc>
          <w:tcPr>
            <w:tcW w:type="dxa" w:w="37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63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Test data source</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Synthetic lab invoices</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Cleanup</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Remove test records only after user confirmation; never touch reserved Lab 10 files</w:t>
            </w:r>
          </w:p>
        </w:tc>
      </w:tr>
    </w:tbl>
    <w:p>
      <w:pPr>
        <w:spacing w:after="120"/>
      </w:pPr>
    </w:p>
    <w:p>
      <w:pPr>
        <w:pStyle w:val="Heading4"/>
      </w:pPr>
      <w:r>
        <w:t xml:space="preserve">Production Verification</w:t>
      </w:r>
    </w:p>
    <w:p>
      <w:pPr>
        <w:pStyle w:val="ListParagraph"/>
        <w:numPr>
          <w:ilvl w:val="0"/>
          <w:numId w:val="5"/>
        </w:numPr>
        <w:spacing w:after="60"/>
      </w:pPr>
      <w:r>
        <w:rPr>
          <w:rFonts w:ascii="Calibri" w:cs="Calibri" w:eastAsia="Calibri" w:hAnsi="Calibri"/>
        </w:rPr>
        <w:t xml:space="preserve">First production files verified record-by-record against the source PDFs before relying on the BPMN.</w:t>
      </w:r>
    </w:p>
    <w:p>
      <w:pPr>
        <w:spacing w:after="60"/>
      </w:pPr>
    </w:p>
    <w:p>
      <w:pPr>
        <w:pStyle w:val="Heading2"/>
      </w:pPr>
      <w:r>
        <w:t xml:space="preserve">13.4  Invoice Approval Process and PO Match Functions</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InvoiceApprovalProcess_Carlos · POMatch_Carlos</w:t>
      </w:r>
    </w:p>
    <w:p>
      <w:pPr>
        <w:pStyle w:val="Heading3"/>
      </w:pPr>
      <w:r>
        <w:t xml:space="preserve">13.4.1  Testing Strategy</w:t>
      </w:r>
    </w:p>
    <w:p>
      <w:pPr>
        <w:pStyle w:val="Heading4"/>
      </w:pPr>
      <w:r>
        <w:t xml:space="preserve">Canonical Test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6"/>
        <w:gridCol w:w="6494"/>
      </w:tblGrid>
      <w:tr>
        <w:trPr>
          <w:tblHeader/>
        </w:trPr>
        <w:tc>
          <w:tcPr>
            <w:tcW w:type="dxa" w:w="35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 Variable</w:t>
            </w:r>
          </w:p>
        </w:tc>
        <w:tc>
          <w:tcPr>
            <w:tcW w:type="dxa" w:w="6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5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FileName</w:t>
            </w:r>
          </w:p>
        </w:tc>
        <w:tc>
          <w:tcPr>
            <w:tcW w:type="dxa" w:w="6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An invoice file in </w:t>
            </w:r>
            <w:r>
              <w:rPr>
                <w:rFonts w:ascii="Consolas" w:cs="Consolas" w:eastAsia="Consolas" w:hAnsi="Consolas"/>
                <w:color w:val="833C0B"/>
                <w:sz w:val="15"/>
                <w:szCs w:val="15"/>
              </w:rPr>
              <w:t xml:space="preserve">InvoiceInbox_Carlos</w:t>
            </w:r>
            <w:r>
              <w:rPr>
                <w:rFonts w:ascii="Calibri" w:cs="Calibri" w:eastAsia="Calibri" w:hAnsi="Calibri"/>
                <w:sz w:val="17"/>
                <w:szCs w:val="17"/>
              </w:rPr>
              <w:t xml:space="preserve"> whose record is already POSTED (debug runs only)</w:t>
            </w:r>
          </w:p>
        </w:tc>
      </w:tr>
    </w:tbl>
    <w:p>
      <w:pPr>
        <w:spacing w:after="120"/>
      </w:pPr>
    </w:p>
    <w:p>
      <w:pPr>
        <w:pStyle w:val="Heading4"/>
      </w:pPr>
      <w:r>
        <w:t xml:space="preserve">Happy Path Assertions</w:t>
      </w:r>
    </w:p>
    <w:p>
      <w:pPr>
        <w:pStyle w:val="ListParagraph"/>
        <w:numPr>
          <w:ilvl w:val="0"/>
          <w:numId w:val="6"/>
        </w:numPr>
        <w:spacing w:after="60"/>
      </w:pPr>
      <w:r>
        <w:rPr>
          <w:rFonts w:ascii="Calibri" w:cs="Calibri" w:eastAsia="Calibri" w:hAnsi="Calibri"/>
        </w:rPr>
        <w:t xml:space="preserve">Auto-approved invoice: intake → Valid → poMatch → postToErp → Paid; one RecordId; record POSTED; agent and app not involved.</w:t>
      </w:r>
    </w:p>
    <w:p>
      <w:pPr>
        <w:pStyle w:val="ListParagraph"/>
        <w:numPr>
          <w:ilvl w:val="0"/>
          <w:numId w:val="6"/>
        </w:numPr>
        <w:spacing w:after="60"/>
      </w:pPr>
      <w:r>
        <w:rPr>
          <w:rFonts w:ascii="Calibri" w:cs="Calibri" w:eastAsia="Calibri" w:hAnsi="Calibri"/>
        </w:rPr>
        <w:t xml:space="preserve">Reviewer invoice: waits in the timer loop; after approval in the app, resumes within one cycle and ends Paid with the same record POSTED.</w:t>
      </w:r>
    </w:p>
    <w:p>
      <w:pPr>
        <w:spacing w:after="60"/>
      </w:pPr>
    </w:p>
    <w:p>
      <w:pPr>
        <w:pStyle w:val="Heading4"/>
      </w:pPr>
      <w:r>
        <w:t xml:space="preserve">Gateway / Branch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9"/>
        <w:gridCol w:w="2301"/>
        <w:gridCol w:w="3034"/>
        <w:gridCol w:w="2746"/>
      </w:tblGrid>
      <w:tr>
        <w:trPr>
          <w:tblHeader/>
        </w:trPr>
        <w:tc>
          <w:tcPr>
            <w:tcW w:type="dxa" w:w="19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Gateway Key</w:t>
            </w:r>
          </w:p>
        </w:tc>
        <w:tc>
          <w:tcPr>
            <w:tcW w:type="dxa" w:w="23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Path</w:t>
            </w:r>
          </w:p>
        </w:tc>
        <w:tc>
          <w:tcPr>
            <w:tcW w:type="dxa" w:w="30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Setup</w:t>
            </w:r>
          </w:p>
        </w:tc>
        <w:tc>
          <w:tcPr>
            <w:tcW w:type="dxa" w:w="2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Route</w:t>
            </w:r>
          </w:p>
        </w:tc>
      </w:tr>
      <w:tr>
        <w:trPr>
          <w:tblHeader w:val="off"/>
        </w:trPr>
        <w:tc>
          <w:tcPr>
            <w:tcW w:type="dxa" w:w="1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gwValid</w:t>
            </w:r>
          </w:p>
        </w:tc>
        <w:tc>
          <w:tcPr>
            <w:tcW w:type="dxa" w:w="2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c>
          <w:tcPr>
            <w:tcW w:type="dxa" w:w="30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File missing PO number or total</w:t>
            </w:r>
          </w:p>
        </w:tc>
        <w:tc>
          <w:tcPr>
            <w:tcW w:type="dxa" w:w="27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endInvalid</w:t>
            </w:r>
          </w:p>
        </w:tc>
      </w:tr>
      <w:tr>
        <w:trPr>
          <w:tblHeader w:val="off"/>
        </w:trPr>
        <w:tc>
          <w:tcPr>
            <w:tcW w:type="dxa" w:w="1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gwValid</w:t>
            </w:r>
          </w:p>
        </w:tc>
        <w:tc>
          <w:tcPr>
            <w:tcW w:type="dxa" w:w="2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c>
          <w:tcPr>
            <w:tcW w:type="dxa" w:w="30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Valid file</w:t>
            </w:r>
          </w:p>
        </w:tc>
        <w:tc>
          <w:tcPr>
            <w:tcW w:type="dxa" w:w="27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poMatch</w:t>
            </w:r>
          </w:p>
        </w:tc>
      </w:tr>
      <w:tr>
        <w:trPr>
          <w:tblHeader w:val="off"/>
        </w:trPr>
        <w:tc>
          <w:tcPr>
            <w:tcW w:type="dxa" w:w="1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gwApproval</w:t>
            </w:r>
          </w:p>
        </w:tc>
        <w:tc>
          <w:tcPr>
            <w:tcW w:type="dxa" w:w="2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c>
          <w:tcPr>
            <w:tcW w:type="dxa" w:w="30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Matched, total ≤ threshold</w:t>
            </w:r>
          </w:p>
        </w:tc>
        <w:tc>
          <w:tcPr>
            <w:tcW w:type="dxa" w:w="27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r>
              <w:rPr>
                <w:rFonts w:ascii="Calibri" w:cs="Calibri" w:eastAsia="Calibri" w:hAnsi="Calibri"/>
                <w:sz w:val="17"/>
                <w:szCs w:val="17"/>
              </w:rPr>
              <w:t xml:space="preserve"> → </w:t>
            </w:r>
            <w:r>
              <w:rPr>
                <w:rFonts w:ascii="Consolas" w:cs="Consolas" w:eastAsia="Consolas" w:hAnsi="Consolas"/>
                <w:color w:val="833C0B"/>
                <w:sz w:val="15"/>
                <w:szCs w:val="15"/>
              </w:rPr>
              <w:t xml:space="preserve">endPaid</w:t>
            </w:r>
          </w:p>
        </w:tc>
      </w:tr>
      <w:tr>
        <w:trPr>
          <w:tblHeader w:val="off"/>
        </w:trPr>
        <w:tc>
          <w:tcPr>
            <w:tcW w:type="dxa" w:w="1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gwApproval</w:t>
            </w:r>
          </w:p>
        </w:tc>
        <w:tc>
          <w:tcPr>
            <w:tcW w:type="dxa" w:w="2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c>
          <w:tcPr>
            <w:tcW w:type="dxa" w:w="30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Total &gt; threshold or not matched</w:t>
            </w:r>
          </w:p>
        </w:tc>
        <w:tc>
          <w:tcPr>
            <w:tcW w:type="dxa" w:w="27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prepareApproval</w:t>
            </w:r>
          </w:p>
        </w:tc>
      </w:tr>
      <w:tr>
        <w:trPr>
          <w:tblHeader w:val="off"/>
        </w:trPr>
        <w:tc>
          <w:tcPr>
            <w:tcW w:type="dxa" w:w="1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gwPrepared</w:t>
            </w:r>
          </w:p>
        </w:tc>
        <w:tc>
          <w:tcPr>
            <w:tcW w:type="dxa" w:w="2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HOLD_PO_MISMATCH</w:t>
            </w:r>
          </w:p>
        </w:tc>
        <w:tc>
          <w:tcPr>
            <w:tcW w:type="dxa" w:w="30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 not matched</w:t>
            </w:r>
          </w:p>
        </w:tc>
        <w:tc>
          <w:tcPr>
            <w:tcW w:type="dxa" w:w="27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endHeld</w:t>
            </w:r>
          </w:p>
        </w:tc>
      </w:tr>
      <w:tr>
        <w:trPr>
          <w:tblHeader w:val="off"/>
        </w:trPr>
        <w:tc>
          <w:tcPr>
            <w:tcW w:type="dxa" w:w="1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gwPrepared</w:t>
            </w:r>
          </w:p>
        </w:tc>
        <w:tc>
          <w:tcPr>
            <w:tcW w:type="dxa" w:w="2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wait</w:t>
            </w:r>
          </w:p>
        </w:tc>
        <w:tc>
          <w:tcPr>
            <w:tcW w:type="dxa" w:w="30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Complete or incomplete evidence</w:t>
            </w:r>
          </w:p>
        </w:tc>
        <w:tc>
          <w:tcPr>
            <w:tcW w:type="dxa" w:w="27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timerWait</w:t>
            </w:r>
          </w:p>
        </w:tc>
      </w:tr>
      <w:tr>
        <w:trPr>
          <w:tblHeader w:val="off"/>
        </w:trPr>
        <w:tc>
          <w:tcPr>
            <w:tcW w:type="dxa" w:w="1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2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APPROVED</w:t>
            </w:r>
          </w:p>
        </w:tc>
        <w:tc>
          <w:tcPr>
            <w:tcW w:type="dxa" w:w="30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approves</w:t>
            </w:r>
          </w:p>
        </w:tc>
        <w:tc>
          <w:tcPr>
            <w:tcW w:type="dxa" w:w="27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postToErp</w:t>
            </w:r>
            <w:r>
              <w:rPr>
                <w:rFonts w:ascii="Calibri" w:cs="Calibri" w:eastAsia="Calibri" w:hAnsi="Calibri"/>
                <w:sz w:val="17"/>
                <w:szCs w:val="17"/>
              </w:rPr>
              <w:t xml:space="preserve"> → </w:t>
            </w:r>
            <w:r>
              <w:rPr>
                <w:rFonts w:ascii="Consolas" w:cs="Consolas" w:eastAsia="Consolas" w:hAnsi="Consolas"/>
                <w:color w:val="833C0B"/>
                <w:sz w:val="15"/>
                <w:szCs w:val="15"/>
              </w:rPr>
              <w:t xml:space="preserve">endPaid</w:t>
            </w:r>
          </w:p>
        </w:tc>
      </w:tr>
      <w:tr>
        <w:trPr>
          <w:tblHeader w:val="off"/>
        </w:trPr>
        <w:tc>
          <w:tcPr>
            <w:tcW w:type="dxa" w:w="1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2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REJECTED</w:t>
            </w:r>
          </w:p>
        </w:tc>
        <w:tc>
          <w:tcPr>
            <w:tcW w:type="dxa" w:w="30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Reviewer rejects</w:t>
            </w:r>
          </w:p>
        </w:tc>
        <w:tc>
          <w:tcPr>
            <w:tcW w:type="dxa" w:w="27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endRejected</w:t>
            </w:r>
          </w:p>
        </w:tc>
      </w:tr>
      <w:tr>
        <w:trPr>
          <w:tblHeader w:val="off"/>
        </w:trPr>
        <w:tc>
          <w:tcPr>
            <w:tcW w:type="dxa" w:w="1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gwApproved</w:t>
            </w:r>
          </w:p>
        </w:tc>
        <w:tc>
          <w:tcPr>
            <w:tcW w:type="dxa" w:w="23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timeout</w:t>
            </w:r>
          </w:p>
        </w:tc>
        <w:tc>
          <w:tcPr>
            <w:tcW w:type="dxa" w:w="30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decision</w:t>
            </w:r>
          </w:p>
        </w:tc>
        <w:tc>
          <w:tcPr>
            <w:tcW w:type="dxa" w:w="27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endHeld</w:t>
            </w:r>
            <w:r>
              <w:rPr>
                <w:rFonts w:ascii="Calibri" w:cs="Calibri" w:eastAsia="Calibri" w:hAnsi="Calibri"/>
                <w:sz w:val="17"/>
                <w:szCs w:val="17"/>
              </w:rPr>
              <w:t xml:space="preserve"> after PollCount 6</w:t>
            </w:r>
          </w:p>
        </w:tc>
      </w:tr>
      <w:tr>
        <w:trPr>
          <w:tblHeader w:val="off"/>
        </w:trPr>
        <w:tc>
          <w:tcPr>
            <w:tcW w:type="dxa" w:w="1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gwPosted</w:t>
            </w:r>
          </w:p>
        </w:tc>
        <w:tc>
          <w:tcPr>
            <w:tcW w:type="dxa" w:w="23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already posted</w:t>
            </w:r>
          </w:p>
        </w:tc>
        <w:tc>
          <w:tcPr>
            <w:tcW w:type="dxa" w:w="30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Re-run of a POSTED record</w:t>
            </w:r>
          </w:p>
        </w:tc>
        <w:tc>
          <w:tcPr>
            <w:tcW w:type="dxa" w:w="27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endPaid</w:t>
            </w:r>
          </w:p>
        </w:tc>
      </w:tr>
    </w:tbl>
    <w:p>
      <w:pPr>
        <w:spacing w:after="120"/>
      </w:pPr>
    </w:p>
    <w:p>
      <w:pPr>
        <w:pStyle w:val="Heading4"/>
      </w:pPr>
      <w:r>
        <w:t xml:space="preserve">Boundary-Event &amp; Timeout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0"/>
        <w:gridCol w:w="4095"/>
        <w:gridCol w:w="3895"/>
      </w:tblGrid>
      <w:tr>
        <w:trPr>
          <w:tblHeader/>
        </w:trPr>
        <w:tc>
          <w:tcPr>
            <w:tcW w:type="dxa" w:w="20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Event Key</w:t>
            </w:r>
          </w:p>
        </w:tc>
        <w:tc>
          <w:tcPr>
            <w:tcW w:type="dxa" w:w="40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Setup</w:t>
            </w:r>
          </w:p>
        </w:tc>
        <w:tc>
          <w:tcPr>
            <w:tcW w:type="dxa" w:w="38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Behavior</w:t>
            </w:r>
          </w:p>
        </w:tc>
      </w:tr>
      <w:tr>
        <w:trPr>
          <w:tblHeader w:val="off"/>
        </w:trPr>
        <w:tc>
          <w:tcPr>
            <w:tcW w:type="dxa" w:w="20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errPoMatch</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Process env var missing on </w:t>
            </w:r>
            <w:r>
              <w:rPr>
                <w:rFonts w:ascii="Consolas" w:cs="Consolas" w:eastAsia="Consolas" w:hAnsi="Consolas"/>
                <w:color w:val="833C0B"/>
                <w:sz w:val="15"/>
                <w:szCs w:val="15"/>
              </w:rPr>
              <w:t xml:space="preserve">process_invoice</w:t>
            </w:r>
            <w:r>
              <w:rPr>
                <w:rFonts w:ascii="Calibri" w:cs="Calibri" w:eastAsia="Calibri" w:hAnsi="Calibri"/>
                <w:sz w:val="17"/>
                <w:szCs w:val="17"/>
              </w:rPr>
              <w:t xml:space="preserve"> (test copy)</w:t>
            </w:r>
          </w:p>
        </w:tc>
        <w:tc>
          <w:tcPr>
            <w:tcW w:type="dxa" w:w="38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ERP_UNREACHABLE → </w:t>
            </w:r>
            <w:r>
              <w:rPr>
                <w:rFonts w:ascii="Consolas" w:cs="Consolas" w:eastAsia="Consolas" w:hAnsi="Consolas"/>
                <w:color w:val="833C0B"/>
                <w:sz w:val="15"/>
                <w:szCs w:val="15"/>
              </w:rPr>
              <w:t xml:space="preserve">endFailure</w:t>
            </w:r>
            <w:r>
              <w:rPr>
                <w:rFonts w:ascii="Calibri" w:cs="Calibri" w:eastAsia="Calibri" w:hAnsi="Calibri"/>
                <w:sz w:val="17"/>
                <w:szCs w:val="17"/>
              </w:rPr>
              <w:t xml:space="preserve">; record not matched</w:t>
            </w:r>
          </w:p>
        </w:tc>
      </w:tr>
      <w:tr>
        <w:trPr>
          <w:tblHeader w:val="off"/>
        </w:trPr>
        <w:tc>
          <w:tcPr>
            <w:tcW w:type="dxa" w:w="20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errPost</w:t>
            </w:r>
          </w:p>
        </w:tc>
        <w:tc>
          <w:tcPr>
            <w:tcW w:type="dxa" w:w="40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unreachable</w:t>
            </w:r>
          </w:p>
        </w:tc>
        <w:tc>
          <w:tcPr>
            <w:tcW w:type="dxa" w:w="38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r>
              <w:rPr>
                <w:rFonts w:ascii="Calibri" w:cs="Calibri" w:eastAsia="Calibri" w:hAnsi="Calibri"/>
                <w:sz w:val="17"/>
                <w:szCs w:val="17"/>
              </w:rPr>
              <w:t xml:space="preserve">; record unposted</w:t>
            </w:r>
          </w:p>
        </w:tc>
      </w:tr>
      <w:tr>
        <w:trPr>
          <w:tblHeader w:val="off"/>
        </w:trPr>
        <w:tc>
          <w:tcPr>
            <w:tcW w:type="dxa" w:w="20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timerWait</w:t>
            </w:r>
          </w:p>
        </w:tc>
        <w:tc>
          <w:tcPr>
            <w:tcW w:type="dxa" w:w="4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Leave the record waiting</w:t>
            </w:r>
          </w:p>
        </w:tc>
        <w:tc>
          <w:tcPr>
            <w:tcW w:type="dxa" w:w="38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 polls (about 13 minutes) → </w:t>
            </w:r>
            <w:r>
              <w:rPr>
                <w:rFonts w:ascii="Consolas" w:cs="Consolas" w:eastAsia="Consolas" w:hAnsi="Consolas"/>
                <w:color w:val="833C0B"/>
                <w:sz w:val="15"/>
                <w:szCs w:val="15"/>
              </w:rPr>
              <w:t xml:space="preserve">endHeld</w:t>
            </w:r>
          </w:p>
        </w:tc>
      </w:tr>
    </w:tbl>
    <w:p>
      <w:pPr>
        <w:spacing w:after="120"/>
      </w:pPr>
    </w:p>
    <w:p>
      <w:pPr>
        <w:pStyle w:val="Heading4"/>
      </w:pPr>
      <w:r>
        <w:t xml:space="preserve">Error Path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2"/>
        <w:gridCol w:w="2783"/>
        <w:gridCol w:w="4575"/>
      </w:tblGrid>
      <w:tr>
        <w:trPr>
          <w:tblHeader/>
        </w:trPr>
        <w:tc>
          <w:tcPr>
            <w:tcW w:type="dxa" w:w="27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27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Setup</w:t>
            </w:r>
          </w:p>
        </w:tc>
        <w:tc>
          <w:tcPr>
            <w:tcW w:type="dxa" w:w="4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Process Behavior</w:t>
            </w:r>
          </w:p>
        </w:tc>
      </w:tr>
      <w:tr>
        <w:trPr>
          <w:tblHeader w:val="off"/>
        </w:trPr>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Intake job faults</w:t>
            </w:r>
          </w:p>
        </w:tc>
        <w:tc>
          <w:tcPr>
            <w:tcW w:type="dxa" w:w="2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File not in bucket</w:t>
            </w:r>
          </w:p>
        </w:tc>
        <w:tc>
          <w:tcPr>
            <w:tcW w:type="dxa" w:w="45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p>
        </w:tc>
      </w:tr>
      <w:tr>
        <w:trPr>
          <w:tblHeader w:val="off"/>
        </w:trPr>
        <w:tc>
          <w:tcPr>
            <w:tcW w:type="dxa" w:w="2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Agent faults</w:t>
            </w:r>
          </w:p>
        </w:tc>
        <w:tc>
          <w:tcPr>
            <w:tcW w:type="dxa" w:w="27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Invalid recordId</w:t>
            </w:r>
          </w:p>
        </w:tc>
        <w:tc>
          <w:tcPr>
            <w:tcW w:type="dxa" w:w="45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endFailure</w:t>
            </w:r>
            <w:r>
              <w:rPr>
                <w:rFonts w:ascii="Calibri" w:cs="Calibri" w:eastAsia="Calibri" w:hAnsi="Calibri"/>
                <w:sz w:val="17"/>
                <w:szCs w:val="17"/>
              </w:rPr>
              <w:t xml:space="preserve">; record unchanged</w:t>
            </w:r>
          </w:p>
        </w:tc>
      </w:tr>
      <w:tr>
        <w:trPr>
          <w:tblHeader w:val="off"/>
        </w:trPr>
        <w:tc>
          <w:tcPr>
            <w:tcW w:type="dxa" w:w="2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Duplicate file</w:t>
            </w:r>
          </w:p>
        </w:tc>
        <w:tc>
          <w:tcPr>
            <w:tcW w:type="dxa" w:w="2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Same file twice</w:t>
            </w:r>
          </w:p>
        </w:tc>
        <w:tc>
          <w:tcPr>
            <w:tcW w:type="dxa" w:w="45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Second instance reuses the record and ends Paid via WasAlreadyPosted</w:t>
            </w:r>
          </w:p>
        </w:tc>
      </w:tr>
    </w:tbl>
    <w:p>
      <w:pPr>
        <w:spacing w:after="120"/>
      </w:pPr>
    </w:p>
    <w:p>
      <w:pPr>
        <w:pStyle w:val="Heading4"/>
      </w:pPr>
      <w:r>
        <w:t xml:space="preserve">End-to-End Orchestration Test</w:t>
      </w:r>
    </w:p>
    <w:p>
      <w:pPr>
        <w:pStyle w:val="ListParagraph"/>
        <w:numPr>
          <w:ilvl w:val="0"/>
          <w:numId w:val="7"/>
        </w:numPr>
        <w:spacing w:after="60"/>
      </w:pPr>
      <w:r>
        <w:rPr>
          <w:rFonts w:ascii="Calibri" w:cs="Calibri" w:eastAsia="Calibri" w:hAnsi="Calibri"/>
        </w:rPr>
        <w:t xml:space="preserve">Debug with </w:t>
      </w:r>
      <w:r>
        <w:rPr>
          <w:rFonts w:ascii="Consolas" w:cs="Consolas" w:eastAsia="Consolas" w:hAnsi="Consolas"/>
          <w:color w:val="833C0B"/>
          <w:sz w:val="18"/>
          <w:szCs w:val="18"/>
        </w:rPr>
        <w:t xml:space="preserve">uip maestro bpmn debug</w:t>
      </w:r>
      <w:r>
        <w:rPr>
          <w:rFonts w:ascii="Calibri" w:cs="Calibri" w:eastAsia="Calibri" w:hAnsi="Calibri"/>
        </w:rPr>
        <w:t xml:space="preserve"> on a file whose record is already POSTED; list the Studio Web debug solutions for cleanup.</w:t>
      </w:r>
    </w:p>
    <w:p>
      <w:pPr>
        <w:pStyle w:val="ListParagraph"/>
        <w:numPr>
          <w:ilvl w:val="0"/>
          <w:numId w:val="7"/>
        </w:numPr>
        <w:spacing w:after="60"/>
      </w:pPr>
      <w:r>
        <w:rPr>
          <w:rFonts w:ascii="Calibri" w:cs="Calibri" w:eastAsia="Calibri" w:hAnsi="Calibri"/>
        </w:rPr>
        <w:t xml:space="preserve">Run the auto-approved file reserved for Lab 10 (007) after deploy; confirm Paid and POSTED.</w:t>
      </w:r>
    </w:p>
    <w:p>
      <w:pPr>
        <w:pStyle w:val="ListParagraph"/>
        <w:numPr>
          <w:ilvl w:val="0"/>
          <w:numId w:val="7"/>
        </w:numPr>
        <w:spacing w:after="60"/>
      </w:pPr>
      <w:r>
        <w:rPr>
          <w:rFonts w:ascii="Calibri" w:cs="Calibri" w:eastAsia="Calibri" w:hAnsi="Calibri"/>
        </w:rPr>
        <w:t xml:space="preserve">Run the reviewer file reserved for Lab 10 (009); approve VA-INV-40592 (Vertex Analytics Corp.) in the app — not TRAIN-VA-1006 — and confirm Paid.</w:t>
      </w:r>
    </w:p>
    <w:p>
      <w:pPr>
        <w:pStyle w:val="ListParagraph"/>
        <w:numPr>
          <w:ilvl w:val="0"/>
          <w:numId w:val="7"/>
        </w:numPr>
        <w:spacing w:after="60"/>
      </w:pPr>
      <w:r>
        <w:rPr>
          <w:rFonts w:ascii="Calibri" w:cs="Calibri" w:eastAsia="Calibri" w:hAnsi="Calibri"/>
        </w:rPr>
        <w:t xml:space="preserve">Confirm </w:t>
      </w:r>
      <w:r>
        <w:rPr>
          <w:rFonts w:ascii="Consolas" w:cs="Consolas" w:eastAsia="Consolas" w:hAnsi="Consolas"/>
          <w:color w:val="833C0B"/>
          <w:sz w:val="18"/>
          <w:szCs w:val="18"/>
        </w:rPr>
        <w:t xml:space="preserve">APAutomation_Carlos</w:t>
      </w:r>
      <w:r>
        <w:rPr>
          <w:rFonts w:ascii="Calibri" w:cs="Calibri" w:eastAsia="Calibri" w:hAnsi="Calibri"/>
        </w:rPr>
        <w:t xml:space="preserve"> still holds exactly one copy of each Lab 2–5 process; grep packs and resources for </w:t>
      </w:r>
      <w:r>
        <w:rPr>
          <w:rFonts w:ascii="Consolas" w:cs="Consolas" w:eastAsia="Consolas" w:hAnsi="Consolas"/>
          <w:color w:val="833C0B"/>
          <w:sz w:val="18"/>
          <w:szCs w:val="18"/>
        </w:rPr>
        <w:t xml:space="preserve">access_token=</w:t>
      </w:r>
      <w:r>
        <w:rPr>
          <w:rFonts w:ascii="Calibri" w:cs="Calibri" w:eastAsia="Calibri" w:hAnsi="Calibri"/>
        </w:rPr>
        <w:t xml:space="preserve"> (0 hits).</w:t>
      </w:r>
    </w:p>
    <w:p>
      <w:pPr>
        <w:spacing w:after="60"/>
      </w:pPr>
    </w:p>
    <w:p>
      <w:pPr>
        <w:pStyle w:val="Heading2"/>
      </w:pPr>
      <w:r>
        <w:t xml:space="preserve">13.5  Invoice Approval Agent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Invoice_Approval_Agent_Carlos</w:t>
      </w:r>
    </w:p>
    <w:p>
      <w:pPr>
        <w:pStyle w:val="Heading3"/>
      </w:pPr>
      <w:r>
        <w:t xml:space="preserve">13.5.1  Evaluation Criteria</w:t>
      </w:r>
    </w:p>
    <w:p>
      <w:pPr>
        <w:pStyle w:val="Heading4"/>
      </w:pPr>
      <w:r>
        <w:t xml:space="preserve">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3826"/>
        <w:gridCol w:w="3828"/>
      </w:tblGrid>
      <w:tr>
        <w:trPr>
          <w:tblHeader/>
        </w:trPr>
        <w:tc>
          <w:tcPr>
            <w:tcW w:type="dxa" w:w="2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Metric</w:t>
            </w:r>
          </w:p>
        </w:tc>
        <w:tc>
          <w:tcPr>
            <w:tcW w:type="dxa" w:w="3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Target</w:t>
            </w:r>
          </w:p>
        </w:tc>
        <w:tc>
          <w:tcPr>
            <w:tcW w:type="dxa" w:w="38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Measurement</w:t>
            </w:r>
          </w:p>
        </w:tc>
      </w:tr>
      <w:tr>
        <w:trPr>
          <w:tblHeader w:val="off"/>
        </w:trPr>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Gate correctness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 expected lifecycle state on the eval set</w:t>
            </w:r>
          </w:p>
        </w:tc>
        <w:tc>
          <w:tcPr>
            <w:tcW w:type="dxa" w:w="3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uip codedagent eval</w:t>
            </w:r>
            <w:r>
              <w:rPr>
                <w:rFonts w:ascii="Calibri" w:cs="Calibri" w:eastAsia="Calibri" w:hAnsi="Calibri"/>
                <w:sz w:val="17"/>
                <w:szCs w:val="17"/>
              </w:rPr>
              <w:t xml:space="preserve"> with </w:t>
            </w:r>
            <w:r>
              <w:rPr>
                <w:rFonts w:ascii="Consolas" w:cs="Consolas" w:eastAsia="Consolas" w:hAnsi="Consolas"/>
                <w:color w:val="833C0B"/>
                <w:sz w:val="15"/>
                <w:szCs w:val="15"/>
              </w:rPr>
              <w:t xml:space="preserve">smoke-test.json</w:t>
            </w:r>
            <w:r>
              <w:rPr>
                <w:rFonts w:ascii="Calibri" w:cs="Calibri" w:eastAsia="Calibri" w:hAnsi="Calibri"/>
                <w:sz w:val="17"/>
                <w:szCs w:val="17"/>
              </w:rPr>
              <w:t xml:space="preserve"> + json-similarity evaluator</w:t>
            </w:r>
          </w:p>
        </w:tc>
      </w:tr>
      <w:tr>
        <w:trPr>
          <w:tblHeader w:val="off"/>
        </w:trPr>
        <w:tc>
          <w:tcPr>
            <w:tcW w:type="dxa" w:w="24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calls</w:t>
            </w:r>
          </w:p>
        </w:tc>
        <w:tc>
          <w:tcPr>
            <w:tcW w:type="dxa" w:w="382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Exactly 1 on gate 4; 0 on gates 1–3 and protected states</w:t>
            </w:r>
          </w:p>
        </w:tc>
        <w:tc>
          <w:tcPr>
            <w:tcW w:type="dxa" w:w="38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Trace spans (</w:t>
            </w:r>
            <w:r>
              <w:rPr>
                <w:rFonts w:ascii="Consolas" w:cs="Consolas" w:eastAsia="Consolas" w:hAnsi="Consolas"/>
                <w:color w:val="833C0B"/>
                <w:sz w:val="15"/>
                <w:szCs w:val="15"/>
              </w:rPr>
              <w:t xml:space="preserve">uip traces spans get &lt;TraceId&gt;</w:t>
            </w:r>
            <w:r>
              <w:rPr>
                <w:rFonts w:ascii="Calibri" w:cs="Calibri" w:eastAsia="Calibri" w:hAnsi="Calibri"/>
                <w:sz w:val="17"/>
                <w:szCs w:val="17"/>
              </w:rPr>
              <w:t xml:space="preserve">)</w:t>
            </w:r>
          </w:p>
        </w:tc>
      </w:tr>
      <w:tr>
        <w:trPr>
          <w:tblHeader w:val="off"/>
        </w:trPr>
        <w:tc>
          <w:tcPr>
            <w:tcW w:type="dxa" w:w="2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Package completeness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 of approval-needed records get a package and recommendation (PDD AC-7)</w:t>
            </w:r>
          </w:p>
        </w:tc>
        <w:tc>
          <w:tcPr>
            <w:tcW w:type="dxa" w:w="38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query</w:t>
            </w:r>
          </w:p>
        </w:tc>
      </w:tr>
    </w:tbl>
    <w:p>
      <w:pPr>
        <w:spacing w:after="120"/>
      </w:pPr>
    </w:p>
    <w:p>
      <w:pPr>
        <w:pStyle w:val="Heading4"/>
      </w:pPr>
      <w:r>
        <w:t xml:space="preserve">Trajectory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4"/>
        <w:gridCol w:w="4096"/>
        <w:gridCol w:w="3100"/>
      </w:tblGrid>
      <w:tr>
        <w:trPr>
          <w:tblHeader/>
        </w:trPr>
        <w:tc>
          <w:tcPr>
            <w:tcW w:type="dxa" w:w="28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Case</w:t>
            </w:r>
          </w:p>
        </w:tc>
        <w:tc>
          <w:tcPr>
            <w:tcW w:type="dxa" w:w="40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Tool Sequence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Acceptable Variations</w:t>
            </w:r>
          </w:p>
        </w:tc>
      </w:tr>
      <w:tr>
        <w:trPr>
          <w:tblHeader w:val="off"/>
        </w:trPr>
        <w:tc>
          <w:tcPr>
            <w:tcW w:type="dxa" w:w="28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Gate 4 (complete evidence)</w:t>
            </w:r>
          </w:p>
        </w:tc>
        <w:tc>
          <w:tcPr>
            <w:tcW w:type="dxa" w:w="40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load_record → evaluate_gates → generate_narrative → write_back</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template narrative if LLM fails</w:t>
            </w:r>
          </w:p>
        </w:tc>
      </w:tr>
      <w:tr>
        <w:trPr>
          <w:tblHeader w:val="off"/>
        </w:trPr>
        <w:tc>
          <w:tcPr>
            <w:tcW w:type="dxa" w:w="28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Gates 1–3</w:t>
            </w:r>
          </w:p>
        </w:tc>
        <w:tc>
          <w:tcPr>
            <w:tcW w:type="dxa" w:w="409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load_record → evaluate_gates → write_back</w:t>
            </w:r>
          </w:p>
        </w:tc>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r>
        <w:trPr>
          <w:tblHeader w:val="off"/>
        </w:trPr>
        <w:tc>
          <w:tcPr>
            <w:tcW w:type="dxa" w:w="28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Protected state</w:t>
            </w:r>
          </w:p>
        </w:tc>
        <w:tc>
          <w:tcPr>
            <w:tcW w:type="dxa" w:w="40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load_record → finish</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none</w:t>
            </w:r>
          </w:p>
        </w:tc>
      </w:tr>
    </w:tbl>
    <w:p>
      <w:pPr>
        <w:spacing w:after="120"/>
      </w:pPr>
    </w:p>
    <w:p>
      <w:pPr>
        <w:pStyle w:val="Heading4"/>
      </w:pPr>
      <w:r>
        <w:t xml:space="preserve">LLM-Judge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5"/>
        <w:gridCol w:w="4473"/>
        <w:gridCol w:w="2662"/>
      </w:tblGrid>
      <w:tr>
        <w:trPr>
          <w:tblHeader/>
        </w:trPr>
        <w:tc>
          <w:tcPr>
            <w:tcW w:type="dxa" w:w="29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Criterion</w:t>
            </w:r>
          </w:p>
        </w:tc>
        <w:tc>
          <w:tcPr>
            <w:tcW w:type="dxa" w:w="44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Description</w:t>
            </w:r>
          </w:p>
        </w:tc>
        <w:tc>
          <w:tcPr>
            <w:tcW w:type="dxa" w:w="26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Pass Threshold</w:t>
            </w:r>
          </w:p>
        </w:tc>
      </w:tr>
      <w:tr>
        <w:trPr>
          <w:tblHeader w:val="off"/>
        </w:trPr>
        <w:tc>
          <w:tcPr>
            <w:tcW w:type="dxa" w:w="29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Grounded</w:t>
            </w:r>
          </w:p>
        </w:tc>
        <w:tc>
          <w:tcPr>
            <w:tcW w:type="dxa" w:w="44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Narrative cites only facts in the record</w:t>
            </w:r>
          </w:p>
        </w:tc>
        <w:tc>
          <w:tcPr>
            <w:tcW w:type="dxa" w:w="2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w:t>
            </w:r>
          </w:p>
        </w:tc>
      </w:tr>
      <w:tr>
        <w:trPr>
          <w:tblHeader w:val="off"/>
        </w:trPr>
        <w:tc>
          <w:tcPr>
            <w:tcW w:type="dxa" w:w="294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confidential values</w:t>
            </w:r>
          </w:p>
        </w:tc>
        <w:tc>
          <w:tcPr>
            <w:tcW w:type="dxa" w:w="44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tax ID; no amounts beyond the record's own fields shown to AP</w:t>
            </w:r>
          </w:p>
        </w:tc>
        <w:tc>
          <w:tcPr>
            <w:tcW w:type="dxa" w:w="26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w:t>
            </w:r>
          </w:p>
        </w:tc>
      </w:tr>
      <w:tr>
        <w:trPr>
          <w:tblHeader w:val="off"/>
        </w:trPr>
        <w:tc>
          <w:tcPr>
            <w:tcW w:type="dxa" w:w="29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Actionable</w:t>
            </w:r>
          </w:p>
        </w:tc>
        <w:tc>
          <w:tcPr>
            <w:tcW w:type="dxa" w:w="44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States the recommendation and any risk flags</w:t>
            </w:r>
          </w:p>
        </w:tc>
        <w:tc>
          <w:tcPr>
            <w:tcW w:type="dxa" w:w="2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 0.8 judge score</w:t>
            </w:r>
          </w:p>
        </w:tc>
      </w:tr>
    </w:tbl>
    <w:p>
      <w:pPr>
        <w:spacing w:after="120"/>
      </w:pPr>
    </w:p>
    <w:p>
      <w:pPr>
        <w:pStyle w:val="Heading3"/>
      </w:pPr>
      <w:r>
        <w:t xml:space="preserve">13.5.2  Testing Strategy</w:t>
      </w:r>
    </w:p>
    <w:p>
      <w:pPr>
        <w:pStyle w:val="Heading4"/>
      </w:pPr>
      <w:r>
        <w:t xml:space="preserve">Canonical Test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Output</w:t>
            </w:r>
          </w:p>
        </w:tc>
      </w:tr>
      <w:tr>
        <w:trPr>
          <w:tblHeader w:val="off"/>
        </w:trPr>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recordId</w:t>
            </w:r>
            <w:r>
              <w:rPr>
                <w:rFonts w:ascii="Calibri" w:cs="Calibri" w:eastAsia="Calibri" w:hAnsi="Calibri"/>
                <w:sz w:val="17"/>
                <w:szCs w:val="17"/>
              </w:rPr>
              <w:t xml:space="preserve"> of an untouched record with POMatched true, ApprovalNeeded true, all required inputs present</w:t>
            </w:r>
          </w:p>
        </w:tc>
        <w:tc>
          <w:tcPr>
            <w:tcW w:type="dxa" w:w="50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READY_FOR_APPROVAL</w:t>
            </w:r>
            <w:r>
              <w:rPr>
                <w:rFonts w:ascii="Calibri" w:cs="Calibri" w:eastAsia="Calibri" w:hAnsi="Calibri"/>
                <w:sz w:val="17"/>
                <w:szCs w:val="17"/>
              </w:rPr>
              <w:t xml:space="preserve">, evidence COMPLETE, one LLM call, package written</w:t>
            </w:r>
          </w:p>
        </w:tc>
      </w:tr>
    </w:tbl>
    <w:p>
      <w:pPr>
        <w:spacing w:after="120"/>
      </w:pPr>
    </w:p>
    <w:p>
      <w:pPr>
        <w:pStyle w:val="Heading4"/>
      </w:pPr>
      <w:r>
        <w:t xml:space="preserve">Evaluation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8"/>
        <w:gridCol w:w="2876"/>
        <w:gridCol w:w="2821"/>
        <w:gridCol w:w="2985"/>
      </w:tblGrid>
      <w:tr>
        <w:trPr>
          <w:tblHeader/>
        </w:trPr>
        <w:tc>
          <w:tcPr>
            <w:tcW w:type="dxa" w:w="13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ID</w:t>
            </w:r>
          </w:p>
        </w:tc>
        <w:tc>
          <w:tcPr>
            <w:tcW w:type="dxa" w:w="28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28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Trajectory</w:t>
            </w:r>
          </w:p>
        </w:tc>
        <w:tc>
          <w:tcPr>
            <w:tcW w:type="dxa" w:w="29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LLM-Judge Criteria</w:t>
            </w:r>
          </w:p>
        </w:tc>
      </w:tr>
      <w:tr>
        <w:trPr>
          <w:tblHeader w:val="off"/>
        </w:trPr>
        <w:tc>
          <w:tcPr>
            <w:tcW w:type="dxa" w:w="13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w:t>
            </w:r>
          </w:p>
        </w:tc>
        <w:tc>
          <w:tcPr>
            <w:tcW w:type="dxa" w:w="28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gate 4</w:t>
            </w:r>
          </w:p>
        </w:tc>
        <w:tc>
          <w:tcPr>
            <w:tcW w:type="dxa" w:w="2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gates → narrative → write</w:t>
            </w:r>
          </w:p>
        </w:tc>
        <w:tc>
          <w:tcPr>
            <w:tcW w:type="dxa" w:w="29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Grounded, actionable</w:t>
            </w:r>
          </w:p>
        </w:tc>
      </w:tr>
      <w:tr>
        <w:trPr>
          <w:tblHeader w:val="off"/>
        </w:trPr>
        <w:tc>
          <w:tcPr>
            <w:tcW w:type="dxa" w:w="13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T-02</w:t>
            </w:r>
          </w:p>
        </w:tc>
        <w:tc>
          <w:tcPr>
            <w:tcW w:type="dxa" w:w="28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with POMatched false</w:t>
            </w:r>
          </w:p>
        </w:tc>
        <w:tc>
          <w:tcPr>
            <w:tcW w:type="dxa" w:w="28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gates → write</w:t>
            </w:r>
          </w:p>
        </w:tc>
        <w:tc>
          <w:tcPr>
            <w:tcW w:type="dxa" w:w="29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HOLD_PO_MISMATCH, no LLM</w:t>
            </w:r>
          </w:p>
        </w:tc>
      </w:tr>
      <w:tr>
        <w:trPr>
          <w:tblHeader w:val="off"/>
        </w:trPr>
        <w:tc>
          <w:tcPr>
            <w:tcW w:type="dxa" w:w="13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T-03</w:t>
            </w:r>
          </w:p>
        </w:tc>
        <w:tc>
          <w:tcPr>
            <w:tcW w:type="dxa" w:w="28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with ApprovalNeeded false</w:t>
            </w:r>
          </w:p>
        </w:tc>
        <w:tc>
          <w:tcPr>
            <w:tcW w:type="dxa" w:w="2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gates → write</w:t>
            </w:r>
          </w:p>
        </w:tc>
        <w:tc>
          <w:tcPr>
            <w:tcW w:type="dxa" w:w="29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AUTO_APPROVED, no LLM</w:t>
            </w:r>
          </w:p>
        </w:tc>
      </w:tr>
      <w:tr>
        <w:trPr>
          <w:tblHeader w:val="off"/>
        </w:trPr>
        <w:tc>
          <w:tcPr>
            <w:tcW w:type="dxa" w:w="13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T-04</w:t>
            </w:r>
          </w:p>
        </w:tc>
        <w:tc>
          <w:tcPr>
            <w:tcW w:type="dxa" w:w="28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missing GLAccount and ReceiptReference</w:t>
            </w:r>
          </w:p>
        </w:tc>
        <w:tc>
          <w:tcPr>
            <w:tcW w:type="dxa" w:w="28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gates → write</w:t>
            </w:r>
          </w:p>
        </w:tc>
        <w:tc>
          <w:tcPr>
            <w:tcW w:type="dxa" w:w="29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NEEDS_AP_REVIEW; MissingApprovalFields lists both</w:t>
            </w:r>
          </w:p>
        </w:tc>
      </w:tr>
      <w:tr>
        <w:trPr>
          <w:tblHeader w:val="off"/>
        </w:trPr>
        <w:tc>
          <w:tcPr>
            <w:tcW w:type="dxa" w:w="13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T-05</w:t>
            </w:r>
          </w:p>
        </w:tc>
        <w:tc>
          <w:tcPr>
            <w:tcW w:type="dxa" w:w="28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APPROVED / REJECTED / POSTED record</w:t>
            </w:r>
          </w:p>
        </w:tc>
        <w:tc>
          <w:tcPr>
            <w:tcW w:type="dxa" w:w="2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finish</w:t>
            </w:r>
          </w:p>
        </w:tc>
        <w:tc>
          <w:tcPr>
            <w:tcW w:type="dxa" w:w="29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wasAlreadyPrepared; no write</w:t>
            </w:r>
          </w:p>
        </w:tc>
      </w:tr>
      <w:tr>
        <w:trPr>
          <w:tblHeader w:val="off"/>
        </w:trPr>
        <w:tc>
          <w:tcPr>
            <w:tcW w:type="dxa" w:w="13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T-06</w:t>
            </w:r>
          </w:p>
        </w:tc>
        <w:tc>
          <w:tcPr>
            <w:tcW w:type="dxa" w:w="28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Already-prepared gate-4 record</w:t>
            </w:r>
          </w:p>
        </w:tc>
        <w:tc>
          <w:tcPr>
            <w:tcW w:type="dxa" w:w="28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finish</w:t>
            </w:r>
          </w:p>
        </w:tc>
        <w:tc>
          <w:tcPr>
            <w:tcW w:type="dxa" w:w="29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 second LLM call (trace proof)</w:t>
            </w:r>
          </w:p>
        </w:tc>
      </w:tr>
      <w:tr>
        <w:trPr>
          <w:tblHeader w:val="off"/>
        </w:trPr>
        <w:tc>
          <w:tcPr>
            <w:tcW w:type="dxa" w:w="13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T-07</w:t>
            </w:r>
          </w:p>
        </w:tc>
        <w:tc>
          <w:tcPr>
            <w:tcW w:type="dxa" w:w="28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Unknown recordId</w:t>
            </w:r>
          </w:p>
        </w:tc>
        <w:tc>
          <w:tcPr>
            <w:tcW w:type="dxa" w:w="282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finish</w:t>
            </w:r>
          </w:p>
        </w:tc>
        <w:tc>
          <w:tcPr>
            <w:tcW w:type="dxa" w:w="29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errorType set</w:t>
            </w:r>
          </w:p>
        </w:tc>
      </w:tr>
      <w:tr>
        <w:trPr>
          <w:tblHeader w:val="off"/>
        </w:trPr>
        <w:tc>
          <w:tcPr>
            <w:tcW w:type="dxa" w:w="13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T-08</w:t>
            </w:r>
          </w:p>
        </w:tc>
        <w:tc>
          <w:tcPr>
            <w:tcW w:type="dxa" w:w="28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LLM unavailable</w:t>
            </w:r>
          </w:p>
        </w:tc>
        <w:tc>
          <w:tcPr>
            <w:tcW w:type="dxa" w:w="28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load → gates → narrative (template) → write</w:t>
            </w:r>
          </w:p>
        </w:tc>
        <w:tc>
          <w:tcPr>
            <w:tcW w:type="dxa" w:w="29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source = template</w:t>
            </w:r>
          </w:p>
        </w:tc>
      </w:tr>
    </w:tbl>
    <w:p>
      <w:pPr>
        <w:spacing w:after="120"/>
      </w:pPr>
    </w:p>
    <w:p>
      <w:pPr>
        <w:pStyle w:val="Heading4"/>
      </w:pPr>
      <w:r>
        <w:t xml:space="preserve">Regression Strategy</w:t>
      </w:r>
    </w:p>
    <w:p>
      <w:pPr>
        <w:pStyle w:val="ListParagraph"/>
        <w:numPr>
          <w:ilvl w:val="0"/>
          <w:numId w:val="2"/>
        </w:numPr>
        <w:spacing w:after="60"/>
      </w:pPr>
      <w:r>
        <w:rPr>
          <w:rFonts w:ascii="Calibri" w:cs="Calibri" w:eastAsia="Calibri" w:hAnsi="Calibri"/>
        </w:rPr>
        <w:t xml:space="preserve">Run evaluation dataset on every code change</w:t>
      </w:r>
    </w:p>
    <w:p>
      <w:pPr>
        <w:pStyle w:val="ListParagraph"/>
        <w:numPr>
          <w:ilvl w:val="0"/>
          <w:numId w:val="2"/>
        </w:numPr>
        <w:spacing w:after="60"/>
      </w:pPr>
      <w:r>
        <w:rPr>
          <w:rFonts w:ascii="Calibri" w:cs="Calibri" w:eastAsia="Calibri" w:hAnsi="Calibri"/>
        </w:rPr>
        <w:t xml:space="preserve">Track pass rate over time</w:t>
      </w:r>
    </w:p>
    <w:p>
      <w:pPr>
        <w:pStyle w:val="ListParagraph"/>
        <w:numPr>
          <w:ilvl w:val="0"/>
          <w:numId w:val="2"/>
        </w:numPr>
        <w:spacing w:after="60"/>
      </w:pPr>
      <w:r>
        <w:rPr>
          <w:rFonts w:ascii="Calibri" w:cs="Calibri" w:eastAsia="Calibri" w:hAnsi="Calibri"/>
        </w:rPr>
        <w:t xml:space="preserve">Any drop below 100% on T-02 to T-07 blocks deployment</w:t>
      </w:r>
    </w:p>
    <w:p>
      <w:pPr>
        <w:spacing w:after="60"/>
      </w:pPr>
    </w:p>
    <w:p>
      <w:pPr>
        <w:pStyle w:val="Heading2"/>
      </w:pPr>
      <w:r>
        <w:t xml:space="preserve">13.6  AP Approval Review App</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ap-approval-review-carlos</w:t>
      </w:r>
    </w:p>
    <w:p>
      <w:pPr>
        <w:pStyle w:val="Heading3"/>
      </w:pPr>
      <w:r>
        <w:t xml:space="preserve">13.6.1  Testing Strategy</w:t>
      </w:r>
    </w:p>
    <w:p>
      <w:pPr>
        <w:pStyle w:val="Heading4"/>
      </w:pPr>
      <w:r>
        <w:t xml:space="preserve">Canonical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4"/>
        <w:gridCol w:w="1632"/>
        <w:gridCol w:w="3476"/>
        <w:gridCol w:w="3478"/>
      </w:tblGrid>
      <w:tr>
        <w:trPr>
          <w:tblHeader/>
        </w:trPr>
        <w:tc>
          <w:tcPr>
            <w:tcW w:type="dxa" w:w="1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ID</w:t>
            </w:r>
          </w:p>
        </w:tc>
        <w:tc>
          <w:tcPr>
            <w:tcW w:type="dxa" w:w="16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User Flow</w:t>
            </w:r>
          </w:p>
        </w:tc>
        <w:tc>
          <w:tcPr>
            <w:tcW w:type="dxa" w:w="34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Input</w:t>
            </w:r>
          </w:p>
        </w:tc>
        <w:tc>
          <w:tcPr>
            <w:tcW w:type="dxa" w:w="34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Outcome</w:t>
            </w:r>
          </w:p>
        </w:tc>
      </w:tr>
      <w:tr>
        <w:trPr>
          <w:tblHeader w:val="off"/>
        </w:trPr>
        <w:tc>
          <w:tcPr>
            <w:tcW w:type="dxa" w:w="1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w:t>
            </w:r>
          </w:p>
        </w:tc>
        <w:tc>
          <w:tcPr>
            <w:tcW w:type="dxa" w:w="34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 a READY_FOR_APPROVAL invoice (state InvoiceNumber + VendorName first)</w:t>
            </w:r>
          </w:p>
        </w:tc>
        <w:tc>
          <w:tcPr>
            <w:tcW w:type="dxa" w:w="34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APPROVED; ReviewedBy/At set; no other record changed</w:t>
            </w:r>
          </w:p>
        </w:tc>
      </w:tr>
      <w:tr>
        <w:trPr>
          <w:tblHeader w:val="off"/>
        </w:trPr>
        <w:tc>
          <w:tcPr>
            <w:tcW w:type="dxa" w:w="14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T-02</w:t>
            </w:r>
          </w:p>
        </w:tc>
        <w:tc>
          <w:tcPr>
            <w:tcW w:type="dxa" w:w="16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w:t>
            </w:r>
          </w:p>
        </w:tc>
        <w:tc>
          <w:tcPr>
            <w:tcW w:type="dxa" w:w="34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 with a reason</w:t>
            </w:r>
          </w:p>
        </w:tc>
        <w:tc>
          <w:tcPr>
            <w:tcW w:type="dxa" w:w="3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REJECTED; reviewerNote in package</w:t>
            </w:r>
          </w:p>
        </w:tc>
      </w:tr>
      <w:tr>
        <w:trPr>
          <w:tblHeader w:val="off"/>
        </w:trPr>
        <w:tc>
          <w:tcPr>
            <w:tcW w:type="dxa" w:w="1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T-03</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w:t>
            </w:r>
          </w:p>
        </w:tc>
        <w:tc>
          <w:tcPr>
            <w:tcW w:type="dxa" w:w="34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NEEDS_AP_REVIEW invoice</w:t>
            </w:r>
          </w:p>
        </w:tc>
        <w:tc>
          <w:tcPr>
            <w:tcW w:type="dxa" w:w="34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Buttons enabled; incomplete-evidence note lists missing fields</w:t>
            </w:r>
          </w:p>
        </w:tc>
      </w:tr>
      <w:tr>
        <w:trPr>
          <w:tblHeader w:val="off"/>
        </w:trPr>
        <w:tc>
          <w:tcPr>
            <w:tcW w:type="dxa" w:w="14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T-04</w:t>
            </w:r>
          </w:p>
        </w:tc>
        <w:tc>
          <w:tcPr>
            <w:tcW w:type="dxa" w:w="16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w:t>
            </w:r>
          </w:p>
        </w:tc>
        <w:tc>
          <w:tcPr>
            <w:tcW w:type="dxa" w:w="34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AUTO_APPROVED / HOLD_PO_MISMATCH / POSTED invoice</w:t>
            </w:r>
          </w:p>
        </w:tc>
        <w:tc>
          <w:tcPr>
            <w:tcW w:type="dxa" w:w="3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Buttons disabled with reason</w:t>
            </w:r>
          </w:p>
        </w:tc>
      </w:tr>
      <w:tr>
        <w:trPr>
          <w:tblHeader w:val="off"/>
        </w:trPr>
        <w:tc>
          <w:tcPr>
            <w:tcW w:type="dxa" w:w="14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T-05</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Review</w:t>
            </w:r>
          </w:p>
        </w:tc>
        <w:tc>
          <w:tcPr>
            <w:tcW w:type="dxa" w:w="34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ApprovalNeeded false with NEEDS_AP_REVIEW</w:t>
            </w:r>
          </w:p>
        </w:tc>
        <w:tc>
          <w:tcPr>
            <w:tcW w:type="dxa" w:w="34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Buttons disabled; rerun-agent note</w:t>
            </w:r>
          </w:p>
        </w:tc>
      </w:tr>
      <w:tr>
        <w:trPr>
          <w:tblHeader w:val="off"/>
        </w:trPr>
        <w:tc>
          <w:tcPr>
            <w:tcW w:type="dxa" w:w="149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T-06</w:t>
            </w:r>
          </w:p>
        </w:tc>
        <w:tc>
          <w:tcPr>
            <w:tcW w:type="dxa" w:w="16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Session</w:t>
            </w:r>
          </w:p>
        </w:tc>
        <w:tc>
          <w:tcPr>
            <w:tcW w:type="dxa" w:w="34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Expired session during decision</w:t>
            </w:r>
          </w:p>
        </w:tc>
        <w:tc>
          <w:tcPr>
            <w:tcW w:type="dxa" w:w="3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Gate page; no write</w:t>
            </w:r>
          </w:p>
        </w:tc>
      </w:tr>
    </w:tbl>
    <w:p>
      <w:pPr>
        <w:spacing w:after="120"/>
      </w:pPr>
    </w:p>
    <w:p>
      <w:pPr>
        <w:pStyle w:val="Heading4"/>
      </w:pPr>
      <w:r>
        <w:t xml:space="preserve">Unit Tests</w:t>
      </w:r>
    </w:p>
    <w:p>
      <w:pPr>
        <w:pStyle w:val="ListParagraph"/>
        <w:numPr>
          <w:ilvl w:val="0"/>
          <w:numId w:val="2"/>
        </w:numPr>
        <w:spacing w:after="60"/>
      </w:pPr>
      <w:r>
        <w:rPr>
          <w:rFonts w:ascii="Calibri" w:cs="Calibri" w:eastAsia="Calibri" w:hAnsi="Calibri"/>
        </w:rPr>
        <w:t xml:space="preserve">Component rendering</w:t>
      </w:r>
    </w:p>
    <w:p>
      <w:pPr>
        <w:pStyle w:val="ListParagraph"/>
        <w:numPr>
          <w:ilvl w:val="0"/>
          <w:numId w:val="2"/>
        </w:numPr>
        <w:spacing w:after="60"/>
      </w:pPr>
      <w:r>
        <w:rPr>
          <w:rFonts w:ascii="Calibri" w:cs="Calibri" w:eastAsia="Calibri" w:hAnsi="Calibri"/>
        </w:rPr>
        <w:t xml:space="preserve">State management logic (decision enablement rule)</w:t>
      </w:r>
    </w:p>
    <w:p>
      <w:pPr>
        <w:pStyle w:val="ListParagraph"/>
        <w:numPr>
          <w:ilvl w:val="0"/>
          <w:numId w:val="2"/>
        </w:numPr>
        <w:spacing w:after="60"/>
      </w:pPr>
      <w:r>
        <w:rPr>
          <w:rFonts w:ascii="Calibri" w:cs="Calibri" w:eastAsia="Calibri" w:hAnsi="Calibri"/>
        </w:rPr>
        <w:t xml:space="preserve">API error handling</w:t>
      </w:r>
    </w:p>
    <w:p>
      <w:pPr>
        <w:spacing w:after="60"/>
      </w:pPr>
    </w:p>
    <w:p>
      <w:pPr>
        <w:pStyle w:val="Heading4"/>
      </w:pPr>
      <w:r>
        <w:t xml:space="preserve">E2E Tests</w:t>
      </w:r>
    </w:p>
    <w:p>
      <w:pPr>
        <w:pStyle w:val="ListParagraph"/>
        <w:numPr>
          <w:ilvl w:val="0"/>
          <w:numId w:val="2"/>
        </w:numPr>
        <w:spacing w:after="60"/>
      </w:pPr>
      <w:r>
        <w:rPr>
          <w:rFonts w:ascii="Calibri" w:cs="Calibri" w:eastAsia="Calibri" w:hAnsi="Calibri"/>
        </w:rPr>
        <w:t xml:space="preserve">Playwright against the deployed URL: sign in, approve T-01, verify the record via </w:t>
      </w:r>
      <w:r>
        <w:rPr>
          <w:rFonts w:ascii="Consolas" w:cs="Consolas" w:eastAsia="Consolas" w:hAnsi="Consolas"/>
          <w:color w:val="833C0B"/>
          <w:sz w:val="18"/>
          <w:szCs w:val="18"/>
        </w:rPr>
        <w:t xml:space="preserve">uip df records query</w:t>
      </w:r>
      <w:r>
        <w:rPr>
          <w:rFonts w:ascii="Calibri" w:cs="Calibri" w:eastAsia="Calibri" w:hAnsi="Calibri"/>
        </w:rPr>
        <w:t xml:space="preserve"> (selected fields exclude VendorTaxId and ApprovalPackageJson), and confirm the BPMN instance resumes.</w:t>
      </w:r>
    </w:p>
    <w:p>
      <w:pPr>
        <w:spacing w:after="60"/>
      </w:pPr>
    </w:p>
    <w:p>
      <w:pPr>
        <w:pStyle w:val="Heading2"/>
      </w:pPr>
      <w:r>
        <w:t xml:space="preserve">13.7  ERP Posting Robot</w:t>
      </w:r>
    </w:p>
    <w:p>
      <w:pPr>
        <w:spacing w:after="120"/>
      </w:pPr>
      <w:r>
        <w:rPr>
          <w:rFonts w:ascii="Calibri" w:cs="Calibri" w:eastAsia="Calibri" w:hAnsi="Calibri"/>
          <w:i/>
          <w:iCs/>
          <w:color w:val="595959"/>
          <w:sz w:val="19"/>
          <w:szCs w:val="19"/>
        </w:rPr>
        <w:t xml:space="preserve">Project: </w:t>
      </w:r>
      <w:r>
        <w:rPr>
          <w:rFonts w:ascii="Consolas" w:cs="Consolas" w:eastAsia="Consolas" w:hAnsi="Consolas"/>
          <w:color w:val="595959"/>
          <w:sz w:val="18"/>
          <w:szCs w:val="18"/>
        </w:rPr>
        <w:t xml:space="preserve">PostToERP_Carlos</w:t>
      </w:r>
    </w:p>
    <w:p>
      <w:pPr>
        <w:pStyle w:val="Heading3"/>
      </w:pPr>
      <w:r>
        <w:t xml:space="preserve">13.7.1  Testing Strategy</w:t>
      </w:r>
    </w:p>
    <w:p>
      <w:pPr>
        <w:pStyle w:val="Heading4"/>
      </w:pPr>
      <w:r>
        <w:t xml:space="preserve">Requirements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55"/>
        <w:gridCol w:w="4725"/>
      </w:tblGrid>
      <w:tr>
        <w:trPr>
          <w:tblHeader/>
        </w:trPr>
        <w:tc>
          <w:tcPr>
            <w:tcW w:type="dxa" w:w="5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PDD Step / Rule</w:t>
            </w:r>
          </w:p>
        </w:tc>
        <w:tc>
          <w:tcPr>
            <w:tcW w:type="dxa" w:w="47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Covered By (test IDs)</w:t>
            </w:r>
          </w:p>
        </w:tc>
      </w:tr>
      <w:tr>
        <w:trPr>
          <w:tblHeader w:val="off"/>
        </w:trPr>
        <w:tc>
          <w:tcPr>
            <w:tcW w:type="dxa" w:w="5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Step 6</w:t>
            </w:r>
          </w:p>
        </w:tc>
        <w:tc>
          <w:tcPr>
            <w:tcW w:type="dxa" w:w="47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 T-02</w:t>
            </w:r>
          </w:p>
        </w:tc>
      </w:tr>
      <w:tr>
        <w:trPr>
          <w:tblHeader w:val="off"/>
        </w:trPr>
        <w:tc>
          <w:tcPr>
            <w:tcW w:type="dxa" w:w="5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BR-4 ready to post</w:t>
            </w:r>
          </w:p>
        </w:tc>
        <w:tc>
          <w:tcPr>
            <w:tcW w:type="dxa" w:w="47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T-01, T-02, T-03, T-04</w:t>
            </w:r>
          </w:p>
        </w:tc>
      </w:tr>
      <w:tr>
        <w:trPr>
          <w:tblHeader w:val="off"/>
        </w:trPr>
        <w:tc>
          <w:tcPr>
            <w:tcW w:type="dxa" w:w="5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BR-6 no double posting / AC-10</w:t>
            </w:r>
          </w:p>
        </w:tc>
        <w:tc>
          <w:tcPr>
            <w:tcW w:type="dxa" w:w="47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T-05</w:t>
            </w:r>
          </w:p>
        </w:tc>
      </w:tr>
      <w:tr>
        <w:trPr>
          <w:tblHeader w:val="off"/>
        </w:trPr>
        <w:tc>
          <w:tcPr>
            <w:tcW w:type="dxa" w:w="53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AC-9 rejected never posted</w:t>
            </w:r>
          </w:p>
        </w:tc>
        <w:tc>
          <w:tcPr>
            <w:tcW w:type="dxa" w:w="47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T-04</w:t>
            </w:r>
          </w:p>
        </w:tc>
      </w:tr>
      <w:tr>
        <w:trPr>
          <w:tblHeader w:val="off"/>
        </w:trPr>
        <w:tc>
          <w:tcPr>
            <w:tcW w:type="dxa" w:w="5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EX-11 posting failure</w:t>
            </w:r>
          </w:p>
        </w:tc>
        <w:tc>
          <w:tcPr>
            <w:tcW w:type="dxa" w:w="47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T-06</w:t>
            </w:r>
          </w:p>
        </w:tc>
      </w:tr>
    </w:tbl>
    <w:p>
      <w:pPr>
        <w:spacing w:after="120"/>
      </w:pPr>
    </w:p>
    <w:p>
      <w:pPr>
        <w:pStyle w:val="Heading4"/>
      </w:pPr>
      <w:r>
        <w:t xml:space="preserve">Canonical Test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0"/>
        <w:gridCol w:w="6320"/>
      </w:tblGrid>
      <w:tr>
        <w:trPr>
          <w:tblHeader/>
        </w:trPr>
        <w:tc>
          <w:tcPr>
            <w:tcW w:type="dxa" w:w="3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Field</w:t>
            </w:r>
          </w:p>
        </w:tc>
        <w:tc>
          <w:tcPr>
            <w:tcW w:type="dxa" w:w="63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Value</w:t>
            </w:r>
          </w:p>
        </w:tc>
      </w:tr>
      <w:tr>
        <w:trPr>
          <w:tblHeader w:val="off"/>
        </w:trPr>
        <w:tc>
          <w:tcPr>
            <w:tcW w:type="dxa" w:w="37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RecordId</w:t>
            </w:r>
          </w:p>
        </w:tc>
        <w:tc>
          <w:tcPr>
            <w:tcW w:type="dxa" w:w="6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An eligible record (PO matched, no approval needed, not posted) — not a reserved Lab 10 invoice</w:t>
            </w:r>
          </w:p>
        </w:tc>
      </w:tr>
      <w:tr>
        <w:trPr>
          <w:tblHeader w:val="off"/>
        </w:trPr>
        <w:tc>
          <w:tcPr>
            <w:tcW w:type="dxa" w:w="37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ApprovalConfirmed</w:t>
            </w:r>
          </w:p>
        </w:tc>
        <w:tc>
          <w:tcPr>
            <w:tcW w:type="dxa" w:w="6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false</w:t>
            </w:r>
          </w:p>
        </w:tc>
      </w:tr>
      <w:tr>
        <w:trPr>
          <w:tblHeader w:val="off"/>
        </w:trPr>
        <w:tc>
          <w:tcPr>
            <w:tcW w:type="dxa" w:w="37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PortalUrl</w:t>
            </w:r>
          </w:p>
        </w:tc>
        <w:tc>
          <w:tcPr>
            <w:tcW w:type="dxa" w:w="63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onsolas" w:cs="Consolas" w:eastAsia="Consolas" w:hAnsi="Consolas"/>
                <w:color w:val="833C0B"/>
                <w:sz w:val="15"/>
                <w:szCs w:val="15"/>
              </w:rPr>
              <w:t xml:space="preserve">https://commercial-bootcamp-mock-erp.onrender.com/portal/</w:t>
            </w:r>
          </w:p>
        </w:tc>
      </w:tr>
      <w:tr>
        <w:trPr>
          <w:tblHeader w:val="off"/>
        </w:trPr>
        <w:tc>
          <w:tcPr>
            <w:tcW w:type="dxa" w:w="37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Expected</w:t>
            </w:r>
          </w:p>
        </w:tc>
        <w:tc>
          <w:tcPr>
            <w:tcW w:type="dxa" w:w="63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true; PostingId non-empty; record POSTED and PostedToERP true</w:t>
            </w:r>
          </w:p>
        </w:tc>
      </w:tr>
    </w:tbl>
    <w:p>
      <w:pPr>
        <w:spacing w:after="120"/>
      </w:pPr>
    </w:p>
    <w:p>
      <w:pPr>
        <w:pStyle w:val="Heading4"/>
      </w:pPr>
      <w:r>
        <w:t xml:space="preserve">Happy Path Assertions</w:t>
      </w:r>
    </w:p>
    <w:p>
      <w:pPr>
        <w:pStyle w:val="ListParagraph"/>
        <w:numPr>
          <w:ilvl w:val="0"/>
          <w:numId w:val="8"/>
        </w:numPr>
        <w:spacing w:after="60"/>
      </w:pPr>
      <w:r>
        <w:rPr>
          <w:rFonts w:ascii="Calibri" w:cs="Calibri" w:eastAsia="Calibri" w:hAnsi="Calibri"/>
        </w:rPr>
        <w:t xml:space="preserve">Portal confirmation id equals the returned PostingId.</w:t>
      </w:r>
    </w:p>
    <w:p>
      <w:pPr>
        <w:pStyle w:val="ListParagraph"/>
        <w:numPr>
          <w:ilvl w:val="0"/>
          <w:numId w:val="8"/>
        </w:numPr>
        <w:spacing w:after="60"/>
      </w:pPr>
      <w:r>
        <w:rPr>
          <w:rFonts w:ascii="Calibri" w:cs="Calibri" w:eastAsia="Calibri" w:hAnsi="Calibri"/>
        </w:rPr>
        <w:t xml:space="preserve">Record shows PostedToERP = true and InvoiceLifecycleState = POSTED.</w:t>
      </w:r>
    </w:p>
    <w:p>
      <w:pPr>
        <w:pStyle w:val="ListParagraph"/>
        <w:numPr>
          <w:ilvl w:val="0"/>
          <w:numId w:val="8"/>
        </w:numPr>
        <w:spacing w:after="60"/>
      </w:pPr>
      <w:r>
        <w:rPr>
          <w:rFonts w:ascii="Calibri" w:cs="Calibri" w:eastAsia="Calibri" w:hAnsi="Calibri"/>
        </w:rPr>
        <w:t xml:space="preserve">No other record changed.</w:t>
      </w:r>
    </w:p>
    <w:p>
      <w:pPr>
        <w:spacing w:after="60"/>
      </w:pPr>
    </w:p>
    <w:p>
      <w:pPr>
        <w:pStyle w:val="Heading4"/>
      </w:pPr>
      <w:r>
        <w:t xml:space="preserve">Exception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2978"/>
        <w:gridCol w:w="3117"/>
        <w:gridCol w:w="2360"/>
      </w:tblGrid>
      <w:tr>
        <w:trPr>
          <w:tblHeader/>
        </w:trPr>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Exception ID</w:t>
            </w:r>
          </w:p>
        </w:tc>
        <w:tc>
          <w:tcPr>
            <w:tcW w:type="dxa" w:w="29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 Setup</w:t>
            </w:r>
          </w:p>
        </w:tc>
        <w:tc>
          <w:tcPr>
            <w:tcW w:type="dxa" w:w="311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Trigger</w:t>
            </w:r>
          </w:p>
        </w:tc>
        <w:tc>
          <w:tcPr>
            <w:tcW w:type="dxa" w:w="2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Outcome</w:t>
            </w:r>
          </w:p>
        </w:tc>
      </w:tr>
      <w:tr>
        <w:trPr>
          <w:tblHeader w:val="off"/>
        </w:trPr>
        <w:tc>
          <w:tcPr>
            <w:tcW w:type="dxa" w:w="16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B1</w:t>
            </w:r>
          </w:p>
        </w:tc>
        <w:tc>
          <w:tcPr>
            <w:tcW w:type="dxa" w:w="29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HOLD_PO_MISMATCH record (T-03)</w:t>
            </w:r>
          </w:p>
        </w:tc>
        <w:tc>
          <w:tcPr>
            <w:tcW w:type="dxa" w:w="31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Exact-record run</w:t>
            </w:r>
          </w:p>
        </w:tc>
        <w:tc>
          <w:tcPr>
            <w:tcW w:type="dxa" w:w="2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portal not opened</w:t>
            </w:r>
          </w:p>
        </w:tc>
      </w:tr>
      <w:tr>
        <w:trPr>
          <w:tblHeader w:val="off"/>
        </w:trPr>
        <w:tc>
          <w:tcPr>
            <w:tcW w:type="dxa" w:w="16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B2</w:t>
            </w:r>
          </w:p>
        </w:tc>
        <w:tc>
          <w:tcPr>
            <w:tcW w:type="dxa" w:w="29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Approval-needed record, not APPROVED (T-04) / REJECTED</w:t>
            </w:r>
          </w:p>
        </w:tc>
        <w:tc>
          <w:tcPr>
            <w:tcW w:type="dxa" w:w="31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 with ApprovalConfirmed false; after BR-04 hardening also with true</w:t>
            </w:r>
          </w:p>
        </w:tc>
        <w:tc>
          <w:tcPr>
            <w:tcW w:type="dxa" w:w="23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in both cases</w:t>
            </w:r>
          </w:p>
        </w:tc>
      </w:tr>
      <w:tr>
        <w:trPr>
          <w:tblHeader w:val="off"/>
        </w:trPr>
        <w:tc>
          <w:tcPr>
            <w:tcW w:type="dxa" w:w="16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B3</w:t>
            </w:r>
          </w:p>
        </w:tc>
        <w:tc>
          <w:tcPr>
            <w:tcW w:type="dxa" w:w="29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Unknown GUID</w:t>
            </w:r>
          </w:p>
        </w:tc>
        <w:tc>
          <w:tcPr>
            <w:tcW w:type="dxa" w:w="31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w:t>
            </w:r>
          </w:p>
        </w:tc>
        <w:tc>
          <w:tcPr>
            <w:tcW w:type="dxa" w:w="2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reason</w:t>
            </w:r>
          </w:p>
        </w:tc>
      </w:tr>
      <w:tr>
        <w:trPr>
          <w:tblHeader w:val="off"/>
        </w:trPr>
        <w:tc>
          <w:tcPr>
            <w:tcW w:type="dxa" w:w="16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B4</w:t>
            </w:r>
          </w:p>
        </w:tc>
        <w:tc>
          <w:tcPr>
            <w:tcW w:type="dxa" w:w="29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Portal returns no confirmation (test copy)</w:t>
            </w:r>
          </w:p>
        </w:tc>
        <w:tc>
          <w:tcPr>
            <w:tcW w:type="dxa" w:w="31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w:t>
            </w:r>
          </w:p>
        </w:tc>
        <w:tc>
          <w:tcPr>
            <w:tcW w:type="dxa" w:w="23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false; record unposted</w:t>
            </w:r>
          </w:p>
        </w:tc>
      </w:tr>
      <w:tr>
        <w:trPr>
          <w:tblHeader w:val="off"/>
        </w:trPr>
        <w:tc>
          <w:tcPr>
            <w:tcW w:type="dxa" w:w="16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B5</w:t>
            </w:r>
          </w:p>
        </w:tc>
        <w:tc>
          <w:tcPr>
            <w:tcW w:type="dxa" w:w="29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Re-run of a POSTED record (T-05)</w:t>
            </w:r>
          </w:p>
        </w:tc>
        <w:tc>
          <w:tcPr>
            <w:tcW w:type="dxa" w:w="311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w:t>
            </w:r>
          </w:p>
        </w:tc>
        <w:tc>
          <w:tcPr>
            <w:tcW w:type="dxa" w:w="23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WasAlreadyPosted true</w:t>
            </w:r>
          </w:p>
        </w:tc>
      </w:tr>
      <w:tr>
        <w:trPr>
          <w:tblHeader w:val="off"/>
        </w:trPr>
        <w:tc>
          <w:tcPr>
            <w:tcW w:type="dxa" w:w="162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t>
            </w:r>
          </w:p>
        </w:tc>
        <w:tc>
          <w:tcPr>
            <w:tcW w:type="dxa" w:w="29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APPROVED record with ApprovalConfirmed true (T-02)</w:t>
            </w:r>
          </w:p>
        </w:tc>
        <w:tc>
          <w:tcPr>
            <w:tcW w:type="dxa" w:w="311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Run</w:t>
            </w:r>
          </w:p>
        </w:tc>
        <w:tc>
          <w:tcPr>
            <w:tcW w:type="dxa" w:w="23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true</w:t>
            </w:r>
          </w:p>
        </w:tc>
      </w:tr>
    </w:tbl>
    <w:p>
      <w:pPr>
        <w:spacing w:after="120"/>
      </w:pPr>
    </w:p>
    <w:p>
      <w:pPr>
        <w:pStyle w:val="Heading4"/>
      </w:pPr>
      <w:r>
        <w:t xml:space="preserve">System 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8"/>
        <w:gridCol w:w="2218"/>
        <w:gridCol w:w="3071"/>
        <w:gridCol w:w="3073"/>
      </w:tblGrid>
      <w:tr>
        <w:trPr>
          <w:tblHeader/>
        </w:trPr>
        <w:tc>
          <w:tcPr>
            <w:tcW w:type="dxa" w:w="17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Error ID</w:t>
            </w:r>
          </w:p>
        </w:tc>
        <w:tc>
          <w:tcPr>
            <w:tcW w:type="dxa" w:w="22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Testable in Dev?</w:t>
            </w:r>
          </w:p>
        </w:tc>
        <w:tc>
          <w:tcPr>
            <w:tcW w:type="dxa" w:w="30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How to Simulate</w:t>
            </w:r>
          </w:p>
        </w:tc>
        <w:tc>
          <w:tcPr>
            <w:tcW w:type="dxa" w:w="30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 Outcome</w:t>
            </w:r>
          </w:p>
        </w:tc>
      </w:tr>
      <w:tr>
        <w:trPr>
          <w:tblHeader w:val="off"/>
        </w:trPr>
        <w:tc>
          <w:tcPr>
            <w:tcW w:type="dxa" w:w="17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E1</w:t>
            </w:r>
          </w:p>
        </w:tc>
        <w:tc>
          <w:tcPr>
            <w:tcW w:type="dxa" w:w="22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c>
          <w:tcPr>
            <w:tcW w:type="dxa" w:w="30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Data Fabric outage</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Fault; no portal session</w:t>
            </w:r>
          </w:p>
        </w:tc>
      </w:tr>
      <w:tr>
        <w:trPr>
          <w:tblHeader w:val="off"/>
        </w:trPr>
        <w:tc>
          <w:tcPr>
            <w:tcW w:type="dxa" w:w="1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E2</w:t>
            </w:r>
          </w:p>
        </w:tc>
        <w:tc>
          <w:tcPr>
            <w:tcW w:type="dxa" w:w="22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YES</w:t>
            </w:r>
          </w:p>
        </w:tc>
        <w:tc>
          <w:tcPr>
            <w:tcW w:type="dxa" w:w="30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Wrong PortalUrl in a test run (T-06)</w:t>
            </w:r>
          </w:p>
        </w:tc>
        <w:tc>
          <w:tcPr>
            <w:tcW w:type="dxa" w:w="307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Catch; record unposted; ErrorMessage</w:t>
            </w:r>
          </w:p>
        </w:tc>
      </w:tr>
      <w:tr>
        <w:trPr>
          <w:tblHeader w:val="off"/>
        </w:trPr>
        <w:tc>
          <w:tcPr>
            <w:tcW w:type="dxa" w:w="17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E3</w:t>
            </w:r>
          </w:p>
        </w:tc>
        <w:tc>
          <w:tcPr>
            <w:tcW w:type="dxa" w:w="22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NO</w:t>
            </w:r>
          </w:p>
        </w:tc>
        <w:tc>
          <w:tcPr>
            <w:tcW w:type="dxa" w:w="30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Update failure after confirm</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true + ErrorMessage</w:t>
            </w:r>
          </w:p>
        </w:tc>
      </w:tr>
    </w:tbl>
    <w:p>
      <w:pPr>
        <w:spacing w:after="120"/>
      </w:pPr>
    </w:p>
    <w:p>
      <w:pPr>
        <w:pStyle w:val="Heading4"/>
      </w:pPr>
      <w:r>
        <w:t xml:space="preserve">Non-Functional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6"/>
        <w:gridCol w:w="3195"/>
        <w:gridCol w:w="4039"/>
      </w:tblGrid>
      <w:tr>
        <w:trPr>
          <w:tblHeader/>
        </w:trPr>
        <w:tc>
          <w:tcPr>
            <w:tcW w:type="dxa" w:w="2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Test</w:t>
            </w:r>
          </w:p>
        </w:tc>
        <w:tc>
          <w:tcPr>
            <w:tcW w:type="dxa" w:w="31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Scenario</w:t>
            </w:r>
          </w:p>
        </w:tc>
        <w:tc>
          <w:tcPr>
            <w:tcW w:type="dxa" w:w="403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Expected</w:t>
            </w:r>
          </w:p>
        </w:tc>
      </w:tr>
      <w:tr>
        <w:trPr>
          <w:tblHeader w:val="off"/>
        </w:trPr>
        <w:tc>
          <w:tcPr>
            <w:tcW w:type="dxa" w:w="2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Performance / load</w:t>
            </w:r>
          </w:p>
        </w:tc>
        <w:tc>
          <w:tcPr>
            <w:tcW w:type="dxa" w:w="31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First call after portal idle</w:t>
            </w:r>
          </w:p>
        </w:tc>
        <w:tc>
          <w:tcPr>
            <w:tcW w:type="dxa" w:w="40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Completes despite 30–60 s cold start</w:t>
            </w:r>
          </w:p>
        </w:tc>
      </w:tr>
      <w:tr>
        <w:trPr>
          <w:tblHeader w:val="off"/>
        </w:trPr>
        <w:tc>
          <w:tcPr>
            <w:tcW w:type="dxa" w:w="28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Concurrent robots</w:t>
            </w:r>
          </w:p>
        </w:tc>
        <w:tc>
          <w:tcPr>
            <w:tcW w:type="dxa" w:w="31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Two jobs, same record</w:t>
            </w:r>
          </w:p>
        </w:tc>
        <w:tc>
          <w:tcPr>
            <w:tcW w:type="dxa" w:w="40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One posting; second WasAlreadyPosted or not ready</w:t>
            </w:r>
          </w:p>
        </w:tc>
      </w:tr>
      <w:tr>
        <w:trPr>
          <w:tblHeader w:val="off"/>
        </w:trPr>
        <w:tc>
          <w:tcPr>
            <w:tcW w:type="dxa" w:w="2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Recovery / restart</w:t>
            </w:r>
          </w:p>
        </w:tc>
        <w:tc>
          <w:tcPr>
            <w:tcW w:type="dxa" w:w="31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Kill job before submit</w:t>
            </w:r>
          </w:p>
        </w:tc>
        <w:tc>
          <w:tcPr>
            <w:tcW w:type="dxa" w:w="40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Record unposted; re-run posts once</w:t>
            </w:r>
          </w:p>
        </w:tc>
      </w:tr>
      <w:tr>
        <w:trPr>
          <w:tblHeader w:val="off"/>
        </w:trPr>
        <w:tc>
          <w:tcPr>
            <w:tcW w:type="dxa" w:w="28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Credential expiration</w:t>
            </w:r>
          </w:p>
        </w:tc>
        <w:tc>
          <w:tcPr>
            <w:tcW w:type="dxa" w:w="31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Sign-in form rejects</w:t>
            </w:r>
          </w:p>
        </w:tc>
        <w:tc>
          <w:tcPr>
            <w:tcW w:type="dxa" w:w="40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Clean failure, no lockout loop</w:t>
            </w:r>
          </w:p>
        </w:tc>
      </w:tr>
      <w:tr>
        <w:trPr>
          <w:tblHeader w:val="off"/>
        </w:trPr>
        <w:tc>
          <w:tcPr>
            <w:tcW w:type="dxa" w:w="28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UI compatibility</w:t>
            </w:r>
          </w:p>
        </w:tc>
        <w:tc>
          <w:tcPr>
            <w:tcW w:type="dxa" w:w="31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Serverless Chrome</w:t>
            </w:r>
          </w:p>
        </w:tc>
        <w:tc>
          <w:tcPr>
            <w:tcW w:type="dxa" w:w="40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Selectors hold on ids; 0 </w:t>
            </w:r>
            <w:r>
              <w:rPr>
                <w:rFonts w:ascii="Consolas" w:cs="Consolas" w:eastAsia="Consolas" w:hAnsi="Consolas"/>
                <w:color w:val="833C0B"/>
                <w:sz w:val="15"/>
                <w:szCs w:val="15"/>
              </w:rPr>
              <w:t xml:space="preserve">role='AX</w:t>
            </w:r>
          </w:p>
        </w:tc>
      </w:tr>
      <w:tr>
        <w:trPr>
          <w:tblHeader w:val="off"/>
        </w:trPr>
        <w:tc>
          <w:tcPr>
            <w:tcW w:type="dxa" w:w="284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Security</w:t>
            </w:r>
          </w:p>
        </w:tc>
        <w:tc>
          <w:tcPr>
            <w:tcW w:type="dxa" w:w="31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Inspect job logs</w:t>
            </w:r>
          </w:p>
        </w:tc>
        <w:tc>
          <w:tcPr>
            <w:tcW w:type="dxa" w:w="40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 amounts or tax IDs</w:t>
            </w:r>
          </w:p>
        </w:tc>
      </w:tr>
    </w:tbl>
    <w:p>
      <w:pPr>
        <w:spacing w:after="120"/>
      </w:pPr>
    </w:p>
    <w:p>
      <w:pPr>
        <w:pStyle w:val="Heading4"/>
      </w:pPr>
      <w:r>
        <w:t xml:space="preserve">UAT Acceptance Criteria</w:t>
      </w:r>
    </w:p>
    <w:p>
      <w:pPr>
        <w:pStyle w:val="ListParagraph"/>
        <w:numPr>
          <w:ilvl w:val="0"/>
          <w:numId w:val="9"/>
        </w:numPr>
        <w:spacing w:after="60"/>
      </w:pPr>
      <w:r>
        <w:rPr>
          <w:rFonts w:ascii="Calibri" w:cs="Calibri" w:eastAsia="Calibri" w:hAnsi="Calibri"/>
        </w:rPr>
        <w:t xml:space="preserve">0 rejected invoices posted (PDD AC-9); 0 invoices posted twice (AC-10).</w:t>
      </w:r>
    </w:p>
    <w:p>
      <w:pPr>
        <w:pStyle w:val="ListParagraph"/>
        <w:numPr>
          <w:ilvl w:val="0"/>
          <w:numId w:val="9"/>
        </w:numPr>
        <w:spacing w:after="60"/>
      </w:pPr>
      <w:r>
        <w:rPr>
          <w:rFonts w:ascii="Calibri" w:cs="Calibri" w:eastAsia="Calibri" w:hAnsi="Calibri"/>
        </w:rPr>
        <w:t xml:space="preserve">100% of posted invoices satisfied BR-4 at posting time (AC-11).</w:t>
      </w:r>
    </w:p>
    <w:p>
      <w:pPr>
        <w:spacing w:after="60"/>
      </w:pPr>
    </w:p>
    <w:p>
      <w:pPr>
        <w:pStyle w:val="Heading4"/>
      </w:pPr>
      <w:r>
        <w:t xml:space="preserve">Test Data &amp; Cleanup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5"/>
        <w:gridCol w:w="6375"/>
      </w:tblGrid>
      <w:tr>
        <w:trPr>
          <w:tblHeader/>
        </w:trPr>
        <w:tc>
          <w:tcPr>
            <w:tcW w:type="dxa" w:w="37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Item</w:t>
            </w:r>
          </w:p>
        </w:tc>
        <w:tc>
          <w:tcPr>
            <w:tcW w:type="dxa" w:w="63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Decision</w:t>
            </w:r>
          </w:p>
        </w:tc>
      </w:tr>
      <w:tr>
        <w:trPr>
          <w:tblHeader w:val="off"/>
        </w:trPr>
        <w:tc>
          <w:tcPr>
            <w:tcW w:type="dxa" w:w="37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Test data source</w:t>
            </w:r>
          </w:p>
        </w:tc>
        <w:tc>
          <w:tcPr>
            <w:tcW w:type="dxa" w:w="637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Synthetic lab records</w:t>
            </w:r>
          </w:p>
        </w:tc>
      </w:tr>
      <w:tr>
        <w:trPr>
          <w:tblHeader w:val="off"/>
        </w:trPr>
        <w:tc>
          <w:tcPr>
            <w:tcW w:type="dxa" w:w="370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b/>
                <w:bCs/>
                <w:sz w:val="17"/>
                <w:szCs w:val="17"/>
              </w:rPr>
              <w:t xml:space="preserve">Cleanup</w:t>
            </w:r>
          </w:p>
        </w:tc>
        <w:tc>
          <w:tcPr>
            <w:tcW w:type="dxa" w:w="63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Posted test records stay POSTED (audit); never reset without user confirmation</w:t>
            </w:r>
          </w:p>
        </w:tc>
      </w:tr>
    </w:tbl>
    <w:p>
      <w:pPr>
        <w:spacing w:after="120"/>
      </w:pPr>
    </w:p>
    <w:p>
      <w:pPr>
        <w:pStyle w:val="Heading4"/>
      </w:pPr>
      <w:r>
        <w:t xml:space="preserve">Production Verification</w:t>
      </w:r>
    </w:p>
    <w:p>
      <w:pPr>
        <w:pStyle w:val="ListParagraph"/>
        <w:numPr>
          <w:ilvl w:val="0"/>
          <w:numId w:val="10"/>
        </w:numPr>
        <w:spacing w:after="60"/>
      </w:pPr>
      <w:r>
        <w:rPr>
          <w:rFonts w:ascii="Calibri" w:cs="Calibri" w:eastAsia="Calibri" w:hAnsi="Calibri"/>
        </w:rPr>
        <w:t xml:space="preserve">First production postings verified in the portal against PostingId before unattended use.</w:t>
      </w:r>
    </w:p>
    <w:p>
      <w:pPr>
        <w:spacing w:after="60"/>
      </w:pPr>
    </w:p>
    <w:p>
      <w:pPr>
        <w:pStyle w:val="Heading1"/>
        <w:pageBreakBefore/>
      </w:pPr>
      <w:r>
        <w:t xml:space="preserve">14.  Open Items and Assumptions</w:t>
      </w:r>
    </w:p>
    <w:p>
      <w:pPr>
        <w:spacing w:after="120"/>
      </w:pPr>
      <w:r>
        <w:rPr>
          <w:rFonts w:ascii="Calibri" w:cs="Calibri" w:eastAsia="Calibri" w:hAnsi="Calibri"/>
        </w:rPr>
        <w:t xml:space="preserve">Every item below carries a recorded default, so none blocks build or test. Each must be confirmed or changed by the business owner before production sign-off. In the body of this document these items appear as [SME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2"/>
        <w:gridCol w:w="1190"/>
        <w:gridCol w:w="1418"/>
        <w:gridCol w:w="1722"/>
        <w:gridCol w:w="2047"/>
        <w:gridCol w:w="2047"/>
        <w:gridCol w:w="924"/>
      </w:tblGrid>
      <w:tr>
        <w:trPr>
          <w:tblHeader/>
        </w:trPr>
        <w:tc>
          <w:tcPr>
            <w:tcW w:type="dxa" w:w="7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w:t>
            </w:r>
          </w:p>
        </w:tc>
        <w:tc>
          <w:tcPr>
            <w:tcW w:type="dxa" w:w="11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Component</w:t>
            </w:r>
          </w:p>
        </w:tc>
        <w:tc>
          <w:tcPr>
            <w:tcW w:type="dxa" w:w="14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Section</w:t>
            </w:r>
          </w:p>
        </w:tc>
        <w:tc>
          <w:tcPr>
            <w:tcW w:type="dxa" w:w="17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Item</w:t>
            </w:r>
          </w:p>
        </w:tc>
        <w:tc>
          <w:tcPr>
            <w:tcW w:type="dxa" w:w="20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Question</w:t>
            </w:r>
          </w:p>
        </w:tc>
        <w:tc>
          <w:tcPr>
            <w:tcW w:type="dxa" w:w="20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Default applied</w:t>
            </w:r>
          </w:p>
        </w:tc>
        <w:tc>
          <w:tcPr>
            <w:tcW w:type="dxa" w:w="9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0"/>
            </w:pPr>
            <w:r>
              <w:rPr>
                <w:rFonts w:ascii="Calibri" w:cs="Calibri" w:eastAsia="Calibri" w:hAnsi="Calibri"/>
                <w:b/>
                <w:bCs/>
                <w:color w:val="FFFFFF"/>
                <w:sz w:val="15"/>
                <w:szCs w:val="15"/>
              </w:rPr>
              <w:t xml:space="preserve">Blocking</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Cross-Project Data Flow</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Vendor return (PDD OQ-1)</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How is a structurally incomplete invoice returned to the vendor?</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Instance ends "Invalid Invoice"; no vendor message is sent; AP handles return manually.</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Cross-Project Data Flow</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 unmatched PO (OQ-4)</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May a reviewer approve a PO-mismatched invoice?</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 PO-mismatched invoices end "Held" (HOLD_PO_MISMATCH) and never reach the reviewer app.</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3</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Cross-Project Data Flow</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time limit (OQ-5)</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How long does the process wait for a decision, and who is escalated?</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 polls × 2 minutes (about 13 minutes), then end "Held"; AP re-runs the instance.</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4</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Shared Assets &amp; Queues</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Rejection reason (OQ-6)</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Free text or reason codes? Own field?</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Free text appended to ApprovalPackageJson as </w:t>
            </w:r>
            <w:r>
              <w:rPr>
                <w:rFonts w:ascii="Consolas" w:cs="Consolas" w:eastAsia="Consolas" w:hAnsi="Consolas"/>
                <w:color w:val="833C0B"/>
                <w:sz w:val="13"/>
                <w:szCs w:val="13"/>
              </w:rPr>
              <w:t xml:space="preserve">reviewerNote</w:t>
            </w:r>
            <w:r>
              <w:rPr>
                <w:rFonts w:ascii="Calibri" w:cs="Calibri" w:eastAsia="Calibri" w:hAnsi="Calibri"/>
                <w:sz w:val="15"/>
                <w:szCs w:val="15"/>
              </w:rPr>
              <w:t xml:space="preserve"> (as built).</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5</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Shared Assets &amp; Queues</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Duplicate detection (OQ-8)</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What identifies a duplicate invoice at intake?</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Same InvoiceNumber → existing record reused (idempotent create); queue unique reference = record Id.</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 Overview</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Cycle-time targets (OQ-9)</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 arrival-to-posted time and discount window?</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None set; measured from Processed Timestamp to posting.</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7</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 Overview</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On-behalf approval (OQ-12)</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Is AP-reviewer-on-behalf approval acceptable in production?</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 for the lab; production requires the named approver.</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8</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Deployment</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UAT / PROD environments</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Which tenants/folders host UAT and PROD?</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Only DEV (Training tenant) is defined.</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9</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Agent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Integrated Components IXP</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Model deployment</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Should the IXP model get an Orchestrator folder deployment instead of tag-based use?</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Keep tag </w:t>
            </w:r>
            <w:r>
              <w:rPr>
                <w:rFonts w:ascii="Consolas" w:cs="Consolas" w:eastAsia="Consolas" w:hAnsi="Consolas"/>
                <w:color w:val="833C0B"/>
                <w:sz w:val="13"/>
                <w:szCs w:val="13"/>
              </w:rPr>
              <w:t xml:space="preserve">live</w:t>
            </w:r>
            <w:r>
              <w:rPr>
                <w:rFonts w:ascii="Calibri" w:cs="Calibri" w:eastAsia="Calibri" w:hAnsi="Calibri"/>
                <w:sz w:val="15"/>
                <w:szCs w:val="15"/>
              </w:rPr>
              <w:t xml:space="preserve"> (as built); no folder deployment.</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10</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Extraction Agent</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Evaluation Criteria</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Accuracy target</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What field accuracy is required on production documents?</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100% on the 5 lab documents; production target to be agreed.</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11</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Robot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Exception Handling B1</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Vendor return (PDD OQ-1)</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How is an incomplete invoice returned to the vendor?</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vendor message; IsValid false and ErrorMessage returned; BPMN ends Invalid Invoice.</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12</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Robot</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Exception Handling B3</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Duplicate rule (OQ-8)</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Is InvoiceNumber alone the duplicate key?</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InvoiceNumber (as built).</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13</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Robot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Process Overview</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Volume</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Daily invoice volume and peak?</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Not stated; sized at 1 serverless job per file.</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14</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Intake Robot</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Deployment Environment</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UAT / PROD</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 tenants/folders beyond DEV?</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DEV only.</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15</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Process</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Triggers</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Production trigger</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Should instances start automatically on bucket upload / email arrival?</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Manual / API start with </w:t>
            </w:r>
            <w:r>
              <w:rPr>
                <w:rFonts w:ascii="Consolas" w:cs="Consolas" w:eastAsia="Consolas" w:hAnsi="Consolas"/>
                <w:color w:val="833C0B"/>
                <w:sz w:val="13"/>
                <w:szCs w:val="13"/>
              </w:rPr>
              <w:t xml:space="preserve">FileName</w:t>
            </w:r>
            <w:r>
              <w:rPr>
                <w:rFonts w:ascii="Calibri" w:cs="Calibri" w:eastAsia="Calibri" w:hAnsi="Calibri"/>
                <w:sz w:val="15"/>
                <w:szCs w:val="15"/>
              </w:rPr>
              <w:t xml:space="preserve"> per invoice.</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16</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Process</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Events</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timeout (OQ-5)</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Wait limit and escalation contact?</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6 polls × PT2M (about 13 minutes), then end Held.</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17</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Process</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Gateways &amp; Sequence Flows</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 unmatched (OQ-4)</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Route HOLD_PO_MISMATCH to the reviewer?</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 end Held.</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18</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Process</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Gateways &amp; Sequence Flows</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Vendor return (OQ-1)</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Notify the vendor on Invalid Invoice?</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notification; end Invalid Invoice.</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19</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Process</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Error Handling &amp; Retry</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ERP retry (OQ-7)</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Retry an unreachable ERP before failing?</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automatic retry; Operational Failure end; AP re-runs.</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20</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Agent</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Tools</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Required evidence</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Which approval inputs are mandatory for a complete package?</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GLAccount, CostCenter, Approver, ReceiptReference (as built); PaymentTerms, VendorRiskScore, InvoiceLineSummary optional.</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21</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Approval Agent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Evaluation Criteria</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Narrative quality bar</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Who signs off on recommendation wording?</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LLM-judge criteria in Evaluation Criteria; AP lead review in UAT.</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22</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App</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API Integration</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Rejection reason field (OQ-6)</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Should the reason get its own entity field and a mandatory reason list?</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Free-text </w:t>
            </w:r>
            <w:r>
              <w:rPr>
                <w:rFonts w:ascii="Consolas" w:cs="Consolas" w:eastAsia="Consolas" w:hAnsi="Consolas"/>
                <w:color w:val="833C0B"/>
                <w:sz w:val="13"/>
                <w:szCs w:val="13"/>
              </w:rPr>
              <w:t xml:space="preserve">reviewerNote</w:t>
            </w:r>
            <w:r>
              <w:rPr>
                <w:rFonts w:ascii="Calibri" w:cs="Calibri" w:eastAsia="Calibri" w:hAnsi="Calibri"/>
                <w:sz w:val="15"/>
                <w:szCs w:val="15"/>
              </w:rPr>
              <w:t xml:space="preserve"> appended to ApprovalPackageJson (as built).</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23</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App</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Pages &amp; Routes</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 with incomplete evidence (OQ-11)</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May the reviewer approve a NEEDS_AP_REVIEW invoice?</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Yes, with the incomplete-evidence note shown (as built).</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24</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 App</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 Overview</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Reviewer access</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Which group may open the app in production?</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Folder users of </w:t>
            </w:r>
            <w:r>
              <w:rPr>
                <w:rFonts w:ascii="Consolas" w:cs="Consolas" w:eastAsia="Consolas" w:hAnsi="Consolas"/>
                <w:color w:val="833C0B"/>
                <w:sz w:val="13"/>
                <w:szCs w:val="13"/>
              </w:rPr>
              <w:t xml:space="preserve">APAutomation_Carlos</w:t>
            </w:r>
            <w:r>
              <w:rPr>
                <w:rFonts w:ascii="Calibri" w:cs="Calibri" w:eastAsia="Calibri" w:hAnsi="Calibri"/>
                <w:sz w:val="15"/>
                <w:szCs w:val="15"/>
              </w:rPr>
              <w:t xml:space="preserve">.</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25</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Robot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Credentials &amp; Assets</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Portal credential</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Move the portal sign-in to an Orchestrator credential asset?</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Keep the optional scripted sign-in as built; credential asset recommended before production.</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26</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Robot</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Business Rules BR-04</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Approve unmatched PO (OQ-4)</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Can an approved but unmatched invoice be posted?</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 (PDD BR-4).</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27</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Posting Robot</w:t>
            </w:r>
          </w:p>
        </w:tc>
        <w:tc>
          <w:tcPr>
            <w:tcW w:type="dxa" w:w="14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Deployment Environment</w:t>
            </w:r>
          </w:p>
        </w:tc>
        <w:tc>
          <w:tcPr>
            <w:tcW w:type="dxa" w:w="17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UAT / PROD</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Target tenants/folders beyond DEV?</w:t>
            </w:r>
          </w:p>
        </w:tc>
        <w:tc>
          <w:tcPr>
            <w:tcW w:type="dxa" w:w="20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DEV only.</w:t>
            </w:r>
          </w:p>
        </w:tc>
        <w:tc>
          <w:tcPr>
            <w:tcW w:type="dxa" w:w="92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r>
        <w:trPr>
          <w:tblHeader w:val="off"/>
        </w:trPr>
        <w:tc>
          <w:tcPr>
            <w:tcW w:type="dxa" w:w="7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28</w:t>
            </w:r>
          </w:p>
        </w:tc>
        <w:tc>
          <w:tcPr>
            <w:tcW w:type="dxa" w:w="1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Solution</w:t>
            </w:r>
          </w:p>
        </w:tc>
        <w:tc>
          <w:tcPr>
            <w:tcW w:type="dxa" w:w="14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Rollback and Recovery</w:t>
            </w:r>
          </w:p>
        </w:tc>
        <w:tc>
          <w:tcPr>
            <w:tcW w:type="dxa" w:w="17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Posted-invoice reversal</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How is an invoice that was posted in error reversed in the ERP?</w:t>
            </w:r>
          </w:p>
        </w:tc>
        <w:tc>
          <w:tcPr>
            <w:tcW w:type="dxa" w:w="20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Manual AP correction in the ERP, outside the automation.</w:t>
            </w:r>
          </w:p>
        </w:tc>
        <w:tc>
          <w:tcPr>
            <w:tcW w:type="dxa" w:w="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pPr>
            <w:r>
              <w:rPr>
                <w:rFonts w:ascii="Calibri" w:cs="Calibri" w:eastAsia="Calibri" w:hAnsi="Calibri"/>
                <w:sz w:val="15"/>
                <w:szCs w:val="15"/>
              </w:rPr>
              <w:t xml:space="preserve">no</w:t>
            </w:r>
          </w:p>
        </w:tc>
      </w:tr>
    </w:tbl>
    <w:sectPr>
      <w:headerReference w:type="default" r:id="rId6"/>
      <w:headerReference w:type="first" r:id="rId7"/>
      <w:footerReference w:type="default" r:id="rId8"/>
      <w:footerReference w:type="first" r:id="rId9"/>
      <w:pgSz w:w="12240" w:h="15840" w:orient="portrait"/>
      <w:pgMar w:top="1080" w:right="1080" w:bottom="1080" w:left="1080"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95959"/>
        <w:sz w:val="17"/>
        <w:szCs w:val="17"/>
      </w:rPr>
      <w:t xml:space="preserve">Confidential — Finance, Accounts Payable</w:t>
    </w:r>
    <w:r>
      <w:rPr>
        <w:rFonts w:ascii="Calibri" w:cs="Calibri" w:eastAsia="Calibri" w:hAnsi="Calibri"/>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0080"/>
      </w:tabs>
    </w:pPr>
    <w:r>
      <w:rPr>
        <w:rFonts w:ascii="Calibri" w:cs="Calibri" w:eastAsia="Calibri" w:hAnsi="Calibri"/>
        <w:b/>
        <w:bCs/>
        <w:color w:val="1F3864"/>
        <w:sz w:val="17"/>
        <w:szCs w:val="17"/>
      </w:rPr>
      <w:t xml:space="preserve">Invoice Approval Solution</w:t>
    </w:r>
    <w:r>
      <w:rPr>
        <w:rFonts w:ascii="Calibri" w:cs="Calibri" w:eastAsia="Calibri" w:hAnsi="Calibri"/>
        <w:color w:val="595959"/>
        <w:sz w:val="17"/>
        <w:szCs w:val="17"/>
      </w:rPr>
      <w:t xml:space="preserve">	Solution Design Document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6"/>
      </w:pBd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3864"/>
      <w:sz w:val="24"/>
      <w:szCs w:val="24"/>
    </w:rPr>
  </w:style>
  <w:style w:type="paragraph" w:styleId="Heading4">
    <w:name w:val="Heading 4"/>
    <w:basedOn w:val="Normal"/>
    <w:next w:val="Normal"/>
    <w:qFormat/>
    <w:pPr>
      <w:keepNext/>
      <w:spacing w:after="80" w:before="200"/>
      <w:outlineLvl w:val="3"/>
    </w:pPr>
    <w:rPr>
      <w:rFonts w:ascii="Calibri" w:cs="Calibri" w:eastAsia="Calibri" w:hAnsi="Calibri"/>
      <w:b/>
      <w:bCs/>
      <w:color w:val="404040"/>
      <w:sz w:val="21"/>
      <w:szCs w:val="21"/>
    </w:rPr>
  </w:style>
  <w:style w:type="paragraph" w:styleId="Heading5">
    <w:name w:val="Heading 5"/>
    <w:basedOn w:val="Normal"/>
    <w:next w:val="Normal"/>
    <w:qFormat/>
    <w:pPr>
      <w:keepNext/>
      <w:spacing w:after="60" w:before="160"/>
      <w:outlineLvl w:val="4"/>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d038b08a22700b6078315f549abb744d4b13eb6.png"/><Relationship Id="rId12" Type="http://schemas.openxmlformats.org/officeDocument/2006/relationships/image" Target="media/f9e287ab569a7981a6ae0745a5284257dce4d668.png"/><Relationship Id="rId13" Type="http://schemas.openxmlformats.org/officeDocument/2006/relationships/image" Target="media/b5e6a0393e01449a2aa00c81606784bd15ff4490.png"/><Relationship Id="rId14" Type="http://schemas.openxmlformats.org/officeDocument/2006/relationships/image" Target="media/f86d75764817f8dd57b348944cda2b0ecdf50927.png"/><Relationship Id="rId15" Type="http://schemas.openxmlformats.org/officeDocument/2006/relationships/image" Target="media/f7b23ea5c0ee9f4431492d0e59e1e9d949989a54.png"/><Relationship Id="rId16" Type="http://schemas.openxmlformats.org/officeDocument/2006/relationships/image" Target="media/06f42af7e185228945f4a5b54465ca539ec2583e.png"/><Relationship Id="rId17" Type="http://schemas.openxmlformats.org/officeDocument/2006/relationships/image" Target="media/205e7bcdba755353d066bff36909906579948d5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Approval Solution — Solution Design Document</dc:title>
  <dc:creator>Carlos Portillo</dc:creator>
  <dc:description>Customer-facing SDD</dc:description>
  <cp:lastModifiedBy>Un-named</cp:lastModifiedBy>
  <cp:revision>1</cp:revision>
  <dcterms:created xsi:type="dcterms:W3CDTF">2026-10-05T17:12:25.937Z</dcterms:created>
  <dcterms:modified xsi:type="dcterms:W3CDTF">2026-10-05T17:12:25.938Z</dcterms:modified>
</cp:coreProperties>
</file>

<file path=docProps/custom.xml><?xml version="1.0" encoding="utf-8"?>
<Properties xmlns="http://schemas.openxmlformats.org/officeDocument/2006/custom-properties" xmlns:vt="http://schemas.openxmlformats.org/officeDocument/2006/docPropsVTypes"/>
</file>