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85"/>
        </w:rPr>
        <w:t>MODELOS</w:t>
      </w:r>
      <w:r>
        <w:rPr>
          <w:spacing w:val="-6"/>
        </w:rPr>
        <w:t> </w:t>
      </w:r>
      <w:r>
        <w:rPr>
          <w:w w:val="85"/>
        </w:rPr>
        <w:t>DE</w:t>
      </w:r>
      <w:r>
        <w:rPr>
          <w:spacing w:val="-5"/>
        </w:rPr>
        <w:t> </w:t>
      </w:r>
      <w:r>
        <w:rPr>
          <w:w w:val="85"/>
        </w:rPr>
        <w:t>DOCUMENTOS</w:t>
      </w:r>
      <w:r>
        <w:rPr>
          <w:spacing w:val="-6"/>
        </w:rPr>
        <w:t> </w:t>
      </w:r>
      <w:r>
        <w:rPr>
          <w:spacing w:val="-2"/>
          <w:w w:val="85"/>
        </w:rPr>
        <w:t>APLICÁVEIS</w:t>
      </w:r>
    </w:p>
    <w:p>
      <w:pPr>
        <w:pStyle w:val="BodyText"/>
        <w:spacing w:before="84"/>
        <w:jc w:val="left"/>
        <w:rPr>
          <w:rFonts w:ascii="Times New Roman"/>
          <w:b/>
          <w:sz w:val="48"/>
        </w:rPr>
      </w:pPr>
    </w:p>
    <w:p>
      <w:pPr>
        <w:pStyle w:val="Heading1"/>
        <w:tabs>
          <w:tab w:pos="3266" w:val="left" w:leader="none"/>
          <w:tab w:pos="4268" w:val="left" w:leader="none"/>
        </w:tabs>
        <w:ind w:left="806"/>
        <w:jc w:val="center"/>
      </w:pPr>
      <w:r>
        <w:rPr/>
        <w:t>EDITAL Nº </w:t>
      </w:r>
      <w:r>
        <w:rPr>
          <w:u w:val="single"/>
        </w:rPr>
        <w:tab/>
      </w:r>
      <w:r>
        <w:rPr>
          <w:spacing w:val="-10"/>
          <w:u w:val="single"/>
        </w:rPr>
        <w:t>/</w:t>
      </w:r>
      <w:r>
        <w:rPr>
          <w:u w:val="single"/>
        </w:rPr>
        <w:tab/>
      </w:r>
    </w:p>
    <w:p>
      <w:pPr>
        <w:pStyle w:val="BodyText"/>
        <w:jc w:val="left"/>
        <w:rPr>
          <w:rFonts w:ascii="Arial"/>
          <w:b/>
        </w:rPr>
      </w:pPr>
    </w:p>
    <w:p>
      <w:pPr>
        <w:spacing w:before="0"/>
        <w:ind w:left="844" w:right="32" w:firstLine="0"/>
        <w:jc w:val="center"/>
        <w:rPr>
          <w:rFonts w:ascii="Arial" w:hAnsi="Arial"/>
          <w:b/>
          <w:sz w:val="24"/>
        </w:rPr>
      </w:pPr>
      <w:r>
        <w:rPr>
          <w:rFonts w:ascii="Arial" w:hAnsi="Arial"/>
          <w:b/>
          <w:sz w:val="24"/>
        </w:rPr>
        <w:t>CHAMAMENTO</w:t>
      </w:r>
      <w:r>
        <w:rPr>
          <w:rFonts w:ascii="Arial" w:hAnsi="Arial"/>
          <w:b/>
          <w:spacing w:val="-5"/>
          <w:sz w:val="24"/>
        </w:rPr>
        <w:t> </w:t>
      </w:r>
      <w:r>
        <w:rPr>
          <w:rFonts w:ascii="Arial" w:hAnsi="Arial"/>
          <w:b/>
          <w:sz w:val="24"/>
        </w:rPr>
        <w:t>PÚBLICO</w:t>
      </w:r>
      <w:r>
        <w:rPr>
          <w:rFonts w:ascii="Arial" w:hAnsi="Arial"/>
          <w:b/>
          <w:spacing w:val="-5"/>
          <w:sz w:val="24"/>
        </w:rPr>
        <w:t> </w:t>
      </w:r>
      <w:r>
        <w:rPr>
          <w:rFonts w:ascii="Arial" w:hAnsi="Arial"/>
          <w:b/>
          <w:sz w:val="24"/>
        </w:rPr>
        <w:t>PARA</w:t>
      </w:r>
      <w:r>
        <w:rPr>
          <w:rFonts w:ascii="Arial" w:hAnsi="Arial"/>
          <w:b/>
          <w:spacing w:val="-10"/>
          <w:sz w:val="24"/>
        </w:rPr>
        <w:t> </w:t>
      </w:r>
      <w:r>
        <w:rPr>
          <w:rFonts w:ascii="Arial" w:hAnsi="Arial"/>
          <w:b/>
          <w:sz w:val="24"/>
        </w:rPr>
        <w:t>FINS</w:t>
      </w:r>
      <w:r>
        <w:rPr>
          <w:rFonts w:ascii="Arial" w:hAnsi="Arial"/>
          <w:b/>
          <w:spacing w:val="-5"/>
          <w:sz w:val="24"/>
        </w:rPr>
        <w:t> </w:t>
      </w:r>
      <w:r>
        <w:rPr>
          <w:rFonts w:ascii="Arial" w:hAnsi="Arial"/>
          <w:b/>
          <w:sz w:val="24"/>
        </w:rPr>
        <w:t>DE</w:t>
      </w:r>
      <w:r>
        <w:rPr>
          <w:rFonts w:ascii="Arial" w:hAnsi="Arial"/>
          <w:b/>
          <w:spacing w:val="-5"/>
          <w:sz w:val="24"/>
        </w:rPr>
        <w:t> </w:t>
      </w:r>
      <w:r>
        <w:rPr>
          <w:rFonts w:ascii="Arial" w:hAnsi="Arial"/>
          <w:b/>
          <w:sz w:val="24"/>
        </w:rPr>
        <w:t>PRÉ-QUALIFICAÇÃO TÉCNICA</w:t>
      </w:r>
      <w:r>
        <w:rPr>
          <w:rFonts w:ascii="Arial" w:hAnsi="Arial"/>
          <w:b/>
          <w:spacing w:val="-10"/>
          <w:sz w:val="24"/>
        </w:rPr>
        <w:t> </w:t>
      </w:r>
      <w:r>
        <w:rPr>
          <w:rFonts w:ascii="Arial" w:hAnsi="Arial"/>
          <w:b/>
          <w:sz w:val="24"/>
        </w:rPr>
        <w:t>DE BENS, OBJETIVANDO À CERTIFICAÇÃO DE MARCAS E MODELOS</w:t>
      </w:r>
    </w:p>
    <w:p>
      <w:pPr>
        <w:pStyle w:val="BodyText"/>
        <w:jc w:val="left"/>
        <w:rPr>
          <w:rFonts w:ascii="Arial"/>
          <w:b/>
        </w:rPr>
      </w:pPr>
    </w:p>
    <w:p>
      <w:pPr>
        <w:tabs>
          <w:tab w:pos="9040" w:val="left" w:leader="none"/>
          <w:tab w:pos="9834" w:val="left" w:leader="none"/>
        </w:tabs>
        <w:spacing w:before="0"/>
        <w:ind w:left="764" w:right="0" w:firstLine="0"/>
        <w:jc w:val="center"/>
        <w:rPr>
          <w:sz w:val="24"/>
        </w:rPr>
      </w:pPr>
      <w:r>
        <w:rPr>
          <w:rFonts w:ascii="Arial" w:hAnsi="Arial"/>
          <w:b/>
          <w:sz w:val="24"/>
        </w:rPr>
        <w:t>REFERÊNCIA:</w:t>
      </w:r>
      <w:r>
        <w:rPr>
          <w:rFonts w:ascii="Arial" w:hAnsi="Arial"/>
          <w:b/>
          <w:spacing w:val="-2"/>
          <w:sz w:val="24"/>
        </w:rPr>
        <w:t> </w:t>
      </w:r>
      <w:r>
        <w:rPr>
          <w:sz w:val="24"/>
        </w:rPr>
        <w:t>PROCESSO</w:t>
      </w:r>
      <w:r>
        <w:rPr>
          <w:spacing w:val="-3"/>
          <w:sz w:val="24"/>
        </w:rPr>
        <w:t> </w:t>
      </w:r>
      <w:r>
        <w:rPr>
          <w:sz w:val="24"/>
        </w:rPr>
        <w:t>DE</w:t>
      </w:r>
      <w:r>
        <w:rPr>
          <w:spacing w:val="-6"/>
          <w:sz w:val="24"/>
        </w:rPr>
        <w:t> </w:t>
      </w:r>
      <w:r>
        <w:rPr>
          <w:sz w:val="24"/>
        </w:rPr>
        <w:t>PRÉ-QUALIFICAÇÃO</w:t>
      </w:r>
      <w:r>
        <w:rPr>
          <w:spacing w:val="-3"/>
          <w:sz w:val="24"/>
        </w:rPr>
        <w:t> </w:t>
      </w:r>
      <w:r>
        <w:rPr>
          <w:sz w:val="24"/>
        </w:rPr>
        <w:t>DE</w:t>
      </w:r>
      <w:r>
        <w:rPr>
          <w:spacing w:val="-3"/>
          <w:sz w:val="24"/>
        </w:rPr>
        <w:t> </w:t>
      </w:r>
      <w:r>
        <w:rPr>
          <w:sz w:val="24"/>
        </w:rPr>
        <w:t>BENS</w:t>
      </w:r>
      <w:r>
        <w:rPr>
          <w:spacing w:val="-3"/>
          <w:sz w:val="24"/>
        </w:rPr>
        <w:t> </w:t>
      </w:r>
      <w:r>
        <w:rPr>
          <w:sz w:val="24"/>
        </w:rPr>
        <w:t>Nº:</w:t>
      </w:r>
      <w:r>
        <w:rPr>
          <w:spacing w:val="-3"/>
          <w:sz w:val="24"/>
        </w:rPr>
        <w:t> </w:t>
      </w:r>
      <w:r>
        <w:rPr>
          <w:sz w:val="24"/>
          <w:u w:val="single"/>
        </w:rPr>
        <w:tab/>
      </w:r>
      <w:r>
        <w:rPr>
          <w:spacing w:val="-10"/>
          <w:sz w:val="24"/>
        </w:rPr>
        <w:t>/</w:t>
      </w:r>
      <w:r>
        <w:rPr>
          <w:sz w:val="24"/>
          <w:u w:val="single"/>
        </w:rPr>
        <w:tab/>
      </w:r>
    </w:p>
    <w:p>
      <w:pPr>
        <w:pStyle w:val="BodyText"/>
        <w:jc w:val="left"/>
      </w:pPr>
    </w:p>
    <w:p>
      <w:pPr>
        <w:pStyle w:val="BodyText"/>
        <w:ind w:left="2083" w:right="134" w:hanging="1133"/>
      </w:pPr>
      <w:r>
        <w:rPr>
          <w:rFonts w:ascii="Arial" w:hAnsi="Arial"/>
          <w:b/>
        </w:rPr>
        <w:t>OBJETO:</w:t>
      </w:r>
      <w:r>
        <w:rPr>
          <w:rFonts w:ascii="Arial" w:hAnsi="Arial"/>
          <w:b/>
          <w:spacing w:val="-4"/>
        </w:rPr>
        <w:t> </w:t>
      </w:r>
      <w:r>
        <w:rPr/>
        <w:t>Pré-qualificação técnica de bens de consumo rotineiro (</w:t>
      </w:r>
      <w:r>
        <w:rPr>
          <w:color w:val="FF0000"/>
        </w:rPr>
        <w:t>ou permanentes</w:t>
      </w:r>
      <w:r>
        <w:rPr/>
        <w:t>), especificados neste Edital e seus Anexos, para fins de certificação e padronização de marcas e modelos que possuam os padrões mínimos de qualidade, rendimento, durabilidade, adequação ao uso e à finalidade a que se destinam, exigidos pelo (</w:t>
      </w:r>
      <w:r>
        <w:rPr>
          <w:color w:val="FF0000"/>
        </w:rPr>
        <w:t>nome do órgão ou entidade</w:t>
      </w:r>
      <w:r>
        <w:rPr/>
        <w:t>), objetivando</w:t>
      </w:r>
      <w:r>
        <w:rPr>
          <w:spacing w:val="40"/>
        </w:rPr>
        <w:t> </w:t>
      </w:r>
      <w:r>
        <w:rPr/>
        <w:t>à sua inclusão</w:t>
      </w:r>
      <w:r>
        <w:rPr>
          <w:spacing w:val="-3"/>
        </w:rPr>
        <w:t> </w:t>
      </w:r>
      <w:r>
        <w:rPr/>
        <w:t>no Catálogo ou Listagem Eletrônica de Bens</w:t>
      </w:r>
      <w:r>
        <w:rPr>
          <w:spacing w:val="-1"/>
        </w:rPr>
        <w:t> </w:t>
      </w:r>
      <w:r>
        <w:rPr/>
        <w:t>Padronizados, para aquisições eventuais ou programadas.</w:t>
      </w:r>
    </w:p>
    <w:p>
      <w:pPr>
        <w:pStyle w:val="BodyText"/>
        <w:spacing w:before="27"/>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1182928</wp:posOffset>
                </wp:positionH>
                <wp:positionV relativeFrom="paragraph">
                  <wp:posOffset>178947</wp:posOffset>
                </wp:positionV>
                <wp:extent cx="5708650" cy="286131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708650" cy="2861310"/>
                          <a:chExt cx="5708650" cy="2861310"/>
                        </a:xfrm>
                      </wpg:grpSpPr>
                      <wps:wsp>
                        <wps:cNvPr id="4" name="Graphic 4"/>
                        <wps:cNvSpPr/>
                        <wps:spPr>
                          <a:xfrm>
                            <a:off x="59435" y="1770760"/>
                            <a:ext cx="1467485" cy="1270"/>
                          </a:xfrm>
                          <a:custGeom>
                            <a:avLst/>
                            <a:gdLst/>
                            <a:ahLst/>
                            <a:cxnLst/>
                            <a:rect l="l" t="t" r="r" b="b"/>
                            <a:pathLst>
                              <a:path w="1467485" h="0">
                                <a:moveTo>
                                  <a:pt x="0" y="0"/>
                                </a:moveTo>
                                <a:lnTo>
                                  <a:pt x="338937" y="0"/>
                                </a:lnTo>
                              </a:path>
                              <a:path w="1467485" h="0">
                                <a:moveTo>
                                  <a:pt x="1128090" y="0"/>
                                </a:moveTo>
                                <a:lnTo>
                                  <a:pt x="1467027" y="0"/>
                                </a:lnTo>
                              </a:path>
                            </a:pathLst>
                          </a:custGeom>
                          <a:ln w="9601">
                            <a:solidFill>
                              <a:srgbClr val="000000"/>
                            </a:solidFill>
                            <a:prstDash val="solid"/>
                          </a:ln>
                        </wps:spPr>
                        <wps:bodyPr wrap="square" lIns="0" tIns="0" rIns="0" bIns="0" rtlCol="0">
                          <a:prstTxWarp prst="textNoShape">
                            <a:avLst/>
                          </a:prstTxWarp>
                          <a:noAutofit/>
                        </wps:bodyPr>
                      </wps:wsp>
                      <wps:wsp>
                        <wps:cNvPr id="5" name="Graphic 5"/>
                        <wps:cNvSpPr/>
                        <wps:spPr>
                          <a:xfrm>
                            <a:off x="399237" y="1761998"/>
                            <a:ext cx="50800" cy="10795"/>
                          </a:xfrm>
                          <a:custGeom>
                            <a:avLst/>
                            <a:gdLst/>
                            <a:ahLst/>
                            <a:cxnLst/>
                            <a:rect l="l" t="t" r="r" b="b"/>
                            <a:pathLst>
                              <a:path w="50800" h="10795">
                                <a:moveTo>
                                  <a:pt x="50291" y="0"/>
                                </a:moveTo>
                                <a:lnTo>
                                  <a:pt x="0" y="0"/>
                                </a:lnTo>
                                <a:lnTo>
                                  <a:pt x="0" y="10667"/>
                                </a:lnTo>
                                <a:lnTo>
                                  <a:pt x="50291" y="10667"/>
                                </a:lnTo>
                                <a:lnTo>
                                  <a:pt x="50291"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449529" y="1761998"/>
                            <a:ext cx="687705" cy="10795"/>
                          </a:xfrm>
                          <a:custGeom>
                            <a:avLst/>
                            <a:gdLst/>
                            <a:ahLst/>
                            <a:cxnLst/>
                            <a:rect l="l" t="t" r="r" b="b"/>
                            <a:pathLst>
                              <a:path w="687705" h="10795">
                                <a:moveTo>
                                  <a:pt x="687324" y="0"/>
                                </a:moveTo>
                                <a:lnTo>
                                  <a:pt x="0" y="0"/>
                                </a:lnTo>
                                <a:lnTo>
                                  <a:pt x="0" y="10667"/>
                                </a:lnTo>
                                <a:lnTo>
                                  <a:pt x="687324" y="10667"/>
                                </a:lnTo>
                                <a:lnTo>
                                  <a:pt x="687324" y="0"/>
                                </a:lnTo>
                                <a:close/>
                              </a:path>
                            </a:pathLst>
                          </a:custGeom>
                          <a:solidFill>
                            <a:srgbClr val="FF0000"/>
                          </a:solidFill>
                        </wps:spPr>
                        <wps:bodyPr wrap="square" lIns="0" tIns="0" rIns="0" bIns="0" rtlCol="0">
                          <a:prstTxWarp prst="textNoShape">
                            <a:avLst/>
                          </a:prstTxWarp>
                          <a:noAutofit/>
                        </wps:bodyPr>
                      </wps:wsp>
                      <wps:wsp>
                        <wps:cNvPr id="7" name="Graphic 7"/>
                        <wps:cNvSpPr/>
                        <wps:spPr>
                          <a:xfrm>
                            <a:off x="0" y="0"/>
                            <a:ext cx="5708650" cy="2861310"/>
                          </a:xfrm>
                          <a:custGeom>
                            <a:avLst/>
                            <a:gdLst/>
                            <a:ahLst/>
                            <a:cxnLst/>
                            <a:rect l="l" t="t" r="r" b="b"/>
                            <a:pathLst>
                              <a:path w="5708650" h="2861310">
                                <a:moveTo>
                                  <a:pt x="1187450" y="1762010"/>
                                </a:moveTo>
                                <a:lnTo>
                                  <a:pt x="1136853" y="1762010"/>
                                </a:lnTo>
                                <a:lnTo>
                                  <a:pt x="1136853" y="1772666"/>
                                </a:lnTo>
                                <a:lnTo>
                                  <a:pt x="1187450" y="1772666"/>
                                </a:lnTo>
                                <a:lnTo>
                                  <a:pt x="1187450" y="1762010"/>
                                </a:lnTo>
                                <a:close/>
                              </a:path>
                              <a:path w="5708650" h="2861310">
                                <a:moveTo>
                                  <a:pt x="5680837" y="2833382"/>
                                </a:moveTo>
                                <a:lnTo>
                                  <a:pt x="27432" y="2833382"/>
                                </a:lnTo>
                                <a:lnTo>
                                  <a:pt x="18288" y="2833382"/>
                                </a:lnTo>
                                <a:lnTo>
                                  <a:pt x="18288" y="2842514"/>
                                </a:lnTo>
                                <a:lnTo>
                                  <a:pt x="27432" y="2842514"/>
                                </a:lnTo>
                                <a:lnTo>
                                  <a:pt x="5680837" y="2842514"/>
                                </a:lnTo>
                                <a:lnTo>
                                  <a:pt x="5680837" y="2833382"/>
                                </a:lnTo>
                                <a:close/>
                              </a:path>
                              <a:path w="5708650" h="2861310">
                                <a:moveTo>
                                  <a:pt x="5680837" y="18288"/>
                                </a:moveTo>
                                <a:lnTo>
                                  <a:pt x="27432" y="18288"/>
                                </a:lnTo>
                                <a:lnTo>
                                  <a:pt x="18288" y="18288"/>
                                </a:lnTo>
                                <a:lnTo>
                                  <a:pt x="18288" y="27432"/>
                                </a:lnTo>
                                <a:lnTo>
                                  <a:pt x="18288" y="28956"/>
                                </a:lnTo>
                                <a:lnTo>
                                  <a:pt x="18288" y="2833370"/>
                                </a:lnTo>
                                <a:lnTo>
                                  <a:pt x="27432" y="2833370"/>
                                </a:lnTo>
                                <a:lnTo>
                                  <a:pt x="27432" y="28956"/>
                                </a:lnTo>
                                <a:lnTo>
                                  <a:pt x="27432" y="27432"/>
                                </a:lnTo>
                                <a:lnTo>
                                  <a:pt x="5680837" y="27432"/>
                                </a:lnTo>
                                <a:lnTo>
                                  <a:pt x="5680837" y="18288"/>
                                </a:lnTo>
                                <a:close/>
                              </a:path>
                              <a:path w="5708650" h="2861310">
                                <a:moveTo>
                                  <a:pt x="5680837" y="0"/>
                                </a:moveTo>
                                <a:lnTo>
                                  <a:pt x="27432" y="0"/>
                                </a:lnTo>
                                <a:lnTo>
                                  <a:pt x="9144" y="0"/>
                                </a:lnTo>
                                <a:lnTo>
                                  <a:pt x="0" y="0"/>
                                </a:lnTo>
                                <a:lnTo>
                                  <a:pt x="0" y="9144"/>
                                </a:lnTo>
                                <a:lnTo>
                                  <a:pt x="0" y="28956"/>
                                </a:lnTo>
                                <a:lnTo>
                                  <a:pt x="0" y="2833370"/>
                                </a:lnTo>
                                <a:lnTo>
                                  <a:pt x="0" y="2851670"/>
                                </a:lnTo>
                                <a:lnTo>
                                  <a:pt x="0" y="2860802"/>
                                </a:lnTo>
                                <a:lnTo>
                                  <a:pt x="9144" y="2860802"/>
                                </a:lnTo>
                                <a:lnTo>
                                  <a:pt x="27432" y="2860802"/>
                                </a:lnTo>
                                <a:lnTo>
                                  <a:pt x="5680837" y="2860802"/>
                                </a:lnTo>
                                <a:lnTo>
                                  <a:pt x="5680837" y="2851670"/>
                                </a:lnTo>
                                <a:lnTo>
                                  <a:pt x="27432" y="2851670"/>
                                </a:lnTo>
                                <a:lnTo>
                                  <a:pt x="9144" y="2851670"/>
                                </a:lnTo>
                                <a:lnTo>
                                  <a:pt x="9144" y="2833370"/>
                                </a:lnTo>
                                <a:lnTo>
                                  <a:pt x="9144" y="28956"/>
                                </a:lnTo>
                                <a:lnTo>
                                  <a:pt x="9144" y="9144"/>
                                </a:lnTo>
                                <a:lnTo>
                                  <a:pt x="27432" y="9144"/>
                                </a:lnTo>
                                <a:lnTo>
                                  <a:pt x="5680837" y="9144"/>
                                </a:lnTo>
                                <a:lnTo>
                                  <a:pt x="5680837" y="0"/>
                                </a:lnTo>
                                <a:close/>
                              </a:path>
                              <a:path w="5708650" h="2861310">
                                <a:moveTo>
                                  <a:pt x="5690057" y="2833382"/>
                                </a:moveTo>
                                <a:lnTo>
                                  <a:pt x="5680913" y="2833382"/>
                                </a:lnTo>
                                <a:lnTo>
                                  <a:pt x="5680913" y="2842514"/>
                                </a:lnTo>
                                <a:lnTo>
                                  <a:pt x="5690057" y="2842514"/>
                                </a:lnTo>
                                <a:lnTo>
                                  <a:pt x="5690057" y="2833382"/>
                                </a:lnTo>
                                <a:close/>
                              </a:path>
                              <a:path w="5708650" h="2861310">
                                <a:moveTo>
                                  <a:pt x="5690057" y="18288"/>
                                </a:moveTo>
                                <a:lnTo>
                                  <a:pt x="5680913" y="18288"/>
                                </a:lnTo>
                                <a:lnTo>
                                  <a:pt x="5680913" y="27432"/>
                                </a:lnTo>
                                <a:lnTo>
                                  <a:pt x="5680913" y="28956"/>
                                </a:lnTo>
                                <a:lnTo>
                                  <a:pt x="5680913" y="2833370"/>
                                </a:lnTo>
                                <a:lnTo>
                                  <a:pt x="5690057" y="2833370"/>
                                </a:lnTo>
                                <a:lnTo>
                                  <a:pt x="5690057" y="28956"/>
                                </a:lnTo>
                                <a:lnTo>
                                  <a:pt x="5690057" y="27432"/>
                                </a:lnTo>
                                <a:lnTo>
                                  <a:pt x="5690057" y="18288"/>
                                </a:lnTo>
                                <a:close/>
                              </a:path>
                              <a:path w="5708650" h="2861310">
                                <a:moveTo>
                                  <a:pt x="5708345" y="0"/>
                                </a:moveTo>
                                <a:lnTo>
                                  <a:pt x="5699201" y="0"/>
                                </a:lnTo>
                                <a:lnTo>
                                  <a:pt x="5680913" y="0"/>
                                </a:lnTo>
                                <a:lnTo>
                                  <a:pt x="5680913" y="9144"/>
                                </a:lnTo>
                                <a:lnTo>
                                  <a:pt x="5699201" y="9144"/>
                                </a:lnTo>
                                <a:lnTo>
                                  <a:pt x="5699201" y="28956"/>
                                </a:lnTo>
                                <a:lnTo>
                                  <a:pt x="5699201" y="2833370"/>
                                </a:lnTo>
                                <a:lnTo>
                                  <a:pt x="5699201" y="2851670"/>
                                </a:lnTo>
                                <a:lnTo>
                                  <a:pt x="5680913" y="2851670"/>
                                </a:lnTo>
                                <a:lnTo>
                                  <a:pt x="5680913" y="2860802"/>
                                </a:lnTo>
                                <a:lnTo>
                                  <a:pt x="5699201" y="2860802"/>
                                </a:lnTo>
                                <a:lnTo>
                                  <a:pt x="5708345" y="2860802"/>
                                </a:lnTo>
                                <a:lnTo>
                                  <a:pt x="5708345" y="2851670"/>
                                </a:lnTo>
                                <a:lnTo>
                                  <a:pt x="5708345" y="2833370"/>
                                </a:lnTo>
                                <a:lnTo>
                                  <a:pt x="5708345" y="28956"/>
                                </a:lnTo>
                                <a:lnTo>
                                  <a:pt x="5708345" y="9144"/>
                                </a:lnTo>
                                <a:lnTo>
                                  <a:pt x="5708345"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59435" y="206460"/>
                            <a:ext cx="5605780" cy="1221105"/>
                          </a:xfrm>
                          <a:prstGeom prst="rect">
                            <a:avLst/>
                          </a:prstGeom>
                        </wps:spPr>
                        <wps:txbx>
                          <w:txbxContent>
                            <w:p>
                              <w:pPr>
                                <w:spacing w:line="268" w:lineRule="exact" w:before="0"/>
                                <w:ind w:left="0" w:right="23" w:firstLine="0"/>
                                <w:jc w:val="center"/>
                                <w:rPr>
                                  <w:rFonts w:ascii="Arial"/>
                                  <w:b/>
                                  <w:sz w:val="24"/>
                                </w:rPr>
                              </w:pPr>
                              <w:r>
                                <w:rPr>
                                  <w:rFonts w:ascii="Arial"/>
                                  <w:b/>
                                  <w:sz w:val="24"/>
                                </w:rPr>
                                <w:t>COMPROVANTE</w:t>
                              </w:r>
                              <w:r>
                                <w:rPr>
                                  <w:rFonts w:ascii="Arial"/>
                                  <w:b/>
                                  <w:spacing w:val="-8"/>
                                  <w:sz w:val="24"/>
                                </w:rPr>
                                <w:t> </w:t>
                              </w:r>
                              <w:r>
                                <w:rPr>
                                  <w:rFonts w:ascii="Arial"/>
                                  <w:b/>
                                  <w:sz w:val="24"/>
                                </w:rPr>
                                <w:t>DE</w:t>
                              </w:r>
                              <w:r>
                                <w:rPr>
                                  <w:rFonts w:ascii="Arial"/>
                                  <w:b/>
                                  <w:spacing w:val="-6"/>
                                  <w:sz w:val="24"/>
                                </w:rPr>
                                <w:t> </w:t>
                              </w:r>
                              <w:r>
                                <w:rPr>
                                  <w:rFonts w:ascii="Arial"/>
                                  <w:b/>
                                  <w:sz w:val="24"/>
                                </w:rPr>
                                <w:t>RETIRADA</w:t>
                              </w:r>
                              <w:r>
                                <w:rPr>
                                  <w:rFonts w:ascii="Arial"/>
                                  <w:b/>
                                  <w:spacing w:val="-10"/>
                                  <w:sz w:val="24"/>
                                </w:rPr>
                                <w:t> </w:t>
                              </w:r>
                              <w:r>
                                <w:rPr>
                                  <w:rFonts w:ascii="Arial"/>
                                  <w:b/>
                                  <w:sz w:val="24"/>
                                </w:rPr>
                                <w:t>DO</w:t>
                              </w:r>
                              <w:r>
                                <w:rPr>
                                  <w:rFonts w:ascii="Arial"/>
                                  <w:b/>
                                  <w:spacing w:val="-7"/>
                                  <w:sz w:val="24"/>
                                </w:rPr>
                                <w:t> </w:t>
                              </w:r>
                              <w:r>
                                <w:rPr>
                                  <w:rFonts w:ascii="Arial"/>
                                  <w:b/>
                                  <w:spacing w:val="-2"/>
                                  <w:sz w:val="24"/>
                                </w:rPr>
                                <w:t>EDITAL</w:t>
                              </w:r>
                            </w:p>
                            <w:p>
                              <w:pPr>
                                <w:tabs>
                                  <w:tab w:pos="2366" w:val="left" w:leader="none"/>
                                  <w:tab w:pos="3294" w:val="left" w:leader="none"/>
                                  <w:tab w:pos="3416" w:val="left" w:leader="none"/>
                                  <w:tab w:pos="8096" w:val="left" w:leader="none"/>
                                </w:tabs>
                                <w:spacing w:before="273"/>
                                <w:ind w:left="0" w:right="18" w:firstLine="0"/>
                                <w:jc w:val="both"/>
                                <w:rPr>
                                  <w:sz w:val="24"/>
                                </w:rPr>
                              </w:pPr>
                              <w:r>
                                <w:rPr>
                                  <w:sz w:val="24"/>
                                </w:rPr>
                                <w:t>A</w:t>
                              </w:r>
                              <w:r>
                                <w:rPr>
                                  <w:spacing w:val="40"/>
                                  <w:sz w:val="24"/>
                                </w:rPr>
                                <w:t> </w:t>
                              </w:r>
                              <w:r>
                                <w:rPr>
                                  <w:sz w:val="24"/>
                                </w:rPr>
                                <w:t>empresa</w:t>
                              </w:r>
                              <w:r>
                                <w:rPr>
                                  <w:spacing w:val="67"/>
                                  <w:sz w:val="24"/>
                                </w:rPr>
                                <w:t> </w:t>
                              </w:r>
                              <w:r>
                                <w:rPr>
                                  <w:sz w:val="24"/>
                                  <w:u w:val="single"/>
                                </w:rPr>
                                <w:tab/>
                                <w:tab/>
                                <w:tab/>
                                <w:tab/>
                              </w:r>
                              <w:r>
                                <w:rPr>
                                  <w:spacing w:val="-17"/>
                                  <w:sz w:val="24"/>
                                </w:rPr>
                                <w:t> </w:t>
                              </w:r>
                              <w:r>
                                <w:rPr>
                                  <w:sz w:val="24"/>
                                </w:rPr>
                                <w:t>CNPJ nº </w:t>
                              </w:r>
                              <w:r>
                                <w:rPr>
                                  <w:sz w:val="24"/>
                                  <w:u w:val="single"/>
                                </w:rPr>
                                <w:tab/>
                                <w:tab/>
                                <w:tab/>
                              </w:r>
                              <w:r>
                                <w:rPr>
                                  <w:sz w:val="24"/>
                                </w:rPr>
                                <w:t>declara</w:t>
                              </w:r>
                              <w:r>
                                <w:rPr>
                                  <w:spacing w:val="-3"/>
                                  <w:sz w:val="24"/>
                                </w:rPr>
                                <w:t> </w:t>
                              </w:r>
                              <w:r>
                                <w:rPr>
                                  <w:sz w:val="24"/>
                                </w:rPr>
                                <w:t>que</w:t>
                              </w:r>
                              <w:r>
                                <w:rPr>
                                  <w:spacing w:val="-3"/>
                                  <w:sz w:val="24"/>
                                </w:rPr>
                                <w:t> </w:t>
                              </w:r>
                              <w:r>
                                <w:rPr>
                                  <w:sz w:val="24"/>
                                </w:rPr>
                                <w:t>retirou</w:t>
                              </w:r>
                              <w:r>
                                <w:rPr>
                                  <w:spacing w:val="-3"/>
                                  <w:sz w:val="24"/>
                                </w:rPr>
                                <w:t> </w:t>
                              </w:r>
                              <w:r>
                                <w:rPr>
                                  <w:sz w:val="24"/>
                                </w:rPr>
                                <w:t>o</w:t>
                              </w:r>
                              <w:r>
                                <w:rPr>
                                  <w:spacing w:val="-4"/>
                                  <w:sz w:val="24"/>
                                </w:rPr>
                                <w:t> </w:t>
                              </w:r>
                              <w:r>
                                <w:rPr>
                                  <w:sz w:val="24"/>
                                </w:rPr>
                                <w:t>Edital</w:t>
                              </w:r>
                              <w:r>
                                <w:rPr>
                                  <w:spacing w:val="-6"/>
                                  <w:sz w:val="24"/>
                                </w:rPr>
                                <w:t> </w:t>
                              </w:r>
                              <w:r>
                                <w:rPr>
                                  <w:sz w:val="24"/>
                                </w:rPr>
                                <w:t>de</w:t>
                              </w:r>
                              <w:r>
                                <w:rPr>
                                  <w:spacing w:val="-3"/>
                                  <w:sz w:val="24"/>
                                </w:rPr>
                                <w:t> </w:t>
                              </w:r>
                              <w:r>
                                <w:rPr>
                                  <w:sz w:val="24"/>
                                </w:rPr>
                                <w:t>Pré-Qualificação</w:t>
                              </w:r>
                              <w:r>
                                <w:rPr>
                                  <w:spacing w:val="-3"/>
                                  <w:sz w:val="24"/>
                                </w:rPr>
                                <w:t> </w:t>
                              </w:r>
                              <w:r>
                                <w:rPr>
                                  <w:sz w:val="24"/>
                                </w:rPr>
                                <w:t>de Bens</w:t>
                              </w:r>
                              <w:r>
                                <w:rPr>
                                  <w:spacing w:val="80"/>
                                  <w:sz w:val="24"/>
                                </w:rPr>
                                <w:t>  </w:t>
                              </w:r>
                              <w:r>
                                <w:rPr>
                                  <w:sz w:val="24"/>
                                </w:rPr>
                                <w:t>nº</w:t>
                              </w:r>
                              <w:r>
                                <w:rPr>
                                  <w:spacing w:val="264"/>
                                  <w:sz w:val="24"/>
                                </w:rPr>
                                <w:t> </w:t>
                              </w:r>
                              <w:r>
                                <w:rPr>
                                  <w:sz w:val="24"/>
                                  <w:u w:val="single"/>
                                </w:rPr>
                                <w:tab/>
                              </w:r>
                              <w:r>
                                <w:rPr>
                                  <w:spacing w:val="-10"/>
                                  <w:sz w:val="24"/>
                                </w:rPr>
                                <w:t>/</w:t>
                              </w:r>
                              <w:r>
                                <w:rPr>
                                  <w:sz w:val="24"/>
                                  <w:u w:val="single"/>
                                </w:rPr>
                                <w:tab/>
                              </w:r>
                              <w:r>
                                <w:rPr>
                                  <w:spacing w:val="67"/>
                                  <w:sz w:val="24"/>
                                </w:rPr>
                                <w:t>  </w:t>
                              </w:r>
                              <w:r>
                                <w:rPr>
                                  <w:sz w:val="24"/>
                                </w:rPr>
                                <w:t>e</w:t>
                              </w:r>
                              <w:r>
                                <w:rPr>
                                  <w:spacing w:val="63"/>
                                  <w:w w:val="150"/>
                                  <w:sz w:val="24"/>
                                </w:rPr>
                                <w:t>  </w:t>
                              </w:r>
                              <w:r>
                                <w:rPr>
                                  <w:sz w:val="24"/>
                                </w:rPr>
                                <w:t>deseja</w:t>
                              </w:r>
                              <w:r>
                                <w:rPr>
                                  <w:spacing w:val="62"/>
                                  <w:w w:val="150"/>
                                  <w:sz w:val="24"/>
                                </w:rPr>
                                <w:t>  </w:t>
                              </w:r>
                              <w:r>
                                <w:rPr>
                                  <w:sz w:val="24"/>
                                </w:rPr>
                                <w:t>ser</w:t>
                              </w:r>
                              <w:r>
                                <w:rPr>
                                  <w:spacing w:val="62"/>
                                  <w:w w:val="150"/>
                                  <w:sz w:val="24"/>
                                </w:rPr>
                                <w:t>  </w:t>
                              </w:r>
                              <w:r>
                                <w:rPr>
                                  <w:sz w:val="24"/>
                                </w:rPr>
                                <w:t>comunicada</w:t>
                              </w:r>
                              <w:r>
                                <w:rPr>
                                  <w:spacing w:val="62"/>
                                  <w:w w:val="150"/>
                                  <w:sz w:val="24"/>
                                </w:rPr>
                                <w:t>  </w:t>
                              </w:r>
                              <w:r>
                                <w:rPr>
                                  <w:sz w:val="24"/>
                                </w:rPr>
                                <w:t>pelo</w:t>
                              </w:r>
                              <w:r>
                                <w:rPr>
                                  <w:spacing w:val="63"/>
                                  <w:w w:val="150"/>
                                  <w:sz w:val="24"/>
                                </w:rPr>
                                <w:t>  </w:t>
                              </w:r>
                              <w:r>
                                <w:rPr>
                                  <w:sz w:val="24"/>
                                </w:rPr>
                                <w:t>e-mail</w:t>
                              </w:r>
                            </w:p>
                            <w:p>
                              <w:pPr>
                                <w:tabs>
                                  <w:tab w:pos="3532" w:val="left" w:leader="none"/>
                                </w:tabs>
                                <w:spacing w:before="1"/>
                                <w:ind w:left="0" w:right="24" w:firstLine="0"/>
                                <w:jc w:val="both"/>
                                <w:rPr>
                                  <w:sz w:val="24"/>
                                </w:rPr>
                              </w:pPr>
                              <w:r>
                                <w:rPr>
                                  <w:sz w:val="24"/>
                                  <w:u w:val="single"/>
                                </w:rPr>
                                <w:tab/>
                              </w:r>
                              <w:r>
                                <w:rPr>
                                  <w:sz w:val="24"/>
                                </w:rPr>
                                <w:t> sobre quaisquer alterações, esclarecimentos prestados e resultados de impugnações porventura apresentadas.</w:t>
                              </w:r>
                            </w:p>
                          </w:txbxContent>
                        </wps:txbx>
                        <wps:bodyPr wrap="square" lIns="0" tIns="0" rIns="0" bIns="0" rtlCol="0">
                          <a:noAutofit/>
                        </wps:bodyPr>
                      </wps:wsp>
                      <wps:wsp>
                        <wps:cNvPr id="9" name="Textbox 9"/>
                        <wps:cNvSpPr txBox="1"/>
                        <wps:spPr>
                          <a:xfrm>
                            <a:off x="399237" y="1607270"/>
                            <a:ext cx="801370" cy="170815"/>
                          </a:xfrm>
                          <a:prstGeom prst="rect">
                            <a:avLst/>
                          </a:prstGeom>
                        </wps:spPr>
                        <wps:txbx>
                          <w:txbxContent>
                            <w:p>
                              <w:pPr>
                                <w:spacing w:line="268" w:lineRule="exact" w:before="0"/>
                                <w:ind w:left="0" w:right="0" w:firstLine="0"/>
                                <w:jc w:val="left"/>
                                <w:rPr>
                                  <w:sz w:val="24"/>
                                </w:rPr>
                              </w:pPr>
                              <w:r>
                                <w:rPr>
                                  <w:spacing w:val="-2"/>
                                  <w:sz w:val="24"/>
                                </w:rPr>
                                <w:t>(</w:t>
                              </w:r>
                              <w:r>
                                <w:rPr>
                                  <w:color w:val="FF0000"/>
                                  <w:spacing w:val="-2"/>
                                  <w:sz w:val="24"/>
                                </w:rPr>
                                <w:t>localidade</w:t>
                              </w:r>
                              <w:r>
                                <w:rPr>
                                  <w:spacing w:val="-2"/>
                                  <w:sz w:val="24"/>
                                </w:rPr>
                                <w:t>)</w:t>
                              </w:r>
                            </w:p>
                          </w:txbxContent>
                        </wps:txbx>
                        <wps:bodyPr wrap="square" lIns="0" tIns="0" rIns="0" bIns="0" rtlCol="0">
                          <a:noAutofit/>
                        </wps:bodyPr>
                      </wps:wsp>
                      <wps:wsp>
                        <wps:cNvPr id="10" name="Textbox 10"/>
                        <wps:cNvSpPr txBox="1"/>
                        <wps:spPr>
                          <a:xfrm>
                            <a:off x="1526921" y="1607270"/>
                            <a:ext cx="1833245" cy="170815"/>
                          </a:xfrm>
                          <a:prstGeom prst="rect">
                            <a:avLst/>
                          </a:prstGeom>
                        </wps:spPr>
                        <wps:txbx>
                          <w:txbxContent>
                            <w:p>
                              <w:pPr>
                                <w:tabs>
                                  <w:tab w:pos="1127" w:val="left" w:leader="none"/>
                                  <w:tab w:pos="1793" w:val="left" w:leader="none"/>
                                  <w:tab w:pos="2793" w:val="left" w:leader="none"/>
                                </w:tabs>
                                <w:spacing w:line="268" w:lineRule="exact" w:before="0"/>
                                <w:ind w:left="0" w:right="0" w:firstLine="0"/>
                                <w:jc w:val="left"/>
                                <w:rPr>
                                  <w:sz w:val="24"/>
                                </w:rPr>
                              </w:pPr>
                              <w:r>
                                <w:rPr>
                                  <w:sz w:val="24"/>
                                </w:rPr>
                                <w:t>, em </w:t>
                              </w:r>
                              <w:r>
                                <w:rPr>
                                  <w:sz w:val="24"/>
                                  <w:u w:val="single"/>
                                </w:rPr>
                                <w:tab/>
                              </w:r>
                              <w:r>
                                <w:rPr>
                                  <w:spacing w:val="-10"/>
                                  <w:sz w:val="24"/>
                                </w:rPr>
                                <w:t>/</w:t>
                              </w:r>
                              <w:r>
                                <w:rPr>
                                  <w:sz w:val="24"/>
                                  <w:u w:val="single"/>
                                </w:rPr>
                                <w:tab/>
                              </w:r>
                              <w:r>
                                <w:rPr>
                                  <w:sz w:val="24"/>
                                </w:rPr>
                                <w:t>/ </w:t>
                              </w:r>
                              <w:r>
                                <w:rPr>
                                  <w:sz w:val="24"/>
                                  <w:u w:val="single"/>
                                </w:rPr>
                                <w:tab/>
                              </w:r>
                              <w:r>
                                <w:rPr>
                                  <w:spacing w:val="-10"/>
                                  <w:sz w:val="24"/>
                                </w:rPr>
                                <w:t>.</w:t>
                              </w:r>
                            </w:p>
                          </w:txbxContent>
                        </wps:txbx>
                        <wps:bodyPr wrap="square" lIns="0" tIns="0" rIns="0" bIns="0" rtlCol="0">
                          <a:noAutofit/>
                        </wps:bodyPr>
                      </wps:wsp>
                      <wps:wsp>
                        <wps:cNvPr id="11" name="Textbox 11"/>
                        <wps:cNvSpPr txBox="1"/>
                        <wps:spPr>
                          <a:xfrm>
                            <a:off x="1107897" y="1957790"/>
                            <a:ext cx="3541395" cy="170815"/>
                          </a:xfrm>
                          <a:prstGeom prst="rect">
                            <a:avLst/>
                          </a:prstGeom>
                        </wps:spPr>
                        <wps:txbx>
                          <w:txbxContent>
                            <w:p>
                              <w:pPr>
                                <w:tabs>
                                  <w:tab w:pos="5556" w:val="left" w:leader="none"/>
                                </w:tabs>
                                <w:spacing w:line="268" w:lineRule="exact" w:before="0"/>
                                <w:ind w:left="0" w:right="0" w:firstLine="0"/>
                                <w:jc w:val="left"/>
                                <w:rPr>
                                  <w:sz w:val="24"/>
                                </w:rPr>
                              </w:pPr>
                              <w:r>
                                <w:rPr>
                                  <w:sz w:val="24"/>
                                </w:rPr>
                                <w:t>Nome</w:t>
                              </w:r>
                              <w:r>
                                <w:rPr>
                                  <w:spacing w:val="-5"/>
                                  <w:sz w:val="24"/>
                                </w:rPr>
                                <w:t> </w:t>
                              </w:r>
                              <w:r>
                                <w:rPr>
                                  <w:sz w:val="24"/>
                                </w:rPr>
                                <w:t>do</w:t>
                              </w:r>
                              <w:r>
                                <w:rPr>
                                  <w:spacing w:val="-3"/>
                                  <w:sz w:val="24"/>
                                </w:rPr>
                                <w:t> </w:t>
                              </w:r>
                              <w:r>
                                <w:rPr>
                                  <w:sz w:val="24"/>
                                </w:rPr>
                                <w:t>representante</w:t>
                              </w:r>
                              <w:r>
                                <w:rPr>
                                  <w:spacing w:val="-3"/>
                                  <w:sz w:val="24"/>
                                </w:rPr>
                                <w:t> </w:t>
                              </w:r>
                              <w:r>
                                <w:rPr>
                                  <w:sz w:val="24"/>
                                </w:rPr>
                                <w:t>legal:</w:t>
                              </w:r>
                              <w:r>
                                <w:rPr>
                                  <w:spacing w:val="-3"/>
                                  <w:sz w:val="24"/>
                                </w:rPr>
                                <w:t> </w:t>
                              </w:r>
                              <w:r>
                                <w:rPr>
                                  <w:sz w:val="24"/>
                                  <w:u w:val="single"/>
                                </w:rPr>
                                <w:tab/>
                              </w:r>
                            </w:p>
                          </w:txbxContent>
                        </wps:txbx>
                        <wps:bodyPr wrap="square" lIns="0" tIns="0" rIns="0" bIns="0" rtlCol="0">
                          <a:noAutofit/>
                        </wps:bodyPr>
                      </wps:wsp>
                      <wps:wsp>
                        <wps:cNvPr id="12" name="Textbox 12"/>
                        <wps:cNvSpPr txBox="1"/>
                        <wps:spPr>
                          <a:xfrm>
                            <a:off x="2091258" y="2483570"/>
                            <a:ext cx="1539240" cy="170815"/>
                          </a:xfrm>
                          <a:prstGeom prst="rect">
                            <a:avLst/>
                          </a:prstGeom>
                        </wps:spPr>
                        <wps:txbx>
                          <w:txbxContent>
                            <w:p>
                              <w:pPr>
                                <w:spacing w:line="268" w:lineRule="exact" w:before="0"/>
                                <w:ind w:left="0" w:right="0" w:firstLine="0"/>
                                <w:jc w:val="left"/>
                                <w:rPr>
                                  <w:sz w:val="24"/>
                                </w:rPr>
                              </w:pPr>
                              <w:r>
                                <w:rPr>
                                  <w:sz w:val="24"/>
                                </w:rPr>
                                <w:t>(Assinatura</w:t>
                              </w:r>
                              <w:r>
                                <w:rPr>
                                  <w:spacing w:val="-7"/>
                                  <w:sz w:val="24"/>
                                </w:rPr>
                                <w:t> </w:t>
                              </w:r>
                              <w:r>
                                <w:rPr>
                                  <w:spacing w:val="-2"/>
                                  <w:sz w:val="24"/>
                                </w:rPr>
                                <w:t>eletrônica)</w:t>
                              </w:r>
                            </w:p>
                          </w:txbxContent>
                        </wps:txbx>
                        <wps:bodyPr wrap="square" lIns="0" tIns="0" rIns="0" bIns="0" rtlCol="0">
                          <a:noAutofit/>
                        </wps:bodyPr>
                      </wps:wsp>
                    </wpg:wgp>
                  </a:graphicData>
                </a:graphic>
              </wp:anchor>
            </w:drawing>
          </mc:Choice>
          <mc:Fallback>
            <w:pict>
              <v:group style="position:absolute;margin-left:93.143997pt;margin-top:14.09039pt;width:449.5pt;height:225.3pt;mso-position-horizontal-relative:page;mso-position-vertical-relative:paragraph;z-index:-15728640;mso-wrap-distance-left:0;mso-wrap-distance-right:0" id="docshapegroup3" coordorigin="1863,282" coordsize="8990,4506">
                <v:shape style="position:absolute;left:1956;top:3070;width:2311;height:2" id="docshape4" coordorigin="1956,3070" coordsize="2311,0" path="m1956,3070l2490,3070m3733,3070l4267,3070e" filled="false" stroked="true" strokeweight=".756pt" strokecolor="#000000">
                  <v:path arrowok="t"/>
                  <v:stroke dashstyle="solid"/>
                </v:shape>
                <v:rect style="position:absolute;left:2491;top:3056;width:80;height:17" id="docshape5" filled="true" fillcolor="#000000" stroked="false">
                  <v:fill type="solid"/>
                </v:rect>
                <v:rect style="position:absolute;left:2570;top:3056;width:1083;height:17" id="docshape6" filled="true" fillcolor="#ff0000" stroked="false">
                  <v:fill type="solid"/>
                </v:rect>
                <v:shape style="position:absolute;left:1862;top:281;width:8990;height:4506" id="docshape7" coordorigin="1863,282" coordsize="8990,4506" path="m3733,3057l3653,3057,3653,3073,3733,3073,3733,3057xm10809,4744l1906,4744,1892,4744,1892,4758,1906,4758,10809,4758,10809,4744xm10809,311l1906,311,1892,311,1892,325,1892,327,1892,4744,1906,4744,1906,327,1906,325,10809,325,10809,311xm10809,282l1906,282,1877,282,1863,282,1863,296,1863,327,1863,4744,1863,4773,1863,4787,1877,4787,1906,4787,10809,4787,10809,4773,1906,4773,1877,4773,1877,4744,1877,327,1877,296,1906,296,10809,296,10809,282xm10824,4744l10809,4744,10809,4758,10824,4758,10824,4744xm10824,311l10809,311,10809,325,10809,327,10809,4744,10824,4744,10824,327,10824,325,10824,311xm10852,282l10838,282,10809,282,10809,296,10838,296,10838,327,10838,4744,10838,4773,10809,4773,10809,4787,10838,4787,10852,4787,10852,4773,10852,4744,10852,327,10852,296,10852,282xe" filled="true" fillcolor="#000000" stroked="false">
                  <v:path arrowok="t"/>
                  <v:fill type="solid"/>
                </v:shape>
                <v:shape style="position:absolute;left:1956;top:606;width:8828;height:1923" type="#_x0000_t202" id="docshape8" filled="false" stroked="false">
                  <v:textbox inset="0,0,0,0">
                    <w:txbxContent>
                      <w:p>
                        <w:pPr>
                          <w:spacing w:line="268" w:lineRule="exact" w:before="0"/>
                          <w:ind w:left="0" w:right="23" w:firstLine="0"/>
                          <w:jc w:val="center"/>
                          <w:rPr>
                            <w:rFonts w:ascii="Arial"/>
                            <w:b/>
                            <w:sz w:val="24"/>
                          </w:rPr>
                        </w:pPr>
                        <w:r>
                          <w:rPr>
                            <w:rFonts w:ascii="Arial"/>
                            <w:b/>
                            <w:sz w:val="24"/>
                          </w:rPr>
                          <w:t>COMPROVANTE</w:t>
                        </w:r>
                        <w:r>
                          <w:rPr>
                            <w:rFonts w:ascii="Arial"/>
                            <w:b/>
                            <w:spacing w:val="-8"/>
                            <w:sz w:val="24"/>
                          </w:rPr>
                          <w:t> </w:t>
                        </w:r>
                        <w:r>
                          <w:rPr>
                            <w:rFonts w:ascii="Arial"/>
                            <w:b/>
                            <w:sz w:val="24"/>
                          </w:rPr>
                          <w:t>DE</w:t>
                        </w:r>
                        <w:r>
                          <w:rPr>
                            <w:rFonts w:ascii="Arial"/>
                            <w:b/>
                            <w:spacing w:val="-6"/>
                            <w:sz w:val="24"/>
                          </w:rPr>
                          <w:t> </w:t>
                        </w:r>
                        <w:r>
                          <w:rPr>
                            <w:rFonts w:ascii="Arial"/>
                            <w:b/>
                            <w:sz w:val="24"/>
                          </w:rPr>
                          <w:t>RETIRADA</w:t>
                        </w:r>
                        <w:r>
                          <w:rPr>
                            <w:rFonts w:ascii="Arial"/>
                            <w:b/>
                            <w:spacing w:val="-10"/>
                            <w:sz w:val="24"/>
                          </w:rPr>
                          <w:t> </w:t>
                        </w:r>
                        <w:r>
                          <w:rPr>
                            <w:rFonts w:ascii="Arial"/>
                            <w:b/>
                            <w:sz w:val="24"/>
                          </w:rPr>
                          <w:t>DO</w:t>
                        </w:r>
                        <w:r>
                          <w:rPr>
                            <w:rFonts w:ascii="Arial"/>
                            <w:b/>
                            <w:spacing w:val="-7"/>
                            <w:sz w:val="24"/>
                          </w:rPr>
                          <w:t> </w:t>
                        </w:r>
                        <w:r>
                          <w:rPr>
                            <w:rFonts w:ascii="Arial"/>
                            <w:b/>
                            <w:spacing w:val="-2"/>
                            <w:sz w:val="24"/>
                          </w:rPr>
                          <w:t>EDITAL</w:t>
                        </w:r>
                      </w:p>
                      <w:p>
                        <w:pPr>
                          <w:tabs>
                            <w:tab w:pos="2366" w:val="left" w:leader="none"/>
                            <w:tab w:pos="3294" w:val="left" w:leader="none"/>
                            <w:tab w:pos="3416" w:val="left" w:leader="none"/>
                            <w:tab w:pos="8096" w:val="left" w:leader="none"/>
                          </w:tabs>
                          <w:spacing w:before="273"/>
                          <w:ind w:left="0" w:right="18" w:firstLine="0"/>
                          <w:jc w:val="both"/>
                          <w:rPr>
                            <w:sz w:val="24"/>
                          </w:rPr>
                        </w:pPr>
                        <w:r>
                          <w:rPr>
                            <w:sz w:val="24"/>
                          </w:rPr>
                          <w:t>A</w:t>
                        </w:r>
                        <w:r>
                          <w:rPr>
                            <w:spacing w:val="40"/>
                            <w:sz w:val="24"/>
                          </w:rPr>
                          <w:t> </w:t>
                        </w:r>
                        <w:r>
                          <w:rPr>
                            <w:sz w:val="24"/>
                          </w:rPr>
                          <w:t>empresa</w:t>
                        </w:r>
                        <w:r>
                          <w:rPr>
                            <w:spacing w:val="67"/>
                            <w:sz w:val="24"/>
                          </w:rPr>
                          <w:t> </w:t>
                        </w:r>
                        <w:r>
                          <w:rPr>
                            <w:sz w:val="24"/>
                            <w:u w:val="single"/>
                          </w:rPr>
                          <w:tab/>
                          <w:tab/>
                          <w:tab/>
                          <w:tab/>
                        </w:r>
                        <w:r>
                          <w:rPr>
                            <w:spacing w:val="-17"/>
                            <w:sz w:val="24"/>
                          </w:rPr>
                          <w:t> </w:t>
                        </w:r>
                        <w:r>
                          <w:rPr>
                            <w:sz w:val="24"/>
                          </w:rPr>
                          <w:t>CNPJ nº </w:t>
                        </w:r>
                        <w:r>
                          <w:rPr>
                            <w:sz w:val="24"/>
                            <w:u w:val="single"/>
                          </w:rPr>
                          <w:tab/>
                          <w:tab/>
                          <w:tab/>
                        </w:r>
                        <w:r>
                          <w:rPr>
                            <w:sz w:val="24"/>
                          </w:rPr>
                          <w:t>declara</w:t>
                        </w:r>
                        <w:r>
                          <w:rPr>
                            <w:spacing w:val="-3"/>
                            <w:sz w:val="24"/>
                          </w:rPr>
                          <w:t> </w:t>
                        </w:r>
                        <w:r>
                          <w:rPr>
                            <w:sz w:val="24"/>
                          </w:rPr>
                          <w:t>que</w:t>
                        </w:r>
                        <w:r>
                          <w:rPr>
                            <w:spacing w:val="-3"/>
                            <w:sz w:val="24"/>
                          </w:rPr>
                          <w:t> </w:t>
                        </w:r>
                        <w:r>
                          <w:rPr>
                            <w:sz w:val="24"/>
                          </w:rPr>
                          <w:t>retirou</w:t>
                        </w:r>
                        <w:r>
                          <w:rPr>
                            <w:spacing w:val="-3"/>
                            <w:sz w:val="24"/>
                          </w:rPr>
                          <w:t> </w:t>
                        </w:r>
                        <w:r>
                          <w:rPr>
                            <w:sz w:val="24"/>
                          </w:rPr>
                          <w:t>o</w:t>
                        </w:r>
                        <w:r>
                          <w:rPr>
                            <w:spacing w:val="-4"/>
                            <w:sz w:val="24"/>
                          </w:rPr>
                          <w:t> </w:t>
                        </w:r>
                        <w:r>
                          <w:rPr>
                            <w:sz w:val="24"/>
                          </w:rPr>
                          <w:t>Edital</w:t>
                        </w:r>
                        <w:r>
                          <w:rPr>
                            <w:spacing w:val="-6"/>
                            <w:sz w:val="24"/>
                          </w:rPr>
                          <w:t> </w:t>
                        </w:r>
                        <w:r>
                          <w:rPr>
                            <w:sz w:val="24"/>
                          </w:rPr>
                          <w:t>de</w:t>
                        </w:r>
                        <w:r>
                          <w:rPr>
                            <w:spacing w:val="-3"/>
                            <w:sz w:val="24"/>
                          </w:rPr>
                          <w:t> </w:t>
                        </w:r>
                        <w:r>
                          <w:rPr>
                            <w:sz w:val="24"/>
                          </w:rPr>
                          <w:t>Pré-Qualificação</w:t>
                        </w:r>
                        <w:r>
                          <w:rPr>
                            <w:spacing w:val="-3"/>
                            <w:sz w:val="24"/>
                          </w:rPr>
                          <w:t> </w:t>
                        </w:r>
                        <w:r>
                          <w:rPr>
                            <w:sz w:val="24"/>
                          </w:rPr>
                          <w:t>de Bens</w:t>
                        </w:r>
                        <w:r>
                          <w:rPr>
                            <w:spacing w:val="80"/>
                            <w:sz w:val="24"/>
                          </w:rPr>
                          <w:t>  </w:t>
                        </w:r>
                        <w:r>
                          <w:rPr>
                            <w:sz w:val="24"/>
                          </w:rPr>
                          <w:t>nº</w:t>
                        </w:r>
                        <w:r>
                          <w:rPr>
                            <w:spacing w:val="264"/>
                            <w:sz w:val="24"/>
                          </w:rPr>
                          <w:t> </w:t>
                        </w:r>
                        <w:r>
                          <w:rPr>
                            <w:sz w:val="24"/>
                            <w:u w:val="single"/>
                          </w:rPr>
                          <w:tab/>
                        </w:r>
                        <w:r>
                          <w:rPr>
                            <w:spacing w:val="-10"/>
                            <w:sz w:val="24"/>
                          </w:rPr>
                          <w:t>/</w:t>
                        </w:r>
                        <w:r>
                          <w:rPr>
                            <w:sz w:val="24"/>
                            <w:u w:val="single"/>
                          </w:rPr>
                          <w:tab/>
                        </w:r>
                        <w:r>
                          <w:rPr>
                            <w:spacing w:val="67"/>
                            <w:sz w:val="24"/>
                          </w:rPr>
                          <w:t>  </w:t>
                        </w:r>
                        <w:r>
                          <w:rPr>
                            <w:sz w:val="24"/>
                          </w:rPr>
                          <w:t>e</w:t>
                        </w:r>
                        <w:r>
                          <w:rPr>
                            <w:spacing w:val="63"/>
                            <w:w w:val="150"/>
                            <w:sz w:val="24"/>
                          </w:rPr>
                          <w:t>  </w:t>
                        </w:r>
                        <w:r>
                          <w:rPr>
                            <w:sz w:val="24"/>
                          </w:rPr>
                          <w:t>deseja</w:t>
                        </w:r>
                        <w:r>
                          <w:rPr>
                            <w:spacing w:val="62"/>
                            <w:w w:val="150"/>
                            <w:sz w:val="24"/>
                          </w:rPr>
                          <w:t>  </w:t>
                        </w:r>
                        <w:r>
                          <w:rPr>
                            <w:sz w:val="24"/>
                          </w:rPr>
                          <w:t>ser</w:t>
                        </w:r>
                        <w:r>
                          <w:rPr>
                            <w:spacing w:val="62"/>
                            <w:w w:val="150"/>
                            <w:sz w:val="24"/>
                          </w:rPr>
                          <w:t>  </w:t>
                        </w:r>
                        <w:r>
                          <w:rPr>
                            <w:sz w:val="24"/>
                          </w:rPr>
                          <w:t>comunicada</w:t>
                        </w:r>
                        <w:r>
                          <w:rPr>
                            <w:spacing w:val="62"/>
                            <w:w w:val="150"/>
                            <w:sz w:val="24"/>
                          </w:rPr>
                          <w:t>  </w:t>
                        </w:r>
                        <w:r>
                          <w:rPr>
                            <w:sz w:val="24"/>
                          </w:rPr>
                          <w:t>pelo</w:t>
                        </w:r>
                        <w:r>
                          <w:rPr>
                            <w:spacing w:val="63"/>
                            <w:w w:val="150"/>
                            <w:sz w:val="24"/>
                          </w:rPr>
                          <w:t>  </w:t>
                        </w:r>
                        <w:r>
                          <w:rPr>
                            <w:sz w:val="24"/>
                          </w:rPr>
                          <w:t>e-mail</w:t>
                        </w:r>
                      </w:p>
                      <w:p>
                        <w:pPr>
                          <w:tabs>
                            <w:tab w:pos="3532" w:val="left" w:leader="none"/>
                          </w:tabs>
                          <w:spacing w:before="1"/>
                          <w:ind w:left="0" w:right="24" w:firstLine="0"/>
                          <w:jc w:val="both"/>
                          <w:rPr>
                            <w:sz w:val="24"/>
                          </w:rPr>
                        </w:pPr>
                        <w:r>
                          <w:rPr>
                            <w:sz w:val="24"/>
                            <w:u w:val="single"/>
                          </w:rPr>
                          <w:tab/>
                        </w:r>
                        <w:r>
                          <w:rPr>
                            <w:sz w:val="24"/>
                          </w:rPr>
                          <w:t> sobre quaisquer alterações, esclarecimentos prestados e resultados de impugnações porventura apresentadas.</w:t>
                        </w:r>
                      </w:p>
                    </w:txbxContent>
                  </v:textbox>
                  <w10:wrap type="none"/>
                </v:shape>
                <v:shape style="position:absolute;left:2491;top:2812;width:1262;height:269" type="#_x0000_t202" id="docshape9" filled="false" stroked="false">
                  <v:textbox inset="0,0,0,0">
                    <w:txbxContent>
                      <w:p>
                        <w:pPr>
                          <w:spacing w:line="268" w:lineRule="exact" w:before="0"/>
                          <w:ind w:left="0" w:right="0" w:firstLine="0"/>
                          <w:jc w:val="left"/>
                          <w:rPr>
                            <w:sz w:val="24"/>
                          </w:rPr>
                        </w:pPr>
                        <w:r>
                          <w:rPr>
                            <w:spacing w:val="-2"/>
                            <w:sz w:val="24"/>
                          </w:rPr>
                          <w:t>(</w:t>
                        </w:r>
                        <w:r>
                          <w:rPr>
                            <w:color w:val="FF0000"/>
                            <w:spacing w:val="-2"/>
                            <w:sz w:val="24"/>
                          </w:rPr>
                          <w:t>localidade</w:t>
                        </w:r>
                        <w:r>
                          <w:rPr>
                            <w:spacing w:val="-2"/>
                            <w:sz w:val="24"/>
                          </w:rPr>
                          <w:t>)</w:t>
                        </w:r>
                      </w:p>
                    </w:txbxContent>
                  </v:textbox>
                  <w10:wrap type="none"/>
                </v:shape>
                <v:shape style="position:absolute;left:4267;top:2812;width:2887;height:269" type="#_x0000_t202" id="docshape10" filled="false" stroked="false">
                  <v:textbox inset="0,0,0,0">
                    <w:txbxContent>
                      <w:p>
                        <w:pPr>
                          <w:tabs>
                            <w:tab w:pos="1127" w:val="left" w:leader="none"/>
                            <w:tab w:pos="1793" w:val="left" w:leader="none"/>
                            <w:tab w:pos="2793" w:val="left" w:leader="none"/>
                          </w:tabs>
                          <w:spacing w:line="268" w:lineRule="exact" w:before="0"/>
                          <w:ind w:left="0" w:right="0" w:firstLine="0"/>
                          <w:jc w:val="left"/>
                          <w:rPr>
                            <w:sz w:val="24"/>
                          </w:rPr>
                        </w:pPr>
                        <w:r>
                          <w:rPr>
                            <w:sz w:val="24"/>
                          </w:rPr>
                          <w:t>, em </w:t>
                        </w:r>
                        <w:r>
                          <w:rPr>
                            <w:sz w:val="24"/>
                            <w:u w:val="single"/>
                          </w:rPr>
                          <w:tab/>
                        </w:r>
                        <w:r>
                          <w:rPr>
                            <w:spacing w:val="-10"/>
                            <w:sz w:val="24"/>
                          </w:rPr>
                          <w:t>/</w:t>
                        </w:r>
                        <w:r>
                          <w:rPr>
                            <w:sz w:val="24"/>
                            <w:u w:val="single"/>
                          </w:rPr>
                          <w:tab/>
                        </w:r>
                        <w:r>
                          <w:rPr>
                            <w:sz w:val="24"/>
                          </w:rPr>
                          <w:t>/ </w:t>
                        </w:r>
                        <w:r>
                          <w:rPr>
                            <w:sz w:val="24"/>
                            <w:u w:val="single"/>
                          </w:rPr>
                          <w:tab/>
                        </w:r>
                        <w:r>
                          <w:rPr>
                            <w:spacing w:val="-10"/>
                            <w:sz w:val="24"/>
                          </w:rPr>
                          <w:t>.</w:t>
                        </w:r>
                      </w:p>
                    </w:txbxContent>
                  </v:textbox>
                  <w10:wrap type="none"/>
                </v:shape>
                <v:shape style="position:absolute;left:3607;top:3364;width:5577;height:269" type="#_x0000_t202" id="docshape11" filled="false" stroked="false">
                  <v:textbox inset="0,0,0,0">
                    <w:txbxContent>
                      <w:p>
                        <w:pPr>
                          <w:tabs>
                            <w:tab w:pos="5556" w:val="left" w:leader="none"/>
                          </w:tabs>
                          <w:spacing w:line="268" w:lineRule="exact" w:before="0"/>
                          <w:ind w:left="0" w:right="0" w:firstLine="0"/>
                          <w:jc w:val="left"/>
                          <w:rPr>
                            <w:sz w:val="24"/>
                          </w:rPr>
                        </w:pPr>
                        <w:r>
                          <w:rPr>
                            <w:sz w:val="24"/>
                          </w:rPr>
                          <w:t>Nome</w:t>
                        </w:r>
                        <w:r>
                          <w:rPr>
                            <w:spacing w:val="-5"/>
                            <w:sz w:val="24"/>
                          </w:rPr>
                          <w:t> </w:t>
                        </w:r>
                        <w:r>
                          <w:rPr>
                            <w:sz w:val="24"/>
                          </w:rPr>
                          <w:t>do</w:t>
                        </w:r>
                        <w:r>
                          <w:rPr>
                            <w:spacing w:val="-3"/>
                            <w:sz w:val="24"/>
                          </w:rPr>
                          <w:t> </w:t>
                        </w:r>
                        <w:r>
                          <w:rPr>
                            <w:sz w:val="24"/>
                          </w:rPr>
                          <w:t>representante</w:t>
                        </w:r>
                        <w:r>
                          <w:rPr>
                            <w:spacing w:val="-3"/>
                            <w:sz w:val="24"/>
                          </w:rPr>
                          <w:t> </w:t>
                        </w:r>
                        <w:r>
                          <w:rPr>
                            <w:sz w:val="24"/>
                          </w:rPr>
                          <w:t>legal:</w:t>
                        </w:r>
                        <w:r>
                          <w:rPr>
                            <w:spacing w:val="-3"/>
                            <w:sz w:val="24"/>
                          </w:rPr>
                          <w:t> </w:t>
                        </w:r>
                        <w:r>
                          <w:rPr>
                            <w:sz w:val="24"/>
                            <w:u w:val="single"/>
                          </w:rPr>
                          <w:tab/>
                        </w:r>
                      </w:p>
                    </w:txbxContent>
                  </v:textbox>
                  <w10:wrap type="none"/>
                </v:shape>
                <v:shape style="position:absolute;left:5156;top:4192;width:2424;height:269" type="#_x0000_t202" id="docshape12" filled="false" stroked="false">
                  <v:textbox inset="0,0,0,0">
                    <w:txbxContent>
                      <w:p>
                        <w:pPr>
                          <w:spacing w:line="268" w:lineRule="exact" w:before="0"/>
                          <w:ind w:left="0" w:right="0" w:firstLine="0"/>
                          <w:jc w:val="left"/>
                          <w:rPr>
                            <w:sz w:val="24"/>
                          </w:rPr>
                        </w:pPr>
                        <w:r>
                          <w:rPr>
                            <w:sz w:val="24"/>
                          </w:rPr>
                          <w:t>(Assinatura</w:t>
                        </w:r>
                        <w:r>
                          <w:rPr>
                            <w:spacing w:val="-7"/>
                            <w:sz w:val="24"/>
                          </w:rPr>
                          <w:t> </w:t>
                        </w:r>
                        <w:r>
                          <w:rPr>
                            <w:spacing w:val="-2"/>
                            <w:sz w:val="24"/>
                          </w:rPr>
                          <w:t>eletrônica)</w:t>
                        </w:r>
                      </w:p>
                    </w:txbxContent>
                  </v:textbox>
                  <w10:wrap type="none"/>
                </v:shape>
                <w10:wrap type="topAndBottom"/>
              </v:group>
            </w:pict>
          </mc:Fallback>
        </mc:AlternateContent>
      </w:r>
    </w:p>
    <w:p>
      <w:pPr>
        <w:pStyle w:val="BodyText"/>
        <w:jc w:val="left"/>
        <w:rPr>
          <w:sz w:val="20"/>
        </w:rPr>
      </w:pPr>
    </w:p>
    <w:p>
      <w:pPr>
        <w:pStyle w:val="BodyText"/>
        <w:spacing w:before="67"/>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1192072</wp:posOffset>
                </wp:positionH>
                <wp:positionV relativeFrom="paragraph">
                  <wp:posOffset>217792</wp:posOffset>
                </wp:positionV>
                <wp:extent cx="5690235" cy="160845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690235" cy="1608455"/>
                        </a:xfrm>
                        <a:prstGeom prst="rect">
                          <a:avLst/>
                        </a:prstGeom>
                        <a:ln w="27432" cmpd="dbl">
                          <a:solidFill>
                            <a:srgbClr val="000000"/>
                          </a:solidFill>
                          <a:prstDash val="solid"/>
                        </a:ln>
                      </wps:spPr>
                      <wps:txbx>
                        <w:txbxContent>
                          <w:p>
                            <w:pPr>
                              <w:tabs>
                                <w:tab w:pos="8928" w:val="left" w:leader="none"/>
                              </w:tabs>
                              <w:spacing w:before="0"/>
                              <w:ind w:left="47" w:right="-15" w:firstLine="0"/>
                              <w:jc w:val="both"/>
                              <w:rPr>
                                <w:rFonts w:ascii="Arial" w:hAnsi="Arial"/>
                                <w:b/>
                                <w:sz w:val="24"/>
                              </w:rPr>
                            </w:pPr>
                            <w:r>
                              <w:rPr>
                                <w:rFonts w:ascii="Arial" w:hAnsi="Arial"/>
                                <w:b/>
                                <w:sz w:val="24"/>
                              </w:rPr>
                              <w:t>OBSERVAÇÃO: O COMPROVANTE DE RETIRADA DO EDITAL DEVERÁ SER INTEGRALMENTE</w:t>
                            </w:r>
                            <w:r>
                              <w:rPr>
                                <w:rFonts w:ascii="Arial" w:hAnsi="Arial"/>
                                <w:b/>
                                <w:spacing w:val="80"/>
                                <w:sz w:val="24"/>
                              </w:rPr>
                              <w:t> </w:t>
                            </w:r>
                            <w:r>
                              <w:rPr>
                                <w:rFonts w:ascii="Arial" w:hAnsi="Arial"/>
                                <w:b/>
                                <w:sz w:val="24"/>
                              </w:rPr>
                              <w:t>PREENCHIDO</w:t>
                            </w:r>
                            <w:r>
                              <w:rPr>
                                <w:rFonts w:ascii="Arial" w:hAnsi="Arial"/>
                                <w:b/>
                                <w:spacing w:val="80"/>
                                <w:sz w:val="24"/>
                              </w:rPr>
                              <w:t> </w:t>
                            </w:r>
                            <w:r>
                              <w:rPr>
                                <w:rFonts w:ascii="Arial" w:hAnsi="Arial"/>
                                <w:b/>
                                <w:sz w:val="24"/>
                              </w:rPr>
                              <w:t>E</w:t>
                            </w:r>
                            <w:r>
                              <w:rPr>
                                <w:rFonts w:ascii="Arial" w:hAnsi="Arial"/>
                                <w:b/>
                                <w:spacing w:val="80"/>
                                <w:sz w:val="24"/>
                              </w:rPr>
                              <w:t> </w:t>
                            </w:r>
                            <w:r>
                              <w:rPr>
                                <w:rFonts w:ascii="Arial" w:hAnsi="Arial"/>
                                <w:b/>
                                <w:sz w:val="24"/>
                              </w:rPr>
                              <w:t>REMETIDO</w:t>
                            </w:r>
                            <w:r>
                              <w:rPr>
                                <w:rFonts w:ascii="Arial" w:hAnsi="Arial"/>
                                <w:b/>
                                <w:spacing w:val="80"/>
                                <w:sz w:val="24"/>
                              </w:rPr>
                              <w:t> </w:t>
                            </w:r>
                            <w:r>
                              <w:rPr>
                                <w:rFonts w:ascii="Arial" w:hAnsi="Arial"/>
                                <w:b/>
                                <w:sz w:val="24"/>
                              </w:rPr>
                              <w:t>AO</w:t>
                            </w:r>
                            <w:r>
                              <w:rPr>
                                <w:rFonts w:ascii="Arial" w:hAnsi="Arial"/>
                                <w:b/>
                                <w:spacing w:val="72"/>
                                <w:sz w:val="24"/>
                              </w:rPr>
                              <w:t> </w:t>
                            </w:r>
                            <w:r>
                              <w:rPr>
                                <w:rFonts w:ascii="Arial" w:hAnsi="Arial"/>
                                <w:b/>
                                <w:sz w:val="24"/>
                                <w:u w:val="single"/>
                              </w:rPr>
                              <w:tab/>
                            </w:r>
                          </w:p>
                          <w:p>
                            <w:pPr>
                              <w:tabs>
                                <w:tab w:pos="8017" w:val="left" w:leader="none"/>
                              </w:tabs>
                              <w:spacing w:before="0"/>
                              <w:ind w:left="47" w:right="43" w:firstLine="0"/>
                              <w:jc w:val="both"/>
                              <w:rPr>
                                <w:rFonts w:ascii="Arial" w:hAnsi="Arial"/>
                                <w:b/>
                                <w:sz w:val="24"/>
                              </w:rPr>
                            </w:pPr>
                            <w:r>
                              <w:rPr>
                                <w:rFonts w:ascii="Arial" w:hAnsi="Arial"/>
                                <w:b/>
                                <w:sz w:val="24"/>
                              </w:rPr>
                              <w:t>(</w:t>
                            </w:r>
                            <w:r>
                              <w:rPr>
                                <w:color w:val="FF0000"/>
                                <w:sz w:val="24"/>
                              </w:rPr>
                              <w:t>nome</w:t>
                            </w:r>
                            <w:r>
                              <w:rPr>
                                <w:color w:val="FF0000"/>
                                <w:spacing w:val="40"/>
                                <w:sz w:val="24"/>
                              </w:rPr>
                              <w:t> </w:t>
                            </w:r>
                            <w:r>
                              <w:rPr>
                                <w:color w:val="FF0000"/>
                                <w:sz w:val="24"/>
                              </w:rPr>
                              <w:t>do</w:t>
                            </w:r>
                            <w:r>
                              <w:rPr>
                                <w:color w:val="FF0000"/>
                                <w:spacing w:val="40"/>
                                <w:sz w:val="24"/>
                              </w:rPr>
                              <w:t> </w:t>
                            </w:r>
                            <w:r>
                              <w:rPr>
                                <w:color w:val="FF0000"/>
                                <w:sz w:val="24"/>
                              </w:rPr>
                              <w:t>órgão</w:t>
                            </w:r>
                            <w:r>
                              <w:rPr>
                                <w:color w:val="FF0000"/>
                                <w:spacing w:val="40"/>
                                <w:sz w:val="24"/>
                              </w:rPr>
                              <w:t> </w:t>
                            </w:r>
                            <w:r>
                              <w:rPr>
                                <w:color w:val="FF0000"/>
                                <w:sz w:val="24"/>
                              </w:rPr>
                              <w:t>ou</w:t>
                            </w:r>
                            <w:r>
                              <w:rPr>
                                <w:color w:val="FF0000"/>
                                <w:spacing w:val="40"/>
                                <w:sz w:val="24"/>
                              </w:rPr>
                              <w:t> </w:t>
                            </w:r>
                            <w:r>
                              <w:rPr>
                                <w:color w:val="FF0000"/>
                                <w:sz w:val="24"/>
                              </w:rPr>
                              <w:t>entidade</w:t>
                            </w:r>
                            <w:r>
                              <w:rPr>
                                <w:rFonts w:ascii="Arial" w:hAnsi="Arial"/>
                                <w:b/>
                                <w:sz w:val="24"/>
                              </w:rPr>
                              <w:t>)</w:t>
                            </w:r>
                            <w:r>
                              <w:rPr>
                                <w:rFonts w:ascii="Arial" w:hAnsi="Arial"/>
                                <w:b/>
                                <w:spacing w:val="80"/>
                                <w:sz w:val="24"/>
                              </w:rPr>
                              <w:t> </w:t>
                            </w:r>
                            <w:r>
                              <w:rPr>
                                <w:rFonts w:ascii="Arial" w:hAnsi="Arial"/>
                                <w:b/>
                                <w:sz w:val="24"/>
                              </w:rPr>
                              <w:t>PELO</w:t>
                            </w:r>
                            <w:r>
                              <w:rPr>
                                <w:rFonts w:ascii="Arial" w:hAnsi="Arial"/>
                                <w:b/>
                                <w:spacing w:val="40"/>
                                <w:sz w:val="24"/>
                              </w:rPr>
                              <w:t> </w:t>
                            </w:r>
                            <w:r>
                              <w:rPr>
                                <w:rFonts w:ascii="Arial" w:hAnsi="Arial"/>
                                <w:b/>
                                <w:sz w:val="24"/>
                              </w:rPr>
                              <w:t>E-MAIL</w:t>
                            </w:r>
                            <w:r>
                              <w:rPr>
                                <w:rFonts w:ascii="Arial" w:hAnsi="Arial"/>
                                <w:b/>
                                <w:spacing w:val="41"/>
                                <w:sz w:val="24"/>
                              </w:rPr>
                              <w:t> </w:t>
                            </w:r>
                            <w:r>
                              <w:rPr>
                                <w:rFonts w:ascii="Arial" w:hAnsi="Arial"/>
                                <w:b/>
                                <w:sz w:val="24"/>
                                <w:u w:val="single" w:color="0000FE"/>
                              </w:rPr>
                              <w:tab/>
                            </w:r>
                            <w:r>
                              <w:rPr>
                                <w:rFonts w:ascii="Arial" w:hAnsi="Arial"/>
                                <w:b/>
                                <w:sz w:val="24"/>
                              </w:rPr>
                              <w:t>, </w:t>
                            </w:r>
                            <w:r>
                              <w:rPr>
                                <w:rFonts w:ascii="Arial" w:hAnsi="Arial"/>
                                <w:b/>
                                <w:sz w:val="24"/>
                              </w:rPr>
                              <w:t>PARA EVENTUAIS COMUNICAÇÕES REFERENTES</w:t>
                            </w:r>
                            <w:r>
                              <w:rPr>
                                <w:rFonts w:ascii="Arial" w:hAnsi="Arial"/>
                                <w:b/>
                                <w:sz w:val="24"/>
                              </w:rPr>
                              <w:t> A ESTE PROCEDIMENTO ADMINISTRATIVO</w:t>
                            </w:r>
                            <w:r>
                              <w:rPr>
                                <w:rFonts w:ascii="Arial" w:hAnsi="Arial"/>
                                <w:b/>
                                <w:spacing w:val="55"/>
                                <w:sz w:val="24"/>
                              </w:rPr>
                              <w:t>   </w:t>
                            </w:r>
                            <w:r>
                              <w:rPr>
                                <w:rFonts w:ascii="Arial" w:hAnsi="Arial"/>
                                <w:b/>
                                <w:sz w:val="24"/>
                              </w:rPr>
                              <w:t>DE</w:t>
                            </w:r>
                            <w:r>
                              <w:rPr>
                                <w:rFonts w:ascii="Arial" w:hAnsi="Arial"/>
                                <w:b/>
                                <w:spacing w:val="55"/>
                                <w:sz w:val="24"/>
                              </w:rPr>
                              <w:t>   </w:t>
                            </w:r>
                            <w:r>
                              <w:rPr>
                                <w:rFonts w:ascii="Arial" w:hAnsi="Arial"/>
                                <w:b/>
                                <w:sz w:val="24"/>
                              </w:rPr>
                              <w:t>PRÉ-QUALIFICAÇÃO</w:t>
                            </w:r>
                            <w:r>
                              <w:rPr>
                                <w:rFonts w:ascii="Arial" w:hAnsi="Arial"/>
                                <w:b/>
                                <w:spacing w:val="55"/>
                                <w:sz w:val="24"/>
                              </w:rPr>
                              <w:t>   </w:t>
                            </w:r>
                            <w:r>
                              <w:rPr>
                                <w:rFonts w:ascii="Arial" w:hAnsi="Arial"/>
                                <w:b/>
                                <w:sz w:val="24"/>
                              </w:rPr>
                              <w:t>DE</w:t>
                            </w:r>
                            <w:r>
                              <w:rPr>
                                <w:rFonts w:ascii="Arial" w:hAnsi="Arial"/>
                                <w:b/>
                                <w:spacing w:val="55"/>
                                <w:sz w:val="24"/>
                              </w:rPr>
                              <w:t>   </w:t>
                            </w:r>
                            <w:r>
                              <w:rPr>
                                <w:rFonts w:ascii="Arial" w:hAnsi="Arial"/>
                                <w:b/>
                                <w:sz w:val="24"/>
                              </w:rPr>
                              <w:t>BENS,</w:t>
                            </w:r>
                            <w:r>
                              <w:rPr>
                                <w:rFonts w:ascii="Arial" w:hAnsi="Arial"/>
                                <w:b/>
                                <w:spacing w:val="56"/>
                                <w:sz w:val="24"/>
                              </w:rPr>
                              <w:t>   </w:t>
                            </w:r>
                            <w:r>
                              <w:rPr>
                                <w:rFonts w:ascii="Arial" w:hAnsi="Arial"/>
                                <w:b/>
                                <w:spacing w:val="-2"/>
                                <w:sz w:val="24"/>
                              </w:rPr>
                              <w:t>QUANDO</w:t>
                            </w:r>
                          </w:p>
                          <w:p>
                            <w:pPr>
                              <w:spacing w:before="0"/>
                              <w:ind w:left="47" w:right="43" w:firstLine="0"/>
                              <w:jc w:val="both"/>
                              <w:rPr>
                                <w:rFonts w:ascii="Arial" w:hAnsi="Arial"/>
                                <w:b/>
                                <w:sz w:val="24"/>
                              </w:rPr>
                            </w:pPr>
                            <w:r>
                              <w:rPr>
                                <w:rFonts w:ascii="Arial" w:hAnsi="Arial"/>
                                <w:b/>
                                <w:sz w:val="24"/>
                              </w:rPr>
                              <w:t>NECESSÁRIAS. O</w:t>
                            </w:r>
                            <w:r>
                              <w:rPr>
                                <w:rFonts w:ascii="Arial" w:hAnsi="Arial"/>
                                <w:b/>
                                <w:spacing w:val="-2"/>
                                <w:sz w:val="24"/>
                              </w:rPr>
                              <w:t> </w:t>
                            </w:r>
                            <w:r>
                              <w:rPr>
                                <w:rFonts w:ascii="Arial" w:hAnsi="Arial"/>
                                <w:b/>
                                <w:sz w:val="24"/>
                              </w:rPr>
                              <w:t>(</w:t>
                            </w:r>
                            <w:r>
                              <w:rPr>
                                <w:color w:val="FF0000"/>
                                <w:sz w:val="24"/>
                              </w:rPr>
                              <w:t>nome</w:t>
                            </w:r>
                            <w:r>
                              <w:rPr>
                                <w:color w:val="FF0000"/>
                                <w:spacing w:val="-2"/>
                                <w:sz w:val="24"/>
                              </w:rPr>
                              <w:t> </w:t>
                            </w:r>
                            <w:r>
                              <w:rPr>
                                <w:color w:val="FF0000"/>
                                <w:sz w:val="24"/>
                              </w:rPr>
                              <w:t>do</w:t>
                            </w:r>
                            <w:r>
                              <w:rPr>
                                <w:color w:val="FF0000"/>
                                <w:spacing w:val="-2"/>
                                <w:sz w:val="24"/>
                              </w:rPr>
                              <w:t> </w:t>
                            </w:r>
                            <w:r>
                              <w:rPr>
                                <w:color w:val="FF0000"/>
                                <w:sz w:val="24"/>
                              </w:rPr>
                              <w:t>órgão</w:t>
                            </w:r>
                            <w:r>
                              <w:rPr>
                                <w:color w:val="FF0000"/>
                                <w:spacing w:val="-2"/>
                                <w:sz w:val="24"/>
                              </w:rPr>
                              <w:t> </w:t>
                            </w:r>
                            <w:r>
                              <w:rPr>
                                <w:color w:val="FF0000"/>
                                <w:sz w:val="24"/>
                              </w:rPr>
                              <w:t>ou</w:t>
                            </w:r>
                            <w:r>
                              <w:rPr>
                                <w:color w:val="FF0000"/>
                                <w:spacing w:val="-2"/>
                                <w:sz w:val="24"/>
                              </w:rPr>
                              <w:t> </w:t>
                            </w:r>
                            <w:r>
                              <w:rPr>
                                <w:color w:val="FF0000"/>
                                <w:sz w:val="24"/>
                              </w:rPr>
                              <w:t>entidade</w:t>
                            </w:r>
                            <w:r>
                              <w:rPr>
                                <w:rFonts w:ascii="Arial" w:hAnsi="Arial"/>
                                <w:b/>
                                <w:sz w:val="24"/>
                              </w:rPr>
                              <w:t>)</w:t>
                            </w:r>
                            <w:r>
                              <w:rPr>
                                <w:rFonts w:ascii="Arial" w:hAnsi="Arial"/>
                                <w:b/>
                                <w:spacing w:val="40"/>
                                <w:sz w:val="24"/>
                              </w:rPr>
                              <w:t> </w:t>
                            </w:r>
                            <w:r>
                              <w:rPr>
                                <w:rFonts w:ascii="Arial" w:hAnsi="Arial"/>
                                <w:b/>
                                <w:sz w:val="24"/>
                              </w:rPr>
                              <w:t>NÃO SE</w:t>
                            </w:r>
                            <w:r>
                              <w:rPr>
                                <w:rFonts w:ascii="Arial" w:hAnsi="Arial"/>
                                <w:b/>
                                <w:spacing w:val="-2"/>
                                <w:sz w:val="24"/>
                              </w:rPr>
                              <w:t> </w:t>
                            </w:r>
                            <w:r>
                              <w:rPr>
                                <w:rFonts w:ascii="Arial" w:hAnsi="Arial"/>
                                <w:b/>
                                <w:sz w:val="24"/>
                              </w:rPr>
                              <w:t>RESPONSABILIZARÁ POR COMUNICAÇÕES ÀS EMPRESAS QUE NÃO LHE ENCAMINHAREM ESTE COMPROVANTE OU QUE NELE PRESTAREM</w:t>
                            </w:r>
                            <w:r>
                              <w:rPr>
                                <w:rFonts w:ascii="Arial" w:hAnsi="Arial"/>
                                <w:b/>
                                <w:spacing w:val="40"/>
                                <w:sz w:val="24"/>
                              </w:rPr>
                              <w:t> </w:t>
                            </w:r>
                            <w:r>
                              <w:rPr>
                                <w:rFonts w:ascii="Arial" w:hAnsi="Arial"/>
                                <w:b/>
                                <w:sz w:val="24"/>
                              </w:rPr>
                              <w:t>INFORMAÇÕES </w:t>
                            </w:r>
                            <w:r>
                              <w:rPr>
                                <w:rFonts w:ascii="Arial" w:hAnsi="Arial"/>
                                <w:b/>
                                <w:spacing w:val="-2"/>
                                <w:sz w:val="24"/>
                              </w:rPr>
                              <w:t>INCORRETAS.</w:t>
                            </w:r>
                          </w:p>
                        </w:txbxContent>
                      </wps:txbx>
                      <wps:bodyPr wrap="square" lIns="0" tIns="0" rIns="0" bIns="0" rtlCol="0">
                        <a:noAutofit/>
                      </wps:bodyPr>
                    </wps:wsp>
                  </a:graphicData>
                </a:graphic>
              </wp:anchor>
            </w:drawing>
          </mc:Choice>
          <mc:Fallback>
            <w:pict>
              <v:shape style="position:absolute;margin-left:93.863998pt;margin-top:17.149023pt;width:448.05pt;height:126.65pt;mso-position-horizontal-relative:page;mso-position-vertical-relative:paragraph;z-index:-15728128;mso-wrap-distance-left:0;mso-wrap-distance-right:0" type="#_x0000_t202" id="docshape13" filled="false" stroked="true" strokeweight="2.16003pt" strokecolor="#000000">
                <v:textbox inset="0,0,0,0">
                  <w:txbxContent>
                    <w:p>
                      <w:pPr>
                        <w:tabs>
                          <w:tab w:pos="8928" w:val="left" w:leader="none"/>
                        </w:tabs>
                        <w:spacing w:before="0"/>
                        <w:ind w:left="47" w:right="-15" w:firstLine="0"/>
                        <w:jc w:val="both"/>
                        <w:rPr>
                          <w:rFonts w:ascii="Arial" w:hAnsi="Arial"/>
                          <w:b/>
                          <w:sz w:val="24"/>
                        </w:rPr>
                      </w:pPr>
                      <w:r>
                        <w:rPr>
                          <w:rFonts w:ascii="Arial" w:hAnsi="Arial"/>
                          <w:b/>
                          <w:sz w:val="24"/>
                        </w:rPr>
                        <w:t>OBSERVAÇÃO: O COMPROVANTE DE RETIRADA DO EDITAL DEVERÁ SER INTEGRALMENTE</w:t>
                      </w:r>
                      <w:r>
                        <w:rPr>
                          <w:rFonts w:ascii="Arial" w:hAnsi="Arial"/>
                          <w:b/>
                          <w:spacing w:val="80"/>
                          <w:sz w:val="24"/>
                        </w:rPr>
                        <w:t> </w:t>
                      </w:r>
                      <w:r>
                        <w:rPr>
                          <w:rFonts w:ascii="Arial" w:hAnsi="Arial"/>
                          <w:b/>
                          <w:sz w:val="24"/>
                        </w:rPr>
                        <w:t>PREENCHIDO</w:t>
                      </w:r>
                      <w:r>
                        <w:rPr>
                          <w:rFonts w:ascii="Arial" w:hAnsi="Arial"/>
                          <w:b/>
                          <w:spacing w:val="80"/>
                          <w:sz w:val="24"/>
                        </w:rPr>
                        <w:t> </w:t>
                      </w:r>
                      <w:r>
                        <w:rPr>
                          <w:rFonts w:ascii="Arial" w:hAnsi="Arial"/>
                          <w:b/>
                          <w:sz w:val="24"/>
                        </w:rPr>
                        <w:t>E</w:t>
                      </w:r>
                      <w:r>
                        <w:rPr>
                          <w:rFonts w:ascii="Arial" w:hAnsi="Arial"/>
                          <w:b/>
                          <w:spacing w:val="80"/>
                          <w:sz w:val="24"/>
                        </w:rPr>
                        <w:t> </w:t>
                      </w:r>
                      <w:r>
                        <w:rPr>
                          <w:rFonts w:ascii="Arial" w:hAnsi="Arial"/>
                          <w:b/>
                          <w:sz w:val="24"/>
                        </w:rPr>
                        <w:t>REMETIDO</w:t>
                      </w:r>
                      <w:r>
                        <w:rPr>
                          <w:rFonts w:ascii="Arial" w:hAnsi="Arial"/>
                          <w:b/>
                          <w:spacing w:val="80"/>
                          <w:sz w:val="24"/>
                        </w:rPr>
                        <w:t> </w:t>
                      </w:r>
                      <w:r>
                        <w:rPr>
                          <w:rFonts w:ascii="Arial" w:hAnsi="Arial"/>
                          <w:b/>
                          <w:sz w:val="24"/>
                        </w:rPr>
                        <w:t>AO</w:t>
                      </w:r>
                      <w:r>
                        <w:rPr>
                          <w:rFonts w:ascii="Arial" w:hAnsi="Arial"/>
                          <w:b/>
                          <w:spacing w:val="72"/>
                          <w:sz w:val="24"/>
                        </w:rPr>
                        <w:t> </w:t>
                      </w:r>
                      <w:r>
                        <w:rPr>
                          <w:rFonts w:ascii="Arial" w:hAnsi="Arial"/>
                          <w:b/>
                          <w:sz w:val="24"/>
                          <w:u w:val="single"/>
                        </w:rPr>
                        <w:tab/>
                      </w:r>
                    </w:p>
                    <w:p>
                      <w:pPr>
                        <w:tabs>
                          <w:tab w:pos="8017" w:val="left" w:leader="none"/>
                        </w:tabs>
                        <w:spacing w:before="0"/>
                        <w:ind w:left="47" w:right="43" w:firstLine="0"/>
                        <w:jc w:val="both"/>
                        <w:rPr>
                          <w:rFonts w:ascii="Arial" w:hAnsi="Arial"/>
                          <w:b/>
                          <w:sz w:val="24"/>
                        </w:rPr>
                      </w:pPr>
                      <w:r>
                        <w:rPr>
                          <w:rFonts w:ascii="Arial" w:hAnsi="Arial"/>
                          <w:b/>
                          <w:sz w:val="24"/>
                        </w:rPr>
                        <w:t>(</w:t>
                      </w:r>
                      <w:r>
                        <w:rPr>
                          <w:color w:val="FF0000"/>
                          <w:sz w:val="24"/>
                        </w:rPr>
                        <w:t>nome</w:t>
                      </w:r>
                      <w:r>
                        <w:rPr>
                          <w:color w:val="FF0000"/>
                          <w:spacing w:val="40"/>
                          <w:sz w:val="24"/>
                        </w:rPr>
                        <w:t> </w:t>
                      </w:r>
                      <w:r>
                        <w:rPr>
                          <w:color w:val="FF0000"/>
                          <w:sz w:val="24"/>
                        </w:rPr>
                        <w:t>do</w:t>
                      </w:r>
                      <w:r>
                        <w:rPr>
                          <w:color w:val="FF0000"/>
                          <w:spacing w:val="40"/>
                          <w:sz w:val="24"/>
                        </w:rPr>
                        <w:t> </w:t>
                      </w:r>
                      <w:r>
                        <w:rPr>
                          <w:color w:val="FF0000"/>
                          <w:sz w:val="24"/>
                        </w:rPr>
                        <w:t>órgão</w:t>
                      </w:r>
                      <w:r>
                        <w:rPr>
                          <w:color w:val="FF0000"/>
                          <w:spacing w:val="40"/>
                          <w:sz w:val="24"/>
                        </w:rPr>
                        <w:t> </w:t>
                      </w:r>
                      <w:r>
                        <w:rPr>
                          <w:color w:val="FF0000"/>
                          <w:sz w:val="24"/>
                        </w:rPr>
                        <w:t>ou</w:t>
                      </w:r>
                      <w:r>
                        <w:rPr>
                          <w:color w:val="FF0000"/>
                          <w:spacing w:val="40"/>
                          <w:sz w:val="24"/>
                        </w:rPr>
                        <w:t> </w:t>
                      </w:r>
                      <w:r>
                        <w:rPr>
                          <w:color w:val="FF0000"/>
                          <w:sz w:val="24"/>
                        </w:rPr>
                        <w:t>entidade</w:t>
                      </w:r>
                      <w:r>
                        <w:rPr>
                          <w:rFonts w:ascii="Arial" w:hAnsi="Arial"/>
                          <w:b/>
                          <w:sz w:val="24"/>
                        </w:rPr>
                        <w:t>)</w:t>
                      </w:r>
                      <w:r>
                        <w:rPr>
                          <w:rFonts w:ascii="Arial" w:hAnsi="Arial"/>
                          <w:b/>
                          <w:spacing w:val="80"/>
                          <w:sz w:val="24"/>
                        </w:rPr>
                        <w:t> </w:t>
                      </w:r>
                      <w:r>
                        <w:rPr>
                          <w:rFonts w:ascii="Arial" w:hAnsi="Arial"/>
                          <w:b/>
                          <w:sz w:val="24"/>
                        </w:rPr>
                        <w:t>PELO</w:t>
                      </w:r>
                      <w:r>
                        <w:rPr>
                          <w:rFonts w:ascii="Arial" w:hAnsi="Arial"/>
                          <w:b/>
                          <w:spacing w:val="40"/>
                          <w:sz w:val="24"/>
                        </w:rPr>
                        <w:t> </w:t>
                      </w:r>
                      <w:r>
                        <w:rPr>
                          <w:rFonts w:ascii="Arial" w:hAnsi="Arial"/>
                          <w:b/>
                          <w:sz w:val="24"/>
                        </w:rPr>
                        <w:t>E-MAIL</w:t>
                      </w:r>
                      <w:r>
                        <w:rPr>
                          <w:rFonts w:ascii="Arial" w:hAnsi="Arial"/>
                          <w:b/>
                          <w:spacing w:val="41"/>
                          <w:sz w:val="24"/>
                        </w:rPr>
                        <w:t> </w:t>
                      </w:r>
                      <w:r>
                        <w:rPr>
                          <w:rFonts w:ascii="Arial" w:hAnsi="Arial"/>
                          <w:b/>
                          <w:sz w:val="24"/>
                          <w:u w:val="single" w:color="0000FE"/>
                        </w:rPr>
                        <w:tab/>
                      </w:r>
                      <w:r>
                        <w:rPr>
                          <w:rFonts w:ascii="Arial" w:hAnsi="Arial"/>
                          <w:b/>
                          <w:sz w:val="24"/>
                        </w:rPr>
                        <w:t>, </w:t>
                      </w:r>
                      <w:r>
                        <w:rPr>
                          <w:rFonts w:ascii="Arial" w:hAnsi="Arial"/>
                          <w:b/>
                          <w:sz w:val="24"/>
                        </w:rPr>
                        <w:t>PARA EVENTUAIS COMUNICAÇÕES REFERENTES</w:t>
                      </w:r>
                      <w:r>
                        <w:rPr>
                          <w:rFonts w:ascii="Arial" w:hAnsi="Arial"/>
                          <w:b/>
                          <w:sz w:val="24"/>
                        </w:rPr>
                        <w:t> A ESTE PROCEDIMENTO ADMINISTRATIVO</w:t>
                      </w:r>
                      <w:r>
                        <w:rPr>
                          <w:rFonts w:ascii="Arial" w:hAnsi="Arial"/>
                          <w:b/>
                          <w:spacing w:val="55"/>
                          <w:sz w:val="24"/>
                        </w:rPr>
                        <w:t>   </w:t>
                      </w:r>
                      <w:r>
                        <w:rPr>
                          <w:rFonts w:ascii="Arial" w:hAnsi="Arial"/>
                          <w:b/>
                          <w:sz w:val="24"/>
                        </w:rPr>
                        <w:t>DE</w:t>
                      </w:r>
                      <w:r>
                        <w:rPr>
                          <w:rFonts w:ascii="Arial" w:hAnsi="Arial"/>
                          <w:b/>
                          <w:spacing w:val="55"/>
                          <w:sz w:val="24"/>
                        </w:rPr>
                        <w:t>   </w:t>
                      </w:r>
                      <w:r>
                        <w:rPr>
                          <w:rFonts w:ascii="Arial" w:hAnsi="Arial"/>
                          <w:b/>
                          <w:sz w:val="24"/>
                        </w:rPr>
                        <w:t>PRÉ-QUALIFICAÇÃO</w:t>
                      </w:r>
                      <w:r>
                        <w:rPr>
                          <w:rFonts w:ascii="Arial" w:hAnsi="Arial"/>
                          <w:b/>
                          <w:spacing w:val="55"/>
                          <w:sz w:val="24"/>
                        </w:rPr>
                        <w:t>   </w:t>
                      </w:r>
                      <w:r>
                        <w:rPr>
                          <w:rFonts w:ascii="Arial" w:hAnsi="Arial"/>
                          <w:b/>
                          <w:sz w:val="24"/>
                        </w:rPr>
                        <w:t>DE</w:t>
                      </w:r>
                      <w:r>
                        <w:rPr>
                          <w:rFonts w:ascii="Arial" w:hAnsi="Arial"/>
                          <w:b/>
                          <w:spacing w:val="55"/>
                          <w:sz w:val="24"/>
                        </w:rPr>
                        <w:t>   </w:t>
                      </w:r>
                      <w:r>
                        <w:rPr>
                          <w:rFonts w:ascii="Arial" w:hAnsi="Arial"/>
                          <w:b/>
                          <w:sz w:val="24"/>
                        </w:rPr>
                        <w:t>BENS,</w:t>
                      </w:r>
                      <w:r>
                        <w:rPr>
                          <w:rFonts w:ascii="Arial" w:hAnsi="Arial"/>
                          <w:b/>
                          <w:spacing w:val="56"/>
                          <w:sz w:val="24"/>
                        </w:rPr>
                        <w:t>   </w:t>
                      </w:r>
                      <w:r>
                        <w:rPr>
                          <w:rFonts w:ascii="Arial" w:hAnsi="Arial"/>
                          <w:b/>
                          <w:spacing w:val="-2"/>
                          <w:sz w:val="24"/>
                        </w:rPr>
                        <w:t>QUANDO</w:t>
                      </w:r>
                    </w:p>
                    <w:p>
                      <w:pPr>
                        <w:spacing w:before="0"/>
                        <w:ind w:left="47" w:right="43" w:firstLine="0"/>
                        <w:jc w:val="both"/>
                        <w:rPr>
                          <w:rFonts w:ascii="Arial" w:hAnsi="Arial"/>
                          <w:b/>
                          <w:sz w:val="24"/>
                        </w:rPr>
                      </w:pPr>
                      <w:r>
                        <w:rPr>
                          <w:rFonts w:ascii="Arial" w:hAnsi="Arial"/>
                          <w:b/>
                          <w:sz w:val="24"/>
                        </w:rPr>
                        <w:t>NECESSÁRIAS. O</w:t>
                      </w:r>
                      <w:r>
                        <w:rPr>
                          <w:rFonts w:ascii="Arial" w:hAnsi="Arial"/>
                          <w:b/>
                          <w:spacing w:val="-2"/>
                          <w:sz w:val="24"/>
                        </w:rPr>
                        <w:t> </w:t>
                      </w:r>
                      <w:r>
                        <w:rPr>
                          <w:rFonts w:ascii="Arial" w:hAnsi="Arial"/>
                          <w:b/>
                          <w:sz w:val="24"/>
                        </w:rPr>
                        <w:t>(</w:t>
                      </w:r>
                      <w:r>
                        <w:rPr>
                          <w:color w:val="FF0000"/>
                          <w:sz w:val="24"/>
                        </w:rPr>
                        <w:t>nome</w:t>
                      </w:r>
                      <w:r>
                        <w:rPr>
                          <w:color w:val="FF0000"/>
                          <w:spacing w:val="-2"/>
                          <w:sz w:val="24"/>
                        </w:rPr>
                        <w:t> </w:t>
                      </w:r>
                      <w:r>
                        <w:rPr>
                          <w:color w:val="FF0000"/>
                          <w:sz w:val="24"/>
                        </w:rPr>
                        <w:t>do</w:t>
                      </w:r>
                      <w:r>
                        <w:rPr>
                          <w:color w:val="FF0000"/>
                          <w:spacing w:val="-2"/>
                          <w:sz w:val="24"/>
                        </w:rPr>
                        <w:t> </w:t>
                      </w:r>
                      <w:r>
                        <w:rPr>
                          <w:color w:val="FF0000"/>
                          <w:sz w:val="24"/>
                        </w:rPr>
                        <w:t>órgão</w:t>
                      </w:r>
                      <w:r>
                        <w:rPr>
                          <w:color w:val="FF0000"/>
                          <w:spacing w:val="-2"/>
                          <w:sz w:val="24"/>
                        </w:rPr>
                        <w:t> </w:t>
                      </w:r>
                      <w:r>
                        <w:rPr>
                          <w:color w:val="FF0000"/>
                          <w:sz w:val="24"/>
                        </w:rPr>
                        <w:t>ou</w:t>
                      </w:r>
                      <w:r>
                        <w:rPr>
                          <w:color w:val="FF0000"/>
                          <w:spacing w:val="-2"/>
                          <w:sz w:val="24"/>
                        </w:rPr>
                        <w:t> </w:t>
                      </w:r>
                      <w:r>
                        <w:rPr>
                          <w:color w:val="FF0000"/>
                          <w:sz w:val="24"/>
                        </w:rPr>
                        <w:t>entidade</w:t>
                      </w:r>
                      <w:r>
                        <w:rPr>
                          <w:rFonts w:ascii="Arial" w:hAnsi="Arial"/>
                          <w:b/>
                          <w:sz w:val="24"/>
                        </w:rPr>
                        <w:t>)</w:t>
                      </w:r>
                      <w:r>
                        <w:rPr>
                          <w:rFonts w:ascii="Arial" w:hAnsi="Arial"/>
                          <w:b/>
                          <w:spacing w:val="40"/>
                          <w:sz w:val="24"/>
                        </w:rPr>
                        <w:t> </w:t>
                      </w:r>
                      <w:r>
                        <w:rPr>
                          <w:rFonts w:ascii="Arial" w:hAnsi="Arial"/>
                          <w:b/>
                          <w:sz w:val="24"/>
                        </w:rPr>
                        <w:t>NÃO SE</w:t>
                      </w:r>
                      <w:r>
                        <w:rPr>
                          <w:rFonts w:ascii="Arial" w:hAnsi="Arial"/>
                          <w:b/>
                          <w:spacing w:val="-2"/>
                          <w:sz w:val="24"/>
                        </w:rPr>
                        <w:t> </w:t>
                      </w:r>
                      <w:r>
                        <w:rPr>
                          <w:rFonts w:ascii="Arial" w:hAnsi="Arial"/>
                          <w:b/>
                          <w:sz w:val="24"/>
                        </w:rPr>
                        <w:t>RESPONSABILIZARÁ POR COMUNICAÇÕES ÀS EMPRESAS QUE NÃO LHE ENCAMINHAREM ESTE COMPROVANTE OU QUE NELE PRESTAREM</w:t>
                      </w:r>
                      <w:r>
                        <w:rPr>
                          <w:rFonts w:ascii="Arial" w:hAnsi="Arial"/>
                          <w:b/>
                          <w:spacing w:val="40"/>
                          <w:sz w:val="24"/>
                        </w:rPr>
                        <w:t> </w:t>
                      </w:r>
                      <w:r>
                        <w:rPr>
                          <w:rFonts w:ascii="Arial" w:hAnsi="Arial"/>
                          <w:b/>
                          <w:sz w:val="24"/>
                        </w:rPr>
                        <w:t>INFORMAÇÕES </w:t>
                      </w:r>
                      <w:r>
                        <w:rPr>
                          <w:rFonts w:ascii="Arial" w:hAnsi="Arial"/>
                          <w:b/>
                          <w:spacing w:val="-2"/>
                          <w:sz w:val="24"/>
                        </w:rPr>
                        <w:t>INCORRETAS.</w:t>
                      </w:r>
                    </w:p>
                  </w:txbxContent>
                </v:textbox>
                <v:stroke linestyle="thinThin" dashstyle="solid"/>
                <w10:wrap type="topAndBottom"/>
              </v:shape>
            </w:pict>
          </mc:Fallback>
        </mc:AlternateContent>
      </w:r>
    </w:p>
    <w:p>
      <w:pPr>
        <w:pStyle w:val="BodyText"/>
        <w:spacing w:after="0"/>
        <w:jc w:val="left"/>
        <w:rPr>
          <w:sz w:val="20"/>
        </w:rPr>
        <w:sectPr>
          <w:headerReference w:type="default" r:id="rId5"/>
          <w:footerReference w:type="default" r:id="rId6"/>
          <w:type w:val="continuous"/>
          <w:pgSz w:w="11910" w:h="16840"/>
          <w:pgMar w:header="736" w:footer="756" w:top="1340" w:bottom="940" w:left="850" w:right="850"/>
          <w:pgNumType w:start="1"/>
        </w:sectPr>
      </w:pPr>
    </w:p>
    <w:p>
      <w:pPr>
        <w:pStyle w:val="BodyText"/>
        <w:spacing w:before="87"/>
        <w:jc w:val="left"/>
      </w:pPr>
    </w:p>
    <w:p>
      <w:pPr>
        <w:pStyle w:val="Heading1"/>
        <w:tabs>
          <w:tab w:pos="6235" w:val="left" w:leader="none"/>
          <w:tab w:pos="7237" w:val="left" w:leader="none"/>
        </w:tabs>
        <w:ind w:left="3775"/>
      </w:pPr>
      <w:r>
        <w:rPr/>
        <w:t>EDITAL Nº </w:t>
      </w:r>
      <w:r>
        <w:rPr>
          <w:u w:val="single"/>
        </w:rPr>
        <w:tab/>
      </w:r>
      <w:r>
        <w:rPr>
          <w:spacing w:val="-10"/>
          <w:u w:val="single"/>
        </w:rPr>
        <w:t>/</w:t>
      </w:r>
      <w:r>
        <w:rPr>
          <w:u w:val="single"/>
        </w:rPr>
        <w:tab/>
      </w:r>
    </w:p>
    <w:p>
      <w:pPr>
        <w:pStyle w:val="BodyText"/>
        <w:jc w:val="left"/>
        <w:rPr>
          <w:rFonts w:ascii="Arial"/>
          <w:b/>
        </w:rPr>
      </w:pPr>
    </w:p>
    <w:p>
      <w:pPr>
        <w:tabs>
          <w:tab w:pos="9161" w:val="left" w:leader="none"/>
          <w:tab w:pos="9955" w:val="left" w:leader="none"/>
        </w:tabs>
        <w:spacing w:line="480" w:lineRule="auto" w:before="0"/>
        <w:ind w:left="950" w:right="248" w:firstLine="223"/>
        <w:jc w:val="left"/>
        <w:rPr>
          <w:sz w:val="24"/>
        </w:rPr>
      </w:pPr>
      <w:r>
        <w:rPr>
          <w:rFonts w:ascii="Arial" w:hAnsi="Arial"/>
          <w:b/>
          <w:sz w:val="24"/>
        </w:rPr>
        <w:t>CHAMAMENTO PÚBLICO PARA FINS DE PRÉ-QUALIFICAÇÃO DE MARCAS REFERÊNCIA: </w:t>
      </w:r>
      <w:r>
        <w:rPr>
          <w:sz w:val="24"/>
        </w:rPr>
        <w:t>PROCESSO DE PRÉ-QUALIFICAÇÃO DE BENS Nº </w:t>
      </w:r>
      <w:r>
        <w:rPr>
          <w:sz w:val="24"/>
          <w:u w:val="single"/>
        </w:rPr>
        <w:tab/>
      </w:r>
      <w:r>
        <w:rPr>
          <w:spacing w:val="-10"/>
          <w:sz w:val="24"/>
        </w:rPr>
        <w:t>/</w:t>
      </w:r>
      <w:r>
        <w:rPr>
          <w:sz w:val="24"/>
          <w:u w:val="single"/>
        </w:rPr>
        <w:tab/>
      </w:r>
    </w:p>
    <w:p>
      <w:pPr>
        <w:pStyle w:val="Heading1"/>
        <w:numPr>
          <w:ilvl w:val="0"/>
          <w:numId w:val="1"/>
        </w:numPr>
        <w:tabs>
          <w:tab w:pos="1377" w:val="left" w:leader="none"/>
        </w:tabs>
        <w:spacing w:line="240" w:lineRule="auto" w:before="0" w:after="0"/>
        <w:ind w:left="1377" w:right="0" w:hanging="427"/>
        <w:jc w:val="left"/>
      </w:pPr>
      <w:r>
        <w:rPr>
          <w:spacing w:val="-2"/>
        </w:rPr>
        <w:t>PREÂMBULO</w:t>
      </w:r>
    </w:p>
    <w:p>
      <w:pPr>
        <w:pStyle w:val="BodyText"/>
        <w:jc w:val="left"/>
        <w:rPr>
          <w:rFonts w:ascii="Arial"/>
          <w:b/>
        </w:rPr>
      </w:pPr>
    </w:p>
    <w:p>
      <w:pPr>
        <w:pStyle w:val="BodyText"/>
        <w:tabs>
          <w:tab w:pos="974" w:val="left" w:leader="none"/>
          <w:tab w:pos="2125" w:val="left" w:leader="none"/>
          <w:tab w:pos="2859" w:val="left" w:leader="none"/>
          <w:tab w:pos="3940" w:val="left" w:leader="none"/>
          <w:tab w:pos="4676" w:val="left" w:leader="none"/>
          <w:tab w:pos="6219" w:val="left" w:leader="none"/>
          <w:tab w:pos="7142" w:val="left" w:leader="none"/>
          <w:tab w:pos="8130" w:val="left" w:leader="none"/>
        </w:tabs>
        <w:ind w:right="137"/>
        <w:jc w:val="right"/>
      </w:pPr>
      <w:r>
        <w:rPr>
          <w:spacing w:val="-4"/>
        </w:rPr>
        <w:t>O(A)</w:t>
      </w:r>
      <w:r>
        <w:rPr/>
        <w:tab/>
      </w:r>
      <w:r>
        <w:rPr>
          <w:spacing w:val="-4"/>
        </w:rPr>
        <w:t>(</w:t>
      </w:r>
      <w:r>
        <w:rPr>
          <w:color w:val="FF0000"/>
          <w:spacing w:val="-4"/>
        </w:rPr>
        <w:t>nome</w:t>
      </w:r>
      <w:r>
        <w:rPr>
          <w:color w:val="FF0000"/>
        </w:rPr>
        <w:tab/>
      </w:r>
      <w:r>
        <w:rPr>
          <w:color w:val="FF0000"/>
          <w:spacing w:val="-5"/>
        </w:rPr>
        <w:t>do</w:t>
      </w:r>
      <w:r>
        <w:rPr>
          <w:color w:val="FF0000"/>
        </w:rPr>
        <w:tab/>
      </w:r>
      <w:r>
        <w:rPr>
          <w:color w:val="FF0000"/>
          <w:spacing w:val="-4"/>
        </w:rPr>
        <w:t>órgão</w:t>
      </w:r>
      <w:r>
        <w:rPr>
          <w:color w:val="FF0000"/>
        </w:rPr>
        <w:tab/>
      </w:r>
      <w:r>
        <w:rPr>
          <w:color w:val="FF0000"/>
          <w:spacing w:val="-5"/>
        </w:rPr>
        <w:t>ou</w:t>
      </w:r>
      <w:r>
        <w:rPr>
          <w:color w:val="FF0000"/>
        </w:rPr>
        <w:tab/>
      </w:r>
      <w:r>
        <w:rPr>
          <w:color w:val="FF0000"/>
          <w:spacing w:val="-2"/>
        </w:rPr>
        <w:t>entidade</w:t>
      </w:r>
      <w:r>
        <w:rPr>
          <w:spacing w:val="-2"/>
        </w:rPr>
        <w:t>),</w:t>
      </w:r>
      <w:r>
        <w:rPr/>
        <w:tab/>
      </w:r>
      <w:r>
        <w:rPr>
          <w:spacing w:val="-5"/>
        </w:rPr>
        <w:t>com</w:t>
      </w:r>
      <w:r>
        <w:rPr/>
        <w:tab/>
      </w:r>
      <w:r>
        <w:rPr>
          <w:spacing w:val="-4"/>
        </w:rPr>
        <w:t>sede</w:t>
      </w:r>
      <w:r>
        <w:rPr/>
        <w:tab/>
      </w:r>
      <w:r>
        <w:rPr>
          <w:spacing w:val="-2"/>
        </w:rPr>
        <w:t>no(a)</w:t>
      </w:r>
    </w:p>
    <w:p>
      <w:pPr>
        <w:pStyle w:val="BodyText"/>
        <w:tabs>
          <w:tab w:pos="3264" w:val="left" w:leader="none"/>
        </w:tabs>
        <w:ind w:right="139"/>
        <w:jc w:val="right"/>
      </w:pPr>
      <w:r>
        <w:rPr>
          <w:u w:val="single"/>
        </w:rPr>
        <w:tab/>
      </w:r>
      <w:r>
        <w:rPr>
          <w:spacing w:val="-16"/>
        </w:rPr>
        <w:t> </w:t>
      </w:r>
      <w:r>
        <w:rPr/>
        <w:t>(</w:t>
      </w:r>
      <w:r>
        <w:rPr>
          <w:color w:val="FF0000"/>
        </w:rPr>
        <w:t>endereço</w:t>
      </w:r>
      <w:r>
        <w:rPr>
          <w:color w:val="FF0000"/>
          <w:spacing w:val="44"/>
        </w:rPr>
        <w:t> </w:t>
      </w:r>
      <w:r>
        <w:rPr>
          <w:color w:val="FF0000"/>
        </w:rPr>
        <w:t>completo</w:t>
      </w:r>
      <w:r>
        <w:rPr/>
        <w:t>),</w:t>
      </w:r>
      <w:r>
        <w:rPr>
          <w:spacing w:val="42"/>
        </w:rPr>
        <w:t> </w:t>
      </w:r>
      <w:r>
        <w:rPr/>
        <w:t>inscrito</w:t>
      </w:r>
      <w:r>
        <w:rPr>
          <w:spacing w:val="44"/>
        </w:rPr>
        <w:t> </w:t>
      </w:r>
      <w:r>
        <w:rPr/>
        <w:t>no</w:t>
      </w:r>
      <w:r>
        <w:rPr>
          <w:spacing w:val="43"/>
        </w:rPr>
        <w:t> </w:t>
      </w:r>
      <w:r>
        <w:rPr/>
        <w:t>CNPJ/MF</w:t>
      </w:r>
      <w:r>
        <w:rPr>
          <w:spacing w:val="42"/>
        </w:rPr>
        <w:t> </w:t>
      </w:r>
      <w:r>
        <w:rPr/>
        <w:t>sob</w:t>
      </w:r>
      <w:r>
        <w:rPr>
          <w:spacing w:val="43"/>
        </w:rPr>
        <w:t> </w:t>
      </w:r>
      <w:r>
        <w:rPr/>
        <w:t>o</w:t>
      </w:r>
      <w:r>
        <w:rPr>
          <w:spacing w:val="43"/>
        </w:rPr>
        <w:t> </w:t>
      </w:r>
      <w:r>
        <w:rPr/>
        <w:t>nº</w:t>
      </w:r>
    </w:p>
    <w:p>
      <w:pPr>
        <w:pStyle w:val="BodyText"/>
        <w:tabs>
          <w:tab w:pos="3350" w:val="left" w:leader="none"/>
        </w:tabs>
        <w:ind w:left="950" w:right="140"/>
      </w:pPr>
      <w:r>
        <w:rPr>
          <w:u w:val="single"/>
        </w:rPr>
        <w:tab/>
      </w:r>
      <w:r>
        <w:rPr/>
        <w:t>, torna público que fará realizar o procedimento administrativo destinado à pré-qualificação técnica de bens, para fins de certificação e</w:t>
      </w:r>
      <w:r>
        <w:rPr>
          <w:spacing w:val="40"/>
        </w:rPr>
        <w:t> </w:t>
      </w:r>
      <w:r>
        <w:rPr/>
        <w:t>padronização de marcas e modelos de produtos que possuam os padrões mínimos de qualidade, rendimento, adequação ao uso e à finalidade a que se destinam, exigidos</w:t>
      </w:r>
      <w:r>
        <w:rPr>
          <w:spacing w:val="-4"/>
        </w:rPr>
        <w:t> </w:t>
      </w:r>
      <w:r>
        <w:rPr/>
        <w:t>conforme</w:t>
      </w:r>
      <w:r>
        <w:rPr>
          <w:spacing w:val="-5"/>
        </w:rPr>
        <w:t> </w:t>
      </w:r>
      <w:r>
        <w:rPr/>
        <w:t>as</w:t>
      </w:r>
      <w:r>
        <w:rPr>
          <w:spacing w:val="-4"/>
        </w:rPr>
        <w:t> </w:t>
      </w:r>
      <w:r>
        <w:rPr/>
        <w:t>características</w:t>
      </w:r>
      <w:r>
        <w:rPr>
          <w:spacing w:val="-4"/>
        </w:rPr>
        <w:t> </w:t>
      </w:r>
      <w:r>
        <w:rPr/>
        <w:t>técnicas,</w:t>
      </w:r>
      <w:r>
        <w:rPr>
          <w:spacing w:val="-5"/>
        </w:rPr>
        <w:t> </w:t>
      </w:r>
      <w:r>
        <w:rPr/>
        <w:t>funcionalidades,</w:t>
      </w:r>
      <w:r>
        <w:rPr>
          <w:spacing w:val="-5"/>
        </w:rPr>
        <w:t> </w:t>
      </w:r>
      <w:r>
        <w:rPr/>
        <w:t>durabilidade</w:t>
      </w:r>
      <w:r>
        <w:rPr>
          <w:spacing w:val="-5"/>
        </w:rPr>
        <w:t> </w:t>
      </w:r>
      <w:r>
        <w:rPr/>
        <w:t>e</w:t>
      </w:r>
      <w:r>
        <w:rPr>
          <w:spacing w:val="-4"/>
        </w:rPr>
        <w:t> </w:t>
      </w:r>
      <w:r>
        <w:rPr/>
        <w:t>demais especificações e condições constantes neste Edital e seus Anexos.</w:t>
      </w:r>
    </w:p>
    <w:p>
      <w:pPr>
        <w:pStyle w:val="BodyText"/>
        <w:spacing w:before="1"/>
        <w:ind w:left="950" w:right="137" w:firstLine="427"/>
      </w:pPr>
      <w:r>
        <w:rPr/>
        <w:t>O presente procedimento administrativo de pré-qualificação técnica de bens será regido pela Lei Federal nº 14.133, de 1º de abril de 2021, demais normas legais e regulamentares pertinentes, assim como pelas condições estabelecidas neste instrumento convocatório e seus Anexos.</w:t>
      </w:r>
    </w:p>
    <w:p>
      <w:pPr>
        <w:pStyle w:val="BodyText"/>
        <w:tabs>
          <w:tab w:pos="5769" w:val="left" w:leader="none"/>
          <w:tab w:pos="7364" w:val="left" w:leader="none"/>
        </w:tabs>
        <w:ind w:left="950" w:right="136" w:firstLine="427"/>
      </w:pPr>
      <w:r>
        <w:rPr/>
        <w:t>A</w:t>
      </w:r>
      <w:r>
        <w:rPr>
          <w:spacing w:val="-2"/>
        </w:rPr>
        <w:t> </w:t>
      </w:r>
      <w:r>
        <w:rPr/>
        <w:t>condução</w:t>
      </w:r>
      <w:r>
        <w:rPr>
          <w:spacing w:val="-2"/>
        </w:rPr>
        <w:t> </w:t>
      </w:r>
      <w:r>
        <w:rPr/>
        <w:t>dos</w:t>
      </w:r>
      <w:r>
        <w:rPr>
          <w:spacing w:val="-2"/>
        </w:rPr>
        <w:t> </w:t>
      </w:r>
      <w:r>
        <w:rPr/>
        <w:t>trabalhos</w:t>
      </w:r>
      <w:r>
        <w:rPr>
          <w:spacing w:val="-2"/>
        </w:rPr>
        <w:t> </w:t>
      </w:r>
      <w:r>
        <w:rPr/>
        <w:t>relativos</w:t>
      </w:r>
      <w:r>
        <w:rPr>
          <w:spacing w:val="-2"/>
        </w:rPr>
        <w:t> </w:t>
      </w:r>
      <w:r>
        <w:rPr/>
        <w:t>aos</w:t>
      </w:r>
      <w:r>
        <w:rPr>
          <w:spacing w:val="-2"/>
        </w:rPr>
        <w:t> </w:t>
      </w:r>
      <w:r>
        <w:rPr/>
        <w:t>procedimentos</w:t>
      </w:r>
      <w:r>
        <w:rPr>
          <w:spacing w:val="-2"/>
        </w:rPr>
        <w:t> </w:t>
      </w:r>
      <w:r>
        <w:rPr/>
        <w:t>para</w:t>
      </w:r>
      <w:r>
        <w:rPr>
          <w:spacing w:val="-2"/>
        </w:rPr>
        <w:t> </w:t>
      </w:r>
      <w:r>
        <w:rPr/>
        <w:t>a</w:t>
      </w:r>
      <w:r>
        <w:rPr>
          <w:spacing w:val="-1"/>
        </w:rPr>
        <w:t> </w:t>
      </w:r>
      <w:r>
        <w:rPr/>
        <w:t>pré-qualificação</w:t>
      </w:r>
      <w:r>
        <w:rPr>
          <w:spacing w:val="-2"/>
        </w:rPr>
        <w:t> </w:t>
      </w:r>
      <w:r>
        <w:rPr/>
        <w:t>de bens que constitui o objeto deste Edital ficará a cargo da Comissão de Contratação ou de Licitação do (</w:t>
      </w:r>
      <w:r>
        <w:rPr>
          <w:color w:val="FF0000"/>
        </w:rPr>
        <w:t>nome do órgão ou entidade</w:t>
      </w:r>
      <w:r>
        <w:rPr/>
        <w:t>), formalmente instituída por meio do(a) (</w:t>
      </w:r>
      <w:r>
        <w:rPr>
          <w:color w:val="FF0000"/>
        </w:rPr>
        <w:t>nome do instrumento</w:t>
      </w:r>
      <w:r>
        <w:rPr/>
        <w:t>) nº </w:t>
      </w:r>
      <w:r>
        <w:rPr>
          <w:spacing w:val="80"/>
          <w:w w:val="150"/>
          <w:u w:val="single"/>
        </w:rPr>
        <w:t>  </w:t>
      </w:r>
      <w:r>
        <w:rPr/>
        <w:t>, de </w:t>
      </w:r>
      <w:r>
        <w:rPr>
          <w:spacing w:val="80"/>
          <w:w w:val="150"/>
          <w:u w:val="single"/>
        </w:rPr>
        <w:t>  </w:t>
      </w:r>
      <w:r>
        <w:rPr/>
        <w:t>de </w:t>
      </w:r>
      <w:r>
        <w:rPr>
          <w:u w:val="single"/>
        </w:rPr>
        <w:tab/>
      </w:r>
      <w:r>
        <w:rPr/>
        <w:t>de </w:t>
      </w:r>
      <w:r>
        <w:rPr>
          <w:spacing w:val="80"/>
          <w:u w:val="single"/>
        </w:rPr>
        <w:t> </w:t>
      </w:r>
      <w:r>
        <w:rPr/>
        <w:t>, publicado(a) no Diário Oficial (</w:t>
      </w:r>
      <w:r>
        <w:rPr>
          <w:color w:val="FF0000"/>
        </w:rPr>
        <w:t>nome do órgão de imprensa oficial</w:t>
      </w:r>
      <w:r>
        <w:rPr/>
        <w:t>) de </w:t>
      </w:r>
      <w:r>
        <w:rPr>
          <w:spacing w:val="40"/>
          <w:u w:val="single"/>
        </w:rPr>
        <w:t>  </w:t>
      </w:r>
      <w:r>
        <w:rPr/>
        <w:t>/</w:t>
      </w:r>
      <w:r>
        <w:rPr>
          <w:spacing w:val="40"/>
          <w:u w:val="single"/>
        </w:rPr>
        <w:t>  </w:t>
      </w:r>
      <w:r>
        <w:rPr/>
        <w:t>/</w:t>
      </w:r>
      <w:r>
        <w:rPr>
          <w:spacing w:val="80"/>
          <w:u w:val="single"/>
        </w:rPr>
        <w:t>  </w:t>
      </w:r>
      <w:r>
        <w:rPr/>
        <w:t>, auxiliada pela Comissão de Padronização de Materiais – CPM, instituída pelo(a) (</w:t>
      </w:r>
      <w:r>
        <w:rPr>
          <w:color w:val="FF0000"/>
        </w:rPr>
        <w:t>nome do instrumento</w:t>
      </w:r>
      <w:r>
        <w:rPr/>
        <w:t>) nº </w:t>
      </w:r>
      <w:r>
        <w:rPr>
          <w:spacing w:val="80"/>
          <w:w w:val="150"/>
          <w:u w:val="single"/>
        </w:rPr>
        <w:t>  </w:t>
      </w:r>
      <w:r>
        <w:rPr/>
        <w:t>, de </w:t>
      </w:r>
      <w:r>
        <w:rPr>
          <w:spacing w:val="80"/>
          <w:w w:val="150"/>
          <w:u w:val="single"/>
        </w:rPr>
        <w:t>  </w:t>
      </w:r>
      <w:r>
        <w:rPr>
          <w:spacing w:val="-32"/>
          <w:w w:val="150"/>
        </w:rPr>
        <w:t> </w:t>
      </w:r>
      <w:r>
        <w:rPr/>
        <w:t>de </w:t>
      </w:r>
      <w:r>
        <w:rPr>
          <w:u w:val="single"/>
        </w:rPr>
        <w:tab/>
      </w:r>
      <w:r>
        <w:rPr>
          <w:spacing w:val="-17"/>
        </w:rPr>
        <w:t> </w:t>
      </w:r>
      <w:r>
        <w:rPr/>
        <w:t>de </w:t>
      </w:r>
      <w:r>
        <w:rPr>
          <w:spacing w:val="80"/>
          <w:w w:val="150"/>
          <w:u w:val="single"/>
        </w:rPr>
        <w:t> </w:t>
      </w:r>
      <w:r>
        <w:rPr/>
        <w:t>, publicado(a) no Diário Oficial (</w:t>
      </w:r>
      <w:r>
        <w:rPr>
          <w:color w:val="FF0000"/>
        </w:rPr>
        <w:t>nome do órgão de imprensa oficial</w:t>
      </w:r>
      <w:r>
        <w:rPr/>
        <w:t>) de </w:t>
      </w:r>
      <w:r>
        <w:rPr>
          <w:spacing w:val="80"/>
          <w:w w:val="150"/>
          <w:u w:val="single"/>
        </w:rPr>
        <w:t>  </w:t>
      </w:r>
      <w:r>
        <w:rPr/>
        <w:t>/</w:t>
      </w:r>
      <w:r>
        <w:rPr>
          <w:spacing w:val="80"/>
          <w:w w:val="150"/>
          <w:u w:val="single"/>
        </w:rPr>
        <w:t>  </w:t>
      </w:r>
      <w:r>
        <w:rPr/>
        <w:t>/</w:t>
      </w:r>
      <w:r>
        <w:rPr>
          <w:spacing w:val="80"/>
          <w:w w:val="150"/>
          <w:u w:val="single"/>
        </w:rPr>
        <w:t>   </w:t>
      </w:r>
      <w:r>
        <w:rPr/>
        <w:t>.</w:t>
      </w:r>
    </w:p>
    <w:p>
      <w:pPr>
        <w:pStyle w:val="BodyText"/>
        <w:jc w:val="left"/>
      </w:pPr>
    </w:p>
    <w:p>
      <w:pPr>
        <w:pStyle w:val="Heading1"/>
        <w:numPr>
          <w:ilvl w:val="1"/>
          <w:numId w:val="1"/>
        </w:numPr>
        <w:tabs>
          <w:tab w:pos="2083" w:val="left" w:leader="none"/>
        </w:tabs>
        <w:spacing w:line="240" w:lineRule="auto" w:before="1" w:after="0"/>
        <w:ind w:left="2083" w:right="1660" w:hanging="773"/>
        <w:jc w:val="left"/>
      </w:pPr>
      <w:r>
        <w:rPr/>
        <w:t>PRAZO</w:t>
      </w:r>
      <w:r>
        <w:rPr>
          <w:spacing w:val="-7"/>
        </w:rPr>
        <w:t> </w:t>
      </w:r>
      <w:r>
        <w:rPr/>
        <w:t>PARA</w:t>
      </w:r>
      <w:r>
        <w:rPr>
          <w:spacing w:val="-8"/>
        </w:rPr>
        <w:t> </w:t>
      </w:r>
      <w:r>
        <w:rPr/>
        <w:t>APRESENTAÇÃO</w:t>
      </w:r>
      <w:r>
        <w:rPr>
          <w:spacing w:val="-7"/>
        </w:rPr>
        <w:t> </w:t>
      </w:r>
      <w:r>
        <w:rPr/>
        <w:t>DA</w:t>
      </w:r>
      <w:r>
        <w:rPr>
          <w:spacing w:val="-13"/>
        </w:rPr>
        <w:t> </w:t>
      </w:r>
      <w:r>
        <w:rPr/>
        <w:t>DOCUMENTAÇÃO</w:t>
      </w:r>
      <w:r>
        <w:rPr>
          <w:spacing w:val="-7"/>
        </w:rPr>
        <w:t> </w:t>
      </w:r>
      <w:r>
        <w:rPr/>
        <w:t>E </w:t>
      </w:r>
      <w:r>
        <w:rPr>
          <w:spacing w:val="-2"/>
        </w:rPr>
        <w:t>AMOSTRAS:</w:t>
      </w:r>
    </w:p>
    <w:p>
      <w:pPr>
        <w:pStyle w:val="ListParagraph"/>
        <w:numPr>
          <w:ilvl w:val="2"/>
          <w:numId w:val="1"/>
        </w:numPr>
        <w:tabs>
          <w:tab w:pos="2935" w:val="left" w:leader="none"/>
          <w:tab w:pos="5895" w:val="left" w:leader="none"/>
          <w:tab w:pos="6422" w:val="left" w:leader="none"/>
          <w:tab w:pos="7280" w:val="left" w:leader="none"/>
          <w:tab w:pos="9686" w:val="left" w:leader="none"/>
        </w:tabs>
        <w:spacing w:line="240" w:lineRule="auto" w:before="0" w:after="0"/>
        <w:ind w:left="2935" w:right="0" w:hanging="850"/>
        <w:jc w:val="left"/>
        <w:rPr>
          <w:sz w:val="24"/>
        </w:rPr>
      </w:pPr>
      <w:r>
        <w:rPr>
          <w:rFonts w:ascii="Arial" w:hAnsi="Arial"/>
          <w:b/>
          <w:sz w:val="24"/>
        </w:rPr>
        <w:t>INÍCIO:</w:t>
      </w:r>
      <w:r>
        <w:rPr>
          <w:rFonts w:ascii="Arial" w:hAnsi="Arial"/>
          <w:b/>
          <w:spacing w:val="80"/>
          <w:w w:val="150"/>
          <w:sz w:val="24"/>
        </w:rPr>
        <w:t> </w:t>
      </w:r>
      <w:r>
        <w:rPr>
          <w:sz w:val="24"/>
        </w:rPr>
        <w:t>a</w:t>
      </w:r>
      <w:r>
        <w:rPr>
          <w:spacing w:val="80"/>
          <w:w w:val="150"/>
          <w:sz w:val="24"/>
        </w:rPr>
        <w:t> </w:t>
      </w:r>
      <w:r>
        <w:rPr>
          <w:sz w:val="24"/>
        </w:rPr>
        <w:t>partir</w:t>
      </w:r>
      <w:r>
        <w:rPr>
          <w:spacing w:val="80"/>
          <w:w w:val="150"/>
          <w:sz w:val="24"/>
        </w:rPr>
        <w:t> </w:t>
      </w:r>
      <w:r>
        <w:rPr>
          <w:sz w:val="24"/>
        </w:rPr>
        <w:t>das</w:t>
      </w:r>
      <w:r>
        <w:rPr>
          <w:spacing w:val="99"/>
          <w:sz w:val="24"/>
        </w:rPr>
        <w:t> </w:t>
      </w:r>
      <w:r>
        <w:rPr>
          <w:sz w:val="24"/>
          <w:u w:val="single"/>
        </w:rPr>
        <w:tab/>
      </w:r>
      <w:r>
        <w:rPr>
          <w:spacing w:val="-10"/>
          <w:sz w:val="24"/>
        </w:rPr>
        <w:t>:</w:t>
      </w:r>
      <w:r>
        <w:rPr>
          <w:sz w:val="24"/>
          <w:u w:val="single"/>
        </w:rPr>
        <w:tab/>
      </w:r>
      <w:r>
        <w:rPr>
          <w:spacing w:val="40"/>
          <w:sz w:val="24"/>
        </w:rPr>
        <w:t> </w:t>
      </w:r>
      <w:r>
        <w:rPr>
          <w:sz w:val="24"/>
        </w:rPr>
        <w:t>(</w:t>
      </w:r>
      <w:r>
        <w:rPr>
          <w:sz w:val="24"/>
          <w:u w:val="single"/>
        </w:rPr>
        <w:tab/>
      </w:r>
      <w:r>
        <w:rPr>
          <w:sz w:val="24"/>
        </w:rPr>
        <w:t>)</w:t>
      </w:r>
      <w:r>
        <w:rPr>
          <w:spacing w:val="80"/>
          <w:w w:val="150"/>
          <w:sz w:val="24"/>
        </w:rPr>
        <w:t> </w:t>
      </w:r>
      <w:r>
        <w:rPr>
          <w:sz w:val="24"/>
        </w:rPr>
        <w:t>horas</w:t>
      </w:r>
      <w:r>
        <w:rPr>
          <w:spacing w:val="80"/>
          <w:w w:val="150"/>
          <w:sz w:val="24"/>
        </w:rPr>
        <w:t> </w:t>
      </w:r>
      <w:r>
        <w:rPr>
          <w:sz w:val="24"/>
        </w:rPr>
        <w:t>do</w:t>
      </w:r>
      <w:r>
        <w:rPr>
          <w:spacing w:val="80"/>
          <w:w w:val="150"/>
          <w:sz w:val="24"/>
        </w:rPr>
        <w:t> </w:t>
      </w:r>
      <w:r>
        <w:rPr>
          <w:sz w:val="24"/>
        </w:rPr>
        <w:t>dia</w:t>
      </w:r>
      <w:r>
        <w:rPr>
          <w:spacing w:val="101"/>
          <w:sz w:val="24"/>
        </w:rPr>
        <w:t> </w:t>
      </w:r>
      <w:r>
        <w:rPr>
          <w:sz w:val="24"/>
          <w:u w:val="single"/>
        </w:rPr>
        <w:tab/>
      </w:r>
      <w:r>
        <w:rPr>
          <w:spacing w:val="40"/>
          <w:sz w:val="24"/>
        </w:rPr>
        <w:t> </w:t>
      </w:r>
      <w:r>
        <w:rPr>
          <w:sz w:val="24"/>
        </w:rPr>
        <w:t>de</w:t>
      </w:r>
    </w:p>
    <w:p>
      <w:pPr>
        <w:pStyle w:val="BodyText"/>
        <w:tabs>
          <w:tab w:pos="4332" w:val="left" w:leader="none"/>
          <w:tab w:pos="5336" w:val="left" w:leader="none"/>
        </w:tabs>
        <w:ind w:left="2935"/>
        <w:jc w:val="left"/>
      </w:pPr>
      <w:r>
        <w:rPr>
          <w:u w:val="single"/>
        </w:rPr>
        <w:tab/>
      </w:r>
      <w:r>
        <w:rPr/>
        <w:t>de </w:t>
      </w:r>
      <w:r>
        <w:rPr>
          <w:u w:val="single"/>
        </w:rPr>
        <w:tab/>
      </w:r>
      <w:r>
        <w:rPr>
          <w:spacing w:val="-10"/>
        </w:rPr>
        <w:t>;</w:t>
      </w:r>
    </w:p>
    <w:p>
      <w:pPr>
        <w:pStyle w:val="ListParagraph"/>
        <w:numPr>
          <w:ilvl w:val="2"/>
          <w:numId w:val="1"/>
        </w:numPr>
        <w:tabs>
          <w:tab w:pos="2935" w:val="left" w:leader="none"/>
          <w:tab w:pos="3937" w:val="left" w:leader="none"/>
          <w:tab w:pos="4955" w:val="left" w:leader="none"/>
          <w:tab w:pos="5483" w:val="left" w:leader="none"/>
          <w:tab w:pos="6259" w:val="left" w:leader="none"/>
          <w:tab w:pos="8345" w:val="left" w:leader="none"/>
          <w:tab w:pos="10121" w:val="left" w:leader="none"/>
        </w:tabs>
        <w:spacing w:line="240" w:lineRule="auto" w:before="0" w:after="0"/>
        <w:ind w:left="2935" w:right="83" w:hanging="851"/>
        <w:jc w:val="left"/>
        <w:rPr>
          <w:sz w:val="24"/>
        </w:rPr>
      </w:pPr>
      <w:r>
        <w:rPr>
          <w:rFonts w:ascii="Arial" w:hAnsi="Arial"/>
          <w:b/>
          <w:sz w:val="24"/>
        </w:rPr>
        <w:t>TÉRMINO: </w:t>
      </w:r>
      <w:r>
        <w:rPr>
          <w:sz w:val="24"/>
        </w:rPr>
        <w:t>às </w:t>
      </w:r>
      <w:r>
        <w:rPr>
          <w:sz w:val="24"/>
          <w:u w:val="single"/>
        </w:rPr>
        <w:tab/>
      </w:r>
      <w:r>
        <w:rPr>
          <w:spacing w:val="-10"/>
          <w:sz w:val="24"/>
        </w:rPr>
        <w:t>:</w:t>
      </w:r>
      <w:r>
        <w:rPr>
          <w:sz w:val="24"/>
          <w:u w:val="single"/>
        </w:rPr>
        <w:tab/>
      </w:r>
      <w:r>
        <w:rPr>
          <w:spacing w:val="-39"/>
          <w:sz w:val="24"/>
        </w:rPr>
        <w:t> </w:t>
      </w:r>
      <w:r>
        <w:rPr>
          <w:sz w:val="24"/>
        </w:rPr>
        <w:t>(</w:t>
      </w:r>
      <w:r>
        <w:rPr>
          <w:sz w:val="24"/>
          <w:u w:val="single"/>
        </w:rPr>
        <w:tab/>
      </w:r>
      <w:r>
        <w:rPr>
          <w:sz w:val="24"/>
        </w:rPr>
        <w:t>) horas do dia </w:t>
      </w:r>
      <w:r>
        <w:rPr>
          <w:sz w:val="24"/>
          <w:u w:val="single"/>
        </w:rPr>
        <w:tab/>
      </w:r>
      <w:r>
        <w:rPr>
          <w:spacing w:val="-21"/>
          <w:sz w:val="24"/>
        </w:rPr>
        <w:t> </w:t>
      </w:r>
      <w:r>
        <w:rPr>
          <w:sz w:val="24"/>
        </w:rPr>
        <w:t>de </w:t>
      </w:r>
      <w:r>
        <w:rPr>
          <w:sz w:val="24"/>
          <w:u w:val="single"/>
        </w:rPr>
        <w:tab/>
      </w:r>
      <w:r>
        <w:rPr>
          <w:sz w:val="24"/>
        </w:rPr>
        <w:t> de </w:t>
      </w:r>
      <w:r>
        <w:rPr>
          <w:sz w:val="24"/>
          <w:u w:val="single"/>
        </w:rPr>
        <w:tab/>
      </w:r>
      <w:r>
        <w:rPr>
          <w:spacing w:val="-10"/>
          <w:sz w:val="24"/>
        </w:rPr>
        <w:t>.</w:t>
      </w:r>
    </w:p>
    <w:p>
      <w:pPr>
        <w:pStyle w:val="ListParagraph"/>
        <w:numPr>
          <w:ilvl w:val="1"/>
          <w:numId w:val="1"/>
        </w:numPr>
        <w:tabs>
          <w:tab w:pos="2083" w:val="left" w:leader="none"/>
        </w:tabs>
        <w:spacing w:line="240" w:lineRule="auto" w:before="0" w:after="0"/>
        <w:ind w:left="2083" w:right="137" w:hanging="773"/>
        <w:jc w:val="left"/>
        <w:rPr>
          <w:sz w:val="24"/>
        </w:rPr>
      </w:pPr>
      <w:r>
        <w:rPr>
          <w:rFonts w:ascii="Arial" w:hAnsi="Arial"/>
          <w:b/>
          <w:sz w:val="24"/>
        </w:rPr>
        <w:t>LOCAL DE ENTREGA: </w:t>
      </w:r>
      <w:r>
        <w:rPr>
          <w:sz w:val="24"/>
        </w:rPr>
        <w:t>(</w:t>
      </w:r>
      <w:r>
        <w:rPr>
          <w:color w:val="FF0000"/>
          <w:sz w:val="24"/>
        </w:rPr>
        <w:t>endereço completo com CEP</w:t>
      </w:r>
      <w:r>
        <w:rPr>
          <w:sz w:val="24"/>
        </w:rPr>
        <w:t>), aos cuidados da Comissão de Padronização de Materiais - CPM.</w:t>
      </w:r>
    </w:p>
    <w:p>
      <w:pPr>
        <w:pStyle w:val="ListParagraph"/>
        <w:numPr>
          <w:ilvl w:val="2"/>
          <w:numId w:val="1"/>
        </w:numPr>
        <w:tabs>
          <w:tab w:pos="2935" w:val="left" w:leader="none"/>
        </w:tabs>
        <w:spacing w:line="240" w:lineRule="auto" w:before="0" w:after="0"/>
        <w:ind w:left="2935" w:right="0" w:hanging="850"/>
        <w:jc w:val="left"/>
        <w:rPr>
          <w:sz w:val="24"/>
        </w:rPr>
      </w:pPr>
      <w:r>
        <w:rPr>
          <w:rFonts w:ascii="Arial" w:hAnsi="Arial"/>
          <w:b/>
          <w:sz w:val="24"/>
        </w:rPr>
        <w:t>DIAS</w:t>
      </w:r>
      <w:r>
        <w:rPr>
          <w:rFonts w:ascii="Arial" w:hAnsi="Arial"/>
          <w:b/>
          <w:spacing w:val="-3"/>
          <w:sz w:val="24"/>
        </w:rPr>
        <w:t> </w:t>
      </w:r>
      <w:r>
        <w:rPr>
          <w:rFonts w:ascii="Arial" w:hAnsi="Arial"/>
          <w:b/>
          <w:sz w:val="24"/>
        </w:rPr>
        <w:t>DA</w:t>
      </w:r>
      <w:r>
        <w:rPr>
          <w:rFonts w:ascii="Arial" w:hAnsi="Arial"/>
          <w:b/>
          <w:spacing w:val="-8"/>
          <w:sz w:val="24"/>
        </w:rPr>
        <w:t> </w:t>
      </w:r>
      <w:r>
        <w:rPr>
          <w:rFonts w:ascii="Arial" w:hAnsi="Arial"/>
          <w:b/>
          <w:sz w:val="24"/>
        </w:rPr>
        <w:t>SEMANA</w:t>
      </w:r>
      <w:r>
        <w:rPr>
          <w:sz w:val="24"/>
        </w:rPr>
        <w:t>:</w:t>
      </w:r>
      <w:r>
        <w:rPr>
          <w:spacing w:val="-2"/>
          <w:sz w:val="24"/>
        </w:rPr>
        <w:t> </w:t>
      </w:r>
      <w:r>
        <w:rPr>
          <w:sz w:val="24"/>
        </w:rPr>
        <w:t>de</w:t>
      </w:r>
      <w:r>
        <w:rPr>
          <w:spacing w:val="-2"/>
          <w:sz w:val="24"/>
        </w:rPr>
        <w:t> </w:t>
      </w:r>
      <w:r>
        <w:rPr>
          <w:sz w:val="24"/>
        </w:rPr>
        <w:t>segunda</w:t>
      </w:r>
      <w:r>
        <w:rPr>
          <w:spacing w:val="-2"/>
          <w:sz w:val="24"/>
        </w:rPr>
        <w:t> </w:t>
      </w:r>
      <w:r>
        <w:rPr>
          <w:sz w:val="24"/>
        </w:rPr>
        <w:t>a</w:t>
      </w:r>
      <w:r>
        <w:rPr>
          <w:spacing w:val="-3"/>
          <w:sz w:val="24"/>
        </w:rPr>
        <w:t> </w:t>
      </w:r>
      <w:r>
        <w:rPr>
          <w:sz w:val="24"/>
        </w:rPr>
        <w:t>sexta-feira</w:t>
      </w:r>
      <w:r>
        <w:rPr>
          <w:spacing w:val="-3"/>
          <w:sz w:val="24"/>
        </w:rPr>
        <w:t> </w:t>
      </w:r>
      <w:r>
        <w:rPr>
          <w:sz w:val="24"/>
        </w:rPr>
        <w:t>(em</w:t>
      </w:r>
      <w:r>
        <w:rPr>
          <w:spacing w:val="-3"/>
          <w:sz w:val="24"/>
        </w:rPr>
        <w:t> </w:t>
      </w:r>
      <w:r>
        <w:rPr>
          <w:sz w:val="24"/>
        </w:rPr>
        <w:t>dias</w:t>
      </w:r>
      <w:r>
        <w:rPr>
          <w:spacing w:val="-4"/>
          <w:sz w:val="24"/>
        </w:rPr>
        <w:t> </w:t>
      </w:r>
      <w:r>
        <w:rPr>
          <w:spacing w:val="-2"/>
          <w:sz w:val="24"/>
        </w:rPr>
        <w:t>úteis).</w:t>
      </w:r>
    </w:p>
    <w:p>
      <w:pPr>
        <w:pStyle w:val="ListParagraph"/>
        <w:numPr>
          <w:ilvl w:val="2"/>
          <w:numId w:val="1"/>
        </w:numPr>
        <w:tabs>
          <w:tab w:pos="2935" w:val="left" w:leader="none"/>
          <w:tab w:pos="4272" w:val="left" w:leader="none"/>
          <w:tab w:pos="4809" w:val="left" w:leader="none"/>
          <w:tab w:pos="6857" w:val="left" w:leader="none"/>
          <w:tab w:pos="7449" w:val="left" w:leader="none"/>
          <w:tab w:pos="8254" w:val="left" w:leader="none"/>
          <w:tab w:pos="9005" w:val="left" w:leader="none"/>
          <w:tab w:pos="9463" w:val="left" w:leader="none"/>
        </w:tabs>
        <w:spacing w:line="240" w:lineRule="auto" w:before="0" w:after="0"/>
        <w:ind w:left="2935" w:right="0" w:hanging="850"/>
        <w:jc w:val="left"/>
        <w:rPr>
          <w:sz w:val="24"/>
        </w:rPr>
      </w:pPr>
      <w:r>
        <w:rPr>
          <w:rFonts w:ascii="Arial" w:hAnsi="Arial"/>
          <w:b/>
          <w:spacing w:val="-2"/>
          <w:sz w:val="24"/>
        </w:rPr>
        <w:t>HORÁRIO</w:t>
      </w:r>
      <w:r>
        <w:rPr>
          <w:rFonts w:ascii="Arial" w:hAnsi="Arial"/>
          <w:b/>
          <w:sz w:val="24"/>
        </w:rPr>
        <w:tab/>
      </w:r>
      <w:r>
        <w:rPr>
          <w:rFonts w:ascii="Arial" w:hAnsi="Arial"/>
          <w:b/>
          <w:spacing w:val="-5"/>
          <w:sz w:val="24"/>
        </w:rPr>
        <w:t>DE</w:t>
      </w:r>
      <w:r>
        <w:rPr>
          <w:rFonts w:ascii="Arial" w:hAnsi="Arial"/>
          <w:b/>
          <w:sz w:val="24"/>
        </w:rPr>
        <w:tab/>
      </w:r>
      <w:r>
        <w:rPr>
          <w:rFonts w:ascii="Arial" w:hAnsi="Arial"/>
          <w:b/>
          <w:spacing w:val="-2"/>
          <w:sz w:val="24"/>
        </w:rPr>
        <w:t>RECEBIMENTO</w:t>
      </w:r>
      <w:r>
        <w:rPr>
          <w:spacing w:val="-2"/>
          <w:sz w:val="24"/>
        </w:rPr>
        <w:t>:</w:t>
      </w:r>
      <w:r>
        <w:rPr>
          <w:sz w:val="24"/>
        </w:rPr>
        <w:tab/>
      </w:r>
      <w:r>
        <w:rPr>
          <w:spacing w:val="-5"/>
          <w:sz w:val="24"/>
        </w:rPr>
        <w:t>das</w:t>
      </w:r>
      <w:r>
        <w:rPr>
          <w:sz w:val="24"/>
        </w:rPr>
        <w:tab/>
      </w:r>
      <w:r>
        <w:rPr>
          <w:spacing w:val="-4"/>
          <w:sz w:val="24"/>
        </w:rPr>
        <w:t>08:00</w:t>
      </w:r>
      <w:r>
        <w:rPr>
          <w:sz w:val="24"/>
        </w:rPr>
        <w:tab/>
      </w:r>
      <w:r>
        <w:rPr>
          <w:spacing w:val="-2"/>
          <w:sz w:val="24"/>
        </w:rPr>
        <w:t>(oito)</w:t>
      </w:r>
      <w:r>
        <w:rPr>
          <w:sz w:val="24"/>
        </w:rPr>
        <w:tab/>
      </w:r>
      <w:r>
        <w:rPr>
          <w:spacing w:val="-5"/>
          <w:sz w:val="24"/>
        </w:rPr>
        <w:t>às</w:t>
      </w:r>
      <w:r>
        <w:rPr>
          <w:sz w:val="24"/>
        </w:rPr>
        <w:tab/>
      </w:r>
      <w:r>
        <w:rPr>
          <w:spacing w:val="-2"/>
          <w:sz w:val="24"/>
        </w:rPr>
        <w:t>16:00</w:t>
      </w:r>
    </w:p>
    <w:p>
      <w:pPr>
        <w:pStyle w:val="BodyText"/>
        <w:spacing w:before="1"/>
        <w:ind w:left="2935"/>
        <w:jc w:val="left"/>
      </w:pPr>
      <w:r>
        <w:rPr>
          <w:spacing w:val="-2"/>
        </w:rPr>
        <w:t>(dezesseis)</w:t>
      </w:r>
      <w:r>
        <w:rPr/>
        <w:t> </w:t>
      </w:r>
      <w:r>
        <w:rPr>
          <w:spacing w:val="-2"/>
        </w:rPr>
        <w:t>horas.</w:t>
      </w:r>
    </w:p>
    <w:p>
      <w:pPr>
        <w:pStyle w:val="Heading1"/>
        <w:numPr>
          <w:ilvl w:val="0"/>
          <w:numId w:val="1"/>
        </w:numPr>
        <w:tabs>
          <w:tab w:pos="1308" w:val="left" w:leader="none"/>
        </w:tabs>
        <w:spacing w:line="240" w:lineRule="auto" w:before="276" w:after="0"/>
        <w:ind w:left="1308" w:right="0" w:hanging="358"/>
        <w:jc w:val="left"/>
      </w:pPr>
      <w:r>
        <w:rPr/>
        <w:t>DAS</w:t>
      </w:r>
      <w:r>
        <w:rPr>
          <w:spacing w:val="-9"/>
        </w:rPr>
        <w:t> </w:t>
      </w:r>
      <w:r>
        <w:rPr>
          <w:spacing w:val="-2"/>
        </w:rPr>
        <w:t>DEFINIÇÕES</w:t>
      </w:r>
    </w:p>
    <w:p>
      <w:pPr>
        <w:pStyle w:val="ListParagraph"/>
        <w:numPr>
          <w:ilvl w:val="1"/>
          <w:numId w:val="1"/>
        </w:numPr>
        <w:tabs>
          <w:tab w:pos="2081" w:val="left" w:leader="none"/>
          <w:tab w:pos="2083" w:val="left" w:leader="none"/>
        </w:tabs>
        <w:spacing w:line="240" w:lineRule="auto" w:before="276" w:after="0"/>
        <w:ind w:left="2083" w:right="138" w:hanging="773"/>
        <w:jc w:val="both"/>
        <w:rPr>
          <w:sz w:val="24"/>
        </w:rPr>
      </w:pPr>
      <w:r>
        <w:rPr>
          <w:sz w:val="24"/>
        </w:rPr>
        <w:t>Para uniformizar o entendimento dos interessados em participar do procedimento administrativo de pré-qualificação técnica de bens decorrente deste Edital, são aplicadas as seguintes definições:</w:t>
      </w:r>
    </w:p>
    <w:p>
      <w:pPr>
        <w:pStyle w:val="ListParagraph"/>
        <w:numPr>
          <w:ilvl w:val="2"/>
          <w:numId w:val="1"/>
        </w:numPr>
        <w:tabs>
          <w:tab w:pos="2932" w:val="left" w:leader="none"/>
          <w:tab w:pos="2935" w:val="left" w:leader="none"/>
        </w:tabs>
        <w:spacing w:line="240" w:lineRule="auto" w:before="0" w:after="0"/>
        <w:ind w:left="2935" w:right="135" w:hanging="851"/>
        <w:jc w:val="both"/>
        <w:rPr>
          <w:sz w:val="24"/>
        </w:rPr>
      </w:pPr>
      <w:r>
        <w:rPr>
          <w:rFonts w:ascii="Arial" w:hAnsi="Arial"/>
          <w:b/>
          <w:sz w:val="24"/>
        </w:rPr>
        <w:t>Bens</w:t>
      </w:r>
      <w:r>
        <w:rPr>
          <w:sz w:val="24"/>
        </w:rPr>
        <w:t>: são todos os materiais de consumo (</w:t>
      </w:r>
      <w:r>
        <w:rPr>
          <w:color w:val="FF0000"/>
          <w:sz w:val="24"/>
        </w:rPr>
        <w:t>ou permanentes</w:t>
      </w:r>
      <w:r>
        <w:rPr>
          <w:sz w:val="24"/>
        </w:rPr>
        <w:t>), considerados comuns nos termos do art. 6º, inciso XIII, da Lei Federal</w:t>
      </w:r>
      <w:r>
        <w:rPr>
          <w:spacing w:val="39"/>
          <w:sz w:val="24"/>
        </w:rPr>
        <w:t> </w:t>
      </w:r>
      <w:r>
        <w:rPr>
          <w:sz w:val="24"/>
        </w:rPr>
        <w:t>nº</w:t>
      </w:r>
      <w:r>
        <w:rPr>
          <w:spacing w:val="40"/>
          <w:sz w:val="24"/>
        </w:rPr>
        <w:t> </w:t>
      </w:r>
      <w:r>
        <w:rPr>
          <w:sz w:val="24"/>
        </w:rPr>
        <w:t>14.133/2021,</w:t>
      </w:r>
      <w:r>
        <w:rPr>
          <w:spacing w:val="40"/>
          <w:sz w:val="24"/>
        </w:rPr>
        <w:t> </w:t>
      </w:r>
      <w:r>
        <w:rPr>
          <w:sz w:val="24"/>
        </w:rPr>
        <w:t>classificados</w:t>
      </w:r>
      <w:r>
        <w:rPr>
          <w:spacing w:val="39"/>
          <w:sz w:val="24"/>
        </w:rPr>
        <w:t> </w:t>
      </w:r>
      <w:r>
        <w:rPr>
          <w:sz w:val="24"/>
        </w:rPr>
        <w:t>como</w:t>
      </w:r>
      <w:r>
        <w:rPr>
          <w:spacing w:val="40"/>
          <w:sz w:val="24"/>
        </w:rPr>
        <w:t> </w:t>
      </w:r>
      <w:r>
        <w:rPr>
          <w:sz w:val="24"/>
        </w:rPr>
        <w:t>artigos</w:t>
      </w:r>
      <w:r>
        <w:rPr>
          <w:spacing w:val="40"/>
          <w:sz w:val="24"/>
        </w:rPr>
        <w:t> </w:t>
      </w:r>
      <w:r>
        <w:rPr>
          <w:sz w:val="24"/>
        </w:rPr>
        <w:t>de</w:t>
      </w:r>
      <w:r>
        <w:rPr>
          <w:spacing w:val="40"/>
          <w:sz w:val="24"/>
        </w:rPr>
        <w:t> </w:t>
      </w:r>
      <w:r>
        <w:rPr>
          <w:sz w:val="24"/>
        </w:rPr>
        <w:t>consumo</w:t>
      </w:r>
    </w:p>
    <w:p>
      <w:pPr>
        <w:pStyle w:val="ListParagraph"/>
        <w:spacing w:after="0" w:line="240" w:lineRule="auto"/>
        <w:jc w:val="both"/>
        <w:rPr>
          <w:sz w:val="24"/>
        </w:rPr>
        <w:sectPr>
          <w:headerReference w:type="default" r:id="rId7"/>
          <w:footerReference w:type="default" r:id="rId8"/>
          <w:pgSz w:w="11910" w:h="16840"/>
          <w:pgMar w:header="736" w:footer="756" w:top="1340" w:bottom="940" w:left="850" w:right="850"/>
        </w:sectPr>
      </w:pPr>
    </w:p>
    <w:p>
      <w:pPr>
        <w:pStyle w:val="BodyText"/>
        <w:spacing w:before="87"/>
        <w:ind w:left="2126" w:right="943"/>
      </w:pPr>
      <w:r>
        <w:rPr/>
        <w:t>rotineiro (</w:t>
      </w:r>
      <w:r>
        <w:rPr>
          <w:color w:val="FF0000"/>
        </w:rPr>
        <w:t>ou permanentes</w:t>
      </w:r>
      <w:r>
        <w:rPr/>
        <w:t>), utilizados por profissionais do(a)</w:t>
      </w:r>
      <w:r>
        <w:rPr>
          <w:spacing w:val="40"/>
        </w:rPr>
        <w:t> </w:t>
      </w:r>
      <w:r>
        <w:rPr/>
        <w:t>(</w:t>
      </w:r>
      <w:r>
        <w:rPr>
          <w:color w:val="FF0000"/>
        </w:rPr>
        <w:t>nome da unidade técnica ou administrativa</w:t>
      </w:r>
      <w:r>
        <w:rPr/>
        <w:t>), cuja aplicação esteja destinada a (</w:t>
      </w:r>
      <w:r>
        <w:rPr>
          <w:color w:val="FF0000"/>
        </w:rPr>
        <w:t>informar</w:t>
      </w:r>
      <w:r>
        <w:rPr>
          <w:color w:val="FF0000"/>
          <w:spacing w:val="-2"/>
        </w:rPr>
        <w:t> </w:t>
      </w:r>
      <w:r>
        <w:rPr>
          <w:color w:val="FF0000"/>
        </w:rPr>
        <w:t>de forma sucinta e clara o uso/aplicação dos </w:t>
      </w:r>
      <w:r>
        <w:rPr>
          <w:color w:val="FF0000"/>
          <w:spacing w:val="-2"/>
        </w:rPr>
        <w:t>bens</w:t>
      </w:r>
      <w:r>
        <w:rPr>
          <w:spacing w:val="-2"/>
        </w:rPr>
        <w:t>);</w:t>
      </w:r>
    </w:p>
    <w:p>
      <w:pPr>
        <w:pStyle w:val="ListParagraph"/>
        <w:numPr>
          <w:ilvl w:val="2"/>
          <w:numId w:val="1"/>
        </w:numPr>
        <w:tabs>
          <w:tab w:pos="2123" w:val="left" w:leader="none"/>
          <w:tab w:pos="2126" w:val="left" w:leader="none"/>
        </w:tabs>
        <w:spacing w:line="240" w:lineRule="auto" w:before="0" w:after="0"/>
        <w:ind w:left="2126" w:right="946" w:hanging="850"/>
        <w:jc w:val="both"/>
        <w:rPr>
          <w:sz w:val="24"/>
        </w:rPr>
      </w:pPr>
      <w:r>
        <w:rPr>
          <w:rFonts w:ascii="Arial" w:hAnsi="Arial"/>
          <w:b/>
          <w:sz w:val="24"/>
        </w:rPr>
        <w:t>Especificação Técnica</w:t>
      </w:r>
      <w:r>
        <w:rPr>
          <w:sz w:val="24"/>
        </w:rPr>
        <w:t>: é a descrição minuciosa das caraterísticas do bem, a saber: nome do produto, finalidade a que se destina, aplicação, composição, dimensões, tipo de apresentação, gramatura, densidade, transparência, toxicidade, flexibilidade ou rigidez, adaptabilidade, capacidade, esterilidade, método de acabamento, tipo de embalagem, requisitos de compatibilidade, propriedades físico-químicas, método de esterilização, prazo de validade, acessórios e outras informações próprias que o individualizem;</w:t>
      </w:r>
    </w:p>
    <w:p>
      <w:pPr>
        <w:pStyle w:val="ListParagraph"/>
        <w:numPr>
          <w:ilvl w:val="2"/>
          <w:numId w:val="1"/>
        </w:numPr>
        <w:tabs>
          <w:tab w:pos="2123" w:val="left" w:leader="none"/>
          <w:tab w:pos="2126" w:val="left" w:leader="none"/>
        </w:tabs>
        <w:spacing w:line="240" w:lineRule="auto" w:before="1" w:after="0"/>
        <w:ind w:left="2126" w:right="949" w:hanging="850"/>
        <w:jc w:val="both"/>
        <w:rPr>
          <w:sz w:val="24"/>
        </w:rPr>
      </w:pPr>
      <w:r>
        <w:rPr>
          <w:rFonts w:ascii="Arial" w:hAnsi="Arial"/>
          <w:b/>
          <w:sz w:val="24"/>
        </w:rPr>
        <w:t>Pré-Qualificação</w:t>
      </w:r>
      <w:r>
        <w:rPr>
          <w:sz w:val="24"/>
        </w:rPr>
        <w:t>: conjunto de procedimentos regulamentados e padronizados, auxiliares da licitação, que visam à avaliação técnica de bens a serem adquiridos em compras futuras pelo (</w:t>
      </w:r>
      <w:r>
        <w:rPr>
          <w:color w:val="FF0000"/>
          <w:sz w:val="24"/>
        </w:rPr>
        <w:t>nome do órgão ou entidade</w:t>
      </w:r>
      <w:r>
        <w:rPr>
          <w:sz w:val="24"/>
        </w:rPr>
        <w:t>), de modo a aferir o seu</w:t>
      </w:r>
      <w:r>
        <w:rPr>
          <w:spacing w:val="40"/>
          <w:sz w:val="24"/>
        </w:rPr>
        <w:t> </w:t>
      </w:r>
      <w:r>
        <w:rPr>
          <w:sz w:val="24"/>
        </w:rPr>
        <w:t>desempenho, a qualidade e/ou a sua conformidade com o uso e a finalidade a que se destinam, resultando na expedição da Declaração de Conformidade de Bem para os bens considerados aprovados ou qualificados, que poderão ser ofertados em processos de compras ou de registro de preços realizados por</w:t>
      </w:r>
      <w:r>
        <w:rPr>
          <w:spacing w:val="40"/>
          <w:sz w:val="24"/>
        </w:rPr>
        <w:t> </w:t>
      </w:r>
      <w:r>
        <w:rPr>
          <w:sz w:val="24"/>
        </w:rPr>
        <w:t>este </w:t>
      </w:r>
      <w:r>
        <w:rPr>
          <w:color w:val="FF0000"/>
          <w:sz w:val="24"/>
        </w:rPr>
        <w:t>órgão ou entidade</w:t>
      </w:r>
      <w:r>
        <w:rPr>
          <w:sz w:val="24"/>
        </w:rPr>
        <w:t>;</w:t>
      </w:r>
    </w:p>
    <w:p>
      <w:pPr>
        <w:pStyle w:val="ListParagraph"/>
        <w:numPr>
          <w:ilvl w:val="2"/>
          <w:numId w:val="1"/>
        </w:numPr>
        <w:tabs>
          <w:tab w:pos="2123" w:val="left" w:leader="none"/>
          <w:tab w:pos="2126" w:val="left" w:leader="none"/>
        </w:tabs>
        <w:spacing w:line="240" w:lineRule="auto" w:before="0" w:after="0"/>
        <w:ind w:left="2126" w:right="946" w:hanging="850"/>
        <w:jc w:val="both"/>
        <w:rPr>
          <w:sz w:val="24"/>
        </w:rPr>
      </w:pPr>
      <w:r>
        <w:rPr>
          <w:rFonts w:ascii="Arial" w:hAnsi="Arial"/>
          <w:b/>
          <w:sz w:val="24"/>
        </w:rPr>
        <w:t>Requerimento de Pré-Qualificação de Marca de Produto</w:t>
      </w:r>
      <w:r>
        <w:rPr>
          <w:sz w:val="24"/>
        </w:rPr>
        <w:t>: documento mediante o qual o interessado requer a análise técnica e a avaliação do bem correspondente àquele especificado neste Edital, para fins de pré-qualificação técnica e obtenção da Declaração de Conformidade de Bem;</w:t>
      </w:r>
    </w:p>
    <w:p>
      <w:pPr>
        <w:pStyle w:val="ListParagraph"/>
        <w:numPr>
          <w:ilvl w:val="2"/>
          <w:numId w:val="1"/>
        </w:numPr>
        <w:tabs>
          <w:tab w:pos="2123" w:val="left" w:leader="none"/>
          <w:tab w:pos="2126" w:val="left" w:leader="none"/>
        </w:tabs>
        <w:spacing w:line="240" w:lineRule="auto" w:before="1" w:after="0"/>
        <w:ind w:left="2126" w:right="945" w:hanging="850"/>
        <w:jc w:val="both"/>
        <w:rPr>
          <w:sz w:val="24"/>
        </w:rPr>
      </w:pPr>
      <w:r>
        <w:rPr>
          <w:rFonts w:ascii="Arial" w:hAnsi="Arial"/>
          <w:b/>
          <w:sz w:val="24"/>
        </w:rPr>
        <w:t>Declaração de Conformidade de Bem</w:t>
      </w:r>
      <w:r>
        <w:rPr>
          <w:sz w:val="24"/>
        </w:rPr>
        <w:t>: documento pelo qual, na forma</w:t>
      </w:r>
      <w:r>
        <w:rPr>
          <w:spacing w:val="-5"/>
          <w:sz w:val="24"/>
        </w:rPr>
        <w:t> </w:t>
      </w:r>
      <w:r>
        <w:rPr>
          <w:sz w:val="24"/>
        </w:rPr>
        <w:t>e</w:t>
      </w:r>
      <w:r>
        <w:rPr>
          <w:spacing w:val="-3"/>
          <w:sz w:val="24"/>
        </w:rPr>
        <w:t> </w:t>
      </w:r>
      <w:r>
        <w:rPr>
          <w:sz w:val="24"/>
        </w:rPr>
        <w:t>nas</w:t>
      </w:r>
      <w:r>
        <w:rPr>
          <w:spacing w:val="-5"/>
          <w:sz w:val="24"/>
        </w:rPr>
        <w:t> </w:t>
      </w:r>
      <w:r>
        <w:rPr>
          <w:sz w:val="24"/>
        </w:rPr>
        <w:t>hipóteses</w:t>
      </w:r>
      <w:r>
        <w:rPr>
          <w:spacing w:val="-5"/>
          <w:sz w:val="24"/>
        </w:rPr>
        <w:t> </w:t>
      </w:r>
      <w:r>
        <w:rPr>
          <w:sz w:val="24"/>
        </w:rPr>
        <w:t>previstas</w:t>
      </w:r>
      <w:r>
        <w:rPr>
          <w:spacing w:val="-3"/>
          <w:sz w:val="24"/>
        </w:rPr>
        <w:t> </w:t>
      </w:r>
      <w:r>
        <w:rPr>
          <w:sz w:val="24"/>
        </w:rPr>
        <w:t>neste</w:t>
      </w:r>
      <w:r>
        <w:rPr>
          <w:spacing w:val="-2"/>
          <w:sz w:val="24"/>
        </w:rPr>
        <w:t> </w:t>
      </w:r>
      <w:r>
        <w:rPr>
          <w:sz w:val="24"/>
        </w:rPr>
        <w:t>Edital</w:t>
      </w:r>
      <w:r>
        <w:rPr>
          <w:spacing w:val="-6"/>
          <w:sz w:val="24"/>
        </w:rPr>
        <w:t> </w:t>
      </w:r>
      <w:r>
        <w:rPr>
          <w:sz w:val="24"/>
        </w:rPr>
        <w:t>e</w:t>
      </w:r>
      <w:r>
        <w:rPr>
          <w:spacing w:val="-3"/>
          <w:sz w:val="24"/>
        </w:rPr>
        <w:t> </w:t>
      </w:r>
      <w:r>
        <w:rPr>
          <w:sz w:val="24"/>
        </w:rPr>
        <w:t>Anexos,</w:t>
      </w:r>
      <w:r>
        <w:rPr>
          <w:spacing w:val="-3"/>
          <w:sz w:val="24"/>
        </w:rPr>
        <w:t> </w:t>
      </w:r>
      <w:r>
        <w:rPr>
          <w:sz w:val="24"/>
        </w:rPr>
        <w:t>o (</w:t>
      </w:r>
      <w:r>
        <w:rPr>
          <w:color w:val="FF0000"/>
          <w:sz w:val="24"/>
        </w:rPr>
        <w:t>nome</w:t>
      </w:r>
      <w:r>
        <w:rPr>
          <w:color w:val="FF0000"/>
          <w:spacing w:val="-3"/>
          <w:sz w:val="24"/>
        </w:rPr>
        <w:t> </w:t>
      </w:r>
      <w:r>
        <w:rPr>
          <w:color w:val="FF0000"/>
          <w:sz w:val="24"/>
        </w:rPr>
        <w:t>do órgão ou entidade</w:t>
      </w:r>
      <w:r>
        <w:rPr>
          <w:sz w:val="24"/>
        </w:rPr>
        <w:t>) confirma a regularidade dos procedimentos e reconhece a conformidade dos bens aprovados, certificados ou padronizados por meio do processo de pré-qualificação;</w:t>
      </w:r>
    </w:p>
    <w:p>
      <w:pPr>
        <w:pStyle w:val="ListParagraph"/>
        <w:numPr>
          <w:ilvl w:val="2"/>
          <w:numId w:val="1"/>
        </w:numPr>
        <w:tabs>
          <w:tab w:pos="2123" w:val="left" w:leader="none"/>
          <w:tab w:pos="2126" w:val="left" w:leader="none"/>
        </w:tabs>
        <w:spacing w:line="240" w:lineRule="auto" w:before="0" w:after="0"/>
        <w:ind w:left="2126" w:right="945" w:hanging="850"/>
        <w:jc w:val="both"/>
        <w:rPr>
          <w:sz w:val="24"/>
        </w:rPr>
      </w:pPr>
      <w:r>
        <w:rPr>
          <w:rFonts w:ascii="Arial" w:hAnsi="Arial"/>
          <w:b/>
          <w:sz w:val="24"/>
        </w:rPr>
        <w:t>Teste de Desempenho e Eficiência de Produto</w:t>
      </w:r>
      <w:r>
        <w:rPr>
          <w:sz w:val="24"/>
        </w:rPr>
        <w:t>: atividade desenvolvida por meio de ensaios e testes, de modo a verificar, direta ou indiretamente e mediante critérios objetivos, se os requisitos técnicos e funcionais de um determinado bem que se pretende adquirir são atendidos, avaliando o mínimo de eficiência e qualidade exigido pelo (</w:t>
      </w:r>
      <w:r>
        <w:rPr>
          <w:color w:val="FF0000"/>
          <w:sz w:val="24"/>
        </w:rPr>
        <w:t>nome do órgão ou entidade</w:t>
      </w:r>
      <w:r>
        <w:rPr>
          <w:sz w:val="24"/>
        </w:rPr>
        <w:t>), conforme estiver previsto neste instrumento convocatório;</w:t>
      </w:r>
    </w:p>
    <w:p>
      <w:pPr>
        <w:pStyle w:val="ListParagraph"/>
        <w:numPr>
          <w:ilvl w:val="2"/>
          <w:numId w:val="1"/>
        </w:numPr>
        <w:tabs>
          <w:tab w:pos="2123" w:val="left" w:leader="none"/>
          <w:tab w:pos="2126" w:val="left" w:leader="none"/>
        </w:tabs>
        <w:spacing w:line="240" w:lineRule="auto" w:before="1" w:after="0"/>
        <w:ind w:left="2126" w:right="943" w:hanging="850"/>
        <w:jc w:val="both"/>
        <w:rPr>
          <w:sz w:val="24"/>
        </w:rPr>
      </w:pPr>
      <w:r>
        <w:rPr>
          <w:rFonts w:ascii="Arial" w:hAnsi="Arial"/>
          <w:b/>
          <w:sz w:val="24"/>
        </w:rPr>
        <w:t>Padronização</w:t>
      </w:r>
      <w:r>
        <w:rPr>
          <w:sz w:val="24"/>
        </w:rPr>
        <w:t>: é a incorporação de um determinado bem certificado ao Catálogo ou Listagem Eletrônica de Bens Padronizados pelo (</w:t>
      </w:r>
      <w:r>
        <w:rPr>
          <w:color w:val="FF0000"/>
          <w:sz w:val="24"/>
        </w:rPr>
        <w:t>nome do órgão ou entidade</w:t>
      </w:r>
      <w:r>
        <w:rPr>
          <w:sz w:val="24"/>
        </w:rPr>
        <w:t>), o qual passa a integrar a listagem básica de marcas e modelos de bens de consumo e permanentes de uso contínuo, passíveis de serem adquiridos para a prescrição, dispensação e utilização pelo(a) (</w:t>
      </w:r>
      <w:r>
        <w:rPr>
          <w:color w:val="FF0000"/>
          <w:sz w:val="24"/>
        </w:rPr>
        <w:t>nome da unidade técnica ou administrativa</w:t>
      </w:r>
      <w:r>
        <w:rPr>
          <w:sz w:val="24"/>
        </w:rPr>
        <w:t>), após a conclusão do processo de sua pré-qualificação técnica, realizado com o objetivo de identificar no mercado fornecedor os bens que atendam aos padrões</w:t>
      </w:r>
      <w:r>
        <w:rPr>
          <w:spacing w:val="80"/>
          <w:w w:val="150"/>
          <w:sz w:val="24"/>
        </w:rPr>
        <w:t> </w:t>
      </w:r>
      <w:r>
        <w:rPr>
          <w:sz w:val="24"/>
        </w:rPr>
        <w:t>mínimos</w:t>
      </w:r>
      <w:r>
        <w:rPr>
          <w:spacing w:val="80"/>
          <w:w w:val="150"/>
          <w:sz w:val="24"/>
        </w:rPr>
        <w:t> </w:t>
      </w:r>
      <w:r>
        <w:rPr>
          <w:sz w:val="24"/>
        </w:rPr>
        <w:t>de</w:t>
      </w:r>
      <w:r>
        <w:rPr>
          <w:spacing w:val="80"/>
          <w:w w:val="150"/>
          <w:sz w:val="24"/>
        </w:rPr>
        <w:t> </w:t>
      </w:r>
      <w:r>
        <w:rPr>
          <w:sz w:val="24"/>
        </w:rPr>
        <w:t>qualidade,</w:t>
      </w:r>
      <w:r>
        <w:rPr>
          <w:spacing w:val="80"/>
          <w:w w:val="150"/>
          <w:sz w:val="24"/>
        </w:rPr>
        <w:t> </w:t>
      </w:r>
      <w:r>
        <w:rPr>
          <w:sz w:val="24"/>
        </w:rPr>
        <w:t>rendimento</w:t>
      </w:r>
      <w:r>
        <w:rPr>
          <w:spacing w:val="80"/>
          <w:w w:val="150"/>
          <w:sz w:val="24"/>
        </w:rPr>
        <w:t> </w:t>
      </w:r>
      <w:r>
        <w:rPr>
          <w:sz w:val="24"/>
        </w:rPr>
        <w:t>e</w:t>
      </w:r>
      <w:r>
        <w:rPr>
          <w:spacing w:val="80"/>
          <w:w w:val="150"/>
          <w:sz w:val="24"/>
        </w:rPr>
        <w:t> </w:t>
      </w:r>
      <w:r>
        <w:rPr>
          <w:sz w:val="24"/>
        </w:rPr>
        <w:t>desempenho</w:t>
      </w:r>
    </w:p>
    <w:p>
      <w:pPr>
        <w:pStyle w:val="ListParagraph"/>
        <w:spacing w:after="0" w:line="240" w:lineRule="auto"/>
        <w:jc w:val="both"/>
        <w:rPr>
          <w:sz w:val="24"/>
        </w:rPr>
        <w:sectPr>
          <w:headerReference w:type="default" r:id="rId9"/>
          <w:footerReference w:type="default" r:id="rId10"/>
          <w:pgSz w:w="11910" w:h="16840"/>
          <w:pgMar w:header="736" w:footer="756" w:top="1340" w:bottom="940" w:left="850" w:right="850"/>
        </w:sectPr>
      </w:pPr>
    </w:p>
    <w:p>
      <w:pPr>
        <w:pStyle w:val="BodyText"/>
        <w:spacing w:before="87"/>
        <w:ind w:left="2935" w:right="137"/>
      </w:pPr>
      <w:r>
        <w:rPr/>
        <w:t>exigidos por este </w:t>
      </w:r>
      <w:r>
        <w:rPr>
          <w:color w:val="FF0000"/>
        </w:rPr>
        <w:t>órgão ou entidade</w:t>
      </w:r>
      <w:r>
        <w:rPr/>
        <w:t>, de modo a evitar a aquisição daqueles produtos considerados de baixa qualidade e inaptos à satisfação da necessidade pública;</w:t>
      </w:r>
    </w:p>
    <w:p>
      <w:pPr>
        <w:pStyle w:val="ListParagraph"/>
        <w:numPr>
          <w:ilvl w:val="2"/>
          <w:numId w:val="1"/>
        </w:numPr>
        <w:tabs>
          <w:tab w:pos="2932" w:val="left" w:leader="none"/>
          <w:tab w:pos="2935" w:val="left" w:leader="none"/>
        </w:tabs>
        <w:spacing w:line="240" w:lineRule="auto" w:before="0" w:after="0"/>
        <w:ind w:left="2935" w:right="136" w:hanging="851"/>
        <w:jc w:val="both"/>
        <w:rPr>
          <w:sz w:val="24"/>
        </w:rPr>
      </w:pPr>
      <w:r>
        <w:rPr>
          <w:rFonts w:ascii="Arial" w:hAnsi="Arial"/>
          <w:b/>
          <w:sz w:val="24"/>
        </w:rPr>
        <w:t>Marca</w:t>
      </w:r>
      <w:r>
        <w:rPr>
          <w:sz w:val="24"/>
        </w:rPr>
        <w:t>: é o nome da marca comercial, um sinal aplicado a um produto específico, por meio do qual é conhecido, com detenção legal pelo responsável por sua produção ou comercialização,</w:t>
      </w:r>
      <w:r>
        <w:rPr>
          <w:spacing w:val="80"/>
          <w:sz w:val="24"/>
        </w:rPr>
        <w:t> </w:t>
      </w:r>
      <w:r>
        <w:rPr>
          <w:sz w:val="24"/>
        </w:rPr>
        <w:t>cujas funções principais são identificar a origem e distingui-lo de outros idênticos, semelhantes ou afins de origem diversa existentes no mercado fornecedor;</w:t>
      </w:r>
    </w:p>
    <w:p>
      <w:pPr>
        <w:pStyle w:val="ListParagraph"/>
        <w:numPr>
          <w:ilvl w:val="2"/>
          <w:numId w:val="1"/>
        </w:numPr>
        <w:tabs>
          <w:tab w:pos="2932" w:val="left" w:leader="none"/>
          <w:tab w:pos="2935" w:val="left" w:leader="none"/>
        </w:tabs>
        <w:spacing w:line="240" w:lineRule="auto" w:before="0" w:after="0"/>
        <w:ind w:left="2935" w:right="138" w:hanging="851"/>
        <w:jc w:val="both"/>
        <w:rPr>
          <w:sz w:val="24"/>
        </w:rPr>
      </w:pPr>
      <w:r>
        <w:rPr>
          <w:rFonts w:ascii="Arial" w:hAnsi="Arial"/>
          <w:b/>
          <w:sz w:val="24"/>
        </w:rPr>
        <w:t>Controle de Qualidade</w:t>
      </w:r>
      <w:r>
        <w:rPr>
          <w:sz w:val="24"/>
        </w:rPr>
        <w:t>: é o processo de monitoramento permanente, realizado pela Comissão de Padronização de Materiais - CPM, relativo aos resultados efetivos obtidos na utilização de um bem com marca certificada ou padronizada, para determinar se ele está de acordo com os requisitos mínimos de qualidade, durabilidade, desempenho e rendimento exigidos pelo (</w:t>
      </w:r>
      <w:r>
        <w:rPr>
          <w:color w:val="FF0000"/>
          <w:sz w:val="24"/>
        </w:rPr>
        <w:t>nome do órgão ou entidade</w:t>
      </w:r>
      <w:r>
        <w:rPr>
          <w:sz w:val="24"/>
        </w:rPr>
        <w:t>), assim como identificar as formas para conseguir eliminar as causas de resultados insatisfatórios porventura verificados durante o seu uso, objetivando a sua manutenção ou exclusão da listagem básica de marcas e modelos de materiais de consumo e permanents, constante no Catálogo ou Listagem Eletrônica de Bens Padronizados instituído no âmbito deste </w:t>
      </w:r>
      <w:r>
        <w:rPr>
          <w:color w:val="FF0000"/>
          <w:sz w:val="24"/>
        </w:rPr>
        <w:t>órgão ou entidade</w:t>
      </w:r>
      <w:r>
        <w:rPr>
          <w:sz w:val="24"/>
        </w:rPr>
        <w:t>.</w:t>
      </w:r>
    </w:p>
    <w:p>
      <w:pPr>
        <w:pStyle w:val="BodyText"/>
        <w:spacing w:before="1"/>
        <w:jc w:val="left"/>
      </w:pPr>
    </w:p>
    <w:p>
      <w:pPr>
        <w:pStyle w:val="Heading1"/>
        <w:numPr>
          <w:ilvl w:val="0"/>
          <w:numId w:val="1"/>
        </w:numPr>
        <w:tabs>
          <w:tab w:pos="1308" w:val="left" w:leader="none"/>
        </w:tabs>
        <w:spacing w:line="240" w:lineRule="auto" w:before="0" w:after="0"/>
        <w:ind w:left="1308" w:right="0" w:hanging="358"/>
        <w:jc w:val="left"/>
      </w:pPr>
      <w:r>
        <w:rPr/>
        <w:t>DO </w:t>
      </w:r>
      <w:r>
        <w:rPr>
          <w:spacing w:val="-2"/>
        </w:rPr>
        <w:t>OBJETO</w:t>
      </w:r>
    </w:p>
    <w:p>
      <w:pPr>
        <w:pStyle w:val="BodyText"/>
        <w:jc w:val="left"/>
        <w:rPr>
          <w:rFonts w:ascii="Arial"/>
          <w:b/>
        </w:rPr>
      </w:pPr>
    </w:p>
    <w:p>
      <w:pPr>
        <w:pStyle w:val="ListParagraph"/>
        <w:numPr>
          <w:ilvl w:val="1"/>
          <w:numId w:val="1"/>
        </w:numPr>
        <w:tabs>
          <w:tab w:pos="2080" w:val="left" w:leader="none"/>
          <w:tab w:pos="2083" w:val="left" w:leader="none"/>
        </w:tabs>
        <w:spacing w:line="240" w:lineRule="auto" w:before="0" w:after="0"/>
        <w:ind w:left="2083" w:right="140" w:hanging="706"/>
        <w:jc w:val="both"/>
        <w:rPr>
          <w:sz w:val="24"/>
        </w:rPr>
      </w:pPr>
      <w:r>
        <w:rPr>
          <w:sz w:val="24"/>
        </w:rPr>
        <w:t>Constitui o objeto do presente Edital a pré-qualificação técnica de bens de consumo rotineiro (</w:t>
      </w:r>
      <w:r>
        <w:rPr>
          <w:color w:val="FF0000"/>
          <w:sz w:val="24"/>
        </w:rPr>
        <w:t>ou permanentes</w:t>
      </w:r>
      <w:r>
        <w:rPr>
          <w:sz w:val="24"/>
        </w:rPr>
        <w:t>), para fins de certificação de marcas e modelos de produtos que possuam os padrões de qualidade, rendimento, durabilidade,</w:t>
      </w:r>
      <w:r>
        <w:rPr>
          <w:spacing w:val="-4"/>
          <w:sz w:val="24"/>
        </w:rPr>
        <w:t> </w:t>
      </w:r>
      <w:r>
        <w:rPr>
          <w:sz w:val="24"/>
        </w:rPr>
        <w:t>adequação</w:t>
      </w:r>
      <w:r>
        <w:rPr>
          <w:spacing w:val="-1"/>
          <w:sz w:val="24"/>
        </w:rPr>
        <w:t> </w:t>
      </w:r>
      <w:r>
        <w:rPr>
          <w:sz w:val="24"/>
        </w:rPr>
        <w:t>ao</w:t>
      </w:r>
      <w:r>
        <w:rPr>
          <w:spacing w:val="-1"/>
          <w:sz w:val="24"/>
        </w:rPr>
        <w:t> </w:t>
      </w:r>
      <w:r>
        <w:rPr>
          <w:sz w:val="24"/>
        </w:rPr>
        <w:t>uso</w:t>
      </w:r>
      <w:r>
        <w:rPr>
          <w:spacing w:val="-1"/>
          <w:sz w:val="24"/>
        </w:rPr>
        <w:t> </w:t>
      </w:r>
      <w:r>
        <w:rPr>
          <w:sz w:val="24"/>
        </w:rPr>
        <w:t>e</w:t>
      </w:r>
      <w:r>
        <w:rPr>
          <w:spacing w:val="-4"/>
          <w:sz w:val="24"/>
        </w:rPr>
        <w:t> </w:t>
      </w:r>
      <w:r>
        <w:rPr>
          <w:sz w:val="24"/>
        </w:rPr>
        <w:t>à</w:t>
      </w:r>
      <w:r>
        <w:rPr>
          <w:spacing w:val="-3"/>
          <w:sz w:val="24"/>
        </w:rPr>
        <w:t> </w:t>
      </w:r>
      <w:r>
        <w:rPr>
          <w:sz w:val="24"/>
        </w:rPr>
        <w:t>finalidade</w:t>
      </w:r>
      <w:r>
        <w:rPr>
          <w:spacing w:val="-1"/>
          <w:sz w:val="24"/>
        </w:rPr>
        <w:t> </w:t>
      </w:r>
      <w:r>
        <w:rPr>
          <w:sz w:val="24"/>
        </w:rPr>
        <w:t>a que</w:t>
      </w:r>
      <w:r>
        <w:rPr>
          <w:spacing w:val="-1"/>
          <w:sz w:val="24"/>
        </w:rPr>
        <w:t> </w:t>
      </w:r>
      <w:r>
        <w:rPr>
          <w:sz w:val="24"/>
        </w:rPr>
        <w:t>se</w:t>
      </w:r>
      <w:r>
        <w:rPr>
          <w:spacing w:val="-1"/>
          <w:sz w:val="24"/>
        </w:rPr>
        <w:t> </w:t>
      </w:r>
      <w:r>
        <w:rPr>
          <w:sz w:val="24"/>
        </w:rPr>
        <w:t>destinam,</w:t>
      </w:r>
      <w:r>
        <w:rPr>
          <w:spacing w:val="-4"/>
          <w:sz w:val="24"/>
        </w:rPr>
        <w:t> </w:t>
      </w:r>
      <w:r>
        <w:rPr>
          <w:sz w:val="24"/>
        </w:rPr>
        <w:t>exigidos pelo (</w:t>
      </w:r>
      <w:r>
        <w:rPr>
          <w:color w:val="FF0000"/>
          <w:sz w:val="24"/>
        </w:rPr>
        <w:t>nome do órgão ou entidade</w:t>
      </w:r>
      <w:r>
        <w:rPr>
          <w:sz w:val="24"/>
        </w:rPr>
        <w:t>), objetivando à sua padronização e inclusão no Catálogo ou Listagem Eletrônica de Bens Padronizados, observadas as especificações, requisitos mínimos de qualidade e as quantidades planejadas para aquisição futura e eventual, constantes nos Anexos I e II deste instrumento.</w:t>
      </w:r>
    </w:p>
    <w:p>
      <w:pPr>
        <w:pStyle w:val="BodyText"/>
        <w:spacing w:before="1"/>
        <w:jc w:val="left"/>
      </w:pPr>
    </w:p>
    <w:p>
      <w:pPr>
        <w:pStyle w:val="Heading1"/>
        <w:numPr>
          <w:ilvl w:val="0"/>
          <w:numId w:val="1"/>
        </w:numPr>
        <w:tabs>
          <w:tab w:pos="1308" w:val="left" w:leader="none"/>
        </w:tabs>
        <w:spacing w:line="240" w:lineRule="auto" w:before="0" w:after="0"/>
        <w:ind w:left="1308" w:right="0" w:hanging="358"/>
        <w:jc w:val="left"/>
      </w:pPr>
      <w:r>
        <w:rPr/>
        <w:t>DO</w:t>
      </w:r>
      <w:r>
        <w:rPr>
          <w:spacing w:val="-6"/>
        </w:rPr>
        <w:t> </w:t>
      </w:r>
      <w:r>
        <w:rPr/>
        <w:t>PEDIDO</w:t>
      </w:r>
      <w:r>
        <w:rPr>
          <w:spacing w:val="-6"/>
        </w:rPr>
        <w:t> </w:t>
      </w:r>
      <w:r>
        <w:rPr/>
        <w:t>DE</w:t>
      </w:r>
      <w:r>
        <w:rPr>
          <w:spacing w:val="-7"/>
        </w:rPr>
        <w:t> </w:t>
      </w:r>
      <w:r>
        <w:rPr/>
        <w:t>ESCLARECIMENTOS</w:t>
      </w:r>
      <w:r>
        <w:rPr>
          <w:spacing w:val="-5"/>
        </w:rPr>
        <w:t> </w:t>
      </w:r>
      <w:r>
        <w:rPr/>
        <w:t>E</w:t>
      </w:r>
      <w:r>
        <w:rPr>
          <w:spacing w:val="-5"/>
        </w:rPr>
        <w:t> </w:t>
      </w:r>
      <w:r>
        <w:rPr/>
        <w:t>IMPUGNAÇÃO</w:t>
      </w:r>
      <w:r>
        <w:rPr>
          <w:spacing w:val="-6"/>
        </w:rPr>
        <w:t> </w:t>
      </w:r>
      <w:r>
        <w:rPr/>
        <w:t>DO</w:t>
      </w:r>
      <w:r>
        <w:rPr>
          <w:spacing w:val="-5"/>
        </w:rPr>
        <w:t> </w:t>
      </w:r>
      <w:r>
        <w:rPr>
          <w:spacing w:val="-2"/>
        </w:rPr>
        <w:t>EDITAL</w:t>
      </w:r>
    </w:p>
    <w:p>
      <w:pPr>
        <w:pStyle w:val="BodyText"/>
        <w:jc w:val="left"/>
        <w:rPr>
          <w:rFonts w:ascii="Arial"/>
          <w:b/>
        </w:rPr>
      </w:pPr>
    </w:p>
    <w:p>
      <w:pPr>
        <w:pStyle w:val="ListParagraph"/>
        <w:numPr>
          <w:ilvl w:val="1"/>
          <w:numId w:val="1"/>
        </w:numPr>
        <w:tabs>
          <w:tab w:pos="2080" w:val="left" w:leader="none"/>
          <w:tab w:pos="2083" w:val="left" w:leader="none"/>
          <w:tab w:pos="6403" w:val="left" w:leader="none"/>
          <w:tab w:pos="7463" w:val="left" w:leader="none"/>
        </w:tabs>
        <w:spacing w:line="240" w:lineRule="auto" w:before="0" w:after="0"/>
        <w:ind w:left="2083" w:right="136" w:hanging="728"/>
        <w:jc w:val="both"/>
        <w:rPr>
          <w:sz w:val="24"/>
        </w:rPr>
      </w:pPr>
      <w:r>
        <w:rPr>
          <w:sz w:val="24"/>
        </w:rPr>
        <w:t>Os pedidos de esclarecimentos referentes ao processo administrativo de Pré-Qualificação</w:t>
      </w:r>
      <w:r>
        <w:rPr>
          <w:spacing w:val="40"/>
          <w:sz w:val="24"/>
        </w:rPr>
        <w:t> </w:t>
      </w:r>
      <w:r>
        <w:rPr>
          <w:sz w:val="24"/>
        </w:rPr>
        <w:t>de</w:t>
      </w:r>
      <w:r>
        <w:rPr>
          <w:spacing w:val="40"/>
          <w:sz w:val="24"/>
        </w:rPr>
        <w:t> </w:t>
      </w:r>
      <w:r>
        <w:rPr>
          <w:sz w:val="24"/>
        </w:rPr>
        <w:t>Bens</w:t>
      </w:r>
      <w:r>
        <w:rPr>
          <w:spacing w:val="40"/>
          <w:sz w:val="24"/>
        </w:rPr>
        <w:t> </w:t>
      </w:r>
      <w:r>
        <w:rPr>
          <w:sz w:val="24"/>
        </w:rPr>
        <w:t>nº</w:t>
      </w:r>
      <w:r>
        <w:rPr>
          <w:spacing w:val="77"/>
          <w:sz w:val="24"/>
        </w:rPr>
        <w:t> </w:t>
      </w:r>
      <w:r>
        <w:rPr>
          <w:sz w:val="24"/>
          <w:u w:val="single"/>
        </w:rPr>
        <w:tab/>
      </w:r>
      <w:r>
        <w:rPr>
          <w:spacing w:val="-10"/>
          <w:sz w:val="24"/>
        </w:rPr>
        <w:t>/</w:t>
      </w:r>
      <w:r>
        <w:rPr>
          <w:sz w:val="24"/>
          <w:u w:val="single"/>
        </w:rPr>
        <w:tab/>
      </w:r>
      <w:r>
        <w:rPr>
          <w:sz w:val="24"/>
        </w:rPr>
        <w:t> e as impugnações ao presente Edital poderão ser encaminhados ao(à) (</w:t>
      </w:r>
      <w:r>
        <w:rPr>
          <w:color w:val="FF0000"/>
          <w:sz w:val="24"/>
        </w:rPr>
        <w:t>nome da unidade administrativa que expediu o edital</w:t>
      </w:r>
      <w:r>
        <w:rPr>
          <w:sz w:val="24"/>
        </w:rPr>
        <w:t>), por escrito, por meio de mensagem enviada para o e-mail (</w:t>
      </w:r>
      <w:r>
        <w:rPr>
          <w:color w:val="FF0000"/>
          <w:sz w:val="24"/>
        </w:rPr>
        <w:t>informar o e-mail</w:t>
      </w:r>
      <w:r>
        <w:rPr>
          <w:sz w:val="24"/>
        </w:rPr>
        <w:t>), até 3 (três) dias úteis anteriores à data fixada no subitem 1.1 para o início do recebimento da documentação e amostras de materiais objetos da pré-qualificação, em conformidade com o disposto pelo art. 164 da Lei Federal nº 14.133/2021.</w:t>
      </w:r>
    </w:p>
    <w:p>
      <w:pPr>
        <w:pStyle w:val="ListParagraph"/>
        <w:numPr>
          <w:ilvl w:val="2"/>
          <w:numId w:val="1"/>
        </w:numPr>
        <w:tabs>
          <w:tab w:pos="2932" w:val="left" w:leader="none"/>
          <w:tab w:pos="2935" w:val="left" w:leader="none"/>
        </w:tabs>
        <w:spacing w:line="240" w:lineRule="auto" w:before="1" w:after="0"/>
        <w:ind w:left="2935" w:right="139" w:hanging="851"/>
        <w:jc w:val="both"/>
        <w:rPr>
          <w:sz w:val="24"/>
        </w:rPr>
      </w:pPr>
      <w:r>
        <w:rPr>
          <w:sz w:val="24"/>
        </w:rPr>
        <w:t>Nos pedidos de esclarecimentos e impugnações encaminhados,</w:t>
      </w:r>
      <w:r>
        <w:rPr>
          <w:spacing w:val="40"/>
          <w:sz w:val="24"/>
        </w:rPr>
        <w:t> </w:t>
      </w:r>
      <w:r>
        <w:rPr>
          <w:sz w:val="24"/>
        </w:rPr>
        <w:t>os interessados</w:t>
      </w:r>
      <w:r>
        <w:rPr>
          <w:spacing w:val="-3"/>
          <w:sz w:val="24"/>
        </w:rPr>
        <w:t> </w:t>
      </w:r>
      <w:r>
        <w:rPr>
          <w:sz w:val="24"/>
        </w:rPr>
        <w:t>deverão identificar-se (CNPJ, razão social</w:t>
      </w:r>
      <w:r>
        <w:rPr>
          <w:spacing w:val="-1"/>
          <w:sz w:val="24"/>
        </w:rPr>
        <w:t> </w:t>
      </w:r>
      <w:r>
        <w:rPr>
          <w:sz w:val="24"/>
        </w:rPr>
        <w:t>e</w:t>
      </w:r>
      <w:r>
        <w:rPr>
          <w:spacing w:val="-2"/>
          <w:sz w:val="24"/>
        </w:rPr>
        <w:t> </w:t>
      </w:r>
      <w:r>
        <w:rPr>
          <w:sz w:val="24"/>
        </w:rPr>
        <w:t>nome do representante legal que solicitou esclarecimentos, se pessoa jurídica, e CPF, no caso de pessoa física) e disponibilizar as informações para contato (endereço completo e e-mail).</w:t>
      </w:r>
    </w:p>
    <w:p>
      <w:pPr>
        <w:pStyle w:val="ListParagraph"/>
        <w:spacing w:after="0" w:line="240" w:lineRule="auto"/>
        <w:jc w:val="both"/>
        <w:rPr>
          <w:sz w:val="24"/>
        </w:rPr>
        <w:sectPr>
          <w:headerReference w:type="default" r:id="rId11"/>
          <w:footerReference w:type="default" r:id="rId12"/>
          <w:pgSz w:w="11910" w:h="16840"/>
          <w:pgMar w:header="736" w:footer="756" w:top="1340" w:bottom="940" w:left="850" w:right="850"/>
        </w:sectPr>
      </w:pPr>
    </w:p>
    <w:p>
      <w:pPr>
        <w:pStyle w:val="ListParagraph"/>
        <w:numPr>
          <w:ilvl w:val="1"/>
          <w:numId w:val="1"/>
        </w:numPr>
        <w:tabs>
          <w:tab w:pos="1271" w:val="left" w:leader="none"/>
          <w:tab w:pos="1274" w:val="left" w:leader="none"/>
        </w:tabs>
        <w:spacing w:line="240" w:lineRule="auto" w:before="87" w:after="0"/>
        <w:ind w:left="1274" w:right="947" w:hanging="706"/>
        <w:jc w:val="both"/>
        <w:rPr>
          <w:sz w:val="24"/>
        </w:rPr>
      </w:pPr>
      <w:r>
        <w:rPr>
          <w:sz w:val="24"/>
        </w:rPr>
        <w:t>A petição de impugnação a este ato convocatório, fundamentando o alegado e, se for o caso, juntando as provas que se fizerem necessárias, será assinada eletronicamente, conforme dispõe a Lei Federal nº 14.063, de 23/09/2020, e dirigida ao (</w:t>
      </w:r>
      <w:r>
        <w:rPr>
          <w:color w:val="FF0000"/>
          <w:sz w:val="24"/>
        </w:rPr>
        <w:t>informar o cargo da autoridade competente do órgão ou entidade</w:t>
      </w:r>
      <w:r>
        <w:rPr>
          <w:sz w:val="24"/>
        </w:rPr>
        <w:t>), por intermédio do(a) (</w:t>
      </w:r>
      <w:r>
        <w:rPr>
          <w:color w:val="FF0000"/>
          <w:sz w:val="24"/>
        </w:rPr>
        <w:t>nome da unidade administrativa que expediu o edital</w:t>
      </w:r>
      <w:r>
        <w:rPr>
          <w:sz w:val="24"/>
        </w:rPr>
        <w:t>), devendo:</w:t>
      </w:r>
    </w:p>
    <w:p>
      <w:pPr>
        <w:pStyle w:val="ListParagraph"/>
        <w:numPr>
          <w:ilvl w:val="2"/>
          <w:numId w:val="1"/>
        </w:numPr>
        <w:tabs>
          <w:tab w:pos="2123" w:val="left" w:leader="none"/>
        </w:tabs>
        <w:spacing w:line="240" w:lineRule="auto" w:before="0" w:after="0"/>
        <w:ind w:left="2123" w:right="0" w:hanging="847"/>
        <w:jc w:val="both"/>
        <w:rPr>
          <w:sz w:val="24"/>
        </w:rPr>
      </w:pPr>
      <w:r>
        <w:rPr>
          <w:sz w:val="24"/>
        </w:rPr>
        <w:t>ser</w:t>
      </w:r>
      <w:r>
        <w:rPr>
          <w:spacing w:val="42"/>
          <w:sz w:val="24"/>
        </w:rPr>
        <w:t> </w:t>
      </w:r>
      <w:r>
        <w:rPr>
          <w:sz w:val="24"/>
        </w:rPr>
        <w:t>observado,</w:t>
      </w:r>
      <w:r>
        <w:rPr>
          <w:spacing w:val="44"/>
          <w:sz w:val="24"/>
        </w:rPr>
        <w:t> </w:t>
      </w:r>
      <w:r>
        <w:rPr>
          <w:sz w:val="24"/>
        </w:rPr>
        <w:t>rigorosamente,</w:t>
      </w:r>
      <w:r>
        <w:rPr>
          <w:spacing w:val="46"/>
          <w:sz w:val="24"/>
        </w:rPr>
        <w:t> </w:t>
      </w:r>
      <w:r>
        <w:rPr>
          <w:sz w:val="24"/>
        </w:rPr>
        <w:t>o</w:t>
      </w:r>
      <w:r>
        <w:rPr>
          <w:spacing w:val="43"/>
          <w:sz w:val="24"/>
        </w:rPr>
        <w:t> </w:t>
      </w:r>
      <w:r>
        <w:rPr>
          <w:sz w:val="24"/>
        </w:rPr>
        <w:t>prazo</w:t>
      </w:r>
      <w:r>
        <w:rPr>
          <w:spacing w:val="46"/>
          <w:sz w:val="24"/>
        </w:rPr>
        <w:t> </w:t>
      </w:r>
      <w:r>
        <w:rPr>
          <w:sz w:val="24"/>
        </w:rPr>
        <w:t>estabelecido</w:t>
      </w:r>
      <w:r>
        <w:rPr>
          <w:spacing w:val="46"/>
          <w:sz w:val="24"/>
        </w:rPr>
        <w:t> </w:t>
      </w:r>
      <w:r>
        <w:rPr>
          <w:sz w:val="24"/>
        </w:rPr>
        <w:t>no</w:t>
      </w:r>
      <w:r>
        <w:rPr>
          <w:spacing w:val="46"/>
          <w:sz w:val="24"/>
        </w:rPr>
        <w:t> </w:t>
      </w:r>
      <w:r>
        <w:rPr>
          <w:spacing w:val="-2"/>
          <w:sz w:val="24"/>
        </w:rPr>
        <w:t>subitem</w:t>
      </w:r>
    </w:p>
    <w:p>
      <w:pPr>
        <w:pStyle w:val="BodyText"/>
        <w:ind w:left="2126"/>
      </w:pPr>
      <w:r>
        <w:rPr/>
        <w:t>4.1</w:t>
      </w:r>
      <w:r>
        <w:rPr>
          <w:spacing w:val="-3"/>
        </w:rPr>
        <w:t> </w:t>
      </w:r>
      <w:r>
        <w:rPr/>
        <w:t>deste</w:t>
      </w:r>
      <w:r>
        <w:rPr>
          <w:spacing w:val="-2"/>
        </w:rPr>
        <w:t> Edital;</w:t>
      </w:r>
    </w:p>
    <w:p>
      <w:pPr>
        <w:pStyle w:val="ListParagraph"/>
        <w:numPr>
          <w:ilvl w:val="2"/>
          <w:numId w:val="1"/>
        </w:numPr>
        <w:tabs>
          <w:tab w:pos="2123" w:val="left" w:leader="none"/>
          <w:tab w:pos="2126" w:val="left" w:leader="none"/>
        </w:tabs>
        <w:spacing w:line="240" w:lineRule="auto" w:before="0" w:after="0"/>
        <w:ind w:left="2126" w:right="951" w:hanging="850"/>
        <w:jc w:val="both"/>
        <w:rPr>
          <w:sz w:val="24"/>
        </w:rPr>
      </w:pPr>
      <w:r>
        <w:rPr>
          <w:sz w:val="24"/>
        </w:rPr>
        <w:t>em se tratando de pessoa jurídica, ser assinada eletronicamente por sócio, proprietário ou representante legal da empresa impugnante e vir acompanhada de estatuto ou contrato social em vigor, ou de procuração pública ou particular (mandato com poderes específicos para recorrer de todas as fases do presente procedimento administrativo de pré-qualificação de bens).</w:t>
      </w:r>
    </w:p>
    <w:p>
      <w:pPr>
        <w:pStyle w:val="ListParagraph"/>
        <w:numPr>
          <w:ilvl w:val="3"/>
          <w:numId w:val="1"/>
        </w:numPr>
        <w:tabs>
          <w:tab w:pos="2973" w:val="left" w:leader="none"/>
          <w:tab w:pos="2976" w:val="left" w:leader="none"/>
        </w:tabs>
        <w:spacing w:line="240" w:lineRule="auto" w:before="1" w:after="0"/>
        <w:ind w:left="2976" w:right="945" w:hanging="992"/>
        <w:jc w:val="both"/>
        <w:rPr>
          <w:sz w:val="24"/>
        </w:rPr>
      </w:pPr>
      <w:r>
        <w:rPr>
          <w:sz w:val="24"/>
        </w:rPr>
        <w:t>Verificada a incapacidade processual ou a irregularidade de representação da parte impugnante (subitem 4.2.2), o(a)</w:t>
      </w:r>
      <w:r>
        <w:rPr>
          <w:spacing w:val="-2"/>
          <w:sz w:val="24"/>
        </w:rPr>
        <w:t> </w:t>
      </w:r>
      <w:r>
        <w:rPr>
          <w:sz w:val="24"/>
        </w:rPr>
        <w:t>(</w:t>
      </w:r>
      <w:r>
        <w:rPr>
          <w:color w:val="FF0000"/>
          <w:sz w:val="24"/>
        </w:rPr>
        <w:t>nome</w:t>
      </w:r>
      <w:r>
        <w:rPr>
          <w:color w:val="FF0000"/>
          <w:spacing w:val="-4"/>
          <w:sz w:val="24"/>
        </w:rPr>
        <w:t> </w:t>
      </w:r>
      <w:r>
        <w:rPr>
          <w:color w:val="FF0000"/>
          <w:sz w:val="24"/>
        </w:rPr>
        <w:t>da</w:t>
      </w:r>
      <w:r>
        <w:rPr>
          <w:color w:val="FF0000"/>
          <w:spacing w:val="-2"/>
          <w:sz w:val="24"/>
        </w:rPr>
        <w:t> </w:t>
      </w:r>
      <w:r>
        <w:rPr>
          <w:color w:val="FF0000"/>
          <w:sz w:val="24"/>
        </w:rPr>
        <w:t>unidade</w:t>
      </w:r>
      <w:r>
        <w:rPr>
          <w:color w:val="FF0000"/>
          <w:spacing w:val="-4"/>
          <w:sz w:val="24"/>
        </w:rPr>
        <w:t> </w:t>
      </w:r>
      <w:r>
        <w:rPr>
          <w:color w:val="FF0000"/>
          <w:sz w:val="24"/>
        </w:rPr>
        <w:t>administrativa</w:t>
      </w:r>
      <w:r>
        <w:rPr>
          <w:color w:val="FF0000"/>
          <w:spacing w:val="-2"/>
          <w:sz w:val="24"/>
        </w:rPr>
        <w:t> </w:t>
      </w:r>
      <w:r>
        <w:rPr>
          <w:color w:val="FF0000"/>
          <w:sz w:val="24"/>
        </w:rPr>
        <w:t>que</w:t>
      </w:r>
      <w:r>
        <w:rPr>
          <w:color w:val="FF0000"/>
          <w:spacing w:val="-2"/>
          <w:sz w:val="24"/>
        </w:rPr>
        <w:t> </w:t>
      </w:r>
      <w:r>
        <w:rPr>
          <w:color w:val="FF0000"/>
          <w:sz w:val="24"/>
        </w:rPr>
        <w:t>expediu</w:t>
      </w:r>
      <w:r>
        <w:rPr>
          <w:color w:val="FF0000"/>
          <w:spacing w:val="-2"/>
          <w:sz w:val="24"/>
        </w:rPr>
        <w:t> </w:t>
      </w:r>
      <w:r>
        <w:rPr>
          <w:color w:val="FF0000"/>
          <w:sz w:val="24"/>
        </w:rPr>
        <w:t>o</w:t>
      </w:r>
      <w:r>
        <w:rPr>
          <w:color w:val="FF0000"/>
          <w:spacing w:val="-4"/>
          <w:sz w:val="24"/>
        </w:rPr>
        <w:t> </w:t>
      </w:r>
      <w:r>
        <w:rPr>
          <w:color w:val="FF0000"/>
          <w:sz w:val="24"/>
        </w:rPr>
        <w:t>edital</w:t>
      </w:r>
      <w:r>
        <w:rPr>
          <w:sz w:val="24"/>
        </w:rPr>
        <w:t>) marcará prazo razoável para ser sanado o defeito, de acordo</w:t>
      </w:r>
      <w:r>
        <w:rPr>
          <w:spacing w:val="-3"/>
          <w:sz w:val="24"/>
        </w:rPr>
        <w:t> </w:t>
      </w:r>
      <w:r>
        <w:rPr>
          <w:sz w:val="24"/>
        </w:rPr>
        <w:t>com</w:t>
      </w:r>
      <w:r>
        <w:rPr>
          <w:spacing w:val="-2"/>
          <w:sz w:val="24"/>
        </w:rPr>
        <w:t> </w:t>
      </w:r>
      <w:r>
        <w:rPr>
          <w:sz w:val="24"/>
        </w:rPr>
        <w:t>o</w:t>
      </w:r>
      <w:r>
        <w:rPr>
          <w:spacing w:val="-2"/>
          <w:sz w:val="24"/>
        </w:rPr>
        <w:t> </w:t>
      </w:r>
      <w:r>
        <w:rPr>
          <w:sz w:val="24"/>
        </w:rPr>
        <w:t>art.</w:t>
      </w:r>
      <w:r>
        <w:rPr>
          <w:spacing w:val="-3"/>
          <w:sz w:val="24"/>
        </w:rPr>
        <w:t> </w:t>
      </w:r>
      <w:r>
        <w:rPr>
          <w:sz w:val="24"/>
        </w:rPr>
        <w:t>76</w:t>
      </w:r>
      <w:r>
        <w:rPr>
          <w:spacing w:val="-3"/>
          <w:sz w:val="24"/>
        </w:rPr>
        <w:t> </w:t>
      </w:r>
      <w:r>
        <w:rPr>
          <w:sz w:val="24"/>
        </w:rPr>
        <w:t>da</w:t>
      </w:r>
      <w:r>
        <w:rPr>
          <w:spacing w:val="-3"/>
          <w:sz w:val="24"/>
        </w:rPr>
        <w:t> </w:t>
      </w:r>
      <w:r>
        <w:rPr>
          <w:sz w:val="24"/>
        </w:rPr>
        <w:t>Lei</w:t>
      </w:r>
      <w:r>
        <w:rPr>
          <w:spacing w:val="-3"/>
          <w:sz w:val="24"/>
        </w:rPr>
        <w:t> </w:t>
      </w:r>
      <w:r>
        <w:rPr>
          <w:sz w:val="24"/>
        </w:rPr>
        <w:t>Federal</w:t>
      </w:r>
      <w:r>
        <w:rPr>
          <w:spacing w:val="-3"/>
          <w:sz w:val="24"/>
        </w:rPr>
        <w:t> </w:t>
      </w:r>
      <w:r>
        <w:rPr>
          <w:sz w:val="24"/>
        </w:rPr>
        <w:t>nº</w:t>
      </w:r>
      <w:r>
        <w:rPr>
          <w:spacing w:val="-2"/>
          <w:sz w:val="24"/>
        </w:rPr>
        <w:t> </w:t>
      </w:r>
      <w:r>
        <w:rPr>
          <w:sz w:val="24"/>
        </w:rPr>
        <w:t>13.105/2015 –</w:t>
      </w:r>
      <w:r>
        <w:rPr>
          <w:spacing w:val="-2"/>
          <w:sz w:val="24"/>
        </w:rPr>
        <w:t> </w:t>
      </w:r>
      <w:r>
        <w:rPr>
          <w:sz w:val="24"/>
        </w:rPr>
        <w:t>CPC (por analogia).</w:t>
      </w:r>
    </w:p>
    <w:p>
      <w:pPr>
        <w:pStyle w:val="ListParagraph"/>
        <w:numPr>
          <w:ilvl w:val="3"/>
          <w:numId w:val="1"/>
        </w:numPr>
        <w:tabs>
          <w:tab w:pos="2973" w:val="left" w:leader="none"/>
          <w:tab w:pos="2976" w:val="left" w:leader="none"/>
        </w:tabs>
        <w:spacing w:line="240" w:lineRule="auto" w:before="0" w:after="0"/>
        <w:ind w:left="2976" w:right="948" w:hanging="992"/>
        <w:jc w:val="both"/>
        <w:rPr>
          <w:sz w:val="24"/>
        </w:rPr>
      </w:pPr>
      <w:r>
        <w:rPr>
          <w:sz w:val="24"/>
        </w:rPr>
        <w:t>Não sendo sanado o defeito, no prazo determinado</w:t>
      </w:r>
      <w:r>
        <w:rPr>
          <w:spacing w:val="80"/>
          <w:sz w:val="24"/>
        </w:rPr>
        <w:t> </w:t>
      </w:r>
      <w:r>
        <w:rPr>
          <w:sz w:val="24"/>
        </w:rPr>
        <w:t>pelo(a) (</w:t>
      </w:r>
      <w:r>
        <w:rPr>
          <w:color w:val="FF0000"/>
          <w:sz w:val="24"/>
        </w:rPr>
        <w:t>nome da unidade administrativa que expediu o edital</w:t>
      </w:r>
      <w:r>
        <w:rPr>
          <w:sz w:val="24"/>
        </w:rPr>
        <w:t>), a impugnação a este Edital não será conhecida,</w:t>
      </w:r>
      <w:r>
        <w:rPr>
          <w:spacing w:val="40"/>
          <w:sz w:val="24"/>
        </w:rPr>
        <w:t> </w:t>
      </w:r>
      <w:r>
        <w:rPr>
          <w:sz w:val="24"/>
        </w:rPr>
        <w:t>por falta de legitimidade ativa do signatário ou</w:t>
      </w:r>
      <w:r>
        <w:rPr>
          <w:spacing w:val="40"/>
          <w:sz w:val="24"/>
        </w:rPr>
        <w:t> </w:t>
      </w:r>
      <w:r>
        <w:rPr>
          <w:sz w:val="24"/>
        </w:rPr>
        <w:t>desinteresse processual do impugnante.</w:t>
      </w:r>
    </w:p>
    <w:p>
      <w:pPr>
        <w:pStyle w:val="ListParagraph"/>
        <w:numPr>
          <w:ilvl w:val="2"/>
          <w:numId w:val="1"/>
        </w:numPr>
        <w:tabs>
          <w:tab w:pos="2123" w:val="left" w:leader="none"/>
          <w:tab w:pos="2126" w:val="left" w:leader="none"/>
          <w:tab w:pos="8063" w:val="left" w:leader="none"/>
        </w:tabs>
        <w:spacing w:line="240" w:lineRule="auto" w:before="0" w:after="0"/>
        <w:ind w:left="2126" w:right="942" w:hanging="850"/>
        <w:jc w:val="both"/>
        <w:rPr>
          <w:sz w:val="24"/>
        </w:rPr>
      </w:pPr>
      <w:r>
        <w:rPr>
          <w:sz w:val="24"/>
        </w:rPr>
        <w:t>Os esclarecimentos serão prestados pelo(a) (</w:t>
      </w:r>
      <w:r>
        <w:rPr>
          <w:color w:val="FF0000"/>
          <w:sz w:val="24"/>
        </w:rPr>
        <w:t>nome da unidade administrativa que expediu o edital</w:t>
      </w:r>
      <w:r>
        <w:rPr>
          <w:sz w:val="24"/>
        </w:rPr>
        <w:t>), por escrito, por meio de e- mail, tanto aos requerentes quanto a todos aqueles que enviaram o comprovante de retirada deste Edital, sendo também divulgados no sítio eletrônico oficial </w:t>
      </w:r>
      <w:r>
        <w:rPr>
          <w:sz w:val="24"/>
          <w:u w:val="single"/>
        </w:rPr>
        <w:tab/>
      </w:r>
      <w:r>
        <w:rPr>
          <w:sz w:val="24"/>
        </w:rPr>
        <w:t>e inseridos nos autos do processo mencionado no subitem 4.1.</w:t>
      </w:r>
    </w:p>
    <w:p>
      <w:pPr>
        <w:pStyle w:val="ListParagraph"/>
        <w:numPr>
          <w:ilvl w:val="2"/>
          <w:numId w:val="1"/>
        </w:numPr>
        <w:tabs>
          <w:tab w:pos="2123" w:val="left" w:leader="none"/>
          <w:tab w:pos="2126" w:val="left" w:leader="none"/>
        </w:tabs>
        <w:spacing w:line="240" w:lineRule="auto" w:before="1" w:after="0"/>
        <w:ind w:left="2126" w:right="949" w:hanging="850"/>
        <w:jc w:val="both"/>
        <w:rPr>
          <w:sz w:val="24"/>
        </w:rPr>
      </w:pPr>
      <w:r>
        <w:rPr>
          <w:sz w:val="24"/>
        </w:rPr>
        <w:t>Caberá ao(à) (</w:t>
      </w:r>
      <w:r>
        <w:rPr>
          <w:color w:val="FF0000"/>
          <w:sz w:val="24"/>
        </w:rPr>
        <w:t>informar o cargo da autoridade competente do</w:t>
      </w:r>
      <w:r>
        <w:rPr>
          <w:color w:val="FF0000"/>
          <w:spacing w:val="40"/>
          <w:sz w:val="24"/>
        </w:rPr>
        <w:t> </w:t>
      </w:r>
      <w:r>
        <w:rPr>
          <w:color w:val="FF0000"/>
          <w:sz w:val="24"/>
        </w:rPr>
        <w:t>órgão ou entidade</w:t>
      </w:r>
      <w:r>
        <w:rPr>
          <w:sz w:val="24"/>
        </w:rPr>
        <w:t>) decidir sobre as petições de impugnação apresentadas pelos interessados, podendo requisitar os subsídios formais que julgar necessários aos responsáveis pela elaboração deste Edital e seus Anexos.</w:t>
      </w:r>
    </w:p>
    <w:p>
      <w:pPr>
        <w:pStyle w:val="ListParagraph"/>
        <w:numPr>
          <w:ilvl w:val="2"/>
          <w:numId w:val="1"/>
        </w:numPr>
        <w:tabs>
          <w:tab w:pos="2123" w:val="left" w:leader="none"/>
          <w:tab w:pos="2126" w:val="left" w:leader="none"/>
        </w:tabs>
        <w:spacing w:line="240" w:lineRule="auto" w:before="0" w:after="0"/>
        <w:ind w:left="2126" w:right="944" w:hanging="850"/>
        <w:jc w:val="both"/>
        <w:rPr>
          <w:sz w:val="24"/>
        </w:rPr>
      </w:pPr>
      <w:r>
        <w:rPr>
          <w:sz w:val="24"/>
        </w:rPr>
        <w:t>O prazo-limite para responder aos pedidos de esclarecimentos e decidir quanto às impugnações porventura apresentadas será o último dia útil anterior à data fixada pelo subitem 1.1.2 para o término do recebimento de documentação e amostras de</w:t>
      </w:r>
      <w:r>
        <w:rPr>
          <w:spacing w:val="40"/>
          <w:sz w:val="24"/>
        </w:rPr>
        <w:t> </w:t>
      </w:r>
      <w:r>
        <w:rPr>
          <w:spacing w:val="-2"/>
          <w:sz w:val="24"/>
        </w:rPr>
        <w:t>materiais.</w:t>
      </w:r>
    </w:p>
    <w:p>
      <w:pPr>
        <w:pStyle w:val="ListParagraph"/>
        <w:numPr>
          <w:ilvl w:val="1"/>
          <w:numId w:val="1"/>
        </w:numPr>
        <w:tabs>
          <w:tab w:pos="1271" w:val="left" w:leader="none"/>
          <w:tab w:pos="1274" w:val="left" w:leader="none"/>
        </w:tabs>
        <w:spacing w:line="240" w:lineRule="auto" w:before="1" w:after="0"/>
        <w:ind w:left="1274" w:right="945" w:hanging="706"/>
        <w:jc w:val="both"/>
        <w:rPr>
          <w:sz w:val="24"/>
        </w:rPr>
      </w:pPr>
      <w:r>
        <w:rPr>
          <w:sz w:val="24"/>
        </w:rPr>
        <w:t>Acolhida a petição de impugnação a este Edital, a decisão será comunicada aos interessados e, se for o caso, definida e publicada uma nova data para a realização do procedimento administrativo de pré- qualificação de bens.</w:t>
      </w:r>
    </w:p>
    <w:p>
      <w:pPr>
        <w:pStyle w:val="ListParagraph"/>
        <w:numPr>
          <w:ilvl w:val="1"/>
          <w:numId w:val="1"/>
        </w:numPr>
        <w:tabs>
          <w:tab w:pos="1271" w:val="left" w:leader="none"/>
          <w:tab w:pos="1274" w:val="left" w:leader="none"/>
        </w:tabs>
        <w:spacing w:line="240" w:lineRule="auto" w:before="0" w:after="0"/>
        <w:ind w:left="1274" w:right="948" w:hanging="706"/>
        <w:jc w:val="both"/>
        <w:rPr>
          <w:sz w:val="24"/>
        </w:rPr>
      </w:pPr>
      <w:r>
        <w:rPr>
          <w:sz w:val="24"/>
        </w:rPr>
        <w:t>Os pedidos de esclarecimentos e impugnações não suspendem, automaticamente, os prazos previstos nos subitens 1.1.1 e 1.1.2 deste Edital. A concessão de efeito suspensivo à impugnação, pela autoridade competente, é medida excepcional e deverá ser motivada nos autos do respectivo processo administrativo.</w:t>
      </w:r>
    </w:p>
    <w:p>
      <w:pPr>
        <w:pStyle w:val="ListParagraph"/>
        <w:spacing w:after="0" w:line="240" w:lineRule="auto"/>
        <w:jc w:val="both"/>
        <w:rPr>
          <w:sz w:val="24"/>
        </w:rPr>
        <w:sectPr>
          <w:headerReference w:type="default" r:id="rId13"/>
          <w:footerReference w:type="default" r:id="rId14"/>
          <w:pgSz w:w="11910" w:h="16840"/>
          <w:pgMar w:header="736" w:footer="756" w:top="1340" w:bottom="940" w:left="850" w:right="850"/>
        </w:sectPr>
      </w:pPr>
    </w:p>
    <w:p>
      <w:pPr>
        <w:pStyle w:val="ListParagraph"/>
        <w:numPr>
          <w:ilvl w:val="1"/>
          <w:numId w:val="1"/>
        </w:numPr>
        <w:tabs>
          <w:tab w:pos="2080" w:val="left" w:leader="none"/>
          <w:tab w:pos="2083" w:val="left" w:leader="none"/>
        </w:tabs>
        <w:spacing w:line="240" w:lineRule="auto" w:before="87" w:after="0"/>
        <w:ind w:left="2083" w:right="136" w:hanging="706"/>
        <w:jc w:val="both"/>
        <w:rPr>
          <w:sz w:val="24"/>
        </w:rPr>
      </w:pPr>
      <w:r>
        <w:rPr>
          <w:sz w:val="24"/>
        </w:rPr>
        <w:t>As respostas aos pedidos esclarecimentos e decisões quanto às impugnações aderem a este Edital, tal como se dele fizessem parte integrante, vinculando a Administração e os</w:t>
      </w:r>
      <w:r>
        <w:rPr>
          <w:spacing w:val="-1"/>
          <w:sz w:val="24"/>
        </w:rPr>
        <w:t> </w:t>
      </w:r>
      <w:r>
        <w:rPr>
          <w:sz w:val="24"/>
        </w:rPr>
        <w:t>participantes do procedimento de pré-qualificação de bens que constitui o seu objeto.</w:t>
      </w:r>
    </w:p>
    <w:p>
      <w:pPr>
        <w:pStyle w:val="ListParagraph"/>
        <w:numPr>
          <w:ilvl w:val="1"/>
          <w:numId w:val="1"/>
        </w:numPr>
        <w:tabs>
          <w:tab w:pos="2080" w:val="left" w:leader="none"/>
          <w:tab w:pos="2083" w:val="left" w:leader="none"/>
        </w:tabs>
        <w:spacing w:line="240" w:lineRule="auto" w:before="0" w:after="0"/>
        <w:ind w:left="2083" w:right="138" w:hanging="706"/>
        <w:jc w:val="both"/>
        <w:rPr>
          <w:sz w:val="24"/>
        </w:rPr>
      </w:pPr>
      <w:r>
        <w:rPr>
          <w:sz w:val="24"/>
        </w:rPr>
        <w:t>Qualquer modificação neste Edital exige divulgação pelos mesmos meios de publicação em que se deu o texto original, reabrindo-se os prazos inicialmente estabelecidos, exceto quando, inquestionavelmente, a alteração não afetar</w:t>
      </w:r>
      <w:r>
        <w:rPr>
          <w:spacing w:val="-2"/>
          <w:sz w:val="24"/>
        </w:rPr>
        <w:t> </w:t>
      </w:r>
      <w:r>
        <w:rPr>
          <w:sz w:val="24"/>
        </w:rPr>
        <w:t>a</w:t>
      </w:r>
      <w:r>
        <w:rPr>
          <w:spacing w:val="-3"/>
          <w:sz w:val="24"/>
        </w:rPr>
        <w:t> </w:t>
      </w:r>
      <w:r>
        <w:rPr>
          <w:sz w:val="24"/>
        </w:rPr>
        <w:t>apresentação da documentação e</w:t>
      </w:r>
      <w:r>
        <w:rPr>
          <w:spacing w:val="-3"/>
          <w:sz w:val="24"/>
        </w:rPr>
        <w:t> </w:t>
      </w:r>
      <w:r>
        <w:rPr>
          <w:sz w:val="24"/>
        </w:rPr>
        <w:t>das</w:t>
      </w:r>
      <w:r>
        <w:rPr>
          <w:spacing w:val="-1"/>
          <w:sz w:val="24"/>
        </w:rPr>
        <w:t> </w:t>
      </w:r>
      <w:r>
        <w:rPr>
          <w:sz w:val="24"/>
        </w:rPr>
        <w:t>amostras</w:t>
      </w:r>
      <w:r>
        <w:rPr>
          <w:spacing w:val="-1"/>
          <w:sz w:val="24"/>
        </w:rPr>
        <w:t> </w:t>
      </w:r>
      <w:r>
        <w:rPr>
          <w:sz w:val="24"/>
        </w:rPr>
        <w:t>por ele requeridas.</w:t>
      </w:r>
    </w:p>
    <w:p>
      <w:pPr>
        <w:pStyle w:val="ListParagraph"/>
        <w:numPr>
          <w:ilvl w:val="1"/>
          <w:numId w:val="1"/>
        </w:numPr>
        <w:tabs>
          <w:tab w:pos="2080" w:val="left" w:leader="none"/>
          <w:tab w:pos="2083" w:val="left" w:leader="none"/>
        </w:tabs>
        <w:spacing w:line="240" w:lineRule="auto" w:before="0" w:after="0"/>
        <w:ind w:left="2083" w:right="145" w:hanging="706"/>
        <w:jc w:val="both"/>
        <w:rPr>
          <w:sz w:val="24"/>
        </w:rPr>
      </w:pPr>
      <w:r>
        <w:rPr>
          <w:sz w:val="24"/>
        </w:rPr>
        <w:t>As denúncias, petições e impugnações anônimas ou não fundamentadas não serão objeto de análise, sendo arquivadas pela autoridade </w:t>
      </w:r>
      <w:r>
        <w:rPr>
          <w:spacing w:val="-2"/>
          <w:sz w:val="24"/>
        </w:rPr>
        <w:t>competente.</w:t>
      </w:r>
    </w:p>
    <w:p>
      <w:pPr>
        <w:pStyle w:val="ListParagraph"/>
        <w:numPr>
          <w:ilvl w:val="1"/>
          <w:numId w:val="1"/>
        </w:numPr>
        <w:tabs>
          <w:tab w:pos="2080" w:val="left" w:leader="none"/>
          <w:tab w:pos="2083" w:val="left" w:leader="none"/>
        </w:tabs>
        <w:spacing w:line="240" w:lineRule="auto" w:before="0" w:after="0"/>
        <w:ind w:left="2083" w:right="141" w:hanging="706"/>
        <w:jc w:val="both"/>
        <w:rPr>
          <w:sz w:val="24"/>
        </w:rPr>
      </w:pPr>
      <w:r>
        <w:rPr>
          <w:sz w:val="24"/>
        </w:rPr>
        <w:t>A não impugnação do Edital, na forma e prazo definidos neste item, acarreta a decadência do direito de discutir, na esfera administrativa, as regras do processo administrativo de pré-qualificação de bens que o </w:t>
      </w:r>
      <w:r>
        <w:rPr>
          <w:spacing w:val="-2"/>
          <w:sz w:val="24"/>
        </w:rPr>
        <w:t>originou.</w:t>
      </w:r>
    </w:p>
    <w:p>
      <w:pPr>
        <w:pStyle w:val="ListParagraph"/>
        <w:numPr>
          <w:ilvl w:val="1"/>
          <w:numId w:val="1"/>
        </w:numPr>
        <w:tabs>
          <w:tab w:pos="2080" w:val="left" w:leader="none"/>
          <w:tab w:pos="2083" w:val="left" w:leader="none"/>
        </w:tabs>
        <w:spacing w:line="240" w:lineRule="auto" w:before="1" w:after="0"/>
        <w:ind w:left="2083" w:right="145" w:hanging="706"/>
        <w:jc w:val="both"/>
        <w:rPr>
          <w:sz w:val="24"/>
        </w:rPr>
      </w:pPr>
      <w:r>
        <w:rPr>
          <w:sz w:val="24"/>
        </w:rPr>
        <w:t>Decairá do direito de impugnar os termos deste Edital a pessoa física ou jurídica que não o fizer no prazo fixado pelo subitem 4.1, apontando</w:t>
      </w:r>
      <w:r>
        <w:rPr>
          <w:spacing w:val="40"/>
          <w:sz w:val="24"/>
        </w:rPr>
        <w:t> </w:t>
      </w:r>
      <w:r>
        <w:rPr>
          <w:sz w:val="24"/>
        </w:rPr>
        <w:t>falhas, vícios ou irregularidades que porventura possam comprometer a sua legalidade. Nesta hipótese, tal petição não terá o efeito de recurso de impugnação, não sendo o seu mérito objeto de exame, em face da preclusão do direito do impugnante.</w:t>
      </w:r>
    </w:p>
    <w:p>
      <w:pPr>
        <w:pStyle w:val="BodyText"/>
        <w:jc w:val="left"/>
      </w:pPr>
    </w:p>
    <w:p>
      <w:pPr>
        <w:pStyle w:val="Heading1"/>
        <w:numPr>
          <w:ilvl w:val="0"/>
          <w:numId w:val="1"/>
        </w:numPr>
        <w:tabs>
          <w:tab w:pos="1308" w:val="left" w:leader="none"/>
        </w:tabs>
        <w:spacing w:line="240" w:lineRule="auto" w:before="0" w:after="0"/>
        <w:ind w:left="1308" w:right="0" w:hanging="358"/>
        <w:jc w:val="left"/>
      </w:pPr>
      <w:r>
        <w:rPr/>
        <w:t>DAS</w:t>
      </w:r>
      <w:r>
        <w:rPr>
          <w:spacing w:val="-4"/>
        </w:rPr>
        <w:t> </w:t>
      </w:r>
      <w:r>
        <w:rPr/>
        <w:t>CONDIÇÕES</w:t>
      </w:r>
      <w:r>
        <w:rPr>
          <w:spacing w:val="-4"/>
        </w:rPr>
        <w:t> </w:t>
      </w:r>
      <w:r>
        <w:rPr/>
        <w:t>DE</w:t>
      </w:r>
      <w:r>
        <w:rPr>
          <w:spacing w:val="-4"/>
        </w:rPr>
        <w:t> </w:t>
      </w:r>
      <w:r>
        <w:rPr>
          <w:spacing w:val="-2"/>
        </w:rPr>
        <w:t>PARTICIPAÇÃO</w:t>
      </w:r>
    </w:p>
    <w:p>
      <w:pPr>
        <w:pStyle w:val="BodyText"/>
        <w:jc w:val="left"/>
        <w:rPr>
          <w:rFonts w:ascii="Arial"/>
          <w:b/>
        </w:rPr>
      </w:pPr>
    </w:p>
    <w:p>
      <w:pPr>
        <w:pStyle w:val="ListParagraph"/>
        <w:numPr>
          <w:ilvl w:val="1"/>
          <w:numId w:val="1"/>
        </w:numPr>
        <w:tabs>
          <w:tab w:pos="2080" w:val="left" w:leader="none"/>
          <w:tab w:pos="2083" w:val="left" w:leader="none"/>
        </w:tabs>
        <w:spacing w:line="240" w:lineRule="auto" w:before="0" w:after="0"/>
        <w:ind w:left="2083" w:right="134" w:hanging="706"/>
        <w:jc w:val="both"/>
        <w:rPr>
          <w:sz w:val="24"/>
        </w:rPr>
      </w:pPr>
      <w:r>
        <w:rPr>
          <w:sz w:val="24"/>
        </w:rPr>
        <w:t>Poderão participar do presente procedimento administrativo de pré- qualificação de bens as pessoas jurídicas interessadas, legalmente autorizadas a atuarem no ramo pertinente ao seu objeto e que atendam a todas as exigências contidas neste Edital e seus Anexos.</w:t>
      </w:r>
    </w:p>
    <w:p>
      <w:pPr>
        <w:pStyle w:val="ListParagraph"/>
        <w:numPr>
          <w:ilvl w:val="1"/>
          <w:numId w:val="1"/>
        </w:numPr>
        <w:tabs>
          <w:tab w:pos="2080" w:val="left" w:leader="none"/>
          <w:tab w:pos="2083" w:val="left" w:leader="none"/>
        </w:tabs>
        <w:spacing w:line="240" w:lineRule="auto" w:before="1" w:after="0"/>
        <w:ind w:left="2083" w:right="140" w:hanging="706"/>
        <w:jc w:val="both"/>
        <w:rPr>
          <w:sz w:val="24"/>
        </w:rPr>
      </w:pPr>
      <w:r>
        <w:rPr>
          <w:sz w:val="24"/>
        </w:rPr>
        <w:t>Os interessados em participar do processo de pré-qualificação de bens arcarão integralmente com todos os custos de preparação e apresentação da documentação técnica e amostras de materiais requeridas neste Edital e</w:t>
      </w:r>
      <w:r>
        <w:rPr>
          <w:spacing w:val="-1"/>
          <w:sz w:val="24"/>
        </w:rPr>
        <w:t> </w:t>
      </w:r>
      <w:r>
        <w:rPr>
          <w:sz w:val="24"/>
        </w:rPr>
        <w:t>seus</w:t>
      </w:r>
      <w:r>
        <w:rPr>
          <w:spacing w:val="-2"/>
          <w:sz w:val="24"/>
        </w:rPr>
        <w:t> </w:t>
      </w:r>
      <w:r>
        <w:rPr>
          <w:sz w:val="24"/>
        </w:rPr>
        <w:t>Anexos,</w:t>
      </w:r>
      <w:r>
        <w:rPr>
          <w:spacing w:val="-1"/>
          <w:sz w:val="24"/>
        </w:rPr>
        <w:t> </w:t>
      </w:r>
      <w:r>
        <w:rPr>
          <w:sz w:val="24"/>
        </w:rPr>
        <w:t>independente</w:t>
      </w:r>
      <w:r>
        <w:rPr>
          <w:spacing w:val="-1"/>
          <w:sz w:val="24"/>
        </w:rPr>
        <w:t> </w:t>
      </w:r>
      <w:r>
        <w:rPr>
          <w:sz w:val="24"/>
        </w:rPr>
        <w:t>do</w:t>
      </w:r>
      <w:r>
        <w:rPr>
          <w:spacing w:val="-1"/>
          <w:sz w:val="24"/>
        </w:rPr>
        <w:t> </w:t>
      </w:r>
      <w:r>
        <w:rPr>
          <w:sz w:val="24"/>
        </w:rPr>
        <w:t>resultado</w:t>
      </w:r>
      <w:r>
        <w:rPr>
          <w:spacing w:val="-1"/>
          <w:sz w:val="24"/>
        </w:rPr>
        <w:t> </w:t>
      </w:r>
      <w:r>
        <w:rPr>
          <w:sz w:val="24"/>
        </w:rPr>
        <w:t>do</w:t>
      </w:r>
      <w:r>
        <w:rPr>
          <w:spacing w:val="-1"/>
          <w:sz w:val="24"/>
        </w:rPr>
        <w:t> </w:t>
      </w:r>
      <w:r>
        <w:rPr>
          <w:sz w:val="24"/>
        </w:rPr>
        <w:t>procedimento</w:t>
      </w:r>
      <w:r>
        <w:rPr>
          <w:spacing w:val="-1"/>
          <w:sz w:val="24"/>
        </w:rPr>
        <w:t> </w:t>
      </w:r>
      <w:r>
        <w:rPr>
          <w:sz w:val="24"/>
        </w:rPr>
        <w:t>administrativo dele decorrente.</w:t>
      </w:r>
    </w:p>
    <w:p>
      <w:pPr>
        <w:pStyle w:val="ListParagraph"/>
        <w:numPr>
          <w:ilvl w:val="1"/>
          <w:numId w:val="1"/>
        </w:numPr>
        <w:tabs>
          <w:tab w:pos="2080" w:val="left" w:leader="none"/>
          <w:tab w:pos="2083" w:val="left" w:leader="none"/>
        </w:tabs>
        <w:spacing w:line="240" w:lineRule="auto" w:before="0" w:after="0"/>
        <w:ind w:left="2083" w:right="140" w:hanging="706"/>
        <w:jc w:val="both"/>
        <w:rPr>
          <w:sz w:val="24"/>
        </w:rPr>
      </w:pPr>
      <w:r>
        <w:rPr>
          <w:sz w:val="24"/>
        </w:rPr>
        <w:t>A participação no procedimento de pré-qualificação de bens implica a aceitação plena de todas as condições estabelecidas neste Edital e seus </w:t>
      </w:r>
      <w:r>
        <w:rPr>
          <w:spacing w:val="-2"/>
          <w:sz w:val="24"/>
        </w:rPr>
        <w:t>Anexos.</w:t>
      </w:r>
    </w:p>
    <w:p>
      <w:pPr>
        <w:pStyle w:val="ListParagraph"/>
        <w:numPr>
          <w:ilvl w:val="1"/>
          <w:numId w:val="1"/>
        </w:numPr>
        <w:tabs>
          <w:tab w:pos="2080" w:val="left" w:leader="none"/>
          <w:tab w:pos="2083" w:val="left" w:leader="none"/>
        </w:tabs>
        <w:spacing w:line="240" w:lineRule="auto" w:before="0" w:after="0"/>
        <w:ind w:left="2083" w:right="140" w:hanging="706"/>
        <w:jc w:val="both"/>
        <w:rPr>
          <w:sz w:val="24"/>
        </w:rPr>
      </w:pPr>
      <w:r>
        <w:rPr>
          <w:sz w:val="24"/>
        </w:rPr>
        <w:t>Os interessados poderão apresentar mais de uma marca para um mesmo item do objeto a ser pré-qualificado. Serão aprovadas e padronizadas aquelas que atenderem aos requisitos mínimos de qualidade, rendimento</w:t>
      </w:r>
      <w:r>
        <w:rPr>
          <w:spacing w:val="40"/>
          <w:sz w:val="24"/>
        </w:rPr>
        <w:t> </w:t>
      </w:r>
      <w:r>
        <w:rPr>
          <w:sz w:val="24"/>
        </w:rPr>
        <w:t>e adequação previstos no Anexo I deste Edital.</w:t>
      </w:r>
    </w:p>
    <w:p>
      <w:pPr>
        <w:pStyle w:val="ListParagraph"/>
        <w:numPr>
          <w:ilvl w:val="1"/>
          <w:numId w:val="1"/>
        </w:numPr>
        <w:tabs>
          <w:tab w:pos="2080" w:val="left" w:leader="none"/>
          <w:tab w:pos="2083" w:val="left" w:leader="none"/>
        </w:tabs>
        <w:spacing w:line="240" w:lineRule="auto" w:before="1" w:after="0"/>
        <w:ind w:left="2083" w:right="134" w:hanging="706"/>
        <w:jc w:val="both"/>
        <w:rPr>
          <w:sz w:val="24"/>
        </w:rPr>
      </w:pPr>
      <w:r>
        <w:rPr>
          <w:sz w:val="24"/>
        </w:rPr>
        <w:t>Para a qualificação e padronização da(s) marca(s), os interessados deverão fornecer amostra(s) de seu(s) produto(s), para ser(em)</w:t>
      </w:r>
      <w:r>
        <w:rPr>
          <w:spacing w:val="40"/>
          <w:sz w:val="24"/>
        </w:rPr>
        <w:t> </w:t>
      </w:r>
      <w:r>
        <w:rPr>
          <w:sz w:val="24"/>
        </w:rPr>
        <w:t>avaliada(s) e testada(s) pela Comissão de Padronização de Materiais - CPM, assim como toda a documentação técnica e regulamentar a ele(s) pertinente, sem nenhum ônus para o(a) (</w:t>
      </w:r>
      <w:r>
        <w:rPr>
          <w:color w:val="FF0000"/>
          <w:sz w:val="24"/>
        </w:rPr>
        <w:t>nome do órgão ou entidade</w:t>
      </w:r>
      <w:r>
        <w:rPr>
          <w:sz w:val="24"/>
        </w:rPr>
        <w:t>).</w:t>
      </w:r>
    </w:p>
    <w:p>
      <w:pPr>
        <w:pStyle w:val="ListParagraph"/>
        <w:numPr>
          <w:ilvl w:val="1"/>
          <w:numId w:val="1"/>
        </w:numPr>
        <w:tabs>
          <w:tab w:pos="2080" w:val="left" w:leader="none"/>
          <w:tab w:pos="2083" w:val="left" w:leader="none"/>
        </w:tabs>
        <w:spacing w:line="240" w:lineRule="auto" w:before="0" w:after="0"/>
        <w:ind w:left="2083" w:right="148" w:hanging="706"/>
        <w:jc w:val="both"/>
        <w:rPr>
          <w:sz w:val="24"/>
        </w:rPr>
      </w:pPr>
      <w:r>
        <w:rPr>
          <w:sz w:val="24"/>
        </w:rPr>
        <w:t>Não serão aceitas documentação técnica e amostras apresentadas em desacordo com o disposto neste Edital e seus Anexos.</w:t>
      </w:r>
    </w:p>
    <w:p>
      <w:pPr>
        <w:pStyle w:val="ListParagraph"/>
        <w:numPr>
          <w:ilvl w:val="1"/>
          <w:numId w:val="1"/>
        </w:numPr>
        <w:tabs>
          <w:tab w:pos="2080" w:val="left" w:leader="none"/>
          <w:tab w:pos="2083" w:val="left" w:leader="none"/>
        </w:tabs>
        <w:spacing w:line="240" w:lineRule="auto" w:before="0" w:after="0"/>
        <w:ind w:left="2083" w:right="138" w:hanging="706"/>
        <w:jc w:val="both"/>
        <w:rPr>
          <w:sz w:val="24"/>
        </w:rPr>
      </w:pPr>
      <w:r>
        <w:rPr>
          <w:sz w:val="24"/>
        </w:rPr>
        <w:t>A pré-qualificação de bens não gera direito à aquisição futura nem implica preclusão</w:t>
      </w:r>
      <w:r>
        <w:rPr>
          <w:spacing w:val="80"/>
          <w:sz w:val="24"/>
        </w:rPr>
        <w:t> </w:t>
      </w:r>
      <w:r>
        <w:rPr>
          <w:sz w:val="24"/>
        </w:rPr>
        <w:t>da</w:t>
      </w:r>
      <w:r>
        <w:rPr>
          <w:spacing w:val="80"/>
          <w:sz w:val="24"/>
        </w:rPr>
        <w:t> </w:t>
      </w:r>
      <w:r>
        <w:rPr>
          <w:sz w:val="24"/>
        </w:rPr>
        <w:t>faculdade</w:t>
      </w:r>
      <w:r>
        <w:rPr>
          <w:spacing w:val="80"/>
          <w:sz w:val="24"/>
        </w:rPr>
        <w:t> </w:t>
      </w:r>
      <w:r>
        <w:rPr>
          <w:sz w:val="24"/>
        </w:rPr>
        <w:t>legal</w:t>
      </w:r>
      <w:r>
        <w:rPr>
          <w:spacing w:val="80"/>
          <w:sz w:val="24"/>
        </w:rPr>
        <w:t> </w:t>
      </w:r>
      <w:r>
        <w:rPr>
          <w:sz w:val="24"/>
        </w:rPr>
        <w:t>de</w:t>
      </w:r>
      <w:r>
        <w:rPr>
          <w:spacing w:val="80"/>
          <w:sz w:val="24"/>
        </w:rPr>
        <w:t> </w:t>
      </w:r>
      <w:r>
        <w:rPr>
          <w:sz w:val="24"/>
        </w:rPr>
        <w:t>desclassificação</w:t>
      </w:r>
      <w:r>
        <w:rPr>
          <w:spacing w:val="80"/>
          <w:sz w:val="24"/>
        </w:rPr>
        <w:t> </w:t>
      </w:r>
      <w:r>
        <w:rPr>
          <w:sz w:val="24"/>
        </w:rPr>
        <w:t>nas</w:t>
      </w:r>
      <w:r>
        <w:rPr>
          <w:spacing w:val="80"/>
          <w:sz w:val="24"/>
        </w:rPr>
        <w:t> </w:t>
      </w:r>
      <w:r>
        <w:rPr>
          <w:sz w:val="24"/>
        </w:rPr>
        <w:t>licitações</w:t>
      </w:r>
      <w:r>
        <w:rPr>
          <w:spacing w:val="80"/>
          <w:sz w:val="24"/>
        </w:rPr>
        <w:t> </w:t>
      </w:r>
      <w:r>
        <w:rPr>
          <w:sz w:val="24"/>
        </w:rPr>
        <w:t>que</w:t>
      </w:r>
    </w:p>
    <w:p>
      <w:pPr>
        <w:pStyle w:val="ListParagraph"/>
        <w:spacing w:after="0" w:line="240" w:lineRule="auto"/>
        <w:jc w:val="both"/>
        <w:rPr>
          <w:sz w:val="24"/>
        </w:rPr>
        <w:sectPr>
          <w:headerReference w:type="default" r:id="rId15"/>
          <w:footerReference w:type="default" r:id="rId16"/>
          <w:pgSz w:w="11910" w:h="16840"/>
          <w:pgMar w:header="736" w:footer="756" w:top="1340" w:bottom="940" w:left="850" w:right="850"/>
        </w:sectPr>
      </w:pPr>
    </w:p>
    <w:p>
      <w:pPr>
        <w:pStyle w:val="BodyText"/>
        <w:spacing w:before="87"/>
        <w:ind w:left="1274" w:right="944"/>
      </w:pPr>
      <w:r>
        <w:rPr/>
        <w:t>ocorrerem posteriormente à sua realização, promovidas pelo(a) (</w:t>
      </w:r>
      <w:r>
        <w:rPr>
          <w:color w:val="FF0000"/>
        </w:rPr>
        <w:t>nome do órgão ou entidade</w:t>
      </w:r>
      <w:r>
        <w:rPr/>
        <w:t>). Também não exime as empresas de atenderem às demais condições e exigências formuladas oportunamente nos editais de licitações e nos casos de contratações diretas, mediante procedimentos</w:t>
      </w:r>
      <w:r>
        <w:rPr>
          <w:spacing w:val="80"/>
        </w:rPr>
        <w:t> </w:t>
      </w:r>
      <w:r>
        <w:rPr/>
        <w:t>de inexigibilidade e dispensa de licitação.</w:t>
      </w:r>
    </w:p>
    <w:p>
      <w:pPr>
        <w:pStyle w:val="BodyText"/>
        <w:jc w:val="left"/>
      </w:pPr>
    </w:p>
    <w:p>
      <w:pPr>
        <w:pStyle w:val="Heading1"/>
        <w:numPr>
          <w:ilvl w:val="0"/>
          <w:numId w:val="1"/>
        </w:numPr>
        <w:tabs>
          <w:tab w:pos="500" w:val="left" w:leader="none"/>
        </w:tabs>
        <w:spacing w:line="240" w:lineRule="auto" w:before="0" w:after="0"/>
        <w:ind w:left="500" w:right="0" w:hanging="359"/>
        <w:jc w:val="left"/>
      </w:pPr>
      <w:r>
        <w:rPr/>
        <w:t>DO</w:t>
      </w:r>
      <w:r>
        <w:rPr>
          <w:spacing w:val="-8"/>
        </w:rPr>
        <w:t> </w:t>
      </w:r>
      <w:r>
        <w:rPr/>
        <w:t>RECEBIMENTO</w:t>
      </w:r>
      <w:r>
        <w:rPr>
          <w:spacing w:val="-7"/>
        </w:rPr>
        <w:t> </w:t>
      </w:r>
      <w:r>
        <w:rPr/>
        <w:t>DE</w:t>
      </w:r>
      <w:r>
        <w:rPr>
          <w:spacing w:val="-4"/>
        </w:rPr>
        <w:t> </w:t>
      </w:r>
      <w:r>
        <w:rPr/>
        <w:t>AMOSTRAS</w:t>
      </w:r>
      <w:r>
        <w:rPr>
          <w:spacing w:val="-7"/>
        </w:rPr>
        <w:t> </w:t>
      </w:r>
      <w:r>
        <w:rPr/>
        <w:t>E</w:t>
      </w:r>
      <w:r>
        <w:rPr>
          <w:spacing w:val="-6"/>
        </w:rPr>
        <w:t> </w:t>
      </w:r>
      <w:r>
        <w:rPr/>
        <w:t>DOCUMENTAÇÃO</w:t>
      </w:r>
      <w:r>
        <w:rPr>
          <w:spacing w:val="-7"/>
        </w:rPr>
        <w:t> </w:t>
      </w:r>
      <w:r>
        <w:rPr/>
        <w:t>DE</w:t>
      </w:r>
      <w:r>
        <w:rPr>
          <w:spacing w:val="-7"/>
        </w:rPr>
        <w:t> </w:t>
      </w:r>
      <w:r>
        <w:rPr>
          <w:spacing w:val="-4"/>
        </w:rPr>
        <w:t>BENS</w:t>
      </w:r>
    </w:p>
    <w:p>
      <w:pPr>
        <w:pStyle w:val="BodyText"/>
        <w:jc w:val="left"/>
        <w:rPr>
          <w:rFonts w:ascii="Arial"/>
          <w:b/>
        </w:rPr>
      </w:pPr>
    </w:p>
    <w:p>
      <w:pPr>
        <w:pStyle w:val="ListParagraph"/>
        <w:numPr>
          <w:ilvl w:val="1"/>
          <w:numId w:val="1"/>
        </w:numPr>
        <w:tabs>
          <w:tab w:pos="1271" w:val="left" w:leader="none"/>
          <w:tab w:pos="1274" w:val="left" w:leader="none"/>
        </w:tabs>
        <w:spacing w:line="240" w:lineRule="auto" w:before="0" w:after="0"/>
        <w:ind w:left="1274" w:right="947" w:hanging="706"/>
        <w:jc w:val="both"/>
        <w:rPr>
          <w:sz w:val="24"/>
        </w:rPr>
      </w:pPr>
      <w:r>
        <w:rPr>
          <w:sz w:val="24"/>
        </w:rPr>
        <w:t>A pessoa jurídica interessada em pré-qualificar bem(ns) deverá</w:t>
      </w:r>
      <w:r>
        <w:rPr>
          <w:spacing w:val="40"/>
          <w:sz w:val="24"/>
        </w:rPr>
        <w:t> </w:t>
      </w:r>
      <w:r>
        <w:rPr>
          <w:sz w:val="24"/>
        </w:rPr>
        <w:t>apresentar, devidamente preenchido e assinado por seu representante legal, um (1) Requerimento de Pré-Qualificação de Marca de Produto, conforme</w:t>
      </w:r>
      <w:r>
        <w:rPr>
          <w:spacing w:val="-2"/>
          <w:sz w:val="24"/>
        </w:rPr>
        <w:t> </w:t>
      </w:r>
      <w:r>
        <w:rPr>
          <w:sz w:val="24"/>
        </w:rPr>
        <w:t>o modelo constante no Anexo III</w:t>
      </w:r>
      <w:r>
        <w:rPr>
          <w:spacing w:val="-2"/>
          <w:sz w:val="24"/>
        </w:rPr>
        <w:t> </w:t>
      </w:r>
      <w:r>
        <w:rPr>
          <w:sz w:val="24"/>
        </w:rPr>
        <w:t>deste Edital,</w:t>
      </w:r>
      <w:r>
        <w:rPr>
          <w:spacing w:val="-2"/>
          <w:sz w:val="24"/>
        </w:rPr>
        <w:t> </w:t>
      </w:r>
      <w:r>
        <w:rPr>
          <w:sz w:val="24"/>
        </w:rPr>
        <w:t>para</w:t>
      </w:r>
      <w:r>
        <w:rPr>
          <w:spacing w:val="-1"/>
          <w:sz w:val="24"/>
        </w:rPr>
        <w:t> </w:t>
      </w:r>
      <w:r>
        <w:rPr>
          <w:sz w:val="24"/>
        </w:rPr>
        <w:t>cada</w:t>
      </w:r>
      <w:r>
        <w:rPr>
          <w:spacing w:val="-2"/>
          <w:sz w:val="24"/>
        </w:rPr>
        <w:t> </w:t>
      </w:r>
      <w:r>
        <w:rPr>
          <w:sz w:val="24"/>
        </w:rPr>
        <w:t>material objeto da pré-qualificação, obsevados o prazo, local de entrega, dias da semana e o</w:t>
      </w:r>
      <w:r>
        <w:rPr>
          <w:spacing w:val="-2"/>
          <w:sz w:val="24"/>
        </w:rPr>
        <w:t> </w:t>
      </w:r>
      <w:r>
        <w:rPr>
          <w:sz w:val="24"/>
        </w:rPr>
        <w:t>horário de</w:t>
      </w:r>
      <w:r>
        <w:rPr>
          <w:spacing w:val="-1"/>
          <w:sz w:val="24"/>
        </w:rPr>
        <w:t> </w:t>
      </w:r>
      <w:r>
        <w:rPr>
          <w:sz w:val="24"/>
        </w:rPr>
        <w:t>recebimento indicados nos subitens 1.1</w:t>
      </w:r>
      <w:r>
        <w:rPr>
          <w:spacing w:val="-1"/>
          <w:sz w:val="24"/>
        </w:rPr>
        <w:t> </w:t>
      </w:r>
      <w:r>
        <w:rPr>
          <w:sz w:val="24"/>
        </w:rPr>
        <w:t>e 1.2 deste ato convocatório, acompanhado(s) de:</w:t>
      </w:r>
    </w:p>
    <w:p>
      <w:pPr>
        <w:pStyle w:val="ListParagraph"/>
        <w:numPr>
          <w:ilvl w:val="2"/>
          <w:numId w:val="1"/>
        </w:numPr>
        <w:tabs>
          <w:tab w:pos="2123" w:val="left" w:leader="none"/>
          <w:tab w:pos="2126" w:val="left" w:leader="none"/>
        </w:tabs>
        <w:spacing w:line="240" w:lineRule="auto" w:before="1" w:after="0"/>
        <w:ind w:left="2126" w:right="945" w:hanging="850"/>
        <w:jc w:val="both"/>
        <w:rPr>
          <w:sz w:val="24"/>
        </w:rPr>
      </w:pPr>
      <w:r>
        <w:rPr>
          <w:sz w:val="24"/>
        </w:rPr>
        <w:t>a especificação completa, com as características pormenorizadas do bem, assim como toda a documentação técnica a ele pertinente, manual de instruções e, se for o caso, a norma regulamentar aplicável à sua comercialização no Brasil;</w:t>
      </w:r>
    </w:p>
    <w:p>
      <w:pPr>
        <w:pStyle w:val="ListParagraph"/>
        <w:numPr>
          <w:ilvl w:val="2"/>
          <w:numId w:val="1"/>
        </w:numPr>
        <w:tabs>
          <w:tab w:pos="2123" w:val="left" w:leader="none"/>
          <w:tab w:pos="2126" w:val="left" w:leader="none"/>
        </w:tabs>
        <w:spacing w:line="240" w:lineRule="auto" w:before="0" w:after="0"/>
        <w:ind w:left="2126" w:right="945" w:hanging="850"/>
        <w:jc w:val="both"/>
        <w:rPr>
          <w:sz w:val="24"/>
        </w:rPr>
      </w:pPr>
      <w:r>
        <w:rPr>
          <w:sz w:val="24"/>
        </w:rPr>
        <w:t>amostra(s) do bem objeto da pré-qualificação, na(s) quantidade(s) indicadas no item 2 do Anexo I deste Edital, nova(s), sem uso anterior, acondicionada(s) em sua embalagem comercial e original de fábrica, acompanhada(s) por nota fiscal informando a natureza de simples remessa para teste do(s) produto(s). Poderá ser solicitada ao requerente uma complementação da(s) amostra(s) apresentada(s), na hipótese de esta(s) ter(em) sido insuficiente(s) para a realização de todos os testes de avaliação pela Comissão de Padronização de Materiais – CPM.</w:t>
      </w:r>
    </w:p>
    <w:p>
      <w:pPr>
        <w:pStyle w:val="ListParagraph"/>
        <w:numPr>
          <w:ilvl w:val="1"/>
          <w:numId w:val="1"/>
        </w:numPr>
        <w:tabs>
          <w:tab w:pos="1271" w:val="left" w:leader="none"/>
          <w:tab w:pos="1274" w:val="left" w:leader="none"/>
        </w:tabs>
        <w:spacing w:line="240" w:lineRule="auto" w:before="1" w:after="0"/>
        <w:ind w:left="1274" w:right="950" w:hanging="706"/>
        <w:jc w:val="both"/>
        <w:rPr>
          <w:sz w:val="24"/>
        </w:rPr>
      </w:pPr>
      <w:r>
        <w:rPr>
          <w:sz w:val="24"/>
        </w:rPr>
        <w:t>As amostras somente serão recebidas se estiverem devidamente identificadas, uma a uma, indicando em etiquetas próprias o nome, endereço e e-mail da pessoa jurídica requerente, o número do processo</w:t>
      </w:r>
      <w:r>
        <w:rPr>
          <w:spacing w:val="40"/>
          <w:sz w:val="24"/>
        </w:rPr>
        <w:t> </w:t>
      </w:r>
      <w:r>
        <w:rPr>
          <w:sz w:val="24"/>
        </w:rPr>
        <w:t>de pré-qualificação de bens e o item do Anexo I deste Edital a que se </w:t>
      </w:r>
      <w:r>
        <w:rPr>
          <w:spacing w:val="-2"/>
          <w:sz w:val="24"/>
        </w:rPr>
        <w:t>referem.</w:t>
      </w:r>
    </w:p>
    <w:p>
      <w:pPr>
        <w:pStyle w:val="ListParagraph"/>
        <w:numPr>
          <w:ilvl w:val="1"/>
          <w:numId w:val="1"/>
        </w:numPr>
        <w:tabs>
          <w:tab w:pos="1271" w:val="left" w:leader="none"/>
          <w:tab w:pos="1274" w:val="left" w:leader="none"/>
        </w:tabs>
        <w:spacing w:line="240" w:lineRule="auto" w:before="0" w:after="0"/>
        <w:ind w:left="1274" w:right="945" w:hanging="706"/>
        <w:jc w:val="both"/>
        <w:rPr>
          <w:sz w:val="24"/>
        </w:rPr>
      </w:pPr>
      <w:r>
        <w:rPr>
          <w:sz w:val="24"/>
        </w:rPr>
        <w:t>As amostras porventura não submetidas ao Teste de Desempenho e Eficiência de Produto ou ainda aproveitáveis poderão ser retiradas pelos interessados, no prazo de até 30 (trinta) dias após a conclusão do procedimento administrativo da pré-qualificação de bens (homologação, revogação ou anulação). Decorrido este prazo, as amostras não mais poderão ser reclamadas, reservando-se ao(à) (</w:t>
      </w:r>
      <w:r>
        <w:rPr>
          <w:color w:val="FF0000"/>
          <w:sz w:val="24"/>
        </w:rPr>
        <w:t>nome do órgão ou entidade</w:t>
      </w:r>
      <w:r>
        <w:rPr>
          <w:sz w:val="24"/>
        </w:rPr>
        <w:t>) o direito de utilizá-las, doá-las ou simplesmente descartá-las.</w:t>
      </w:r>
    </w:p>
    <w:p>
      <w:pPr>
        <w:pStyle w:val="ListParagraph"/>
        <w:numPr>
          <w:ilvl w:val="1"/>
          <w:numId w:val="1"/>
        </w:numPr>
        <w:tabs>
          <w:tab w:pos="1271" w:val="left" w:leader="none"/>
          <w:tab w:pos="1274" w:val="left" w:leader="none"/>
        </w:tabs>
        <w:spacing w:line="240" w:lineRule="auto" w:before="1" w:after="0"/>
        <w:ind w:left="1274" w:right="946" w:hanging="706"/>
        <w:jc w:val="both"/>
        <w:rPr>
          <w:sz w:val="24"/>
        </w:rPr>
      </w:pPr>
      <w:r>
        <w:rPr>
          <w:sz w:val="24"/>
        </w:rPr>
        <w:t>O Requerimento de Pré-Qualificação de Marca de Produto e a documentação referente ao bem objeto da pré-qualificação deverão ser entregues, pessoalmente, mediante protocolo, à Comissão de Padronização de</w:t>
      </w:r>
      <w:r>
        <w:rPr>
          <w:spacing w:val="-1"/>
          <w:sz w:val="24"/>
        </w:rPr>
        <w:t> </w:t>
      </w:r>
      <w:r>
        <w:rPr>
          <w:sz w:val="24"/>
        </w:rPr>
        <w:t>Materiais - CPM, em envelope indevassável, fechado,</w:t>
      </w:r>
      <w:r>
        <w:rPr>
          <w:spacing w:val="-1"/>
          <w:sz w:val="24"/>
        </w:rPr>
        <w:t> </w:t>
      </w:r>
      <w:r>
        <w:rPr>
          <w:sz w:val="24"/>
        </w:rPr>
        <w:t>no endereço, até a data-limite, dias da semana e horário especificados nos subitens 1.1 e 1.2 deste Edital. O envelope deverá conter em sua parte externa e frontal o seguinte:</w:t>
      </w:r>
    </w:p>
    <w:p>
      <w:pPr>
        <w:pStyle w:val="ListParagraph"/>
        <w:spacing w:after="0" w:line="240" w:lineRule="auto"/>
        <w:jc w:val="both"/>
        <w:rPr>
          <w:sz w:val="24"/>
        </w:rPr>
        <w:sectPr>
          <w:headerReference w:type="default" r:id="rId17"/>
          <w:footerReference w:type="default" r:id="rId18"/>
          <w:pgSz w:w="11910" w:h="16840"/>
          <w:pgMar w:header="736" w:footer="756" w:top="1340" w:bottom="940" w:left="850" w:right="850"/>
        </w:sectPr>
      </w:pPr>
    </w:p>
    <w:p>
      <w:pPr>
        <w:pStyle w:val="BodyText"/>
        <w:spacing w:before="11"/>
        <w:jc w:val="left"/>
        <w:rPr>
          <w:sz w:val="20"/>
        </w:rPr>
      </w:pPr>
    </w:p>
    <w:p>
      <w:pPr>
        <w:pStyle w:val="BodyText"/>
        <w:ind w:left="2076"/>
        <w:jc w:val="left"/>
        <w:rPr>
          <w:sz w:val="20"/>
        </w:rPr>
      </w:pPr>
      <w:r>
        <w:rPr>
          <w:sz w:val="20"/>
        </w:rPr>
        <mc:AlternateContent>
          <mc:Choice Requires="wps">
            <w:drawing>
              <wp:inline distT="0" distB="0" distL="0" distR="0">
                <wp:extent cx="4972050" cy="1594485"/>
                <wp:effectExtent l="9525" t="0" r="0" b="5715"/>
                <wp:docPr id="28" name="Textbox 28"/>
                <wp:cNvGraphicFramePr>
                  <a:graphicFrameLocks/>
                </wp:cNvGraphicFramePr>
                <a:graphic>
                  <a:graphicData uri="http://schemas.microsoft.com/office/word/2010/wordprocessingShape">
                    <wps:wsp>
                      <wps:cNvPr id="28" name="Textbox 28"/>
                      <wps:cNvSpPr txBox="1"/>
                      <wps:spPr>
                        <a:xfrm>
                          <a:off x="0" y="0"/>
                          <a:ext cx="4972050" cy="1594485"/>
                        </a:xfrm>
                        <a:prstGeom prst="rect">
                          <a:avLst/>
                        </a:prstGeom>
                        <a:ln w="9525">
                          <a:solidFill>
                            <a:srgbClr val="000000"/>
                          </a:solidFill>
                          <a:prstDash val="solid"/>
                        </a:ln>
                      </wps:spPr>
                      <wps:txbx>
                        <w:txbxContent>
                          <w:p>
                            <w:pPr>
                              <w:spacing w:before="70"/>
                              <w:ind w:left="145" w:right="0" w:firstLine="0"/>
                              <w:jc w:val="left"/>
                              <w:rPr>
                                <w:sz w:val="22"/>
                              </w:rPr>
                            </w:pPr>
                            <w:r>
                              <w:rPr>
                                <w:sz w:val="22"/>
                              </w:rPr>
                              <w:t>AO(À)</w:t>
                            </w:r>
                            <w:r>
                              <w:rPr>
                                <w:spacing w:val="55"/>
                                <w:sz w:val="22"/>
                              </w:rPr>
                              <w:t> </w:t>
                            </w:r>
                            <w:r>
                              <w:rPr>
                                <w:sz w:val="22"/>
                              </w:rPr>
                              <w:t>(</w:t>
                            </w:r>
                            <w:r>
                              <w:rPr>
                                <w:color w:val="FF0000"/>
                                <w:sz w:val="22"/>
                              </w:rPr>
                              <w:t>nome</w:t>
                            </w:r>
                            <w:r>
                              <w:rPr>
                                <w:color w:val="FF0000"/>
                                <w:spacing w:val="-2"/>
                                <w:sz w:val="22"/>
                              </w:rPr>
                              <w:t> </w:t>
                            </w:r>
                            <w:r>
                              <w:rPr>
                                <w:color w:val="FF0000"/>
                                <w:sz w:val="22"/>
                              </w:rPr>
                              <w:t>do</w:t>
                            </w:r>
                            <w:r>
                              <w:rPr>
                                <w:color w:val="FF0000"/>
                                <w:spacing w:val="-3"/>
                                <w:sz w:val="22"/>
                              </w:rPr>
                              <w:t> </w:t>
                            </w:r>
                            <w:r>
                              <w:rPr>
                                <w:color w:val="FF0000"/>
                                <w:sz w:val="22"/>
                              </w:rPr>
                              <w:t>órgão</w:t>
                            </w:r>
                            <w:r>
                              <w:rPr>
                                <w:color w:val="FF0000"/>
                                <w:spacing w:val="-7"/>
                                <w:sz w:val="22"/>
                              </w:rPr>
                              <w:t> </w:t>
                            </w:r>
                            <w:r>
                              <w:rPr>
                                <w:color w:val="FF0000"/>
                                <w:sz w:val="22"/>
                              </w:rPr>
                              <w:t>ou</w:t>
                            </w:r>
                            <w:r>
                              <w:rPr>
                                <w:color w:val="FF0000"/>
                                <w:spacing w:val="-1"/>
                                <w:sz w:val="22"/>
                              </w:rPr>
                              <w:t> </w:t>
                            </w:r>
                            <w:r>
                              <w:rPr>
                                <w:color w:val="FF0000"/>
                                <w:spacing w:val="-2"/>
                                <w:sz w:val="22"/>
                              </w:rPr>
                              <w:t>entidade</w:t>
                            </w:r>
                            <w:r>
                              <w:rPr>
                                <w:spacing w:val="-2"/>
                                <w:sz w:val="22"/>
                              </w:rPr>
                              <w:t>)</w:t>
                            </w:r>
                          </w:p>
                          <w:p>
                            <w:pPr>
                              <w:spacing w:before="37"/>
                              <w:ind w:left="145" w:right="0" w:firstLine="0"/>
                              <w:jc w:val="left"/>
                              <w:rPr>
                                <w:sz w:val="22"/>
                              </w:rPr>
                            </w:pPr>
                            <w:r>
                              <w:rPr>
                                <w:sz w:val="22"/>
                              </w:rPr>
                              <w:t>A/C</w:t>
                            </w:r>
                            <w:r>
                              <w:rPr>
                                <w:spacing w:val="-6"/>
                                <w:sz w:val="22"/>
                              </w:rPr>
                              <w:t> </w:t>
                            </w:r>
                            <w:r>
                              <w:rPr>
                                <w:sz w:val="22"/>
                              </w:rPr>
                              <w:t>COMISSÃO</w:t>
                            </w:r>
                            <w:r>
                              <w:rPr>
                                <w:spacing w:val="-3"/>
                                <w:sz w:val="22"/>
                              </w:rPr>
                              <w:t> </w:t>
                            </w:r>
                            <w:r>
                              <w:rPr>
                                <w:sz w:val="22"/>
                              </w:rPr>
                              <w:t>DE</w:t>
                            </w:r>
                            <w:r>
                              <w:rPr>
                                <w:spacing w:val="-6"/>
                                <w:sz w:val="22"/>
                              </w:rPr>
                              <w:t> </w:t>
                            </w:r>
                            <w:r>
                              <w:rPr>
                                <w:sz w:val="22"/>
                              </w:rPr>
                              <w:t>PADRONIZAÇÃO</w:t>
                            </w:r>
                            <w:r>
                              <w:rPr>
                                <w:spacing w:val="-3"/>
                                <w:sz w:val="22"/>
                              </w:rPr>
                              <w:t> </w:t>
                            </w:r>
                            <w:r>
                              <w:rPr>
                                <w:sz w:val="22"/>
                              </w:rPr>
                              <w:t>DE</w:t>
                            </w:r>
                            <w:r>
                              <w:rPr>
                                <w:spacing w:val="-8"/>
                                <w:sz w:val="22"/>
                              </w:rPr>
                              <w:t> </w:t>
                            </w:r>
                            <w:r>
                              <w:rPr>
                                <w:sz w:val="22"/>
                              </w:rPr>
                              <w:t>MATERIAIS</w:t>
                            </w:r>
                            <w:r>
                              <w:rPr>
                                <w:spacing w:val="-2"/>
                                <w:sz w:val="22"/>
                              </w:rPr>
                              <w:t> </w:t>
                            </w:r>
                            <w:r>
                              <w:rPr>
                                <w:sz w:val="22"/>
                              </w:rPr>
                              <w:t>–</w:t>
                            </w:r>
                            <w:r>
                              <w:rPr>
                                <w:spacing w:val="-4"/>
                                <w:sz w:val="22"/>
                              </w:rPr>
                              <w:t> </w:t>
                            </w:r>
                            <w:r>
                              <w:rPr>
                                <w:spacing w:val="-5"/>
                                <w:sz w:val="22"/>
                              </w:rPr>
                              <w:t>CPM</w:t>
                            </w:r>
                          </w:p>
                          <w:p>
                            <w:pPr>
                              <w:tabs>
                                <w:tab w:pos="6891" w:val="left" w:leader="none"/>
                                <w:tab w:pos="7563" w:val="left" w:leader="none"/>
                              </w:tabs>
                              <w:spacing w:line="276" w:lineRule="auto" w:before="40"/>
                              <w:ind w:left="145" w:right="249" w:firstLine="0"/>
                              <w:jc w:val="left"/>
                              <w:rPr>
                                <w:sz w:val="22"/>
                              </w:rPr>
                            </w:pPr>
                            <w:r>
                              <w:rPr>
                                <w:sz w:val="22"/>
                              </w:rPr>
                              <w:t>REFERÊNCIA: Processo de Pré-Qualificação de Bens nº </w:t>
                            </w:r>
                            <w:r>
                              <w:rPr>
                                <w:sz w:val="22"/>
                                <w:u w:val="single"/>
                              </w:rPr>
                              <w:tab/>
                            </w:r>
                            <w:r>
                              <w:rPr>
                                <w:spacing w:val="-10"/>
                                <w:sz w:val="22"/>
                                <w:u w:val="single"/>
                              </w:rPr>
                              <w:t>/</w:t>
                            </w:r>
                            <w:r>
                              <w:rPr>
                                <w:sz w:val="22"/>
                                <w:u w:val="single"/>
                              </w:rPr>
                              <w:tab/>
                            </w:r>
                            <w:r>
                              <w:rPr>
                                <w:sz w:val="22"/>
                              </w:rPr>
                              <w:t> </w:t>
                            </w:r>
                            <w:r>
                              <w:rPr>
                                <w:spacing w:val="-2"/>
                                <w:sz w:val="22"/>
                              </w:rPr>
                              <w:t>INTERESSADO(A):</w:t>
                            </w:r>
                          </w:p>
                          <w:p>
                            <w:pPr>
                              <w:spacing w:line="252" w:lineRule="exact" w:before="0"/>
                              <w:ind w:left="145" w:right="0" w:firstLine="0"/>
                              <w:jc w:val="left"/>
                              <w:rPr>
                                <w:sz w:val="22"/>
                              </w:rPr>
                            </w:pPr>
                            <w:r>
                              <w:rPr>
                                <w:spacing w:val="-2"/>
                                <w:sz w:val="22"/>
                              </w:rPr>
                              <w:t>CNPJ:</w:t>
                            </w:r>
                          </w:p>
                          <w:p>
                            <w:pPr>
                              <w:spacing w:line="276" w:lineRule="auto" w:before="38"/>
                              <w:ind w:left="145" w:right="4903" w:firstLine="0"/>
                              <w:jc w:val="left"/>
                              <w:rPr>
                                <w:sz w:val="22"/>
                              </w:rPr>
                            </w:pPr>
                            <w:r>
                              <w:rPr>
                                <w:spacing w:val="-2"/>
                                <w:sz w:val="22"/>
                              </w:rPr>
                              <w:t>TELEFONE/E-MAIL: </w:t>
                            </w:r>
                            <w:r>
                              <w:rPr>
                                <w:sz w:val="22"/>
                              </w:rPr>
                              <w:t>REPRESENTANTE</w:t>
                            </w:r>
                            <w:r>
                              <w:rPr>
                                <w:spacing w:val="-16"/>
                                <w:sz w:val="22"/>
                              </w:rPr>
                              <w:t> </w:t>
                            </w:r>
                            <w:r>
                              <w:rPr>
                                <w:sz w:val="22"/>
                              </w:rPr>
                              <w:t>LEGAL:</w:t>
                            </w:r>
                          </w:p>
                          <w:p>
                            <w:pPr>
                              <w:tabs>
                                <w:tab w:pos="4154" w:val="left" w:leader="none"/>
                                <w:tab w:pos="4949" w:val="left" w:leader="none"/>
                                <w:tab w:pos="5746" w:val="left" w:leader="none"/>
                              </w:tabs>
                              <w:spacing w:before="3"/>
                              <w:ind w:left="145" w:right="0" w:firstLine="0"/>
                              <w:jc w:val="left"/>
                              <w:rPr>
                                <w:sz w:val="22"/>
                              </w:rPr>
                            </w:pPr>
                            <w:r>
                              <w:rPr>
                                <w:sz w:val="22"/>
                              </w:rPr>
                              <w:t>DATA-LIMITE PARA ENTREGA: </w:t>
                            </w:r>
                            <w:r>
                              <w:rPr>
                                <w:sz w:val="22"/>
                                <w:u w:val="single"/>
                              </w:rPr>
                              <w:tab/>
                            </w:r>
                            <w:r>
                              <w:rPr>
                                <w:spacing w:val="-10"/>
                                <w:sz w:val="22"/>
                                <w:u w:val="single"/>
                              </w:rPr>
                              <w:t>/</w:t>
                            </w:r>
                            <w:r>
                              <w:rPr>
                                <w:sz w:val="22"/>
                                <w:u w:val="single"/>
                              </w:rPr>
                              <w:tab/>
                            </w:r>
                            <w:r>
                              <w:rPr>
                                <w:spacing w:val="-10"/>
                                <w:sz w:val="22"/>
                                <w:u w:val="single"/>
                              </w:rPr>
                              <w:t>/</w:t>
                            </w:r>
                            <w:r>
                              <w:rPr>
                                <w:sz w:val="22"/>
                                <w:u w:val="single"/>
                              </w:rPr>
                              <w:tab/>
                            </w:r>
                          </w:p>
                        </w:txbxContent>
                      </wps:txbx>
                      <wps:bodyPr wrap="square" lIns="0" tIns="0" rIns="0" bIns="0" rtlCol="0">
                        <a:noAutofit/>
                      </wps:bodyPr>
                    </wps:wsp>
                  </a:graphicData>
                </a:graphic>
              </wp:inline>
            </w:drawing>
          </mc:Choice>
          <mc:Fallback>
            <w:pict>
              <v:shape style="width:391.5pt;height:125.55pt;mso-position-horizontal-relative:char;mso-position-vertical-relative:line" type="#_x0000_t202" id="docshape28" filled="false" stroked="true" strokeweight=".75pt" strokecolor="#000000">
                <w10:anchorlock/>
                <v:textbox inset="0,0,0,0">
                  <w:txbxContent>
                    <w:p>
                      <w:pPr>
                        <w:spacing w:before="70"/>
                        <w:ind w:left="145" w:right="0" w:firstLine="0"/>
                        <w:jc w:val="left"/>
                        <w:rPr>
                          <w:sz w:val="22"/>
                        </w:rPr>
                      </w:pPr>
                      <w:r>
                        <w:rPr>
                          <w:sz w:val="22"/>
                        </w:rPr>
                        <w:t>AO(À)</w:t>
                      </w:r>
                      <w:r>
                        <w:rPr>
                          <w:spacing w:val="55"/>
                          <w:sz w:val="22"/>
                        </w:rPr>
                        <w:t> </w:t>
                      </w:r>
                      <w:r>
                        <w:rPr>
                          <w:sz w:val="22"/>
                        </w:rPr>
                        <w:t>(</w:t>
                      </w:r>
                      <w:r>
                        <w:rPr>
                          <w:color w:val="FF0000"/>
                          <w:sz w:val="22"/>
                        </w:rPr>
                        <w:t>nome</w:t>
                      </w:r>
                      <w:r>
                        <w:rPr>
                          <w:color w:val="FF0000"/>
                          <w:spacing w:val="-2"/>
                          <w:sz w:val="22"/>
                        </w:rPr>
                        <w:t> </w:t>
                      </w:r>
                      <w:r>
                        <w:rPr>
                          <w:color w:val="FF0000"/>
                          <w:sz w:val="22"/>
                        </w:rPr>
                        <w:t>do</w:t>
                      </w:r>
                      <w:r>
                        <w:rPr>
                          <w:color w:val="FF0000"/>
                          <w:spacing w:val="-3"/>
                          <w:sz w:val="22"/>
                        </w:rPr>
                        <w:t> </w:t>
                      </w:r>
                      <w:r>
                        <w:rPr>
                          <w:color w:val="FF0000"/>
                          <w:sz w:val="22"/>
                        </w:rPr>
                        <w:t>órgão</w:t>
                      </w:r>
                      <w:r>
                        <w:rPr>
                          <w:color w:val="FF0000"/>
                          <w:spacing w:val="-7"/>
                          <w:sz w:val="22"/>
                        </w:rPr>
                        <w:t> </w:t>
                      </w:r>
                      <w:r>
                        <w:rPr>
                          <w:color w:val="FF0000"/>
                          <w:sz w:val="22"/>
                        </w:rPr>
                        <w:t>ou</w:t>
                      </w:r>
                      <w:r>
                        <w:rPr>
                          <w:color w:val="FF0000"/>
                          <w:spacing w:val="-1"/>
                          <w:sz w:val="22"/>
                        </w:rPr>
                        <w:t> </w:t>
                      </w:r>
                      <w:r>
                        <w:rPr>
                          <w:color w:val="FF0000"/>
                          <w:spacing w:val="-2"/>
                          <w:sz w:val="22"/>
                        </w:rPr>
                        <w:t>entidade</w:t>
                      </w:r>
                      <w:r>
                        <w:rPr>
                          <w:spacing w:val="-2"/>
                          <w:sz w:val="22"/>
                        </w:rPr>
                        <w:t>)</w:t>
                      </w:r>
                    </w:p>
                    <w:p>
                      <w:pPr>
                        <w:spacing w:before="37"/>
                        <w:ind w:left="145" w:right="0" w:firstLine="0"/>
                        <w:jc w:val="left"/>
                        <w:rPr>
                          <w:sz w:val="22"/>
                        </w:rPr>
                      </w:pPr>
                      <w:r>
                        <w:rPr>
                          <w:sz w:val="22"/>
                        </w:rPr>
                        <w:t>A/C</w:t>
                      </w:r>
                      <w:r>
                        <w:rPr>
                          <w:spacing w:val="-6"/>
                          <w:sz w:val="22"/>
                        </w:rPr>
                        <w:t> </w:t>
                      </w:r>
                      <w:r>
                        <w:rPr>
                          <w:sz w:val="22"/>
                        </w:rPr>
                        <w:t>COMISSÃO</w:t>
                      </w:r>
                      <w:r>
                        <w:rPr>
                          <w:spacing w:val="-3"/>
                          <w:sz w:val="22"/>
                        </w:rPr>
                        <w:t> </w:t>
                      </w:r>
                      <w:r>
                        <w:rPr>
                          <w:sz w:val="22"/>
                        </w:rPr>
                        <w:t>DE</w:t>
                      </w:r>
                      <w:r>
                        <w:rPr>
                          <w:spacing w:val="-6"/>
                          <w:sz w:val="22"/>
                        </w:rPr>
                        <w:t> </w:t>
                      </w:r>
                      <w:r>
                        <w:rPr>
                          <w:sz w:val="22"/>
                        </w:rPr>
                        <w:t>PADRONIZAÇÃO</w:t>
                      </w:r>
                      <w:r>
                        <w:rPr>
                          <w:spacing w:val="-3"/>
                          <w:sz w:val="22"/>
                        </w:rPr>
                        <w:t> </w:t>
                      </w:r>
                      <w:r>
                        <w:rPr>
                          <w:sz w:val="22"/>
                        </w:rPr>
                        <w:t>DE</w:t>
                      </w:r>
                      <w:r>
                        <w:rPr>
                          <w:spacing w:val="-8"/>
                          <w:sz w:val="22"/>
                        </w:rPr>
                        <w:t> </w:t>
                      </w:r>
                      <w:r>
                        <w:rPr>
                          <w:sz w:val="22"/>
                        </w:rPr>
                        <w:t>MATERIAIS</w:t>
                      </w:r>
                      <w:r>
                        <w:rPr>
                          <w:spacing w:val="-2"/>
                          <w:sz w:val="22"/>
                        </w:rPr>
                        <w:t> </w:t>
                      </w:r>
                      <w:r>
                        <w:rPr>
                          <w:sz w:val="22"/>
                        </w:rPr>
                        <w:t>–</w:t>
                      </w:r>
                      <w:r>
                        <w:rPr>
                          <w:spacing w:val="-4"/>
                          <w:sz w:val="22"/>
                        </w:rPr>
                        <w:t> </w:t>
                      </w:r>
                      <w:r>
                        <w:rPr>
                          <w:spacing w:val="-5"/>
                          <w:sz w:val="22"/>
                        </w:rPr>
                        <w:t>CPM</w:t>
                      </w:r>
                    </w:p>
                    <w:p>
                      <w:pPr>
                        <w:tabs>
                          <w:tab w:pos="6891" w:val="left" w:leader="none"/>
                          <w:tab w:pos="7563" w:val="left" w:leader="none"/>
                        </w:tabs>
                        <w:spacing w:line="276" w:lineRule="auto" w:before="40"/>
                        <w:ind w:left="145" w:right="249" w:firstLine="0"/>
                        <w:jc w:val="left"/>
                        <w:rPr>
                          <w:sz w:val="22"/>
                        </w:rPr>
                      </w:pPr>
                      <w:r>
                        <w:rPr>
                          <w:sz w:val="22"/>
                        </w:rPr>
                        <w:t>REFERÊNCIA: Processo de Pré-Qualificação de Bens nº </w:t>
                      </w:r>
                      <w:r>
                        <w:rPr>
                          <w:sz w:val="22"/>
                          <w:u w:val="single"/>
                        </w:rPr>
                        <w:tab/>
                      </w:r>
                      <w:r>
                        <w:rPr>
                          <w:spacing w:val="-10"/>
                          <w:sz w:val="22"/>
                          <w:u w:val="single"/>
                        </w:rPr>
                        <w:t>/</w:t>
                      </w:r>
                      <w:r>
                        <w:rPr>
                          <w:sz w:val="22"/>
                          <w:u w:val="single"/>
                        </w:rPr>
                        <w:tab/>
                      </w:r>
                      <w:r>
                        <w:rPr>
                          <w:sz w:val="22"/>
                        </w:rPr>
                        <w:t> </w:t>
                      </w:r>
                      <w:r>
                        <w:rPr>
                          <w:spacing w:val="-2"/>
                          <w:sz w:val="22"/>
                        </w:rPr>
                        <w:t>INTERESSADO(A):</w:t>
                      </w:r>
                    </w:p>
                    <w:p>
                      <w:pPr>
                        <w:spacing w:line="252" w:lineRule="exact" w:before="0"/>
                        <w:ind w:left="145" w:right="0" w:firstLine="0"/>
                        <w:jc w:val="left"/>
                        <w:rPr>
                          <w:sz w:val="22"/>
                        </w:rPr>
                      </w:pPr>
                      <w:r>
                        <w:rPr>
                          <w:spacing w:val="-2"/>
                          <w:sz w:val="22"/>
                        </w:rPr>
                        <w:t>CNPJ:</w:t>
                      </w:r>
                    </w:p>
                    <w:p>
                      <w:pPr>
                        <w:spacing w:line="276" w:lineRule="auto" w:before="38"/>
                        <w:ind w:left="145" w:right="4903" w:firstLine="0"/>
                        <w:jc w:val="left"/>
                        <w:rPr>
                          <w:sz w:val="22"/>
                        </w:rPr>
                      </w:pPr>
                      <w:r>
                        <w:rPr>
                          <w:spacing w:val="-2"/>
                          <w:sz w:val="22"/>
                        </w:rPr>
                        <w:t>TELEFONE/E-MAIL: </w:t>
                      </w:r>
                      <w:r>
                        <w:rPr>
                          <w:sz w:val="22"/>
                        </w:rPr>
                        <w:t>REPRESENTANTE</w:t>
                      </w:r>
                      <w:r>
                        <w:rPr>
                          <w:spacing w:val="-16"/>
                          <w:sz w:val="22"/>
                        </w:rPr>
                        <w:t> </w:t>
                      </w:r>
                      <w:r>
                        <w:rPr>
                          <w:sz w:val="22"/>
                        </w:rPr>
                        <w:t>LEGAL:</w:t>
                      </w:r>
                    </w:p>
                    <w:p>
                      <w:pPr>
                        <w:tabs>
                          <w:tab w:pos="4154" w:val="left" w:leader="none"/>
                          <w:tab w:pos="4949" w:val="left" w:leader="none"/>
                          <w:tab w:pos="5746" w:val="left" w:leader="none"/>
                        </w:tabs>
                        <w:spacing w:before="3"/>
                        <w:ind w:left="145" w:right="0" w:firstLine="0"/>
                        <w:jc w:val="left"/>
                        <w:rPr>
                          <w:sz w:val="22"/>
                        </w:rPr>
                      </w:pPr>
                      <w:r>
                        <w:rPr>
                          <w:sz w:val="22"/>
                        </w:rPr>
                        <w:t>DATA-LIMITE PARA ENTREGA: </w:t>
                      </w:r>
                      <w:r>
                        <w:rPr>
                          <w:sz w:val="22"/>
                          <w:u w:val="single"/>
                        </w:rPr>
                        <w:tab/>
                      </w:r>
                      <w:r>
                        <w:rPr>
                          <w:spacing w:val="-10"/>
                          <w:sz w:val="22"/>
                          <w:u w:val="single"/>
                        </w:rPr>
                        <w:t>/</w:t>
                      </w:r>
                      <w:r>
                        <w:rPr>
                          <w:sz w:val="22"/>
                          <w:u w:val="single"/>
                        </w:rPr>
                        <w:tab/>
                      </w:r>
                      <w:r>
                        <w:rPr>
                          <w:spacing w:val="-10"/>
                          <w:sz w:val="22"/>
                          <w:u w:val="single"/>
                        </w:rPr>
                        <w:t>/</w:t>
                      </w:r>
                      <w:r>
                        <w:rPr>
                          <w:sz w:val="22"/>
                          <w:u w:val="single"/>
                        </w:rPr>
                        <w:tab/>
                      </w:r>
                    </w:p>
                  </w:txbxContent>
                </v:textbox>
                <v:stroke dashstyle="solid"/>
              </v:shape>
            </w:pict>
          </mc:Fallback>
        </mc:AlternateContent>
      </w:r>
      <w:r>
        <w:rPr>
          <w:sz w:val="20"/>
        </w:rPr>
      </w:r>
    </w:p>
    <w:p>
      <w:pPr>
        <w:pStyle w:val="BodyText"/>
        <w:spacing w:before="51"/>
        <w:jc w:val="left"/>
      </w:pPr>
    </w:p>
    <w:p>
      <w:pPr>
        <w:pStyle w:val="ListParagraph"/>
        <w:numPr>
          <w:ilvl w:val="1"/>
          <w:numId w:val="1"/>
        </w:numPr>
        <w:tabs>
          <w:tab w:pos="2080" w:val="left" w:leader="none"/>
          <w:tab w:pos="2083" w:val="left" w:leader="none"/>
        </w:tabs>
        <w:spacing w:line="240" w:lineRule="auto" w:before="0" w:after="0"/>
        <w:ind w:left="2083" w:right="143" w:hanging="706"/>
        <w:jc w:val="both"/>
        <w:rPr>
          <w:sz w:val="24"/>
        </w:rPr>
      </w:pPr>
      <w:r>
        <w:rPr>
          <w:sz w:val="24"/>
        </w:rPr>
        <w:t>A documentação poderá ser apresentada em original ou por qualquer processo de cópia autenticada por cartório competente ou em cópia simples, acompanhada do original, para ser autenticada por membro da Comissão de Padronização de Materiais – CPM, no ato da entrega.</w:t>
      </w:r>
    </w:p>
    <w:p>
      <w:pPr>
        <w:pStyle w:val="ListParagraph"/>
        <w:numPr>
          <w:ilvl w:val="2"/>
          <w:numId w:val="1"/>
        </w:numPr>
        <w:tabs>
          <w:tab w:pos="2790" w:val="left" w:leader="none"/>
          <w:tab w:pos="2793" w:val="left" w:leader="none"/>
        </w:tabs>
        <w:spacing w:line="240" w:lineRule="auto" w:before="0" w:after="0"/>
        <w:ind w:left="2793" w:right="145" w:hanging="708"/>
        <w:jc w:val="both"/>
        <w:rPr>
          <w:sz w:val="24"/>
        </w:rPr>
      </w:pPr>
      <w:r>
        <w:rPr>
          <w:sz w:val="24"/>
        </w:rPr>
        <w:t>Todos os documentos apresentados em língua estrangeira deverão estar acompanhados de sua tradução juramentada.</w:t>
      </w:r>
    </w:p>
    <w:p>
      <w:pPr>
        <w:pStyle w:val="ListParagraph"/>
        <w:numPr>
          <w:ilvl w:val="2"/>
          <w:numId w:val="1"/>
        </w:numPr>
        <w:tabs>
          <w:tab w:pos="2790" w:val="left" w:leader="none"/>
          <w:tab w:pos="2793" w:val="left" w:leader="none"/>
        </w:tabs>
        <w:spacing w:line="240" w:lineRule="auto" w:before="1" w:after="0"/>
        <w:ind w:left="2793" w:right="142" w:hanging="708"/>
        <w:jc w:val="both"/>
        <w:rPr>
          <w:sz w:val="24"/>
        </w:rPr>
      </w:pPr>
      <w:r>
        <w:rPr>
          <w:sz w:val="24"/>
        </w:rPr>
        <w:t>A conferência das cópias reprográficas com os documentos originais será feita por membro da CPM, no ato da entrega do envelope referido no subitem 6.4 e das amostras dos bens.</w:t>
      </w:r>
    </w:p>
    <w:p>
      <w:pPr>
        <w:pStyle w:val="ListParagraph"/>
        <w:numPr>
          <w:ilvl w:val="2"/>
          <w:numId w:val="1"/>
        </w:numPr>
        <w:tabs>
          <w:tab w:pos="2790" w:val="left" w:leader="none"/>
          <w:tab w:pos="2793" w:val="left" w:leader="none"/>
        </w:tabs>
        <w:spacing w:line="240" w:lineRule="auto" w:before="0" w:after="0"/>
        <w:ind w:left="2793" w:right="135" w:hanging="708"/>
        <w:jc w:val="both"/>
        <w:rPr>
          <w:sz w:val="24"/>
        </w:rPr>
      </w:pPr>
      <w:r>
        <w:rPr>
          <w:sz w:val="24"/>
        </w:rPr>
        <w:t>O interessado que desejar poderá enviar à Comissão de Padronização de Materiais – CPM, por via postal, </w:t>
      </w:r>
      <w:r>
        <w:rPr>
          <w:rFonts w:ascii="Arial" w:hAnsi="Arial"/>
          <w:b/>
          <w:sz w:val="24"/>
          <w:u w:val="single"/>
        </w:rPr>
        <w:t>exclusivamente</w:t>
      </w:r>
      <w:r>
        <w:rPr>
          <w:rFonts w:ascii="Arial" w:hAnsi="Arial"/>
          <w:b/>
          <w:sz w:val="24"/>
        </w:rPr>
        <w:t> </w:t>
      </w:r>
      <w:r>
        <w:rPr>
          <w:rFonts w:ascii="Arial" w:hAnsi="Arial"/>
          <w:b/>
          <w:sz w:val="24"/>
          <w:u w:val="single"/>
        </w:rPr>
        <w:t>pelo serviço de remessa SEDEX dos Correios</w:t>
      </w:r>
      <w:r>
        <w:rPr>
          <w:sz w:val="24"/>
        </w:rPr>
        <w:t>, de modo a garantir o cumprimento dos prazos estabelecidos pelo subitem 1.1, o Requerimento de Pré-Qualificação de Marca de Produto, a documentação referente ao bem objeto da pré-qualificação e a(s) amostra(s)</w:t>
      </w:r>
      <w:r>
        <w:rPr>
          <w:spacing w:val="-6"/>
          <w:sz w:val="24"/>
        </w:rPr>
        <w:t> </w:t>
      </w:r>
      <w:r>
        <w:rPr>
          <w:sz w:val="24"/>
        </w:rPr>
        <w:t>requerida(s)</w:t>
      </w:r>
      <w:r>
        <w:rPr>
          <w:spacing w:val="-6"/>
          <w:sz w:val="24"/>
        </w:rPr>
        <w:t> </w:t>
      </w:r>
      <w:r>
        <w:rPr>
          <w:sz w:val="24"/>
        </w:rPr>
        <w:t>por</w:t>
      </w:r>
      <w:r>
        <w:rPr>
          <w:spacing w:val="-4"/>
          <w:sz w:val="24"/>
        </w:rPr>
        <w:t> </w:t>
      </w:r>
      <w:r>
        <w:rPr>
          <w:sz w:val="24"/>
        </w:rPr>
        <w:t>este</w:t>
      </w:r>
      <w:r>
        <w:rPr>
          <w:spacing w:val="-5"/>
          <w:sz w:val="24"/>
        </w:rPr>
        <w:t> </w:t>
      </w:r>
      <w:r>
        <w:rPr>
          <w:sz w:val="24"/>
        </w:rPr>
        <w:t>Edital,</w:t>
      </w:r>
      <w:r>
        <w:rPr>
          <w:spacing w:val="-4"/>
          <w:sz w:val="24"/>
        </w:rPr>
        <w:t> </w:t>
      </w:r>
      <w:r>
        <w:rPr>
          <w:sz w:val="24"/>
        </w:rPr>
        <w:t>em</w:t>
      </w:r>
      <w:r>
        <w:rPr>
          <w:spacing w:val="-3"/>
          <w:sz w:val="24"/>
        </w:rPr>
        <w:t> </w:t>
      </w:r>
      <w:r>
        <w:rPr>
          <w:sz w:val="24"/>
        </w:rPr>
        <w:t>embalagem</w:t>
      </w:r>
      <w:r>
        <w:rPr>
          <w:spacing w:val="-3"/>
          <w:sz w:val="24"/>
        </w:rPr>
        <w:t> </w:t>
      </w:r>
      <w:r>
        <w:rPr>
          <w:sz w:val="24"/>
        </w:rPr>
        <w:t>contendo</w:t>
      </w:r>
      <w:r>
        <w:rPr>
          <w:spacing w:val="-4"/>
          <w:sz w:val="24"/>
        </w:rPr>
        <w:t> </w:t>
      </w:r>
      <w:r>
        <w:rPr>
          <w:sz w:val="24"/>
        </w:rPr>
        <w:t>os seguintes dizeres:</w:t>
      </w:r>
    </w:p>
    <w:p>
      <w:pPr>
        <w:pStyle w:val="BodyText"/>
        <w:spacing w:before="25"/>
        <w:jc w:val="left"/>
        <w:rPr>
          <w:sz w:val="20"/>
        </w:rPr>
      </w:pPr>
      <w:r>
        <w:rPr>
          <w:sz w:val="20"/>
        </w:rPr>
        <mc:AlternateContent>
          <mc:Choice Requires="wps">
            <w:drawing>
              <wp:anchor distT="0" distB="0" distL="0" distR="0" allowOverlap="1" layoutInCell="1" locked="0" behindDoc="1" simplePos="0" relativeHeight="487589376">
                <wp:simplePos x="0" y="0"/>
                <wp:positionH relativeFrom="page">
                  <wp:posOffset>1886585</wp:posOffset>
                </wp:positionH>
                <wp:positionV relativeFrom="paragraph">
                  <wp:posOffset>182512</wp:posOffset>
                </wp:positionV>
                <wp:extent cx="4989830" cy="141605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4989830" cy="1416050"/>
                        </a:xfrm>
                        <a:prstGeom prst="rect">
                          <a:avLst/>
                        </a:prstGeom>
                        <a:ln w="9525">
                          <a:solidFill>
                            <a:srgbClr val="000000"/>
                          </a:solidFill>
                          <a:prstDash val="solid"/>
                        </a:ln>
                      </wps:spPr>
                      <wps:txbx>
                        <w:txbxContent>
                          <w:p>
                            <w:pPr>
                              <w:spacing w:before="72"/>
                              <w:ind w:left="144" w:right="0" w:firstLine="0"/>
                              <w:jc w:val="left"/>
                              <w:rPr>
                                <w:sz w:val="22"/>
                              </w:rPr>
                            </w:pPr>
                            <w:r>
                              <w:rPr>
                                <w:sz w:val="22"/>
                              </w:rPr>
                              <w:t>AO(À)</w:t>
                            </w:r>
                            <w:r>
                              <w:rPr>
                                <w:spacing w:val="55"/>
                                <w:sz w:val="22"/>
                              </w:rPr>
                              <w:t> </w:t>
                            </w:r>
                            <w:r>
                              <w:rPr>
                                <w:sz w:val="22"/>
                              </w:rPr>
                              <w:t>(</w:t>
                            </w:r>
                            <w:r>
                              <w:rPr>
                                <w:color w:val="FF0000"/>
                                <w:sz w:val="22"/>
                              </w:rPr>
                              <w:t>nome</w:t>
                            </w:r>
                            <w:r>
                              <w:rPr>
                                <w:color w:val="FF0000"/>
                                <w:spacing w:val="-2"/>
                                <w:sz w:val="22"/>
                              </w:rPr>
                              <w:t> </w:t>
                            </w:r>
                            <w:r>
                              <w:rPr>
                                <w:color w:val="FF0000"/>
                                <w:sz w:val="22"/>
                              </w:rPr>
                              <w:t>do</w:t>
                            </w:r>
                            <w:r>
                              <w:rPr>
                                <w:color w:val="FF0000"/>
                                <w:spacing w:val="-3"/>
                                <w:sz w:val="22"/>
                              </w:rPr>
                              <w:t> </w:t>
                            </w:r>
                            <w:r>
                              <w:rPr>
                                <w:color w:val="FF0000"/>
                                <w:sz w:val="22"/>
                              </w:rPr>
                              <w:t>órgão</w:t>
                            </w:r>
                            <w:r>
                              <w:rPr>
                                <w:color w:val="FF0000"/>
                                <w:spacing w:val="-7"/>
                                <w:sz w:val="22"/>
                              </w:rPr>
                              <w:t> </w:t>
                            </w:r>
                            <w:r>
                              <w:rPr>
                                <w:color w:val="FF0000"/>
                                <w:sz w:val="22"/>
                              </w:rPr>
                              <w:t>ou</w:t>
                            </w:r>
                            <w:r>
                              <w:rPr>
                                <w:color w:val="FF0000"/>
                                <w:spacing w:val="-1"/>
                                <w:sz w:val="22"/>
                              </w:rPr>
                              <w:t> </w:t>
                            </w:r>
                            <w:r>
                              <w:rPr>
                                <w:color w:val="FF0000"/>
                                <w:spacing w:val="-2"/>
                                <w:sz w:val="22"/>
                              </w:rPr>
                              <w:t>entidade</w:t>
                            </w:r>
                            <w:r>
                              <w:rPr>
                                <w:spacing w:val="-2"/>
                                <w:sz w:val="22"/>
                              </w:rPr>
                              <w:t>)</w:t>
                            </w:r>
                          </w:p>
                          <w:p>
                            <w:pPr>
                              <w:spacing w:before="37"/>
                              <w:ind w:left="144" w:right="0" w:firstLine="0"/>
                              <w:jc w:val="left"/>
                              <w:rPr>
                                <w:sz w:val="22"/>
                              </w:rPr>
                            </w:pPr>
                            <w:r>
                              <w:rPr>
                                <w:sz w:val="22"/>
                              </w:rPr>
                              <w:t>A/C</w:t>
                            </w:r>
                            <w:r>
                              <w:rPr>
                                <w:spacing w:val="-6"/>
                                <w:sz w:val="22"/>
                              </w:rPr>
                              <w:t> </w:t>
                            </w:r>
                            <w:r>
                              <w:rPr>
                                <w:sz w:val="22"/>
                              </w:rPr>
                              <w:t>COMISSÃO</w:t>
                            </w:r>
                            <w:r>
                              <w:rPr>
                                <w:spacing w:val="-3"/>
                                <w:sz w:val="22"/>
                              </w:rPr>
                              <w:t> </w:t>
                            </w:r>
                            <w:r>
                              <w:rPr>
                                <w:sz w:val="22"/>
                              </w:rPr>
                              <w:t>DE</w:t>
                            </w:r>
                            <w:r>
                              <w:rPr>
                                <w:spacing w:val="-6"/>
                                <w:sz w:val="22"/>
                              </w:rPr>
                              <w:t> </w:t>
                            </w:r>
                            <w:r>
                              <w:rPr>
                                <w:sz w:val="22"/>
                              </w:rPr>
                              <w:t>PADRONIZAÇÃO</w:t>
                            </w:r>
                            <w:r>
                              <w:rPr>
                                <w:spacing w:val="-3"/>
                                <w:sz w:val="22"/>
                              </w:rPr>
                              <w:t> </w:t>
                            </w:r>
                            <w:r>
                              <w:rPr>
                                <w:sz w:val="22"/>
                              </w:rPr>
                              <w:t>DE</w:t>
                            </w:r>
                            <w:r>
                              <w:rPr>
                                <w:spacing w:val="-8"/>
                                <w:sz w:val="22"/>
                              </w:rPr>
                              <w:t> </w:t>
                            </w:r>
                            <w:r>
                              <w:rPr>
                                <w:sz w:val="22"/>
                              </w:rPr>
                              <w:t>MATERIAIS</w:t>
                            </w:r>
                            <w:r>
                              <w:rPr>
                                <w:spacing w:val="-2"/>
                                <w:sz w:val="22"/>
                              </w:rPr>
                              <w:t> </w:t>
                            </w:r>
                            <w:r>
                              <w:rPr>
                                <w:sz w:val="22"/>
                              </w:rPr>
                              <w:t>–</w:t>
                            </w:r>
                            <w:r>
                              <w:rPr>
                                <w:spacing w:val="-4"/>
                                <w:sz w:val="22"/>
                              </w:rPr>
                              <w:t> </w:t>
                            </w:r>
                            <w:r>
                              <w:rPr>
                                <w:spacing w:val="-5"/>
                                <w:sz w:val="22"/>
                              </w:rPr>
                              <w:t>CPM</w:t>
                            </w:r>
                          </w:p>
                          <w:p>
                            <w:pPr>
                              <w:spacing w:before="38"/>
                              <w:ind w:left="144" w:right="0" w:firstLine="0"/>
                              <w:jc w:val="left"/>
                              <w:rPr>
                                <w:sz w:val="22"/>
                              </w:rPr>
                            </w:pPr>
                            <w:r>
                              <w:rPr>
                                <w:spacing w:val="-2"/>
                                <w:sz w:val="22"/>
                              </w:rPr>
                              <w:t>Endereço:</w:t>
                            </w:r>
                          </w:p>
                          <w:p>
                            <w:pPr>
                              <w:spacing w:before="37"/>
                              <w:ind w:left="144" w:right="0" w:firstLine="0"/>
                              <w:jc w:val="left"/>
                              <w:rPr>
                                <w:sz w:val="22"/>
                              </w:rPr>
                            </w:pPr>
                            <w:r>
                              <w:rPr>
                                <w:spacing w:val="-4"/>
                                <w:sz w:val="22"/>
                              </w:rPr>
                              <w:t>CEP:</w:t>
                            </w:r>
                          </w:p>
                          <w:p>
                            <w:pPr>
                              <w:tabs>
                                <w:tab w:pos="6628" w:val="left" w:leader="none"/>
                                <w:tab w:pos="7181" w:val="left" w:leader="none"/>
                              </w:tabs>
                              <w:spacing w:line="276" w:lineRule="auto" w:before="40"/>
                              <w:ind w:left="1421" w:right="659" w:hanging="1278"/>
                              <w:jc w:val="left"/>
                              <w:rPr>
                                <w:sz w:val="22"/>
                              </w:rPr>
                            </w:pPr>
                            <w:r>
                              <w:rPr>
                                <w:sz w:val="22"/>
                              </w:rPr>
                              <w:t>Referência:</w:t>
                            </w:r>
                            <w:r>
                              <w:rPr>
                                <w:spacing w:val="80"/>
                                <w:sz w:val="22"/>
                              </w:rPr>
                              <w:t> </w:t>
                            </w:r>
                            <w:r>
                              <w:rPr>
                                <w:sz w:val="22"/>
                              </w:rPr>
                              <w:t>Processo de Pré-Qualificação de Bens nº </w:t>
                            </w:r>
                            <w:r>
                              <w:rPr>
                                <w:sz w:val="22"/>
                                <w:u w:val="single"/>
                              </w:rPr>
                              <w:tab/>
                            </w:r>
                            <w:r>
                              <w:rPr>
                                <w:spacing w:val="-10"/>
                                <w:sz w:val="22"/>
                                <w:u w:val="single"/>
                              </w:rPr>
                              <w:t>/</w:t>
                            </w:r>
                            <w:r>
                              <w:rPr>
                                <w:sz w:val="22"/>
                                <w:u w:val="single"/>
                              </w:rPr>
                              <w:tab/>
                            </w:r>
                            <w:r>
                              <w:rPr>
                                <w:sz w:val="22"/>
                              </w:rPr>
                              <w:t> Apresentação de Documentação e Amostras</w:t>
                            </w:r>
                          </w:p>
                          <w:p>
                            <w:pPr>
                              <w:tabs>
                                <w:tab w:pos="3116" w:val="left" w:leader="none"/>
                                <w:tab w:pos="3666" w:val="left" w:leader="none"/>
                                <w:tab w:pos="4463" w:val="left" w:leader="none"/>
                              </w:tabs>
                              <w:spacing w:before="1"/>
                              <w:ind w:left="144" w:right="0" w:firstLine="0"/>
                              <w:jc w:val="left"/>
                              <w:rPr>
                                <w:sz w:val="22"/>
                              </w:rPr>
                            </w:pPr>
                            <w:r>
                              <w:rPr>
                                <w:sz w:val="22"/>
                              </w:rPr>
                              <w:t>Data-limite para</w:t>
                            </w:r>
                            <w:r>
                              <w:rPr>
                                <w:spacing w:val="-1"/>
                                <w:sz w:val="22"/>
                              </w:rPr>
                              <w:t> </w:t>
                            </w:r>
                            <w:r>
                              <w:rPr>
                                <w:sz w:val="22"/>
                              </w:rPr>
                              <w:t>entrega: </w:t>
                            </w:r>
                            <w:r>
                              <w:rPr>
                                <w:sz w:val="22"/>
                                <w:u w:val="single"/>
                              </w:rPr>
                              <w:tab/>
                            </w:r>
                            <w:r>
                              <w:rPr>
                                <w:spacing w:val="-10"/>
                                <w:sz w:val="22"/>
                                <w:u w:val="single"/>
                              </w:rPr>
                              <w:t>/</w:t>
                            </w:r>
                            <w:r>
                              <w:rPr>
                                <w:sz w:val="22"/>
                                <w:u w:val="single"/>
                              </w:rPr>
                              <w:tab/>
                            </w:r>
                            <w:r>
                              <w:rPr>
                                <w:spacing w:val="-10"/>
                                <w:sz w:val="22"/>
                                <w:u w:val="single"/>
                              </w:rPr>
                              <w:t>/</w:t>
                            </w:r>
                            <w:r>
                              <w:rPr>
                                <w:sz w:val="22"/>
                                <w:u w:val="single"/>
                              </w:rPr>
                              <w:tab/>
                            </w:r>
                          </w:p>
                        </w:txbxContent>
                      </wps:txbx>
                      <wps:bodyPr wrap="square" lIns="0" tIns="0" rIns="0" bIns="0" rtlCol="0">
                        <a:noAutofit/>
                      </wps:bodyPr>
                    </wps:wsp>
                  </a:graphicData>
                </a:graphic>
              </wp:anchor>
            </w:drawing>
          </mc:Choice>
          <mc:Fallback>
            <w:pict>
              <v:shape style="position:absolute;margin-left:148.550003pt;margin-top:14.371094pt;width:392.9pt;height:111.5pt;mso-position-horizontal-relative:page;mso-position-vertical-relative:paragraph;z-index:-15727104;mso-wrap-distance-left:0;mso-wrap-distance-right:0" type="#_x0000_t202" id="docshape29" filled="false" stroked="true" strokeweight=".75pt" strokecolor="#000000">
                <v:textbox inset="0,0,0,0">
                  <w:txbxContent>
                    <w:p>
                      <w:pPr>
                        <w:spacing w:before="72"/>
                        <w:ind w:left="144" w:right="0" w:firstLine="0"/>
                        <w:jc w:val="left"/>
                        <w:rPr>
                          <w:sz w:val="22"/>
                        </w:rPr>
                      </w:pPr>
                      <w:r>
                        <w:rPr>
                          <w:sz w:val="22"/>
                        </w:rPr>
                        <w:t>AO(À)</w:t>
                      </w:r>
                      <w:r>
                        <w:rPr>
                          <w:spacing w:val="55"/>
                          <w:sz w:val="22"/>
                        </w:rPr>
                        <w:t> </w:t>
                      </w:r>
                      <w:r>
                        <w:rPr>
                          <w:sz w:val="22"/>
                        </w:rPr>
                        <w:t>(</w:t>
                      </w:r>
                      <w:r>
                        <w:rPr>
                          <w:color w:val="FF0000"/>
                          <w:sz w:val="22"/>
                        </w:rPr>
                        <w:t>nome</w:t>
                      </w:r>
                      <w:r>
                        <w:rPr>
                          <w:color w:val="FF0000"/>
                          <w:spacing w:val="-2"/>
                          <w:sz w:val="22"/>
                        </w:rPr>
                        <w:t> </w:t>
                      </w:r>
                      <w:r>
                        <w:rPr>
                          <w:color w:val="FF0000"/>
                          <w:sz w:val="22"/>
                        </w:rPr>
                        <w:t>do</w:t>
                      </w:r>
                      <w:r>
                        <w:rPr>
                          <w:color w:val="FF0000"/>
                          <w:spacing w:val="-3"/>
                          <w:sz w:val="22"/>
                        </w:rPr>
                        <w:t> </w:t>
                      </w:r>
                      <w:r>
                        <w:rPr>
                          <w:color w:val="FF0000"/>
                          <w:sz w:val="22"/>
                        </w:rPr>
                        <w:t>órgão</w:t>
                      </w:r>
                      <w:r>
                        <w:rPr>
                          <w:color w:val="FF0000"/>
                          <w:spacing w:val="-7"/>
                          <w:sz w:val="22"/>
                        </w:rPr>
                        <w:t> </w:t>
                      </w:r>
                      <w:r>
                        <w:rPr>
                          <w:color w:val="FF0000"/>
                          <w:sz w:val="22"/>
                        </w:rPr>
                        <w:t>ou</w:t>
                      </w:r>
                      <w:r>
                        <w:rPr>
                          <w:color w:val="FF0000"/>
                          <w:spacing w:val="-1"/>
                          <w:sz w:val="22"/>
                        </w:rPr>
                        <w:t> </w:t>
                      </w:r>
                      <w:r>
                        <w:rPr>
                          <w:color w:val="FF0000"/>
                          <w:spacing w:val="-2"/>
                          <w:sz w:val="22"/>
                        </w:rPr>
                        <w:t>entidade</w:t>
                      </w:r>
                      <w:r>
                        <w:rPr>
                          <w:spacing w:val="-2"/>
                          <w:sz w:val="22"/>
                        </w:rPr>
                        <w:t>)</w:t>
                      </w:r>
                    </w:p>
                    <w:p>
                      <w:pPr>
                        <w:spacing w:before="37"/>
                        <w:ind w:left="144" w:right="0" w:firstLine="0"/>
                        <w:jc w:val="left"/>
                        <w:rPr>
                          <w:sz w:val="22"/>
                        </w:rPr>
                      </w:pPr>
                      <w:r>
                        <w:rPr>
                          <w:sz w:val="22"/>
                        </w:rPr>
                        <w:t>A/C</w:t>
                      </w:r>
                      <w:r>
                        <w:rPr>
                          <w:spacing w:val="-6"/>
                          <w:sz w:val="22"/>
                        </w:rPr>
                        <w:t> </w:t>
                      </w:r>
                      <w:r>
                        <w:rPr>
                          <w:sz w:val="22"/>
                        </w:rPr>
                        <w:t>COMISSÃO</w:t>
                      </w:r>
                      <w:r>
                        <w:rPr>
                          <w:spacing w:val="-3"/>
                          <w:sz w:val="22"/>
                        </w:rPr>
                        <w:t> </w:t>
                      </w:r>
                      <w:r>
                        <w:rPr>
                          <w:sz w:val="22"/>
                        </w:rPr>
                        <w:t>DE</w:t>
                      </w:r>
                      <w:r>
                        <w:rPr>
                          <w:spacing w:val="-6"/>
                          <w:sz w:val="22"/>
                        </w:rPr>
                        <w:t> </w:t>
                      </w:r>
                      <w:r>
                        <w:rPr>
                          <w:sz w:val="22"/>
                        </w:rPr>
                        <w:t>PADRONIZAÇÃO</w:t>
                      </w:r>
                      <w:r>
                        <w:rPr>
                          <w:spacing w:val="-3"/>
                          <w:sz w:val="22"/>
                        </w:rPr>
                        <w:t> </w:t>
                      </w:r>
                      <w:r>
                        <w:rPr>
                          <w:sz w:val="22"/>
                        </w:rPr>
                        <w:t>DE</w:t>
                      </w:r>
                      <w:r>
                        <w:rPr>
                          <w:spacing w:val="-8"/>
                          <w:sz w:val="22"/>
                        </w:rPr>
                        <w:t> </w:t>
                      </w:r>
                      <w:r>
                        <w:rPr>
                          <w:sz w:val="22"/>
                        </w:rPr>
                        <w:t>MATERIAIS</w:t>
                      </w:r>
                      <w:r>
                        <w:rPr>
                          <w:spacing w:val="-2"/>
                          <w:sz w:val="22"/>
                        </w:rPr>
                        <w:t> </w:t>
                      </w:r>
                      <w:r>
                        <w:rPr>
                          <w:sz w:val="22"/>
                        </w:rPr>
                        <w:t>–</w:t>
                      </w:r>
                      <w:r>
                        <w:rPr>
                          <w:spacing w:val="-4"/>
                          <w:sz w:val="22"/>
                        </w:rPr>
                        <w:t> </w:t>
                      </w:r>
                      <w:r>
                        <w:rPr>
                          <w:spacing w:val="-5"/>
                          <w:sz w:val="22"/>
                        </w:rPr>
                        <w:t>CPM</w:t>
                      </w:r>
                    </w:p>
                    <w:p>
                      <w:pPr>
                        <w:spacing w:before="38"/>
                        <w:ind w:left="144" w:right="0" w:firstLine="0"/>
                        <w:jc w:val="left"/>
                        <w:rPr>
                          <w:sz w:val="22"/>
                        </w:rPr>
                      </w:pPr>
                      <w:r>
                        <w:rPr>
                          <w:spacing w:val="-2"/>
                          <w:sz w:val="22"/>
                        </w:rPr>
                        <w:t>Endereço:</w:t>
                      </w:r>
                    </w:p>
                    <w:p>
                      <w:pPr>
                        <w:spacing w:before="37"/>
                        <w:ind w:left="144" w:right="0" w:firstLine="0"/>
                        <w:jc w:val="left"/>
                        <w:rPr>
                          <w:sz w:val="22"/>
                        </w:rPr>
                      </w:pPr>
                      <w:r>
                        <w:rPr>
                          <w:spacing w:val="-4"/>
                          <w:sz w:val="22"/>
                        </w:rPr>
                        <w:t>CEP:</w:t>
                      </w:r>
                    </w:p>
                    <w:p>
                      <w:pPr>
                        <w:tabs>
                          <w:tab w:pos="6628" w:val="left" w:leader="none"/>
                          <w:tab w:pos="7181" w:val="left" w:leader="none"/>
                        </w:tabs>
                        <w:spacing w:line="276" w:lineRule="auto" w:before="40"/>
                        <w:ind w:left="1421" w:right="659" w:hanging="1278"/>
                        <w:jc w:val="left"/>
                        <w:rPr>
                          <w:sz w:val="22"/>
                        </w:rPr>
                      </w:pPr>
                      <w:r>
                        <w:rPr>
                          <w:sz w:val="22"/>
                        </w:rPr>
                        <w:t>Referência:</w:t>
                      </w:r>
                      <w:r>
                        <w:rPr>
                          <w:spacing w:val="80"/>
                          <w:sz w:val="22"/>
                        </w:rPr>
                        <w:t> </w:t>
                      </w:r>
                      <w:r>
                        <w:rPr>
                          <w:sz w:val="22"/>
                        </w:rPr>
                        <w:t>Processo de Pré-Qualificação de Bens nº </w:t>
                      </w:r>
                      <w:r>
                        <w:rPr>
                          <w:sz w:val="22"/>
                          <w:u w:val="single"/>
                        </w:rPr>
                        <w:tab/>
                      </w:r>
                      <w:r>
                        <w:rPr>
                          <w:spacing w:val="-10"/>
                          <w:sz w:val="22"/>
                          <w:u w:val="single"/>
                        </w:rPr>
                        <w:t>/</w:t>
                      </w:r>
                      <w:r>
                        <w:rPr>
                          <w:sz w:val="22"/>
                          <w:u w:val="single"/>
                        </w:rPr>
                        <w:tab/>
                      </w:r>
                      <w:r>
                        <w:rPr>
                          <w:sz w:val="22"/>
                        </w:rPr>
                        <w:t> Apresentação de Documentação e Amostras</w:t>
                      </w:r>
                    </w:p>
                    <w:p>
                      <w:pPr>
                        <w:tabs>
                          <w:tab w:pos="3116" w:val="left" w:leader="none"/>
                          <w:tab w:pos="3666" w:val="left" w:leader="none"/>
                          <w:tab w:pos="4463" w:val="left" w:leader="none"/>
                        </w:tabs>
                        <w:spacing w:before="1"/>
                        <w:ind w:left="144" w:right="0" w:firstLine="0"/>
                        <w:jc w:val="left"/>
                        <w:rPr>
                          <w:sz w:val="22"/>
                        </w:rPr>
                      </w:pPr>
                      <w:r>
                        <w:rPr>
                          <w:sz w:val="22"/>
                        </w:rPr>
                        <w:t>Data-limite para</w:t>
                      </w:r>
                      <w:r>
                        <w:rPr>
                          <w:spacing w:val="-1"/>
                          <w:sz w:val="22"/>
                        </w:rPr>
                        <w:t> </w:t>
                      </w:r>
                      <w:r>
                        <w:rPr>
                          <w:sz w:val="22"/>
                        </w:rPr>
                        <w:t>entrega: </w:t>
                      </w:r>
                      <w:r>
                        <w:rPr>
                          <w:sz w:val="22"/>
                          <w:u w:val="single"/>
                        </w:rPr>
                        <w:tab/>
                      </w:r>
                      <w:r>
                        <w:rPr>
                          <w:spacing w:val="-10"/>
                          <w:sz w:val="22"/>
                          <w:u w:val="single"/>
                        </w:rPr>
                        <w:t>/</w:t>
                      </w:r>
                      <w:r>
                        <w:rPr>
                          <w:sz w:val="22"/>
                          <w:u w:val="single"/>
                        </w:rPr>
                        <w:tab/>
                      </w:r>
                      <w:r>
                        <w:rPr>
                          <w:spacing w:val="-10"/>
                          <w:sz w:val="22"/>
                          <w:u w:val="single"/>
                        </w:rPr>
                        <w:t>/</w:t>
                      </w:r>
                      <w:r>
                        <w:rPr>
                          <w:sz w:val="22"/>
                          <w:u w:val="single"/>
                        </w:rPr>
                        <w:tab/>
                      </w:r>
                    </w:p>
                  </w:txbxContent>
                </v:textbox>
                <v:stroke dashstyle="solid"/>
                <w10:wrap type="topAndBottom"/>
              </v:shape>
            </w:pict>
          </mc:Fallback>
        </mc:AlternateContent>
      </w:r>
    </w:p>
    <w:p>
      <w:pPr>
        <w:pStyle w:val="ListParagraph"/>
        <w:numPr>
          <w:ilvl w:val="1"/>
          <w:numId w:val="1"/>
        </w:numPr>
        <w:tabs>
          <w:tab w:pos="2080" w:val="left" w:leader="none"/>
          <w:tab w:pos="2083" w:val="left" w:leader="none"/>
        </w:tabs>
        <w:spacing w:line="240" w:lineRule="auto" w:before="243" w:after="0"/>
        <w:ind w:left="2083" w:right="139" w:hanging="706"/>
        <w:jc w:val="both"/>
        <w:rPr>
          <w:sz w:val="24"/>
        </w:rPr>
      </w:pPr>
      <w:r>
        <w:rPr>
          <w:sz w:val="24"/>
        </w:rPr>
        <w:t>A(s) amostra(s) deverá(ão) ser apresentada(s) acondicionada(s) em embalagem original de fábrica, lacrada pelo fabricante, contendo a data e o número do lote de</w:t>
      </w:r>
      <w:r>
        <w:rPr>
          <w:spacing w:val="-2"/>
          <w:sz w:val="24"/>
        </w:rPr>
        <w:t> </w:t>
      </w:r>
      <w:r>
        <w:rPr>
          <w:sz w:val="24"/>
        </w:rPr>
        <w:t>fabricação, o prazo de validade para consumo, rótulo, instruções de uso e outras informações exigíveis, de acordo com a legislação brasileira pertinente, na(s) quantidade(s) indicada(s) no Anexo I deste Edital.</w:t>
      </w:r>
    </w:p>
    <w:p>
      <w:pPr>
        <w:pStyle w:val="ListParagraph"/>
        <w:numPr>
          <w:ilvl w:val="1"/>
          <w:numId w:val="1"/>
        </w:numPr>
        <w:tabs>
          <w:tab w:pos="2080" w:val="left" w:leader="none"/>
          <w:tab w:pos="2083" w:val="left" w:leader="none"/>
        </w:tabs>
        <w:spacing w:line="240" w:lineRule="auto" w:before="1" w:after="0"/>
        <w:ind w:left="2083" w:right="136" w:hanging="706"/>
        <w:jc w:val="both"/>
        <w:rPr>
          <w:sz w:val="24"/>
        </w:rPr>
      </w:pPr>
      <w:r>
        <w:rPr>
          <w:sz w:val="24"/>
        </w:rPr>
        <w:t>Os produtos apresentados como amostras poderão ser abertos, desmontados, instalados, conectados a equipamentos e submetidos aos testes de uso e funcionamento necessários à verificação do atendimento aos padrões mínimos de eficiência e qualidade exigidos pelo (</w:t>
      </w:r>
      <w:r>
        <w:rPr>
          <w:color w:val="FF0000"/>
          <w:sz w:val="24"/>
        </w:rPr>
        <w:t>nome do órgão ou entidade</w:t>
      </w:r>
      <w:r>
        <w:rPr>
          <w:sz w:val="24"/>
        </w:rPr>
        <w:t>), descritos no Anexo I deste Edital.</w:t>
      </w:r>
    </w:p>
    <w:p>
      <w:pPr>
        <w:pStyle w:val="ListParagraph"/>
        <w:numPr>
          <w:ilvl w:val="1"/>
          <w:numId w:val="1"/>
        </w:numPr>
        <w:tabs>
          <w:tab w:pos="2080" w:val="left" w:leader="none"/>
        </w:tabs>
        <w:spacing w:line="240" w:lineRule="auto" w:before="0" w:after="0"/>
        <w:ind w:left="2080" w:right="0" w:hanging="703"/>
        <w:jc w:val="both"/>
        <w:rPr>
          <w:sz w:val="24"/>
        </w:rPr>
      </w:pPr>
      <w:r>
        <w:rPr>
          <w:sz w:val="24"/>
        </w:rPr>
        <w:t>Em</w:t>
      </w:r>
      <w:r>
        <w:rPr>
          <w:spacing w:val="-6"/>
          <w:sz w:val="24"/>
        </w:rPr>
        <w:t> </w:t>
      </w:r>
      <w:r>
        <w:rPr>
          <w:sz w:val="24"/>
        </w:rPr>
        <w:t>se</w:t>
      </w:r>
      <w:r>
        <w:rPr>
          <w:spacing w:val="-4"/>
          <w:sz w:val="24"/>
        </w:rPr>
        <w:t> </w:t>
      </w:r>
      <w:r>
        <w:rPr>
          <w:sz w:val="24"/>
        </w:rPr>
        <w:t>tratando</w:t>
      </w:r>
      <w:r>
        <w:rPr>
          <w:spacing w:val="-4"/>
          <w:sz w:val="24"/>
        </w:rPr>
        <w:t> </w:t>
      </w:r>
      <w:r>
        <w:rPr>
          <w:sz w:val="24"/>
        </w:rPr>
        <w:t>de</w:t>
      </w:r>
      <w:r>
        <w:rPr>
          <w:spacing w:val="-5"/>
          <w:sz w:val="24"/>
        </w:rPr>
        <w:t> </w:t>
      </w:r>
      <w:r>
        <w:rPr>
          <w:sz w:val="24"/>
        </w:rPr>
        <w:t>equipamento,</w:t>
      </w:r>
      <w:r>
        <w:rPr>
          <w:spacing w:val="-4"/>
          <w:sz w:val="24"/>
        </w:rPr>
        <w:t> </w:t>
      </w:r>
      <w:r>
        <w:rPr>
          <w:sz w:val="24"/>
        </w:rPr>
        <w:t>alternativamente,</w:t>
      </w:r>
      <w:r>
        <w:rPr>
          <w:spacing w:val="-4"/>
          <w:sz w:val="24"/>
        </w:rPr>
        <w:t> </w:t>
      </w:r>
      <w:r>
        <w:rPr>
          <w:sz w:val="24"/>
        </w:rPr>
        <w:t>o</w:t>
      </w:r>
      <w:r>
        <w:rPr>
          <w:spacing w:val="-4"/>
          <w:sz w:val="24"/>
        </w:rPr>
        <w:t> </w:t>
      </w:r>
      <w:r>
        <w:rPr>
          <w:sz w:val="24"/>
        </w:rPr>
        <w:t>requerente</w:t>
      </w:r>
      <w:r>
        <w:rPr>
          <w:spacing w:val="-4"/>
          <w:sz w:val="24"/>
        </w:rPr>
        <w:t> </w:t>
      </w:r>
      <w:r>
        <w:rPr>
          <w:spacing w:val="-2"/>
          <w:sz w:val="24"/>
        </w:rPr>
        <w:t>poderá:</w:t>
      </w:r>
    </w:p>
    <w:p>
      <w:pPr>
        <w:pStyle w:val="ListParagraph"/>
        <w:spacing w:after="0" w:line="240" w:lineRule="auto"/>
        <w:jc w:val="both"/>
        <w:rPr>
          <w:sz w:val="24"/>
        </w:rPr>
        <w:sectPr>
          <w:headerReference w:type="default" r:id="rId19"/>
          <w:footerReference w:type="default" r:id="rId20"/>
          <w:pgSz w:w="11910" w:h="16840"/>
          <w:pgMar w:header="736" w:footer="756" w:top="1340" w:bottom="940" w:left="850" w:right="850"/>
        </w:sectPr>
      </w:pPr>
    </w:p>
    <w:p>
      <w:pPr>
        <w:pStyle w:val="ListParagraph"/>
        <w:numPr>
          <w:ilvl w:val="0"/>
          <w:numId w:val="2"/>
        </w:numPr>
        <w:tabs>
          <w:tab w:pos="1691" w:val="left" w:leader="none"/>
          <w:tab w:pos="1701" w:val="left" w:leader="none"/>
        </w:tabs>
        <w:spacing w:line="240" w:lineRule="auto" w:before="87" w:after="0"/>
        <w:ind w:left="1701" w:right="944" w:hanging="425"/>
        <w:jc w:val="both"/>
        <w:rPr>
          <w:sz w:val="24"/>
        </w:rPr>
      </w:pPr>
      <w:r>
        <w:rPr>
          <w:sz w:val="24"/>
        </w:rPr>
        <w:t>apresentá-lo no ato da entrega do envelope referido no subitem 6.4, devendo</w:t>
      </w:r>
      <w:r>
        <w:rPr>
          <w:spacing w:val="-2"/>
          <w:sz w:val="24"/>
        </w:rPr>
        <w:t> </w:t>
      </w:r>
      <w:r>
        <w:rPr>
          <w:sz w:val="24"/>
        </w:rPr>
        <w:t>agendar,</w:t>
      </w:r>
      <w:r>
        <w:rPr>
          <w:spacing w:val="-2"/>
          <w:sz w:val="24"/>
        </w:rPr>
        <w:t> </w:t>
      </w:r>
      <w:r>
        <w:rPr>
          <w:sz w:val="24"/>
        </w:rPr>
        <w:t>de</w:t>
      </w:r>
      <w:r>
        <w:rPr>
          <w:spacing w:val="-4"/>
          <w:sz w:val="24"/>
        </w:rPr>
        <w:t> </w:t>
      </w:r>
      <w:r>
        <w:rPr>
          <w:sz w:val="24"/>
        </w:rPr>
        <w:t>comum</w:t>
      </w:r>
      <w:r>
        <w:rPr>
          <w:spacing w:val="-1"/>
          <w:sz w:val="24"/>
        </w:rPr>
        <w:t> </w:t>
      </w:r>
      <w:r>
        <w:rPr>
          <w:sz w:val="24"/>
        </w:rPr>
        <w:t>acordo</w:t>
      </w:r>
      <w:r>
        <w:rPr>
          <w:spacing w:val="-2"/>
          <w:sz w:val="24"/>
        </w:rPr>
        <w:t> </w:t>
      </w:r>
      <w:r>
        <w:rPr>
          <w:sz w:val="24"/>
        </w:rPr>
        <w:t>com</w:t>
      </w:r>
      <w:r>
        <w:rPr>
          <w:spacing w:val="-1"/>
          <w:sz w:val="24"/>
        </w:rPr>
        <w:t> </w:t>
      </w:r>
      <w:r>
        <w:rPr>
          <w:sz w:val="24"/>
        </w:rPr>
        <w:t>a</w:t>
      </w:r>
      <w:r>
        <w:rPr>
          <w:spacing w:val="-1"/>
          <w:sz w:val="24"/>
        </w:rPr>
        <w:t> </w:t>
      </w:r>
      <w:r>
        <w:rPr>
          <w:sz w:val="24"/>
        </w:rPr>
        <w:t>CPM,</w:t>
      </w:r>
      <w:r>
        <w:rPr>
          <w:spacing w:val="-2"/>
          <w:sz w:val="24"/>
        </w:rPr>
        <w:t> </w:t>
      </w:r>
      <w:r>
        <w:rPr>
          <w:sz w:val="24"/>
        </w:rPr>
        <w:t>a</w:t>
      </w:r>
      <w:r>
        <w:rPr>
          <w:spacing w:val="-2"/>
          <w:sz w:val="24"/>
        </w:rPr>
        <w:t> </w:t>
      </w:r>
      <w:r>
        <w:rPr>
          <w:sz w:val="24"/>
        </w:rPr>
        <w:t>data</w:t>
      </w:r>
      <w:r>
        <w:rPr>
          <w:spacing w:val="-1"/>
          <w:sz w:val="24"/>
        </w:rPr>
        <w:t> </w:t>
      </w:r>
      <w:r>
        <w:rPr>
          <w:sz w:val="24"/>
        </w:rPr>
        <w:t>e</w:t>
      </w:r>
      <w:r>
        <w:rPr>
          <w:spacing w:val="-1"/>
          <w:sz w:val="24"/>
        </w:rPr>
        <w:t> </w:t>
      </w:r>
      <w:r>
        <w:rPr>
          <w:sz w:val="24"/>
        </w:rPr>
        <w:t>a</w:t>
      </w:r>
      <w:r>
        <w:rPr>
          <w:spacing w:val="-1"/>
          <w:sz w:val="24"/>
        </w:rPr>
        <w:t> </w:t>
      </w:r>
      <w:r>
        <w:rPr>
          <w:sz w:val="24"/>
        </w:rPr>
        <w:t>hora</w:t>
      </w:r>
      <w:r>
        <w:rPr>
          <w:spacing w:val="-4"/>
          <w:sz w:val="24"/>
        </w:rPr>
        <w:t> </w:t>
      </w:r>
      <w:r>
        <w:rPr>
          <w:sz w:val="24"/>
        </w:rPr>
        <w:t>para realizar a sua demonstração, a qual deverá acontecer nas dependências do (</w:t>
      </w:r>
      <w:r>
        <w:rPr>
          <w:color w:val="FF0000"/>
          <w:sz w:val="24"/>
        </w:rPr>
        <w:t>nome do órgão ou entidade</w:t>
      </w:r>
      <w:r>
        <w:rPr>
          <w:sz w:val="24"/>
        </w:rPr>
        <w:t>); ou</w:t>
      </w:r>
    </w:p>
    <w:p>
      <w:pPr>
        <w:pStyle w:val="ListParagraph"/>
        <w:numPr>
          <w:ilvl w:val="0"/>
          <w:numId w:val="2"/>
        </w:numPr>
        <w:tabs>
          <w:tab w:pos="1692" w:val="left" w:leader="none"/>
          <w:tab w:pos="1701" w:val="left" w:leader="none"/>
        </w:tabs>
        <w:spacing w:line="240" w:lineRule="auto" w:before="0" w:after="0"/>
        <w:ind w:left="1701" w:right="946" w:hanging="425"/>
        <w:jc w:val="both"/>
        <w:rPr>
          <w:sz w:val="24"/>
        </w:rPr>
      </w:pPr>
      <w:r>
        <w:rPr>
          <w:sz w:val="24"/>
        </w:rPr>
        <w:t>apresentar apenas o seu manual técnico e de operação, folder, prospecto, catálogo ou documentação técnica que o especifique detalhadamente, impresso em português. Neste caso o requerente deverá</w:t>
      </w:r>
      <w:r>
        <w:rPr>
          <w:spacing w:val="-3"/>
          <w:sz w:val="24"/>
        </w:rPr>
        <w:t> </w:t>
      </w:r>
      <w:r>
        <w:rPr>
          <w:sz w:val="24"/>
        </w:rPr>
        <w:t>apresentar,</w:t>
      </w:r>
      <w:r>
        <w:rPr>
          <w:spacing w:val="-6"/>
          <w:sz w:val="24"/>
        </w:rPr>
        <w:t> </w:t>
      </w:r>
      <w:r>
        <w:rPr>
          <w:sz w:val="24"/>
        </w:rPr>
        <w:t>em</w:t>
      </w:r>
      <w:r>
        <w:rPr>
          <w:spacing w:val="-4"/>
          <w:sz w:val="24"/>
        </w:rPr>
        <w:t> </w:t>
      </w:r>
      <w:r>
        <w:rPr>
          <w:sz w:val="24"/>
        </w:rPr>
        <w:t>anexo</w:t>
      </w:r>
      <w:r>
        <w:rPr>
          <w:spacing w:val="-3"/>
          <w:sz w:val="24"/>
        </w:rPr>
        <w:t> </w:t>
      </w:r>
      <w:r>
        <w:rPr>
          <w:sz w:val="24"/>
        </w:rPr>
        <w:t>ao</w:t>
      </w:r>
      <w:r>
        <w:rPr>
          <w:spacing w:val="-3"/>
          <w:sz w:val="24"/>
        </w:rPr>
        <w:t> </w:t>
      </w:r>
      <w:r>
        <w:rPr>
          <w:sz w:val="24"/>
        </w:rPr>
        <w:t>Requerimento</w:t>
      </w:r>
      <w:r>
        <w:rPr>
          <w:spacing w:val="-2"/>
          <w:sz w:val="24"/>
        </w:rPr>
        <w:t> </w:t>
      </w:r>
      <w:r>
        <w:rPr>
          <w:sz w:val="24"/>
        </w:rPr>
        <w:t>de</w:t>
      </w:r>
      <w:r>
        <w:rPr>
          <w:spacing w:val="-5"/>
          <w:sz w:val="24"/>
        </w:rPr>
        <w:t> </w:t>
      </w:r>
      <w:r>
        <w:rPr>
          <w:sz w:val="24"/>
        </w:rPr>
        <w:t>Pré-Qualificação</w:t>
      </w:r>
      <w:r>
        <w:rPr>
          <w:spacing w:val="-5"/>
          <w:sz w:val="24"/>
        </w:rPr>
        <w:t> </w:t>
      </w:r>
      <w:r>
        <w:rPr>
          <w:sz w:val="24"/>
        </w:rPr>
        <w:t>de Marca de Produto, uma declaração informando onde um equipamento idêntico se encontra instalado e em pleno funcionamento, contendo o endereço completo, telefone, e-mail e nome da pessoa para contato, para que possam ser obtidas pela CPM, diretamente com o usuário/proprietário ou corpo clínico e técnico indicados pelo requerente, as informações técnicas relativas à funcionalidade e demais características do bem.</w:t>
      </w:r>
    </w:p>
    <w:p>
      <w:pPr>
        <w:pStyle w:val="BodyText"/>
        <w:spacing w:before="1"/>
        <w:ind w:left="1984" w:right="944" w:hanging="708"/>
      </w:pPr>
      <w:r>
        <w:rPr>
          <w:rFonts w:ascii="Arial" w:hAnsi="Arial"/>
          <w:b/>
        </w:rPr>
        <w:t>6.8.1. </w:t>
      </w:r>
      <w:r>
        <w:rPr/>
        <w:t>Deverá ser apresentada pelo requerente, em anexo ao Requerimento de Pré-Qualificação de Marca de Produto, uma declaração contendo os dados referentes à(s) empresa(s) que presta(m) serviços de manutenção e assistência técnica ao equipamento objeto da pré-qualificação, localizada(s), preferencialmente, na mesma cidade em que se situa a unidade administrativa ou operacional do (</w:t>
      </w:r>
      <w:r>
        <w:rPr>
          <w:color w:val="FF0000"/>
        </w:rPr>
        <w:t>nome do órgão ou entidade</w:t>
      </w:r>
      <w:r>
        <w:rPr/>
        <w:t>),</w:t>
      </w:r>
      <w:r>
        <w:rPr>
          <w:spacing w:val="40"/>
        </w:rPr>
        <w:t> </w:t>
      </w:r>
      <w:r>
        <w:rPr/>
        <w:t>onde será instalado o bem, caso venha a ser adquirido.</w:t>
      </w:r>
    </w:p>
    <w:p>
      <w:pPr>
        <w:pStyle w:val="BodyText"/>
        <w:jc w:val="left"/>
      </w:pPr>
    </w:p>
    <w:p>
      <w:pPr>
        <w:pStyle w:val="Heading1"/>
        <w:numPr>
          <w:ilvl w:val="0"/>
          <w:numId w:val="1"/>
        </w:numPr>
        <w:tabs>
          <w:tab w:pos="500" w:val="left" w:leader="none"/>
        </w:tabs>
        <w:spacing w:line="240" w:lineRule="auto" w:before="0" w:after="0"/>
        <w:ind w:left="500" w:right="0" w:hanging="359"/>
        <w:jc w:val="left"/>
      </w:pPr>
      <w:r>
        <w:rPr/>
        <w:t>DOS</w:t>
      </w:r>
      <w:r>
        <w:rPr>
          <w:spacing w:val="-4"/>
        </w:rPr>
        <w:t> </w:t>
      </w:r>
      <w:r>
        <w:rPr/>
        <w:t>REQUISITOS</w:t>
      </w:r>
      <w:r>
        <w:rPr>
          <w:spacing w:val="-4"/>
        </w:rPr>
        <w:t> </w:t>
      </w:r>
      <w:r>
        <w:rPr/>
        <w:t>MÍNIMOS</w:t>
      </w:r>
      <w:r>
        <w:rPr>
          <w:spacing w:val="-3"/>
        </w:rPr>
        <w:t> </w:t>
      </w:r>
      <w:r>
        <w:rPr/>
        <w:t>DE</w:t>
      </w:r>
      <w:r>
        <w:rPr>
          <w:spacing w:val="-4"/>
        </w:rPr>
        <w:t> </w:t>
      </w:r>
      <w:r>
        <w:rPr/>
        <w:t>QUALIDADE</w:t>
      </w:r>
      <w:r>
        <w:rPr>
          <w:spacing w:val="-4"/>
        </w:rPr>
        <w:t> </w:t>
      </w:r>
      <w:r>
        <w:rPr/>
        <w:t>E</w:t>
      </w:r>
      <w:r>
        <w:rPr>
          <w:spacing w:val="-4"/>
        </w:rPr>
        <w:t> </w:t>
      </w:r>
      <w:r>
        <w:rPr/>
        <w:t>EFICIÊNCIA</w:t>
      </w:r>
      <w:r>
        <w:rPr>
          <w:spacing w:val="-9"/>
        </w:rPr>
        <w:t> </w:t>
      </w:r>
      <w:r>
        <w:rPr/>
        <w:t>DOS</w:t>
      </w:r>
      <w:r>
        <w:rPr>
          <w:spacing w:val="-4"/>
        </w:rPr>
        <w:t> BENS</w:t>
      </w:r>
    </w:p>
    <w:p>
      <w:pPr>
        <w:pStyle w:val="BodyText"/>
        <w:jc w:val="left"/>
        <w:rPr>
          <w:rFonts w:ascii="Arial"/>
          <w:b/>
        </w:rPr>
      </w:pPr>
    </w:p>
    <w:p>
      <w:pPr>
        <w:pStyle w:val="ListParagraph"/>
        <w:numPr>
          <w:ilvl w:val="1"/>
          <w:numId w:val="1"/>
        </w:numPr>
        <w:tabs>
          <w:tab w:pos="1271" w:val="left" w:leader="none"/>
          <w:tab w:pos="1274" w:val="left" w:leader="none"/>
        </w:tabs>
        <w:spacing w:line="240" w:lineRule="auto" w:before="1" w:after="0"/>
        <w:ind w:left="1274" w:right="945" w:hanging="706"/>
        <w:jc w:val="both"/>
        <w:rPr>
          <w:sz w:val="24"/>
        </w:rPr>
      </w:pPr>
      <w:r>
        <w:rPr>
          <w:sz w:val="24"/>
        </w:rPr>
        <w:t>Os requisitos mínimos de qualidade e eficiência exigidos pelo (</w:t>
      </w:r>
      <w:r>
        <w:rPr>
          <w:color w:val="FF0000"/>
          <w:sz w:val="24"/>
        </w:rPr>
        <w:t>nome do órgão ou entidade</w:t>
      </w:r>
      <w:r>
        <w:rPr>
          <w:sz w:val="24"/>
        </w:rPr>
        <w:t>), para fins de certificação da conformidade de cada</w:t>
      </w:r>
      <w:r>
        <w:rPr>
          <w:spacing w:val="40"/>
          <w:sz w:val="24"/>
        </w:rPr>
        <w:t> </w:t>
      </w:r>
      <w:r>
        <w:rPr>
          <w:sz w:val="24"/>
        </w:rPr>
        <w:t>bem objeto da pré-qualificação técnica, a consequente padronização de sua marca e modelo, assim como a expedição da Declaração de Conformidade de Bem, encontram-se descritos no Anexo I deste Edital.</w:t>
      </w:r>
    </w:p>
    <w:p>
      <w:pPr>
        <w:pStyle w:val="BodyText"/>
        <w:jc w:val="left"/>
      </w:pPr>
    </w:p>
    <w:p>
      <w:pPr>
        <w:pStyle w:val="Heading1"/>
        <w:numPr>
          <w:ilvl w:val="0"/>
          <w:numId w:val="1"/>
        </w:numPr>
        <w:tabs>
          <w:tab w:pos="500" w:val="left" w:leader="none"/>
        </w:tabs>
        <w:spacing w:line="240" w:lineRule="auto" w:before="0" w:after="0"/>
        <w:ind w:left="500" w:right="0" w:hanging="359"/>
        <w:jc w:val="left"/>
      </w:pPr>
      <w:r>
        <w:rPr/>
        <w:t>DA</w:t>
      </w:r>
      <w:r>
        <w:rPr>
          <w:spacing w:val="-9"/>
        </w:rPr>
        <w:t> </w:t>
      </w:r>
      <w:r>
        <w:rPr/>
        <w:t>AVALIAÇÃO</w:t>
      </w:r>
      <w:r>
        <w:rPr>
          <w:spacing w:val="-5"/>
        </w:rPr>
        <w:t> </w:t>
      </w:r>
      <w:r>
        <w:rPr/>
        <w:t>DE</w:t>
      </w:r>
      <w:r>
        <w:rPr>
          <w:spacing w:val="-8"/>
        </w:rPr>
        <w:t> </w:t>
      </w:r>
      <w:r>
        <w:rPr/>
        <w:t>BENS</w:t>
      </w:r>
      <w:r>
        <w:rPr>
          <w:spacing w:val="-8"/>
        </w:rPr>
        <w:t> </w:t>
      </w:r>
      <w:r>
        <w:rPr/>
        <w:t>E</w:t>
      </w:r>
      <w:r>
        <w:rPr>
          <w:spacing w:val="-7"/>
        </w:rPr>
        <w:t> </w:t>
      </w:r>
      <w:r>
        <w:rPr/>
        <w:t>JULGAMENTO</w:t>
      </w:r>
      <w:r>
        <w:rPr>
          <w:spacing w:val="-8"/>
        </w:rPr>
        <w:t> </w:t>
      </w:r>
      <w:r>
        <w:rPr/>
        <w:t>DA</w:t>
      </w:r>
      <w:r>
        <w:rPr>
          <w:spacing w:val="-13"/>
        </w:rPr>
        <w:t> </w:t>
      </w:r>
      <w:r>
        <w:rPr/>
        <w:t>PRÉ-</w:t>
      </w:r>
      <w:r>
        <w:rPr>
          <w:spacing w:val="-2"/>
        </w:rPr>
        <w:t>QUALIFICAÇÃO</w:t>
      </w:r>
    </w:p>
    <w:p>
      <w:pPr>
        <w:pStyle w:val="BodyText"/>
        <w:jc w:val="left"/>
        <w:rPr>
          <w:rFonts w:ascii="Arial"/>
          <w:b/>
        </w:rPr>
      </w:pPr>
    </w:p>
    <w:p>
      <w:pPr>
        <w:pStyle w:val="ListParagraph"/>
        <w:numPr>
          <w:ilvl w:val="1"/>
          <w:numId w:val="1"/>
        </w:numPr>
        <w:tabs>
          <w:tab w:pos="1271" w:val="left" w:leader="none"/>
          <w:tab w:pos="1274" w:val="left" w:leader="none"/>
        </w:tabs>
        <w:spacing w:line="240" w:lineRule="auto" w:before="0" w:after="0"/>
        <w:ind w:left="1274" w:right="946" w:hanging="706"/>
        <w:jc w:val="both"/>
        <w:rPr>
          <w:sz w:val="24"/>
        </w:rPr>
      </w:pPr>
      <w:r>
        <w:rPr>
          <w:sz w:val="24"/>
        </w:rPr>
        <w:t>As avaliações técnicas e funcionais dos bens que constituem o objeto da pré-qualificação serão realizadas pela Comissão de Padronização de Materiais - CPM, baseadas em análise da documentação técnica e da regulamentar aplicável à sua comercialização no País, assim como em ensaios, testes de funcionamento e/ou procedimentos laboratoriais próprios, objetivando a emissão de laudos técnicos conclusivos que indiquem se as amostras avaliadas atendem ou não aos requisitos mínimos</w:t>
      </w:r>
      <w:r>
        <w:rPr>
          <w:spacing w:val="-2"/>
          <w:sz w:val="24"/>
        </w:rPr>
        <w:t> </w:t>
      </w:r>
      <w:r>
        <w:rPr>
          <w:sz w:val="24"/>
        </w:rPr>
        <w:t>de qualidade,</w:t>
      </w:r>
      <w:r>
        <w:rPr>
          <w:spacing w:val="-2"/>
          <w:sz w:val="24"/>
        </w:rPr>
        <w:t> </w:t>
      </w:r>
      <w:r>
        <w:rPr>
          <w:sz w:val="24"/>
        </w:rPr>
        <w:t>eficiência e</w:t>
      </w:r>
      <w:r>
        <w:rPr>
          <w:spacing w:val="-2"/>
          <w:sz w:val="24"/>
        </w:rPr>
        <w:t> </w:t>
      </w:r>
      <w:r>
        <w:rPr>
          <w:sz w:val="24"/>
        </w:rPr>
        <w:t>desempenho</w:t>
      </w:r>
      <w:r>
        <w:rPr>
          <w:spacing w:val="-2"/>
          <w:sz w:val="24"/>
        </w:rPr>
        <w:t> </w:t>
      </w:r>
      <w:r>
        <w:rPr>
          <w:sz w:val="24"/>
        </w:rPr>
        <w:t>exigidos no Anexo I deste </w:t>
      </w:r>
      <w:r>
        <w:rPr>
          <w:spacing w:val="-2"/>
          <w:sz w:val="24"/>
        </w:rPr>
        <w:t>Edital.</w:t>
      </w:r>
    </w:p>
    <w:p>
      <w:pPr>
        <w:pStyle w:val="ListParagraph"/>
        <w:numPr>
          <w:ilvl w:val="1"/>
          <w:numId w:val="1"/>
        </w:numPr>
        <w:tabs>
          <w:tab w:pos="1271" w:val="left" w:leader="none"/>
          <w:tab w:pos="1274" w:val="left" w:leader="none"/>
        </w:tabs>
        <w:spacing w:line="240" w:lineRule="auto" w:before="1" w:after="0"/>
        <w:ind w:left="1274" w:right="950" w:hanging="706"/>
        <w:jc w:val="both"/>
        <w:rPr>
          <w:sz w:val="24"/>
        </w:rPr>
      </w:pPr>
      <w:r>
        <w:rPr>
          <w:sz w:val="24"/>
        </w:rPr>
        <w:t>A CPM poderá promover ampla diligência destinada a esclarecer ou complementar a instrução do processo de pré-qualificação e a aferição do bem objeto da avaliação, assim como solicitar aos órgãos competentes a elaboração ou oferecimento de pareceres e laudos técnicos destinados a fundamentar as suas decisões.</w:t>
      </w:r>
    </w:p>
    <w:p>
      <w:pPr>
        <w:pStyle w:val="ListParagraph"/>
        <w:numPr>
          <w:ilvl w:val="1"/>
          <w:numId w:val="1"/>
        </w:numPr>
        <w:tabs>
          <w:tab w:pos="1271" w:val="left" w:leader="none"/>
          <w:tab w:pos="1274" w:val="left" w:leader="none"/>
        </w:tabs>
        <w:spacing w:line="240" w:lineRule="auto" w:before="0" w:after="0"/>
        <w:ind w:left="1274" w:right="947" w:hanging="706"/>
        <w:jc w:val="both"/>
        <w:rPr>
          <w:sz w:val="24"/>
        </w:rPr>
      </w:pPr>
      <w:r>
        <w:rPr>
          <w:sz w:val="24"/>
        </w:rPr>
        <w:t>Poderão ser agregados à avaliação da CPM, para efeito de orientação técnica</w:t>
      </w:r>
      <w:r>
        <w:rPr>
          <w:spacing w:val="24"/>
          <w:sz w:val="24"/>
        </w:rPr>
        <w:t> </w:t>
      </w:r>
      <w:r>
        <w:rPr>
          <w:sz w:val="24"/>
        </w:rPr>
        <w:t>e</w:t>
      </w:r>
      <w:r>
        <w:rPr>
          <w:spacing w:val="26"/>
          <w:sz w:val="24"/>
        </w:rPr>
        <w:t> </w:t>
      </w:r>
      <w:r>
        <w:rPr>
          <w:sz w:val="24"/>
        </w:rPr>
        <w:t>decisão</w:t>
      </w:r>
      <w:r>
        <w:rPr>
          <w:spacing w:val="26"/>
          <w:sz w:val="24"/>
        </w:rPr>
        <w:t> </w:t>
      </w:r>
      <w:r>
        <w:rPr>
          <w:sz w:val="24"/>
        </w:rPr>
        <w:t>quanto</w:t>
      </w:r>
      <w:r>
        <w:rPr>
          <w:spacing w:val="26"/>
          <w:sz w:val="24"/>
        </w:rPr>
        <w:t> </w:t>
      </w:r>
      <w:r>
        <w:rPr>
          <w:sz w:val="24"/>
        </w:rPr>
        <w:t>à</w:t>
      </w:r>
      <w:r>
        <w:rPr>
          <w:spacing w:val="26"/>
          <w:sz w:val="24"/>
        </w:rPr>
        <w:t> </w:t>
      </w:r>
      <w:r>
        <w:rPr>
          <w:sz w:val="24"/>
        </w:rPr>
        <w:t>sua</w:t>
      </w:r>
      <w:r>
        <w:rPr>
          <w:spacing w:val="24"/>
          <w:sz w:val="24"/>
        </w:rPr>
        <w:t> </w:t>
      </w:r>
      <w:r>
        <w:rPr>
          <w:sz w:val="24"/>
        </w:rPr>
        <w:t>aceitabilidade</w:t>
      </w:r>
      <w:r>
        <w:rPr>
          <w:spacing w:val="26"/>
          <w:sz w:val="24"/>
        </w:rPr>
        <w:t> </w:t>
      </w:r>
      <w:r>
        <w:rPr>
          <w:sz w:val="24"/>
        </w:rPr>
        <w:t>ou</w:t>
      </w:r>
      <w:r>
        <w:rPr>
          <w:spacing w:val="32"/>
          <w:sz w:val="24"/>
        </w:rPr>
        <w:t> </w:t>
      </w:r>
      <w:r>
        <w:rPr>
          <w:sz w:val="24"/>
        </w:rPr>
        <w:t>não,</w:t>
      </w:r>
      <w:r>
        <w:rPr>
          <w:spacing w:val="26"/>
          <w:sz w:val="24"/>
        </w:rPr>
        <w:t> </w:t>
      </w:r>
      <w:r>
        <w:rPr>
          <w:sz w:val="24"/>
        </w:rPr>
        <w:t>os</w:t>
      </w:r>
      <w:r>
        <w:rPr>
          <w:spacing w:val="26"/>
          <w:sz w:val="24"/>
        </w:rPr>
        <w:t> </w:t>
      </w:r>
      <w:r>
        <w:rPr>
          <w:sz w:val="24"/>
        </w:rPr>
        <w:t>indicadores</w:t>
      </w:r>
      <w:r>
        <w:rPr>
          <w:spacing w:val="26"/>
          <w:sz w:val="24"/>
        </w:rPr>
        <w:t> </w:t>
      </w:r>
      <w:r>
        <w:rPr>
          <w:sz w:val="24"/>
        </w:rPr>
        <w:t>da</w:t>
      </w:r>
    </w:p>
    <w:p>
      <w:pPr>
        <w:pStyle w:val="ListParagraph"/>
        <w:spacing w:after="0" w:line="240" w:lineRule="auto"/>
        <w:jc w:val="both"/>
        <w:rPr>
          <w:sz w:val="24"/>
        </w:rPr>
        <w:sectPr>
          <w:headerReference w:type="default" r:id="rId21"/>
          <w:footerReference w:type="default" r:id="rId22"/>
          <w:pgSz w:w="11910" w:h="16840"/>
          <w:pgMar w:header="736" w:footer="756" w:top="1340" w:bottom="940" w:left="850" w:right="850"/>
        </w:sectPr>
      </w:pPr>
    </w:p>
    <w:p>
      <w:pPr>
        <w:pStyle w:val="BodyText"/>
        <w:spacing w:before="87"/>
        <w:ind w:left="2083" w:right="138"/>
      </w:pPr>
      <w:r>
        <w:rPr/>
        <w:t>experiência anterior no tocante ao uso do bem pelo (</w:t>
      </w:r>
      <w:r>
        <w:rPr>
          <w:color w:val="FF0000"/>
        </w:rPr>
        <w:t>nome do órgão ou entidade</w:t>
      </w:r>
      <w:r>
        <w:rPr/>
        <w:t>), assim como as informações obtidas junto a outros órgãos públicos ou privados que já o tenham utilizado.</w:t>
      </w:r>
    </w:p>
    <w:p>
      <w:pPr>
        <w:pStyle w:val="ListParagraph"/>
        <w:numPr>
          <w:ilvl w:val="1"/>
          <w:numId w:val="1"/>
        </w:numPr>
        <w:tabs>
          <w:tab w:pos="2080" w:val="left" w:leader="none"/>
          <w:tab w:pos="2083" w:val="left" w:leader="none"/>
        </w:tabs>
        <w:spacing w:line="240" w:lineRule="auto" w:before="0" w:after="0"/>
        <w:ind w:left="2083" w:right="139" w:hanging="706"/>
        <w:jc w:val="both"/>
        <w:rPr>
          <w:sz w:val="24"/>
        </w:rPr>
      </w:pPr>
      <w:r>
        <w:rPr>
          <w:sz w:val="24"/>
        </w:rPr>
        <w:t>Após a avaliação técnica e funcional de cada bem que constitui o objeto</w:t>
      </w:r>
      <w:r>
        <w:rPr>
          <w:spacing w:val="40"/>
          <w:sz w:val="24"/>
        </w:rPr>
        <w:t> </w:t>
      </w:r>
      <w:r>
        <w:rPr>
          <w:sz w:val="24"/>
        </w:rPr>
        <w:t>do processo de pré-qualificação, a CPM emitirá o parecer técnico</w:t>
      </w:r>
      <w:r>
        <w:rPr>
          <w:spacing w:val="40"/>
          <w:sz w:val="24"/>
        </w:rPr>
        <w:t> </w:t>
      </w:r>
      <w:r>
        <w:rPr>
          <w:sz w:val="24"/>
        </w:rPr>
        <w:t>contendo o resultado dos testes de desempenho e eficiência realizados, assim como as devidas justificativas e fundamentos relativos à sua conclusão e o submeterá à decisão da Comissão de Contratação ou de Licitação instituída pelo (</w:t>
      </w:r>
      <w:r>
        <w:rPr>
          <w:color w:val="FF0000"/>
          <w:sz w:val="24"/>
        </w:rPr>
        <w:t>nome do órgão ou entidade</w:t>
      </w:r>
      <w:r>
        <w:rPr>
          <w:sz w:val="24"/>
        </w:rPr>
        <w:t>).</w:t>
      </w:r>
    </w:p>
    <w:p>
      <w:pPr>
        <w:pStyle w:val="ListParagraph"/>
        <w:numPr>
          <w:ilvl w:val="1"/>
          <w:numId w:val="1"/>
        </w:numPr>
        <w:tabs>
          <w:tab w:pos="2080" w:val="left" w:leader="none"/>
          <w:tab w:pos="2083" w:val="left" w:leader="none"/>
        </w:tabs>
        <w:spacing w:line="240" w:lineRule="auto" w:before="0" w:after="0"/>
        <w:ind w:left="2083" w:right="136" w:hanging="706"/>
        <w:jc w:val="both"/>
        <w:rPr>
          <w:sz w:val="24"/>
        </w:rPr>
      </w:pPr>
      <w:r>
        <w:rPr>
          <w:sz w:val="24"/>
        </w:rPr>
        <w:t>De posse do parecer conclusivo emitido pela CPM, a Comissão de Contratação ou de Licitação deverá:</w:t>
      </w:r>
    </w:p>
    <w:p>
      <w:pPr>
        <w:pStyle w:val="ListParagraph"/>
        <w:numPr>
          <w:ilvl w:val="0"/>
          <w:numId w:val="3"/>
        </w:numPr>
        <w:tabs>
          <w:tab w:pos="2501" w:val="left" w:leader="none"/>
          <w:tab w:pos="2510" w:val="left" w:leader="none"/>
        </w:tabs>
        <w:spacing w:line="240" w:lineRule="auto" w:before="0" w:after="0"/>
        <w:ind w:left="2510" w:right="135" w:hanging="425"/>
        <w:jc w:val="both"/>
        <w:rPr>
          <w:sz w:val="24"/>
        </w:rPr>
      </w:pPr>
      <w:r>
        <w:rPr>
          <w:sz w:val="24"/>
        </w:rPr>
        <w:t>expedir</w:t>
      </w:r>
      <w:r>
        <w:rPr>
          <w:sz w:val="24"/>
        </w:rPr>
        <w:t> a</w:t>
      </w:r>
      <w:r>
        <w:rPr>
          <w:sz w:val="24"/>
        </w:rPr>
        <w:t> Ata</w:t>
      </w:r>
      <w:r>
        <w:rPr>
          <w:sz w:val="24"/>
        </w:rPr>
        <w:t> contendo</w:t>
      </w:r>
      <w:r>
        <w:rPr>
          <w:sz w:val="24"/>
        </w:rPr>
        <w:t> o</w:t>
      </w:r>
      <w:r>
        <w:rPr>
          <w:sz w:val="24"/>
        </w:rPr>
        <w:t> julgamento</w:t>
      </w:r>
      <w:r>
        <w:rPr>
          <w:sz w:val="24"/>
        </w:rPr>
        <w:t> do</w:t>
      </w:r>
      <w:r>
        <w:rPr>
          <w:sz w:val="24"/>
        </w:rPr>
        <w:t> processo</w:t>
      </w:r>
      <w:r>
        <w:rPr>
          <w:sz w:val="24"/>
        </w:rPr>
        <w:t> administrativo</w:t>
      </w:r>
      <w:r>
        <w:rPr>
          <w:sz w:val="24"/>
        </w:rPr>
        <w:t> de pré-qualificação dos bens, na qual indicará as marcas e modelos de bens aprovados ou qualificados pela CPM, que serão padronizados e incluídos no Catálogo ou Listagem Eletrônica de Bens Padronizados pelo (</w:t>
      </w:r>
      <w:r>
        <w:rPr>
          <w:color w:val="FF0000"/>
          <w:sz w:val="24"/>
        </w:rPr>
        <w:t>nome do órgão ou entidade</w:t>
      </w:r>
      <w:r>
        <w:rPr>
          <w:sz w:val="24"/>
        </w:rPr>
        <w:t>), para aquisições eventuais ou programadas, assim como as marcas e modelos reprovados e o(s) motivo(s) determinante(s) de sua reprovação;</w:t>
      </w:r>
    </w:p>
    <w:p>
      <w:pPr>
        <w:pStyle w:val="ListParagraph"/>
        <w:numPr>
          <w:ilvl w:val="0"/>
          <w:numId w:val="3"/>
        </w:numPr>
        <w:tabs>
          <w:tab w:pos="2501" w:val="left" w:leader="none"/>
          <w:tab w:pos="2510" w:val="left" w:leader="none"/>
        </w:tabs>
        <w:spacing w:line="240" w:lineRule="auto" w:before="1" w:after="0"/>
        <w:ind w:left="2510" w:right="136" w:hanging="425"/>
        <w:jc w:val="both"/>
        <w:rPr>
          <w:sz w:val="24"/>
        </w:rPr>
      </w:pPr>
      <w:r>
        <w:rPr>
          <w:sz w:val="24"/>
        </w:rPr>
        <w:t>publicar o extrato da Ata no Diário Oficial (</w:t>
      </w:r>
      <w:r>
        <w:rPr>
          <w:color w:val="FF0000"/>
          <w:sz w:val="24"/>
        </w:rPr>
        <w:t>nome do órgão de imprensa oficial</w:t>
      </w:r>
      <w:r>
        <w:rPr>
          <w:sz w:val="24"/>
        </w:rPr>
        <w:t>), para os fins do disposto pelo art. 165, inciso I, alínea “a”, da</w:t>
      </w:r>
      <w:r>
        <w:rPr>
          <w:spacing w:val="40"/>
          <w:sz w:val="24"/>
        </w:rPr>
        <w:t> </w:t>
      </w:r>
      <w:r>
        <w:rPr>
          <w:sz w:val="24"/>
        </w:rPr>
        <w:t>Lei Federal nº 14.133/2021, e</w:t>
      </w:r>
      <w:r>
        <w:rPr>
          <w:spacing w:val="40"/>
          <w:sz w:val="24"/>
        </w:rPr>
        <w:t> </w:t>
      </w:r>
      <w:r>
        <w:rPr>
          <w:sz w:val="24"/>
        </w:rPr>
        <w:t>disponibilizá-la, na íntegra, no sítio oficial do (</w:t>
      </w:r>
      <w:r>
        <w:rPr>
          <w:color w:val="FF0000"/>
          <w:sz w:val="24"/>
        </w:rPr>
        <w:t>nome do órgão ou entidade</w:t>
      </w:r>
      <w:r>
        <w:rPr>
          <w:sz w:val="24"/>
        </w:rPr>
        <w:t>), no endereço eletrônico </w:t>
      </w:r>
      <w:r>
        <w:rPr>
          <w:spacing w:val="-2"/>
          <w:sz w:val="24"/>
        </w:rPr>
        <w:t>(</w:t>
      </w:r>
      <w:r>
        <w:rPr>
          <w:color w:val="FF0000"/>
          <w:spacing w:val="-2"/>
          <w:sz w:val="24"/>
        </w:rPr>
        <w:t>informar</w:t>
      </w:r>
      <w:r>
        <w:rPr>
          <w:spacing w:val="-2"/>
          <w:sz w:val="24"/>
        </w:rPr>
        <w:t>).</w:t>
      </w:r>
    </w:p>
    <w:p>
      <w:pPr>
        <w:pStyle w:val="BodyText"/>
        <w:jc w:val="left"/>
      </w:pPr>
    </w:p>
    <w:p>
      <w:pPr>
        <w:pStyle w:val="Heading1"/>
        <w:numPr>
          <w:ilvl w:val="0"/>
          <w:numId w:val="1"/>
        </w:numPr>
        <w:tabs>
          <w:tab w:pos="1308" w:val="left" w:leader="none"/>
        </w:tabs>
        <w:spacing w:line="240" w:lineRule="auto" w:before="0" w:after="0"/>
        <w:ind w:left="1308" w:right="0" w:hanging="358"/>
        <w:jc w:val="left"/>
      </w:pPr>
      <w:r>
        <w:rPr/>
        <w:t>DO</w:t>
      </w:r>
      <w:r>
        <w:rPr>
          <w:spacing w:val="-7"/>
        </w:rPr>
        <w:t> </w:t>
      </w:r>
      <w:r>
        <w:rPr/>
        <w:t>PRAZO</w:t>
      </w:r>
      <w:r>
        <w:rPr>
          <w:spacing w:val="-6"/>
        </w:rPr>
        <w:t> </w:t>
      </w:r>
      <w:r>
        <w:rPr/>
        <w:t>DE</w:t>
      </w:r>
      <w:r>
        <w:rPr>
          <w:spacing w:val="-6"/>
        </w:rPr>
        <w:t> </w:t>
      </w:r>
      <w:r>
        <w:rPr/>
        <w:t>VALIDADE</w:t>
      </w:r>
      <w:r>
        <w:rPr>
          <w:spacing w:val="-6"/>
        </w:rPr>
        <w:t> </w:t>
      </w:r>
      <w:r>
        <w:rPr/>
        <w:t>DA</w:t>
      </w:r>
      <w:r>
        <w:rPr>
          <w:spacing w:val="-12"/>
        </w:rPr>
        <w:t> </w:t>
      </w:r>
      <w:r>
        <w:rPr/>
        <w:t>PRÉ-QUALIFICAÇÃO</w:t>
      </w:r>
      <w:r>
        <w:rPr>
          <w:spacing w:val="-6"/>
        </w:rPr>
        <w:t> </w:t>
      </w:r>
      <w:r>
        <w:rPr/>
        <w:t>DE</w:t>
      </w:r>
      <w:r>
        <w:rPr>
          <w:spacing w:val="-6"/>
        </w:rPr>
        <w:t> </w:t>
      </w:r>
      <w:r>
        <w:rPr>
          <w:spacing w:val="-4"/>
        </w:rPr>
        <w:t>BENS</w:t>
      </w:r>
    </w:p>
    <w:p>
      <w:pPr>
        <w:pStyle w:val="BodyText"/>
        <w:jc w:val="left"/>
        <w:rPr>
          <w:rFonts w:ascii="Arial"/>
          <w:b/>
        </w:rPr>
      </w:pPr>
    </w:p>
    <w:p>
      <w:pPr>
        <w:pStyle w:val="ListParagraph"/>
        <w:numPr>
          <w:ilvl w:val="1"/>
          <w:numId w:val="1"/>
        </w:numPr>
        <w:tabs>
          <w:tab w:pos="2080" w:val="left" w:leader="none"/>
          <w:tab w:pos="2083" w:val="left" w:leader="none"/>
        </w:tabs>
        <w:spacing w:line="240" w:lineRule="auto" w:before="1" w:after="0"/>
        <w:ind w:left="2083" w:right="136" w:hanging="706"/>
        <w:jc w:val="both"/>
        <w:rPr>
          <w:sz w:val="24"/>
        </w:rPr>
      </w:pPr>
      <w:r>
        <w:rPr>
          <w:sz w:val="24"/>
        </w:rPr>
        <w:t>O prazo de validade da pré-qualificação de bens</w:t>
      </w:r>
      <w:r>
        <w:rPr>
          <w:spacing w:val="-1"/>
          <w:sz w:val="24"/>
        </w:rPr>
        <w:t> </w:t>
      </w:r>
      <w:r>
        <w:rPr>
          <w:sz w:val="24"/>
        </w:rPr>
        <w:t>e, consequentemente, da Declaração de Conformidade de Bem dela resultante será de, no máximo, 1 (um) ano, conforme previsto no art. 80, § 8º, inciso I, da Lei Federal nº 14.133/2021, sendo que a superveniência de nova análise e pré- qualificação do mesmo bem, em período inferior ao de sua validade, tornará sem efeito a pré-qualificação anteriormente realizada.</w:t>
      </w:r>
    </w:p>
    <w:p>
      <w:pPr>
        <w:pStyle w:val="ListParagraph"/>
        <w:numPr>
          <w:ilvl w:val="1"/>
          <w:numId w:val="1"/>
        </w:numPr>
        <w:tabs>
          <w:tab w:pos="2080" w:val="left" w:leader="none"/>
          <w:tab w:pos="2083" w:val="left" w:leader="none"/>
        </w:tabs>
        <w:spacing w:line="240" w:lineRule="auto" w:before="0" w:after="0"/>
        <w:ind w:left="2083" w:right="134" w:hanging="706"/>
        <w:jc w:val="both"/>
        <w:rPr>
          <w:sz w:val="24"/>
        </w:rPr>
      </w:pPr>
      <w:r>
        <w:rPr>
          <w:sz w:val="24"/>
        </w:rPr>
        <w:t>Os bens avaliados e aprovados terão o prazo de validade de sua Declaração de Conformidade de Bem atualizado, automaticamente, mediante manifestação expressa da CPM, desde que sem registro negativo de sua qualidade, eficiência e adequação ao uso e à finalidade a que se destinam, de ocorrências inerentes a alguma modificação em suas especificações e características técnicas ou de alteração na nomenclatura da marca ou modelo, decorrente de eventuais fusões de empresas fabricantes. Neste último caso, a omissão dessa informação pelos interessados poderá ensejar a desclassificação da proposta contendo a oferta do bem com a nova nomenclatura de marca ou modelo, nos processos licitatórios ou de contratações diretas, mediante procedimentos de inexigibilidade e dispensa de licitação.</w:t>
      </w:r>
    </w:p>
    <w:p>
      <w:pPr>
        <w:pStyle w:val="ListParagraph"/>
        <w:numPr>
          <w:ilvl w:val="1"/>
          <w:numId w:val="1"/>
        </w:numPr>
        <w:tabs>
          <w:tab w:pos="2080" w:val="left" w:leader="none"/>
          <w:tab w:pos="2083" w:val="left" w:leader="none"/>
        </w:tabs>
        <w:spacing w:line="240" w:lineRule="auto" w:before="1" w:after="0"/>
        <w:ind w:left="2083" w:right="142" w:hanging="706"/>
        <w:jc w:val="both"/>
        <w:rPr>
          <w:sz w:val="24"/>
        </w:rPr>
      </w:pPr>
      <w:r>
        <w:rPr>
          <w:sz w:val="24"/>
        </w:rPr>
        <w:t>Os bens porventura reprovados tecnicamente pela CPM somente poderão ser submetidos a novos testes de avaliação de sua qualidade e desempenho funcional mediante comprovação inequívoca, pelo(s) interessado(s), de alterações efetuadas pelo fabricante, de modo a</w:t>
      </w:r>
      <w:r>
        <w:rPr>
          <w:spacing w:val="40"/>
          <w:sz w:val="24"/>
        </w:rPr>
        <w:t> </w:t>
      </w:r>
      <w:r>
        <w:rPr>
          <w:sz w:val="24"/>
        </w:rPr>
        <w:t>atender às especificações técnicas e padrões de qualidade e eficiência exigidos pelo (</w:t>
      </w:r>
      <w:r>
        <w:rPr>
          <w:color w:val="FF0000"/>
          <w:sz w:val="24"/>
        </w:rPr>
        <w:t>nome do órgão ou entidade</w:t>
      </w:r>
      <w:r>
        <w:rPr>
          <w:sz w:val="24"/>
        </w:rPr>
        <w:t>).</w:t>
      </w:r>
    </w:p>
    <w:p>
      <w:pPr>
        <w:pStyle w:val="ListParagraph"/>
        <w:spacing w:after="0" w:line="240" w:lineRule="auto"/>
        <w:jc w:val="both"/>
        <w:rPr>
          <w:sz w:val="24"/>
        </w:rPr>
        <w:sectPr>
          <w:headerReference w:type="default" r:id="rId23"/>
          <w:footerReference w:type="default" r:id="rId24"/>
          <w:pgSz w:w="11910" w:h="16840"/>
          <w:pgMar w:header="736" w:footer="756" w:top="1340" w:bottom="940" w:left="850" w:right="850"/>
        </w:sectPr>
      </w:pPr>
    </w:p>
    <w:p>
      <w:pPr>
        <w:pStyle w:val="Heading1"/>
        <w:numPr>
          <w:ilvl w:val="0"/>
          <w:numId w:val="1"/>
        </w:numPr>
        <w:tabs>
          <w:tab w:pos="566" w:val="left" w:leader="none"/>
        </w:tabs>
        <w:spacing w:line="240" w:lineRule="auto" w:before="87" w:after="0"/>
        <w:ind w:left="566" w:right="0" w:hanging="425"/>
        <w:jc w:val="left"/>
      </w:pPr>
      <w:r>
        <w:rPr/>
        <w:t>DO</w:t>
      </w:r>
      <w:r>
        <w:rPr>
          <w:spacing w:val="-9"/>
        </w:rPr>
        <w:t> </w:t>
      </w:r>
      <w:r>
        <w:rPr/>
        <w:t>CANCELAMENTO</w:t>
      </w:r>
      <w:r>
        <w:rPr>
          <w:spacing w:val="-7"/>
        </w:rPr>
        <w:t> </w:t>
      </w:r>
      <w:r>
        <w:rPr/>
        <w:t>DA</w:t>
      </w:r>
      <w:r>
        <w:rPr>
          <w:spacing w:val="-13"/>
        </w:rPr>
        <w:t> </w:t>
      </w:r>
      <w:r>
        <w:rPr/>
        <w:t>DECLARAÇÃO</w:t>
      </w:r>
      <w:r>
        <w:rPr>
          <w:spacing w:val="-4"/>
        </w:rPr>
        <w:t> </w:t>
      </w:r>
      <w:r>
        <w:rPr/>
        <w:t>DE</w:t>
      </w:r>
      <w:r>
        <w:rPr>
          <w:spacing w:val="-9"/>
        </w:rPr>
        <w:t> </w:t>
      </w:r>
      <w:r>
        <w:rPr/>
        <w:t>CONFORMIDADE</w:t>
      </w:r>
      <w:r>
        <w:rPr>
          <w:spacing w:val="-8"/>
        </w:rPr>
        <w:t> </w:t>
      </w:r>
      <w:r>
        <w:rPr/>
        <w:t>DE</w:t>
      </w:r>
      <w:r>
        <w:rPr>
          <w:spacing w:val="-9"/>
        </w:rPr>
        <w:t> </w:t>
      </w:r>
      <w:r>
        <w:rPr>
          <w:spacing w:val="-5"/>
        </w:rPr>
        <w:t>BEM</w:t>
      </w:r>
    </w:p>
    <w:p>
      <w:pPr>
        <w:pStyle w:val="BodyText"/>
        <w:jc w:val="left"/>
        <w:rPr>
          <w:rFonts w:ascii="Arial"/>
          <w:b/>
        </w:rPr>
      </w:pPr>
    </w:p>
    <w:p>
      <w:pPr>
        <w:pStyle w:val="ListParagraph"/>
        <w:numPr>
          <w:ilvl w:val="1"/>
          <w:numId w:val="1"/>
        </w:numPr>
        <w:tabs>
          <w:tab w:pos="1271" w:val="left" w:leader="none"/>
          <w:tab w:pos="1274" w:val="left" w:leader="none"/>
        </w:tabs>
        <w:spacing w:line="240" w:lineRule="auto" w:before="0" w:after="0"/>
        <w:ind w:left="1274" w:right="942" w:hanging="708"/>
        <w:jc w:val="both"/>
        <w:rPr>
          <w:sz w:val="24"/>
        </w:rPr>
      </w:pPr>
      <w:r>
        <w:rPr>
          <w:sz w:val="24"/>
        </w:rPr>
        <w:t>O cancelamento da Declaração de Conformidade de Bem e a</w:t>
      </w:r>
      <w:r>
        <w:rPr>
          <w:spacing w:val="40"/>
          <w:sz w:val="24"/>
        </w:rPr>
        <w:t> </w:t>
      </w:r>
      <w:r>
        <w:rPr>
          <w:sz w:val="24"/>
        </w:rPr>
        <w:t>consequente exclusão de sua marca e modelo da Catálogo ou Listagem Eletrônica de Bens Padronizados pelo (</w:t>
      </w:r>
      <w:r>
        <w:rPr>
          <w:color w:val="FF0000"/>
          <w:sz w:val="24"/>
        </w:rPr>
        <w:t>nome do órgão ou entidade</w:t>
      </w:r>
      <w:r>
        <w:rPr>
          <w:sz w:val="24"/>
        </w:rPr>
        <w:t>) será proposto pela Comissão de Padronização de Materiais - CPM</w:t>
      </w:r>
      <w:r>
        <w:rPr>
          <w:sz w:val="24"/>
        </w:rPr>
        <w:t> ao(à) (</w:t>
      </w:r>
      <w:r>
        <w:rPr>
          <w:color w:val="FF0000"/>
          <w:sz w:val="24"/>
        </w:rPr>
        <w:t>informar</w:t>
      </w:r>
      <w:r>
        <w:rPr>
          <w:color w:val="FF0000"/>
          <w:sz w:val="24"/>
        </w:rPr>
        <w:t> o</w:t>
      </w:r>
      <w:r>
        <w:rPr>
          <w:color w:val="FF0000"/>
          <w:sz w:val="24"/>
        </w:rPr>
        <w:t> cargo</w:t>
      </w:r>
      <w:r>
        <w:rPr>
          <w:color w:val="FF0000"/>
          <w:sz w:val="24"/>
        </w:rPr>
        <w:t> da</w:t>
      </w:r>
      <w:r>
        <w:rPr>
          <w:color w:val="FF0000"/>
          <w:sz w:val="24"/>
        </w:rPr>
        <w:t> autoridade</w:t>
      </w:r>
      <w:r>
        <w:rPr>
          <w:color w:val="FF0000"/>
          <w:sz w:val="24"/>
        </w:rPr>
        <w:t> competente</w:t>
      </w:r>
      <w:r>
        <w:rPr>
          <w:color w:val="FF0000"/>
          <w:sz w:val="24"/>
        </w:rPr>
        <w:t> do</w:t>
      </w:r>
      <w:r>
        <w:rPr>
          <w:color w:val="FF0000"/>
          <w:sz w:val="24"/>
        </w:rPr>
        <w:t> órgão</w:t>
      </w:r>
      <w:r>
        <w:rPr>
          <w:color w:val="FF0000"/>
          <w:sz w:val="24"/>
        </w:rPr>
        <w:t> ou</w:t>
      </w:r>
      <w:r>
        <w:rPr>
          <w:color w:val="FF0000"/>
          <w:sz w:val="24"/>
        </w:rPr>
        <w:t> entidade</w:t>
      </w:r>
      <w:r>
        <w:rPr>
          <w:sz w:val="24"/>
        </w:rPr>
        <w:t>), mediante justificativa técnica fundamentada, na ocorrência da constatação de que o bem aprovado por meio do processo administrativo de pré- qualificação</w:t>
      </w:r>
      <w:r>
        <w:rPr>
          <w:spacing w:val="-1"/>
          <w:sz w:val="24"/>
        </w:rPr>
        <w:t> </w:t>
      </w:r>
      <w:r>
        <w:rPr>
          <w:sz w:val="24"/>
        </w:rPr>
        <w:t>de</w:t>
      </w:r>
      <w:r>
        <w:rPr>
          <w:spacing w:val="-3"/>
          <w:sz w:val="24"/>
        </w:rPr>
        <w:t> </w:t>
      </w:r>
      <w:r>
        <w:rPr>
          <w:sz w:val="24"/>
        </w:rPr>
        <w:t>bens</w:t>
      </w:r>
      <w:r>
        <w:rPr>
          <w:spacing w:val="-3"/>
          <w:sz w:val="24"/>
        </w:rPr>
        <w:t> </w:t>
      </w:r>
      <w:r>
        <w:rPr>
          <w:sz w:val="24"/>
        </w:rPr>
        <w:t>deixou</w:t>
      </w:r>
      <w:r>
        <w:rPr>
          <w:spacing w:val="-3"/>
          <w:sz w:val="24"/>
        </w:rPr>
        <w:t> </w:t>
      </w:r>
      <w:r>
        <w:rPr>
          <w:sz w:val="24"/>
        </w:rPr>
        <w:t>de</w:t>
      </w:r>
      <w:r>
        <w:rPr>
          <w:spacing w:val="-3"/>
          <w:sz w:val="24"/>
        </w:rPr>
        <w:t> </w:t>
      </w:r>
      <w:r>
        <w:rPr>
          <w:sz w:val="24"/>
        </w:rPr>
        <w:t>atender</w:t>
      </w:r>
      <w:r>
        <w:rPr>
          <w:spacing w:val="-3"/>
          <w:sz w:val="24"/>
        </w:rPr>
        <w:t> </w:t>
      </w:r>
      <w:r>
        <w:rPr>
          <w:sz w:val="24"/>
        </w:rPr>
        <w:t>a</w:t>
      </w:r>
      <w:r>
        <w:rPr>
          <w:spacing w:val="-3"/>
          <w:sz w:val="24"/>
        </w:rPr>
        <w:t> </w:t>
      </w:r>
      <w:r>
        <w:rPr>
          <w:sz w:val="24"/>
        </w:rPr>
        <w:t>qualquer</w:t>
      </w:r>
      <w:r>
        <w:rPr>
          <w:spacing w:val="-3"/>
          <w:sz w:val="24"/>
        </w:rPr>
        <w:t> </w:t>
      </w:r>
      <w:r>
        <w:rPr>
          <w:sz w:val="24"/>
        </w:rPr>
        <w:t>das</w:t>
      </w:r>
      <w:r>
        <w:rPr>
          <w:spacing w:val="-3"/>
          <w:sz w:val="24"/>
        </w:rPr>
        <w:t> </w:t>
      </w:r>
      <w:r>
        <w:rPr>
          <w:sz w:val="24"/>
        </w:rPr>
        <w:t>exigências</w:t>
      </w:r>
      <w:r>
        <w:rPr>
          <w:spacing w:val="-3"/>
          <w:sz w:val="24"/>
        </w:rPr>
        <w:t> </w:t>
      </w:r>
      <w:r>
        <w:rPr>
          <w:sz w:val="24"/>
        </w:rPr>
        <w:t>técnicas e/ou</w:t>
      </w:r>
      <w:r>
        <w:rPr>
          <w:spacing w:val="-3"/>
          <w:sz w:val="24"/>
        </w:rPr>
        <w:t> </w:t>
      </w:r>
      <w:r>
        <w:rPr>
          <w:sz w:val="24"/>
        </w:rPr>
        <w:t>de desempenho</w:t>
      </w:r>
      <w:r>
        <w:rPr>
          <w:spacing w:val="-3"/>
          <w:sz w:val="24"/>
        </w:rPr>
        <w:t> </w:t>
      </w:r>
      <w:r>
        <w:rPr>
          <w:sz w:val="24"/>
        </w:rPr>
        <w:t>feitas</w:t>
      </w:r>
      <w:r>
        <w:rPr>
          <w:spacing w:val="-1"/>
          <w:sz w:val="24"/>
        </w:rPr>
        <w:t> </w:t>
      </w:r>
      <w:r>
        <w:rPr>
          <w:sz w:val="24"/>
        </w:rPr>
        <w:t>pelo respectivo edital,</w:t>
      </w:r>
      <w:r>
        <w:rPr>
          <w:spacing w:val="-1"/>
          <w:sz w:val="24"/>
        </w:rPr>
        <w:t> </w:t>
      </w:r>
      <w:r>
        <w:rPr>
          <w:sz w:val="24"/>
        </w:rPr>
        <w:t>que determinaram a sua </w:t>
      </w:r>
      <w:r>
        <w:rPr>
          <w:spacing w:val="-2"/>
          <w:sz w:val="24"/>
        </w:rPr>
        <w:t>padronização.</w:t>
      </w:r>
    </w:p>
    <w:p>
      <w:pPr>
        <w:pStyle w:val="ListParagraph"/>
        <w:numPr>
          <w:ilvl w:val="1"/>
          <w:numId w:val="1"/>
        </w:numPr>
        <w:tabs>
          <w:tab w:pos="1271" w:val="left" w:leader="none"/>
          <w:tab w:pos="1274" w:val="left" w:leader="none"/>
        </w:tabs>
        <w:spacing w:line="240" w:lineRule="auto" w:before="0" w:after="0"/>
        <w:ind w:left="1274" w:right="948" w:hanging="708"/>
        <w:jc w:val="both"/>
        <w:rPr>
          <w:sz w:val="24"/>
        </w:rPr>
      </w:pPr>
      <w:r>
        <w:rPr>
          <w:sz w:val="24"/>
        </w:rPr>
        <w:t>Também ocorrerá o cancelamento da Declaração de Conformidade de Bem, devendo ser</w:t>
      </w:r>
      <w:r>
        <w:rPr>
          <w:spacing w:val="-1"/>
          <w:sz w:val="24"/>
        </w:rPr>
        <w:t> </w:t>
      </w:r>
      <w:r>
        <w:rPr>
          <w:sz w:val="24"/>
        </w:rPr>
        <w:t>observado o direito ao contraditório e ampla defesa dos interessados, na forma da lei, nas seguintes hipóteses:</w:t>
      </w:r>
    </w:p>
    <w:p>
      <w:pPr>
        <w:pStyle w:val="ListParagraph"/>
        <w:numPr>
          <w:ilvl w:val="0"/>
          <w:numId w:val="4"/>
        </w:numPr>
        <w:tabs>
          <w:tab w:pos="1691" w:val="left" w:leader="none"/>
          <w:tab w:pos="1701" w:val="left" w:leader="none"/>
        </w:tabs>
        <w:spacing w:line="240" w:lineRule="auto" w:before="1" w:after="0"/>
        <w:ind w:left="1701" w:right="953" w:hanging="428"/>
        <w:jc w:val="both"/>
        <w:rPr>
          <w:sz w:val="24"/>
        </w:rPr>
      </w:pPr>
      <w:r>
        <w:rPr>
          <w:sz w:val="24"/>
        </w:rPr>
        <w:t>decretação</w:t>
      </w:r>
      <w:r>
        <w:rPr>
          <w:sz w:val="24"/>
        </w:rPr>
        <w:t> de</w:t>
      </w:r>
      <w:r>
        <w:rPr>
          <w:sz w:val="24"/>
        </w:rPr>
        <w:t> falência, dissolução ou liquidação da empresa fabricante do bem;</w:t>
      </w:r>
    </w:p>
    <w:p>
      <w:pPr>
        <w:pStyle w:val="ListParagraph"/>
        <w:numPr>
          <w:ilvl w:val="0"/>
          <w:numId w:val="4"/>
        </w:numPr>
        <w:tabs>
          <w:tab w:pos="1691" w:val="left" w:leader="none"/>
          <w:tab w:pos="1701" w:val="left" w:leader="none"/>
        </w:tabs>
        <w:spacing w:line="240" w:lineRule="auto" w:before="0" w:after="0"/>
        <w:ind w:left="1701" w:right="951" w:hanging="428"/>
        <w:jc w:val="both"/>
        <w:rPr>
          <w:sz w:val="24"/>
        </w:rPr>
      </w:pPr>
      <w:r>
        <w:rPr>
          <w:sz w:val="24"/>
        </w:rPr>
        <w:t>quando o requerente da pré-qualificação do bem deixar</w:t>
      </w:r>
      <w:r>
        <w:rPr>
          <w:spacing w:val="-2"/>
          <w:sz w:val="24"/>
        </w:rPr>
        <w:t> </w:t>
      </w:r>
      <w:r>
        <w:rPr>
          <w:sz w:val="24"/>
        </w:rPr>
        <w:t>de renovar, no prazo fixado pela CPM, a documentação cuja validade esteja vencida;</w:t>
      </w:r>
    </w:p>
    <w:p>
      <w:pPr>
        <w:pStyle w:val="ListParagraph"/>
        <w:numPr>
          <w:ilvl w:val="0"/>
          <w:numId w:val="4"/>
        </w:numPr>
        <w:tabs>
          <w:tab w:pos="1691" w:val="left" w:leader="none"/>
          <w:tab w:pos="1701" w:val="left" w:leader="none"/>
        </w:tabs>
        <w:spacing w:line="240" w:lineRule="auto" w:before="0" w:after="0"/>
        <w:ind w:left="1701" w:right="955" w:hanging="428"/>
        <w:jc w:val="both"/>
        <w:rPr>
          <w:sz w:val="24"/>
        </w:rPr>
      </w:pPr>
      <w:r>
        <w:rPr>
          <w:sz w:val="24"/>
        </w:rPr>
        <w:t>ocorrência</w:t>
      </w:r>
      <w:r>
        <w:rPr>
          <w:sz w:val="24"/>
        </w:rPr>
        <w:t> de</w:t>
      </w:r>
      <w:r>
        <w:rPr>
          <w:sz w:val="24"/>
        </w:rPr>
        <w:t> fraude</w:t>
      </w:r>
      <w:r>
        <w:rPr>
          <w:sz w:val="24"/>
        </w:rPr>
        <w:t> ou</w:t>
      </w:r>
      <w:r>
        <w:rPr>
          <w:sz w:val="24"/>
        </w:rPr>
        <w:t> falsidade</w:t>
      </w:r>
      <w:r>
        <w:rPr>
          <w:sz w:val="24"/>
        </w:rPr>
        <w:t> nas</w:t>
      </w:r>
      <w:r>
        <w:rPr>
          <w:sz w:val="24"/>
        </w:rPr>
        <w:t> declarações</w:t>
      </w:r>
      <w:r>
        <w:rPr>
          <w:sz w:val="24"/>
        </w:rPr>
        <w:t> ou</w:t>
      </w:r>
      <w:r>
        <w:rPr>
          <w:sz w:val="24"/>
        </w:rPr>
        <w:t> provas documentais apresentadas durante o processo de pré-qualificação;</w:t>
      </w:r>
    </w:p>
    <w:p>
      <w:pPr>
        <w:pStyle w:val="ListParagraph"/>
        <w:numPr>
          <w:ilvl w:val="0"/>
          <w:numId w:val="4"/>
        </w:numPr>
        <w:tabs>
          <w:tab w:pos="1691" w:val="left" w:leader="none"/>
          <w:tab w:pos="1701" w:val="left" w:leader="none"/>
        </w:tabs>
        <w:spacing w:line="240" w:lineRule="auto" w:before="0" w:after="0"/>
        <w:ind w:left="1701" w:right="952" w:hanging="428"/>
        <w:jc w:val="both"/>
        <w:rPr>
          <w:sz w:val="24"/>
        </w:rPr>
      </w:pPr>
      <w:r>
        <w:rPr>
          <w:sz w:val="24"/>
        </w:rPr>
        <w:t>constatação</w:t>
      </w:r>
      <w:r>
        <w:rPr>
          <w:sz w:val="24"/>
        </w:rPr>
        <w:t> de</w:t>
      </w:r>
      <w:r>
        <w:rPr>
          <w:sz w:val="24"/>
        </w:rPr>
        <w:t> discrepância</w:t>
      </w:r>
      <w:r>
        <w:rPr>
          <w:sz w:val="24"/>
        </w:rPr>
        <w:t> relevante</w:t>
      </w:r>
      <w:r>
        <w:rPr>
          <w:sz w:val="24"/>
        </w:rPr>
        <w:t> e</w:t>
      </w:r>
      <w:r>
        <w:rPr>
          <w:sz w:val="24"/>
        </w:rPr>
        <w:t> injustificada</w:t>
      </w:r>
      <w:r>
        <w:rPr>
          <w:sz w:val="24"/>
        </w:rPr>
        <w:t> entre</w:t>
      </w:r>
      <w:r>
        <w:rPr>
          <w:sz w:val="24"/>
        </w:rPr>
        <w:t> os resultados dos testes realizados com a(s) amostra(s) do bem avaliado e aqueles obtidos em avaliações posteriores;</w:t>
      </w:r>
    </w:p>
    <w:p>
      <w:pPr>
        <w:pStyle w:val="ListParagraph"/>
        <w:numPr>
          <w:ilvl w:val="0"/>
          <w:numId w:val="4"/>
        </w:numPr>
        <w:tabs>
          <w:tab w:pos="1691" w:val="left" w:leader="none"/>
          <w:tab w:pos="1701" w:val="left" w:leader="none"/>
        </w:tabs>
        <w:spacing w:line="240" w:lineRule="auto" w:before="0" w:after="0"/>
        <w:ind w:left="1701" w:right="955" w:hanging="428"/>
        <w:jc w:val="both"/>
        <w:rPr>
          <w:sz w:val="24"/>
        </w:rPr>
      </w:pPr>
      <w:r>
        <w:rPr>
          <w:sz w:val="24"/>
        </w:rPr>
        <w:t>quando</w:t>
      </w:r>
      <w:r>
        <w:rPr>
          <w:sz w:val="24"/>
        </w:rPr>
        <w:t> o</w:t>
      </w:r>
      <w:r>
        <w:rPr>
          <w:sz w:val="24"/>
        </w:rPr>
        <w:t> bem</w:t>
      </w:r>
      <w:r>
        <w:rPr>
          <w:sz w:val="24"/>
        </w:rPr>
        <w:t> aprovado</w:t>
      </w:r>
      <w:r>
        <w:rPr>
          <w:sz w:val="24"/>
        </w:rPr>
        <w:t> deixar</w:t>
      </w:r>
      <w:r>
        <w:rPr>
          <w:sz w:val="24"/>
        </w:rPr>
        <w:t> de</w:t>
      </w:r>
      <w:r>
        <w:rPr>
          <w:sz w:val="24"/>
        </w:rPr>
        <w:t> atender</w:t>
      </w:r>
      <w:r>
        <w:rPr>
          <w:sz w:val="24"/>
        </w:rPr>
        <w:t> a</w:t>
      </w:r>
      <w:r>
        <w:rPr>
          <w:sz w:val="24"/>
        </w:rPr>
        <w:t> qualquer</w:t>
      </w:r>
      <w:r>
        <w:rPr>
          <w:sz w:val="24"/>
        </w:rPr>
        <w:t> exigência técnica feita pelo respectivo edital de pré-qualificação de bens;</w:t>
      </w:r>
    </w:p>
    <w:p>
      <w:pPr>
        <w:pStyle w:val="ListParagraph"/>
        <w:numPr>
          <w:ilvl w:val="0"/>
          <w:numId w:val="4"/>
        </w:numPr>
        <w:tabs>
          <w:tab w:pos="1692" w:val="left" w:leader="none"/>
          <w:tab w:pos="1701" w:val="left" w:leader="none"/>
        </w:tabs>
        <w:spacing w:line="240" w:lineRule="auto" w:before="1" w:after="0"/>
        <w:ind w:left="1701" w:right="949" w:hanging="428"/>
        <w:jc w:val="both"/>
        <w:rPr>
          <w:sz w:val="24"/>
        </w:rPr>
      </w:pPr>
      <w:r>
        <w:rPr>
          <w:sz w:val="24"/>
        </w:rPr>
        <w:t>quando</w:t>
      </w:r>
      <w:r>
        <w:rPr>
          <w:sz w:val="24"/>
        </w:rPr>
        <w:t> presentes</w:t>
      </w:r>
      <w:r>
        <w:rPr>
          <w:sz w:val="24"/>
        </w:rPr>
        <w:t> razões</w:t>
      </w:r>
      <w:r>
        <w:rPr>
          <w:sz w:val="24"/>
        </w:rPr>
        <w:t> de</w:t>
      </w:r>
      <w:r>
        <w:rPr>
          <w:sz w:val="24"/>
        </w:rPr>
        <w:t> interesse</w:t>
      </w:r>
      <w:r>
        <w:rPr>
          <w:sz w:val="24"/>
        </w:rPr>
        <w:t> público, devidamente justificadas e comprovadas.</w:t>
      </w:r>
    </w:p>
    <w:p>
      <w:pPr>
        <w:pStyle w:val="ListParagraph"/>
        <w:numPr>
          <w:ilvl w:val="1"/>
          <w:numId w:val="5"/>
        </w:numPr>
        <w:tabs>
          <w:tab w:pos="1271" w:val="left" w:leader="none"/>
          <w:tab w:pos="1274" w:val="left" w:leader="none"/>
        </w:tabs>
        <w:spacing w:line="240" w:lineRule="auto" w:before="0" w:after="0"/>
        <w:ind w:left="1274" w:right="945" w:hanging="720"/>
        <w:jc w:val="both"/>
        <w:rPr>
          <w:sz w:val="24"/>
        </w:rPr>
      </w:pPr>
      <w:r>
        <w:rPr>
          <w:sz w:val="24"/>
        </w:rPr>
        <w:t>Dar-se-á</w:t>
      </w:r>
      <w:r>
        <w:rPr>
          <w:spacing w:val="-3"/>
          <w:sz w:val="24"/>
        </w:rPr>
        <w:t> </w:t>
      </w:r>
      <w:r>
        <w:rPr>
          <w:sz w:val="24"/>
        </w:rPr>
        <w:t>ao</w:t>
      </w:r>
      <w:r>
        <w:rPr>
          <w:spacing w:val="-3"/>
          <w:sz w:val="24"/>
        </w:rPr>
        <w:t> </w:t>
      </w:r>
      <w:r>
        <w:rPr>
          <w:sz w:val="24"/>
        </w:rPr>
        <w:t>ato</w:t>
      </w:r>
      <w:r>
        <w:rPr>
          <w:spacing w:val="-2"/>
          <w:sz w:val="24"/>
        </w:rPr>
        <w:t> </w:t>
      </w:r>
      <w:r>
        <w:rPr>
          <w:sz w:val="24"/>
        </w:rPr>
        <w:t>de</w:t>
      </w:r>
      <w:r>
        <w:rPr>
          <w:spacing w:val="-3"/>
          <w:sz w:val="24"/>
        </w:rPr>
        <w:t> </w:t>
      </w:r>
      <w:r>
        <w:rPr>
          <w:sz w:val="24"/>
        </w:rPr>
        <w:t>cancelamento</w:t>
      </w:r>
      <w:r>
        <w:rPr>
          <w:spacing w:val="-3"/>
          <w:sz w:val="24"/>
        </w:rPr>
        <w:t> </w:t>
      </w:r>
      <w:r>
        <w:rPr>
          <w:sz w:val="24"/>
        </w:rPr>
        <w:t>da</w:t>
      </w:r>
      <w:r>
        <w:rPr>
          <w:spacing w:val="-5"/>
          <w:sz w:val="24"/>
        </w:rPr>
        <w:t> </w:t>
      </w:r>
      <w:r>
        <w:rPr>
          <w:sz w:val="24"/>
        </w:rPr>
        <w:t>Declaração</w:t>
      </w:r>
      <w:r>
        <w:rPr>
          <w:spacing w:val="-3"/>
          <w:sz w:val="24"/>
        </w:rPr>
        <w:t> </w:t>
      </w:r>
      <w:r>
        <w:rPr>
          <w:sz w:val="24"/>
        </w:rPr>
        <w:t>de</w:t>
      </w:r>
      <w:r>
        <w:rPr>
          <w:spacing w:val="-3"/>
          <w:sz w:val="24"/>
        </w:rPr>
        <w:t> </w:t>
      </w:r>
      <w:r>
        <w:rPr>
          <w:sz w:val="24"/>
        </w:rPr>
        <w:t>Conformidade</w:t>
      </w:r>
      <w:r>
        <w:rPr>
          <w:spacing w:val="-3"/>
          <w:sz w:val="24"/>
        </w:rPr>
        <w:t> </w:t>
      </w:r>
      <w:r>
        <w:rPr>
          <w:sz w:val="24"/>
        </w:rPr>
        <w:t>de</w:t>
      </w:r>
      <w:r>
        <w:rPr>
          <w:spacing w:val="-3"/>
          <w:sz w:val="24"/>
        </w:rPr>
        <w:t> </w:t>
      </w:r>
      <w:r>
        <w:rPr>
          <w:sz w:val="24"/>
        </w:rPr>
        <w:t>Bem a mesma publicidade dada aos demais atos do processo administrativo que determinou a pré-qualificação de marca(s) e modelo(s) de bem(ns) nela constante(s).</w:t>
      </w:r>
    </w:p>
    <w:p>
      <w:pPr>
        <w:pStyle w:val="ListParagraph"/>
        <w:numPr>
          <w:ilvl w:val="2"/>
          <w:numId w:val="5"/>
        </w:numPr>
        <w:tabs>
          <w:tab w:pos="2124" w:val="left" w:leader="none"/>
          <w:tab w:pos="2126" w:val="left" w:leader="none"/>
        </w:tabs>
        <w:spacing w:line="240" w:lineRule="auto" w:before="0" w:after="0"/>
        <w:ind w:left="2126" w:right="948" w:hanging="852"/>
        <w:jc w:val="both"/>
        <w:rPr>
          <w:sz w:val="24"/>
        </w:rPr>
      </w:pPr>
      <w:r>
        <w:rPr>
          <w:sz w:val="24"/>
        </w:rPr>
        <w:t>O aviso referente ao cancelamento da Declaração de Conformidade de Bem deverá ser publicado no Diário Oficial (</w:t>
      </w:r>
      <w:r>
        <w:rPr>
          <w:color w:val="FF0000"/>
          <w:sz w:val="24"/>
        </w:rPr>
        <w:t>nome do órgão de imprensa oficial</w:t>
      </w:r>
      <w:r>
        <w:rPr>
          <w:sz w:val="24"/>
        </w:rPr>
        <w:t>), para os fins do disposto pelo art. 165, inciso I, alínea “a”, da Lei Federal nº 14.133/2021.</w:t>
      </w:r>
    </w:p>
    <w:p>
      <w:pPr>
        <w:pStyle w:val="ListParagraph"/>
        <w:numPr>
          <w:ilvl w:val="1"/>
          <w:numId w:val="5"/>
        </w:numPr>
        <w:tabs>
          <w:tab w:pos="1271" w:val="left" w:leader="none"/>
          <w:tab w:pos="1274" w:val="left" w:leader="none"/>
        </w:tabs>
        <w:spacing w:line="240" w:lineRule="auto" w:before="0" w:after="0"/>
        <w:ind w:left="1274" w:right="950" w:hanging="720"/>
        <w:jc w:val="both"/>
        <w:rPr>
          <w:sz w:val="24"/>
        </w:rPr>
      </w:pPr>
      <w:r>
        <w:rPr>
          <w:sz w:val="24"/>
        </w:rPr>
        <w:t>O cancelamento da Declaração de Conformidade de Bem, quando motivado pelo disposto na alínea “a” do subitem 10.2, será realizado sem prejuízo da responsabilização administrativa de quem lhe der causa e da aplicação das sanções previstas no art. 156 da Lei Federal nº</w:t>
      </w:r>
      <w:r>
        <w:rPr>
          <w:spacing w:val="40"/>
          <w:sz w:val="24"/>
        </w:rPr>
        <w:t> </w:t>
      </w:r>
      <w:r>
        <w:rPr>
          <w:spacing w:val="-2"/>
          <w:sz w:val="24"/>
        </w:rPr>
        <w:t>14.133/2021.</w:t>
      </w:r>
    </w:p>
    <w:p>
      <w:pPr>
        <w:pStyle w:val="BodyText"/>
        <w:jc w:val="left"/>
      </w:pPr>
    </w:p>
    <w:p>
      <w:pPr>
        <w:pStyle w:val="Heading1"/>
        <w:numPr>
          <w:ilvl w:val="0"/>
          <w:numId w:val="6"/>
        </w:numPr>
        <w:tabs>
          <w:tab w:pos="545" w:val="left" w:leader="none"/>
        </w:tabs>
        <w:spacing w:line="240" w:lineRule="auto" w:before="1" w:after="0"/>
        <w:ind w:left="545" w:right="0" w:hanging="404"/>
        <w:jc w:val="left"/>
      </w:pPr>
      <w:r>
        <w:rPr/>
        <w:t>DOS</w:t>
      </w:r>
      <w:r>
        <w:rPr>
          <w:spacing w:val="-2"/>
        </w:rPr>
        <w:t> RECURSOS</w:t>
      </w:r>
    </w:p>
    <w:p>
      <w:pPr>
        <w:pStyle w:val="ListParagraph"/>
        <w:numPr>
          <w:ilvl w:val="1"/>
          <w:numId w:val="6"/>
        </w:numPr>
        <w:tabs>
          <w:tab w:pos="1271" w:val="left" w:leader="none"/>
          <w:tab w:pos="1274" w:val="left" w:leader="none"/>
        </w:tabs>
        <w:spacing w:line="240" w:lineRule="auto" w:before="276" w:after="0"/>
        <w:ind w:left="1274" w:right="945" w:hanging="706"/>
        <w:jc w:val="both"/>
        <w:rPr>
          <w:sz w:val="24"/>
        </w:rPr>
      </w:pPr>
      <w:r>
        <w:rPr>
          <w:sz w:val="24"/>
        </w:rPr>
        <w:t>Das decisões da Comissão de Contratação ou de Licitação, relativas ao julgamento oferecido ao processo administrativo de pré-qualificação dos bens, caberá recurso, no prazo de 3 (três) dias úteis, contado da publicação do extrato</w:t>
      </w:r>
      <w:r>
        <w:rPr>
          <w:spacing w:val="-2"/>
          <w:sz w:val="24"/>
        </w:rPr>
        <w:t> </w:t>
      </w:r>
      <w:r>
        <w:rPr>
          <w:sz w:val="24"/>
        </w:rPr>
        <w:t>da Ata no Diário Oficial</w:t>
      </w:r>
      <w:r>
        <w:rPr>
          <w:spacing w:val="-1"/>
          <w:sz w:val="24"/>
        </w:rPr>
        <w:t> </w:t>
      </w:r>
      <w:r>
        <w:rPr>
          <w:sz w:val="24"/>
        </w:rPr>
        <w:t>(</w:t>
      </w:r>
      <w:r>
        <w:rPr>
          <w:color w:val="FF0000"/>
          <w:sz w:val="24"/>
        </w:rPr>
        <w:t>nome</w:t>
      </w:r>
      <w:r>
        <w:rPr>
          <w:color w:val="FF0000"/>
          <w:spacing w:val="-2"/>
          <w:sz w:val="24"/>
        </w:rPr>
        <w:t> </w:t>
      </w:r>
      <w:r>
        <w:rPr>
          <w:color w:val="FF0000"/>
          <w:sz w:val="24"/>
        </w:rPr>
        <w:t>do</w:t>
      </w:r>
      <w:r>
        <w:rPr>
          <w:color w:val="FF0000"/>
          <w:spacing w:val="-2"/>
          <w:sz w:val="24"/>
        </w:rPr>
        <w:t> </w:t>
      </w:r>
      <w:r>
        <w:rPr>
          <w:color w:val="FF0000"/>
          <w:sz w:val="24"/>
        </w:rPr>
        <w:t>órgão de imprensa oficial</w:t>
      </w:r>
      <w:r>
        <w:rPr>
          <w:sz w:val="24"/>
        </w:rPr>
        <w:t>), na forma do disposto pelo art. 165, inciso I, alínea “a”, da Lei Federal nº 14.133/2021.</w:t>
      </w:r>
    </w:p>
    <w:p>
      <w:pPr>
        <w:pStyle w:val="ListParagraph"/>
        <w:spacing w:after="0" w:line="240" w:lineRule="auto"/>
        <w:jc w:val="both"/>
        <w:rPr>
          <w:sz w:val="24"/>
        </w:rPr>
        <w:sectPr>
          <w:headerReference w:type="default" r:id="rId25"/>
          <w:footerReference w:type="default" r:id="rId26"/>
          <w:pgSz w:w="11910" w:h="16840"/>
          <w:pgMar w:header="736" w:footer="756" w:top="1340" w:bottom="940" w:left="850" w:right="850"/>
        </w:sectPr>
      </w:pPr>
    </w:p>
    <w:p>
      <w:pPr>
        <w:pStyle w:val="ListParagraph"/>
        <w:numPr>
          <w:ilvl w:val="1"/>
          <w:numId w:val="6"/>
        </w:numPr>
        <w:tabs>
          <w:tab w:pos="2080" w:val="left" w:leader="none"/>
          <w:tab w:pos="2083" w:val="left" w:leader="none"/>
        </w:tabs>
        <w:spacing w:line="240" w:lineRule="auto" w:before="87" w:after="0"/>
        <w:ind w:left="2083" w:right="140" w:hanging="706"/>
        <w:jc w:val="both"/>
        <w:rPr>
          <w:sz w:val="24"/>
        </w:rPr>
      </w:pPr>
      <w:r>
        <w:rPr>
          <w:sz w:val="24"/>
        </w:rPr>
        <w:t>O recurso deverá ser dirigido ao(à) (</w:t>
      </w:r>
      <w:r>
        <w:rPr>
          <w:color w:val="FF0000"/>
          <w:sz w:val="24"/>
        </w:rPr>
        <w:t>informar o cargo da autoridade competente do órgão ou entidade</w:t>
      </w:r>
      <w:r>
        <w:rPr>
          <w:sz w:val="24"/>
        </w:rPr>
        <w:t>), por intermédio da Comissão de Contratação ou de Licitação, que poderá:</w:t>
      </w:r>
    </w:p>
    <w:p>
      <w:pPr>
        <w:pStyle w:val="ListParagraph"/>
        <w:numPr>
          <w:ilvl w:val="0"/>
          <w:numId w:val="7"/>
        </w:numPr>
        <w:tabs>
          <w:tab w:pos="2501" w:val="left" w:leader="none"/>
          <w:tab w:pos="2510" w:val="left" w:leader="none"/>
        </w:tabs>
        <w:spacing w:line="240" w:lineRule="auto" w:before="0" w:after="0"/>
        <w:ind w:left="2510" w:right="136" w:hanging="425"/>
        <w:jc w:val="both"/>
        <w:rPr>
          <w:rFonts w:ascii="Arial" w:hAnsi="Arial"/>
          <w:b/>
          <w:sz w:val="24"/>
        </w:rPr>
      </w:pPr>
      <w:r>
        <w:rPr>
          <w:sz w:val="24"/>
        </w:rPr>
        <w:t>reconsiderar</w:t>
      </w:r>
      <w:r>
        <w:rPr>
          <w:sz w:val="24"/>
        </w:rPr>
        <w:t> a</w:t>
      </w:r>
      <w:r>
        <w:rPr>
          <w:sz w:val="24"/>
        </w:rPr>
        <w:t> sua</w:t>
      </w:r>
      <w:r>
        <w:rPr>
          <w:sz w:val="24"/>
        </w:rPr>
        <w:t> decisão, mediante análise e manifestação</w:t>
      </w:r>
      <w:r>
        <w:rPr>
          <w:spacing w:val="80"/>
          <w:sz w:val="24"/>
        </w:rPr>
        <w:t> </w:t>
      </w:r>
      <w:r>
        <w:rPr>
          <w:sz w:val="24"/>
        </w:rPr>
        <w:t>favorável da Comissão de Padronização de Materiais - CPM, com relação às razões do recurso interposto, ou</w:t>
      </w:r>
    </w:p>
    <w:p>
      <w:pPr>
        <w:pStyle w:val="ListParagraph"/>
        <w:numPr>
          <w:ilvl w:val="0"/>
          <w:numId w:val="7"/>
        </w:numPr>
        <w:tabs>
          <w:tab w:pos="2501" w:val="left" w:leader="none"/>
          <w:tab w:pos="2510" w:val="left" w:leader="none"/>
        </w:tabs>
        <w:spacing w:line="240" w:lineRule="auto" w:before="0" w:after="0"/>
        <w:ind w:left="2510" w:right="136" w:hanging="425"/>
        <w:jc w:val="both"/>
        <w:rPr>
          <w:rFonts w:ascii="Arial" w:hAnsi="Arial"/>
          <w:b/>
          <w:sz w:val="22"/>
        </w:rPr>
      </w:pPr>
      <w:r>
        <w:rPr>
          <w:sz w:val="24"/>
        </w:rPr>
        <w:t>manter a sua decisão. Neste caso, deverá fazer o processo, devidamente instruído e com a sua motivação, subir ao (</w:t>
      </w:r>
      <w:r>
        <w:rPr>
          <w:color w:val="FF0000"/>
          <w:sz w:val="24"/>
        </w:rPr>
        <w:t>informar o cargo da autoridade competente do órgão ou entidade</w:t>
      </w:r>
      <w:r>
        <w:rPr>
          <w:sz w:val="24"/>
        </w:rPr>
        <w:t>) para o julgamento do recurso, o qual deverá proferir a sua decisão no prazo máximo de 10 (dez) dias úteis, contado do recebimento dos autos.</w:t>
      </w:r>
    </w:p>
    <w:p>
      <w:pPr>
        <w:pStyle w:val="ListParagraph"/>
        <w:numPr>
          <w:ilvl w:val="1"/>
          <w:numId w:val="6"/>
        </w:numPr>
        <w:tabs>
          <w:tab w:pos="2080" w:val="left" w:leader="none"/>
          <w:tab w:pos="2083" w:val="left" w:leader="none"/>
        </w:tabs>
        <w:spacing w:line="240" w:lineRule="auto" w:before="0" w:after="0"/>
        <w:ind w:left="2083" w:right="136" w:hanging="706"/>
        <w:jc w:val="both"/>
        <w:rPr>
          <w:sz w:val="24"/>
        </w:rPr>
      </w:pPr>
      <w:r>
        <w:rPr>
          <w:sz w:val="24"/>
        </w:rPr>
        <w:t>A peça recursal e os documentos que a instruírem devem ser enviados para o e-mail da Comissão de Contratação ou de Licitação (</w:t>
      </w:r>
      <w:r>
        <w:rPr>
          <w:color w:val="FF0000"/>
          <w:sz w:val="24"/>
        </w:rPr>
        <w:t>informar o e- mail</w:t>
      </w:r>
      <w:r>
        <w:rPr>
          <w:sz w:val="24"/>
        </w:rPr>
        <w:t>), com rigorosa observância do prazo previsto no subitem 11.1 deste Edital e atendendo às seguintes exigências:</w:t>
      </w:r>
    </w:p>
    <w:p>
      <w:pPr>
        <w:pStyle w:val="ListParagraph"/>
        <w:numPr>
          <w:ilvl w:val="0"/>
          <w:numId w:val="8"/>
        </w:numPr>
        <w:tabs>
          <w:tab w:pos="2498" w:val="left" w:leader="none"/>
          <w:tab w:pos="2510" w:val="left" w:leader="none"/>
        </w:tabs>
        <w:spacing w:line="240" w:lineRule="auto" w:before="1" w:after="0"/>
        <w:ind w:left="2510" w:right="147" w:hanging="425"/>
        <w:jc w:val="both"/>
        <w:rPr>
          <w:rFonts w:ascii="Arial" w:hAnsi="Arial"/>
          <w:b/>
          <w:sz w:val="24"/>
        </w:rPr>
      </w:pPr>
      <w:r>
        <w:rPr>
          <w:sz w:val="24"/>
        </w:rPr>
        <w:t>fundamentar o alegado e, se for caso, juntar as provas que se fizerem </w:t>
      </w:r>
      <w:r>
        <w:rPr>
          <w:spacing w:val="-2"/>
          <w:sz w:val="24"/>
        </w:rPr>
        <w:t>necessárias;</w:t>
      </w:r>
    </w:p>
    <w:p>
      <w:pPr>
        <w:pStyle w:val="ListParagraph"/>
        <w:numPr>
          <w:ilvl w:val="0"/>
          <w:numId w:val="8"/>
        </w:numPr>
        <w:tabs>
          <w:tab w:pos="2501" w:val="left" w:leader="none"/>
          <w:tab w:pos="2510" w:val="left" w:leader="none"/>
        </w:tabs>
        <w:spacing w:line="240" w:lineRule="auto" w:before="0" w:after="0"/>
        <w:ind w:left="2510" w:right="141" w:hanging="425"/>
        <w:jc w:val="both"/>
        <w:rPr>
          <w:rFonts w:ascii="Arial" w:hAnsi="Arial"/>
          <w:b/>
          <w:sz w:val="24"/>
        </w:rPr>
      </w:pPr>
      <w:r>
        <w:rPr>
          <w:sz w:val="24"/>
        </w:rPr>
        <w:t>ser</w:t>
      </w:r>
      <w:r>
        <w:rPr>
          <w:sz w:val="24"/>
        </w:rPr>
        <w:t> assinada</w:t>
      </w:r>
      <w:r>
        <w:rPr>
          <w:sz w:val="24"/>
        </w:rPr>
        <w:t> eletronicamente, conforme dispõe a Lei Federal nº 14.063, de 23/09/2020, por sócio, proprietário ou representante legal da empresa recorrente e vir acompanhada de estatuto ou contrato social em vigor, ou de procuração pública ou particular (mandato com poderes específicos para recorrer de todas as fases do presente procedimento administrativo de pré-qualificação de bens).</w:t>
      </w:r>
    </w:p>
    <w:p>
      <w:pPr>
        <w:pStyle w:val="ListParagraph"/>
        <w:numPr>
          <w:ilvl w:val="1"/>
          <w:numId w:val="6"/>
        </w:numPr>
        <w:tabs>
          <w:tab w:pos="2080" w:val="left" w:leader="none"/>
          <w:tab w:pos="2083" w:val="left" w:leader="none"/>
        </w:tabs>
        <w:spacing w:line="240" w:lineRule="auto" w:before="0" w:after="0"/>
        <w:ind w:left="2083" w:right="145" w:hanging="706"/>
        <w:jc w:val="both"/>
        <w:rPr>
          <w:sz w:val="24"/>
        </w:rPr>
      </w:pPr>
      <w:r>
        <w:rPr>
          <w:sz w:val="24"/>
        </w:rPr>
        <w:t>Verificada</w:t>
      </w:r>
      <w:r>
        <w:rPr>
          <w:spacing w:val="-6"/>
          <w:sz w:val="24"/>
        </w:rPr>
        <w:t> </w:t>
      </w:r>
      <w:r>
        <w:rPr>
          <w:sz w:val="24"/>
        </w:rPr>
        <w:t>a</w:t>
      </w:r>
      <w:r>
        <w:rPr>
          <w:spacing w:val="-4"/>
          <w:sz w:val="24"/>
        </w:rPr>
        <w:t> </w:t>
      </w:r>
      <w:r>
        <w:rPr>
          <w:sz w:val="24"/>
        </w:rPr>
        <w:t>incapacidade</w:t>
      </w:r>
      <w:r>
        <w:rPr>
          <w:spacing w:val="-6"/>
          <w:sz w:val="24"/>
        </w:rPr>
        <w:t> </w:t>
      </w:r>
      <w:r>
        <w:rPr>
          <w:sz w:val="24"/>
        </w:rPr>
        <w:t>processual</w:t>
      </w:r>
      <w:r>
        <w:rPr>
          <w:spacing w:val="-4"/>
          <w:sz w:val="24"/>
        </w:rPr>
        <w:t> </w:t>
      </w:r>
      <w:r>
        <w:rPr>
          <w:sz w:val="24"/>
        </w:rPr>
        <w:t>ou</w:t>
      </w:r>
      <w:r>
        <w:rPr>
          <w:spacing w:val="-6"/>
          <w:sz w:val="24"/>
        </w:rPr>
        <w:t> </w:t>
      </w:r>
      <w:r>
        <w:rPr>
          <w:sz w:val="24"/>
        </w:rPr>
        <w:t>a</w:t>
      </w:r>
      <w:r>
        <w:rPr>
          <w:spacing w:val="-3"/>
          <w:sz w:val="24"/>
        </w:rPr>
        <w:t> </w:t>
      </w:r>
      <w:r>
        <w:rPr>
          <w:sz w:val="24"/>
        </w:rPr>
        <w:t>irregularidade</w:t>
      </w:r>
      <w:r>
        <w:rPr>
          <w:spacing w:val="-6"/>
          <w:sz w:val="24"/>
        </w:rPr>
        <w:t> </w:t>
      </w:r>
      <w:r>
        <w:rPr>
          <w:sz w:val="24"/>
        </w:rPr>
        <w:t>de</w:t>
      </w:r>
      <w:r>
        <w:rPr>
          <w:spacing w:val="-4"/>
          <w:sz w:val="24"/>
        </w:rPr>
        <w:t> </w:t>
      </w:r>
      <w:r>
        <w:rPr>
          <w:sz w:val="24"/>
        </w:rPr>
        <w:t>representação da parte recorrente (alínea “b” do subitem 11.3), a Comissão de Contratação</w:t>
      </w:r>
      <w:r>
        <w:rPr>
          <w:sz w:val="24"/>
        </w:rPr>
        <w:t> ou</w:t>
      </w:r>
      <w:r>
        <w:rPr>
          <w:sz w:val="24"/>
        </w:rPr>
        <w:t> de</w:t>
      </w:r>
      <w:r>
        <w:rPr>
          <w:sz w:val="24"/>
        </w:rPr>
        <w:t> Licitação marcará prazo razoável para ser sanado o defeito, de acordo com o art. 76 do CPC (por analogia).</w:t>
      </w:r>
    </w:p>
    <w:p>
      <w:pPr>
        <w:pStyle w:val="ListParagraph"/>
        <w:numPr>
          <w:ilvl w:val="1"/>
          <w:numId w:val="6"/>
        </w:numPr>
        <w:tabs>
          <w:tab w:pos="2080" w:val="left" w:leader="none"/>
          <w:tab w:pos="2083" w:val="left" w:leader="none"/>
        </w:tabs>
        <w:spacing w:line="240" w:lineRule="auto" w:before="1" w:after="0"/>
        <w:ind w:left="2083" w:right="146" w:hanging="706"/>
        <w:jc w:val="both"/>
        <w:rPr>
          <w:sz w:val="24"/>
        </w:rPr>
      </w:pPr>
      <w:r>
        <w:rPr>
          <w:sz w:val="24"/>
        </w:rPr>
        <w:t>Não</w:t>
      </w:r>
      <w:r>
        <w:rPr>
          <w:sz w:val="24"/>
        </w:rPr>
        <w:t> sendo</w:t>
      </w:r>
      <w:r>
        <w:rPr>
          <w:sz w:val="24"/>
        </w:rPr>
        <w:t> sanado</w:t>
      </w:r>
      <w:r>
        <w:rPr>
          <w:sz w:val="24"/>
        </w:rPr>
        <w:t> o</w:t>
      </w:r>
      <w:r>
        <w:rPr>
          <w:sz w:val="24"/>
        </w:rPr>
        <w:t> defeito, no prazo determinado pela Comissão de Contratação ou de Licitação, o recurso não será conhecido, por falta de legitimidade ativa do signatário ou desinteresse processual do recorrente.</w:t>
      </w:r>
    </w:p>
    <w:p>
      <w:pPr>
        <w:pStyle w:val="ListParagraph"/>
        <w:numPr>
          <w:ilvl w:val="1"/>
          <w:numId w:val="6"/>
        </w:numPr>
        <w:tabs>
          <w:tab w:pos="2080" w:val="left" w:leader="none"/>
          <w:tab w:pos="2083" w:val="left" w:leader="none"/>
        </w:tabs>
        <w:spacing w:line="240" w:lineRule="auto" w:before="0" w:after="0"/>
        <w:ind w:left="2083" w:right="144" w:hanging="706"/>
        <w:jc w:val="both"/>
        <w:rPr>
          <w:sz w:val="24"/>
        </w:rPr>
      </w:pPr>
      <w:r>
        <w:rPr>
          <w:sz w:val="24"/>
        </w:rPr>
        <w:t>As decisões sobre eventuais recursos serão divulgadas, mediante publicação no Diário Oficial (</w:t>
      </w:r>
      <w:r>
        <w:rPr>
          <w:color w:val="FF0000"/>
          <w:sz w:val="24"/>
        </w:rPr>
        <w:t>nome do órgão de imprensa oficial</w:t>
      </w:r>
      <w:r>
        <w:rPr>
          <w:sz w:val="24"/>
        </w:rPr>
        <w:t>).</w:t>
      </w:r>
    </w:p>
    <w:p>
      <w:pPr>
        <w:pStyle w:val="ListParagraph"/>
        <w:numPr>
          <w:ilvl w:val="1"/>
          <w:numId w:val="6"/>
        </w:numPr>
        <w:tabs>
          <w:tab w:pos="2080" w:val="left" w:leader="none"/>
          <w:tab w:pos="2083" w:val="left" w:leader="none"/>
        </w:tabs>
        <w:spacing w:line="240" w:lineRule="auto" w:before="0" w:after="0"/>
        <w:ind w:left="2083" w:right="135" w:hanging="706"/>
        <w:jc w:val="both"/>
        <w:rPr>
          <w:sz w:val="24"/>
        </w:rPr>
      </w:pPr>
      <w:r>
        <w:rPr>
          <w:sz w:val="24"/>
        </w:rPr>
        <w:t>Decididos</w:t>
      </w:r>
      <w:r>
        <w:rPr>
          <w:spacing w:val="-2"/>
          <w:sz w:val="24"/>
        </w:rPr>
        <w:t> </w:t>
      </w:r>
      <w:r>
        <w:rPr>
          <w:sz w:val="24"/>
        </w:rPr>
        <w:t>os</w:t>
      </w:r>
      <w:r>
        <w:rPr>
          <w:spacing w:val="-2"/>
          <w:sz w:val="24"/>
        </w:rPr>
        <w:t> </w:t>
      </w:r>
      <w:r>
        <w:rPr>
          <w:sz w:val="24"/>
        </w:rPr>
        <w:t>recursos</w:t>
      </w:r>
      <w:r>
        <w:rPr>
          <w:spacing w:val="-4"/>
          <w:sz w:val="24"/>
        </w:rPr>
        <w:t> </w:t>
      </w:r>
      <w:r>
        <w:rPr>
          <w:sz w:val="24"/>
        </w:rPr>
        <w:t>ou</w:t>
      </w:r>
      <w:r>
        <w:rPr>
          <w:spacing w:val="-2"/>
          <w:sz w:val="24"/>
        </w:rPr>
        <w:t> </w:t>
      </w:r>
      <w:r>
        <w:rPr>
          <w:sz w:val="24"/>
        </w:rPr>
        <w:t>transcorrido</w:t>
      </w:r>
      <w:r>
        <w:rPr>
          <w:spacing w:val="-1"/>
          <w:sz w:val="24"/>
        </w:rPr>
        <w:t> </w:t>
      </w:r>
      <w:r>
        <w:rPr>
          <w:sz w:val="24"/>
        </w:rPr>
        <w:t>o</w:t>
      </w:r>
      <w:r>
        <w:rPr>
          <w:spacing w:val="-3"/>
          <w:sz w:val="24"/>
        </w:rPr>
        <w:t> </w:t>
      </w:r>
      <w:r>
        <w:rPr>
          <w:sz w:val="24"/>
        </w:rPr>
        <w:t>prazo</w:t>
      </w:r>
      <w:r>
        <w:rPr>
          <w:spacing w:val="-2"/>
          <w:sz w:val="24"/>
        </w:rPr>
        <w:t> </w:t>
      </w:r>
      <w:r>
        <w:rPr>
          <w:sz w:val="24"/>
        </w:rPr>
        <w:t>para</w:t>
      </w:r>
      <w:r>
        <w:rPr>
          <w:spacing w:val="-2"/>
          <w:sz w:val="24"/>
        </w:rPr>
        <w:t> </w:t>
      </w:r>
      <w:r>
        <w:rPr>
          <w:sz w:val="24"/>
        </w:rPr>
        <w:t>sua</w:t>
      </w:r>
      <w:r>
        <w:rPr>
          <w:spacing w:val="-2"/>
          <w:sz w:val="24"/>
        </w:rPr>
        <w:t> </w:t>
      </w:r>
      <w:r>
        <w:rPr>
          <w:sz w:val="24"/>
        </w:rPr>
        <w:t>interposição</w:t>
      </w:r>
      <w:r>
        <w:rPr>
          <w:spacing w:val="-2"/>
          <w:sz w:val="24"/>
        </w:rPr>
        <w:t> </w:t>
      </w:r>
      <w:r>
        <w:rPr>
          <w:sz w:val="24"/>
        </w:rPr>
        <w:t>sem</w:t>
      </w:r>
      <w:r>
        <w:rPr>
          <w:spacing w:val="-1"/>
          <w:sz w:val="24"/>
        </w:rPr>
        <w:t> </w:t>
      </w:r>
      <w:r>
        <w:rPr>
          <w:sz w:val="24"/>
        </w:rPr>
        <w:t>a manifestação dos interessados, a Comissão de Contratação ou de Licitação enviará os autos do processo de pré-qualificação de bens ao (</w:t>
      </w:r>
      <w:r>
        <w:rPr>
          <w:color w:val="FF0000"/>
          <w:sz w:val="24"/>
        </w:rPr>
        <w:t>informar o cargo da autoridade competente do órgão ou entidade</w:t>
      </w:r>
      <w:r>
        <w:rPr>
          <w:sz w:val="24"/>
        </w:rPr>
        <w:t>), para homologação do resultado de seu julgamento.</w:t>
      </w:r>
    </w:p>
    <w:p>
      <w:pPr>
        <w:pStyle w:val="ListParagraph"/>
        <w:numPr>
          <w:ilvl w:val="1"/>
          <w:numId w:val="6"/>
        </w:numPr>
        <w:tabs>
          <w:tab w:pos="2080" w:val="left" w:leader="none"/>
          <w:tab w:pos="2083" w:val="left" w:leader="none"/>
        </w:tabs>
        <w:spacing w:line="240" w:lineRule="auto" w:before="0" w:after="0"/>
        <w:ind w:left="2083" w:right="136" w:hanging="706"/>
        <w:jc w:val="both"/>
        <w:rPr>
          <w:sz w:val="24"/>
        </w:rPr>
      </w:pPr>
      <w:r>
        <w:rPr>
          <w:sz w:val="24"/>
        </w:rPr>
        <w:t>Caberá recurso da decisão proferida pelo (</w:t>
      </w:r>
      <w:r>
        <w:rPr>
          <w:color w:val="FF0000"/>
          <w:sz w:val="24"/>
        </w:rPr>
        <w:t>informar o cargo da autoridade competente</w:t>
      </w:r>
      <w:r>
        <w:rPr>
          <w:color w:val="FF0000"/>
          <w:sz w:val="24"/>
        </w:rPr>
        <w:t> do</w:t>
      </w:r>
      <w:r>
        <w:rPr>
          <w:color w:val="FF0000"/>
          <w:sz w:val="24"/>
        </w:rPr>
        <w:t> órgão</w:t>
      </w:r>
      <w:r>
        <w:rPr>
          <w:color w:val="FF0000"/>
          <w:sz w:val="24"/>
        </w:rPr>
        <w:t> ou</w:t>
      </w:r>
      <w:r>
        <w:rPr>
          <w:color w:val="FF0000"/>
          <w:sz w:val="24"/>
        </w:rPr>
        <w:t> entidade</w:t>
      </w:r>
      <w:r>
        <w:rPr>
          <w:sz w:val="24"/>
        </w:rPr>
        <w:t>), relativa ao cancelamento da Declaração de Conformidade de Bem, no prazo de 3 (três) dias úteis, contado da publicação do respectivo aviso no Diário Oficial (</w:t>
      </w:r>
      <w:r>
        <w:rPr>
          <w:color w:val="FF0000"/>
          <w:sz w:val="24"/>
        </w:rPr>
        <w:t>nome do órgão de imprensa oficial</w:t>
      </w:r>
      <w:r>
        <w:rPr>
          <w:sz w:val="24"/>
        </w:rPr>
        <w:t>).</w:t>
      </w:r>
    </w:p>
    <w:p>
      <w:pPr>
        <w:pStyle w:val="ListParagraph"/>
        <w:numPr>
          <w:ilvl w:val="1"/>
          <w:numId w:val="6"/>
        </w:numPr>
        <w:tabs>
          <w:tab w:pos="2080" w:val="left" w:leader="none"/>
          <w:tab w:pos="2083" w:val="left" w:leader="none"/>
        </w:tabs>
        <w:spacing w:line="240" w:lineRule="auto" w:before="1" w:after="0"/>
        <w:ind w:left="2083" w:right="138" w:hanging="706"/>
        <w:jc w:val="both"/>
        <w:rPr>
          <w:sz w:val="24"/>
        </w:rPr>
      </w:pPr>
      <w:r>
        <w:rPr>
          <w:sz w:val="24"/>
        </w:rPr>
        <w:t>O recurso de que trata o subitem 11.8 deverá ser dirigido ao (</w:t>
      </w:r>
      <w:r>
        <w:rPr>
          <w:color w:val="FF0000"/>
          <w:sz w:val="24"/>
        </w:rPr>
        <w:t>informar o cargo da autoridade máxima do órgão ou entidade</w:t>
      </w:r>
      <w:r>
        <w:rPr>
          <w:sz w:val="24"/>
        </w:rPr>
        <w:t>), por intermédio do (</w:t>
      </w:r>
      <w:r>
        <w:rPr>
          <w:color w:val="FF0000"/>
          <w:sz w:val="24"/>
        </w:rPr>
        <w:t>informar o cargo da autoridade competente do órgão ou entidade</w:t>
      </w:r>
      <w:r>
        <w:rPr>
          <w:sz w:val="24"/>
        </w:rPr>
        <w:t>), que </w:t>
      </w:r>
      <w:r>
        <w:rPr>
          <w:spacing w:val="-2"/>
          <w:sz w:val="24"/>
        </w:rPr>
        <w:t>poderá:</w:t>
      </w:r>
    </w:p>
    <w:p>
      <w:pPr>
        <w:pStyle w:val="ListParagraph"/>
        <w:numPr>
          <w:ilvl w:val="0"/>
          <w:numId w:val="9"/>
        </w:numPr>
        <w:tabs>
          <w:tab w:pos="2501" w:val="left" w:leader="none"/>
          <w:tab w:pos="2510" w:val="left" w:leader="none"/>
        </w:tabs>
        <w:spacing w:line="240" w:lineRule="auto" w:before="0" w:after="0"/>
        <w:ind w:left="2510" w:right="137" w:hanging="425"/>
        <w:jc w:val="both"/>
        <w:rPr>
          <w:rFonts w:ascii="Arial" w:hAnsi="Arial"/>
          <w:b/>
          <w:sz w:val="24"/>
        </w:rPr>
      </w:pPr>
      <w:r>
        <w:rPr>
          <w:sz w:val="24"/>
        </w:rPr>
        <w:t>reconsiderar sua decisão, mediante análise e manifestação favorável da Comissão de Padronização de Materiais - CPM, com relação às razões do recurso interposto, ou</w:t>
      </w:r>
    </w:p>
    <w:p>
      <w:pPr>
        <w:pStyle w:val="BodyText"/>
        <w:ind w:left="2085"/>
      </w:pPr>
      <w:r>
        <w:rPr>
          <w:rFonts w:ascii="Arial" w:hAnsi="Arial"/>
          <w:b/>
          <w:sz w:val="22"/>
        </w:rPr>
        <w:t>c)</w:t>
      </w:r>
      <w:r>
        <w:rPr>
          <w:rFonts w:ascii="Arial" w:hAnsi="Arial"/>
          <w:b/>
          <w:spacing w:val="48"/>
          <w:sz w:val="22"/>
        </w:rPr>
        <w:t>  </w:t>
      </w:r>
      <w:r>
        <w:rPr/>
        <w:t>manter</w:t>
      </w:r>
      <w:r>
        <w:rPr>
          <w:spacing w:val="28"/>
        </w:rPr>
        <w:t>  </w:t>
      </w:r>
      <w:r>
        <w:rPr/>
        <w:t>a</w:t>
      </w:r>
      <w:r>
        <w:rPr>
          <w:spacing w:val="29"/>
        </w:rPr>
        <w:t>  </w:t>
      </w:r>
      <w:r>
        <w:rPr/>
        <w:t>sua</w:t>
      </w:r>
      <w:r>
        <w:rPr>
          <w:spacing w:val="30"/>
        </w:rPr>
        <w:t>  </w:t>
      </w:r>
      <w:r>
        <w:rPr/>
        <w:t>decisão.</w:t>
      </w:r>
      <w:r>
        <w:rPr>
          <w:spacing w:val="30"/>
        </w:rPr>
        <w:t>  </w:t>
      </w:r>
      <w:r>
        <w:rPr/>
        <w:t>Neste</w:t>
      </w:r>
      <w:r>
        <w:rPr>
          <w:spacing w:val="29"/>
        </w:rPr>
        <w:t>  </w:t>
      </w:r>
      <w:r>
        <w:rPr/>
        <w:t>caso,</w:t>
      </w:r>
      <w:r>
        <w:rPr>
          <w:spacing w:val="29"/>
        </w:rPr>
        <w:t>  </w:t>
      </w:r>
      <w:r>
        <w:rPr/>
        <w:t>deverá</w:t>
      </w:r>
      <w:r>
        <w:rPr>
          <w:spacing w:val="29"/>
        </w:rPr>
        <w:t>  </w:t>
      </w:r>
      <w:r>
        <w:rPr/>
        <w:t>fazer</w:t>
      </w:r>
      <w:r>
        <w:rPr>
          <w:spacing w:val="30"/>
        </w:rPr>
        <w:t>  </w:t>
      </w:r>
      <w:r>
        <w:rPr/>
        <w:t>o</w:t>
      </w:r>
      <w:r>
        <w:rPr>
          <w:spacing w:val="29"/>
        </w:rPr>
        <w:t>  </w:t>
      </w:r>
      <w:r>
        <w:rPr>
          <w:spacing w:val="-2"/>
        </w:rPr>
        <w:t>processo,</w:t>
      </w:r>
    </w:p>
    <w:p>
      <w:pPr>
        <w:pStyle w:val="BodyText"/>
        <w:spacing w:after="0"/>
        <w:sectPr>
          <w:headerReference w:type="default" r:id="rId27"/>
          <w:footerReference w:type="default" r:id="rId28"/>
          <w:pgSz w:w="11910" w:h="16840"/>
          <w:pgMar w:header="736" w:footer="756" w:top="1340" w:bottom="940" w:left="850" w:right="850"/>
        </w:sectPr>
      </w:pPr>
    </w:p>
    <w:p>
      <w:pPr>
        <w:pStyle w:val="BodyText"/>
        <w:spacing w:before="87"/>
        <w:ind w:left="1701" w:right="945"/>
      </w:pPr>
      <w:r>
        <w:rPr/>
        <w:t>devidamente instruído e com a sua motivação, subir ao (</w:t>
      </w:r>
      <w:r>
        <w:rPr>
          <w:color w:val="FF0000"/>
        </w:rPr>
        <w:t>informar o cargo da autoridade máxima do órgão ou entidade</w:t>
      </w:r>
      <w:r>
        <w:rPr/>
        <w:t>) para o julgamento do recurso, o qual deverá proferir a sua decisão no prazo máximo de 10 (dez) dias úteis, contado do recebimento dos autos.</w:t>
      </w:r>
    </w:p>
    <w:p>
      <w:pPr>
        <w:pStyle w:val="ListParagraph"/>
        <w:numPr>
          <w:ilvl w:val="1"/>
          <w:numId w:val="6"/>
        </w:numPr>
        <w:tabs>
          <w:tab w:pos="1271" w:val="left" w:leader="none"/>
          <w:tab w:pos="1274" w:val="left" w:leader="none"/>
        </w:tabs>
        <w:spacing w:line="240" w:lineRule="auto" w:before="0" w:after="0"/>
        <w:ind w:left="1274" w:right="943" w:hanging="706"/>
        <w:jc w:val="both"/>
        <w:rPr>
          <w:sz w:val="24"/>
        </w:rPr>
      </w:pPr>
      <w:r>
        <w:rPr>
          <w:sz w:val="24"/>
        </w:rPr>
        <w:t>Para interposição do recurso previsto no subitem 11.8, a peça recursal e os documentos que a instruírem devem ser enviados para o e-mail (</w:t>
      </w:r>
      <w:r>
        <w:rPr>
          <w:color w:val="FF0000"/>
          <w:sz w:val="24"/>
        </w:rPr>
        <w:t>informar o e-mail</w:t>
      </w:r>
      <w:r>
        <w:rPr>
          <w:sz w:val="24"/>
        </w:rPr>
        <w:t>) do (</w:t>
      </w:r>
      <w:r>
        <w:rPr>
          <w:color w:val="FF0000"/>
          <w:sz w:val="24"/>
        </w:rPr>
        <w:t>informar o cargo da autoridade competente do órgão ou entidade</w:t>
      </w:r>
      <w:r>
        <w:rPr>
          <w:sz w:val="24"/>
        </w:rPr>
        <w:t>), com rigorosa observância do prazo nele previsto e atendendo às seguintes exigências:</w:t>
      </w:r>
    </w:p>
    <w:p>
      <w:pPr>
        <w:pStyle w:val="ListParagraph"/>
        <w:numPr>
          <w:ilvl w:val="0"/>
          <w:numId w:val="10"/>
        </w:numPr>
        <w:tabs>
          <w:tab w:pos="1689" w:val="left" w:leader="none"/>
          <w:tab w:pos="1701" w:val="left" w:leader="none"/>
        </w:tabs>
        <w:spacing w:line="240" w:lineRule="auto" w:before="0" w:after="0"/>
        <w:ind w:left="1701" w:right="953" w:hanging="425"/>
        <w:jc w:val="both"/>
        <w:rPr>
          <w:rFonts w:ascii="Arial" w:hAnsi="Arial"/>
          <w:b/>
          <w:sz w:val="24"/>
        </w:rPr>
      </w:pPr>
      <w:r>
        <w:rPr>
          <w:sz w:val="24"/>
        </w:rPr>
        <w:t>fundamentar o alegado e, se for caso, juntar as provas que se fizerem </w:t>
      </w:r>
      <w:r>
        <w:rPr>
          <w:spacing w:val="-2"/>
          <w:sz w:val="24"/>
        </w:rPr>
        <w:t>necessárias;</w:t>
      </w:r>
    </w:p>
    <w:p>
      <w:pPr>
        <w:pStyle w:val="ListParagraph"/>
        <w:numPr>
          <w:ilvl w:val="0"/>
          <w:numId w:val="10"/>
        </w:numPr>
        <w:tabs>
          <w:tab w:pos="1692" w:val="left" w:leader="none"/>
          <w:tab w:pos="1701" w:val="left" w:leader="none"/>
        </w:tabs>
        <w:spacing w:line="240" w:lineRule="auto" w:before="0" w:after="0"/>
        <w:ind w:left="1701" w:right="945" w:hanging="425"/>
        <w:jc w:val="both"/>
        <w:rPr>
          <w:rFonts w:ascii="Arial" w:hAnsi="Arial"/>
          <w:b/>
          <w:sz w:val="24"/>
        </w:rPr>
      </w:pPr>
      <w:r>
        <w:rPr>
          <w:sz w:val="24"/>
        </w:rPr>
        <w:t>ser</w:t>
      </w:r>
      <w:r>
        <w:rPr>
          <w:sz w:val="24"/>
        </w:rPr>
        <w:t> assinada</w:t>
      </w:r>
      <w:r>
        <w:rPr>
          <w:sz w:val="24"/>
        </w:rPr>
        <w:t> eletronicamente, conforme dispõe a Lei Federal nº 14.063, de 23/09/2020, por sócio, proprietário ou representante legal da empresa recorrente e vir acompanhada de estatuto ou contrato social em vigor, ou de procuração pública ou particular (mandato com poderes específicos para recorrer de todas as fases do presente procedimento administrativo de pré-qualificação de bens).</w:t>
      </w:r>
    </w:p>
    <w:p>
      <w:pPr>
        <w:pStyle w:val="ListParagraph"/>
        <w:numPr>
          <w:ilvl w:val="1"/>
          <w:numId w:val="6"/>
        </w:numPr>
        <w:tabs>
          <w:tab w:pos="1271" w:val="left" w:leader="none"/>
          <w:tab w:pos="1274" w:val="left" w:leader="none"/>
        </w:tabs>
        <w:spacing w:line="240" w:lineRule="auto" w:before="1" w:after="0"/>
        <w:ind w:left="1274" w:right="946" w:hanging="706"/>
        <w:jc w:val="both"/>
        <w:rPr>
          <w:sz w:val="24"/>
        </w:rPr>
      </w:pPr>
      <w:r>
        <w:rPr>
          <w:sz w:val="24"/>
        </w:rPr>
        <w:t>Verificada</w:t>
      </w:r>
      <w:r>
        <w:rPr>
          <w:spacing w:val="-6"/>
          <w:sz w:val="24"/>
        </w:rPr>
        <w:t> </w:t>
      </w:r>
      <w:r>
        <w:rPr>
          <w:sz w:val="24"/>
        </w:rPr>
        <w:t>a</w:t>
      </w:r>
      <w:r>
        <w:rPr>
          <w:spacing w:val="-4"/>
          <w:sz w:val="24"/>
        </w:rPr>
        <w:t> </w:t>
      </w:r>
      <w:r>
        <w:rPr>
          <w:sz w:val="24"/>
        </w:rPr>
        <w:t>incapacidade</w:t>
      </w:r>
      <w:r>
        <w:rPr>
          <w:spacing w:val="-6"/>
          <w:sz w:val="24"/>
        </w:rPr>
        <w:t> </w:t>
      </w:r>
      <w:r>
        <w:rPr>
          <w:sz w:val="24"/>
        </w:rPr>
        <w:t>processual</w:t>
      </w:r>
      <w:r>
        <w:rPr>
          <w:spacing w:val="-4"/>
          <w:sz w:val="24"/>
        </w:rPr>
        <w:t> </w:t>
      </w:r>
      <w:r>
        <w:rPr>
          <w:sz w:val="24"/>
        </w:rPr>
        <w:t>ou</w:t>
      </w:r>
      <w:r>
        <w:rPr>
          <w:spacing w:val="-6"/>
          <w:sz w:val="24"/>
        </w:rPr>
        <w:t> </w:t>
      </w:r>
      <w:r>
        <w:rPr>
          <w:sz w:val="24"/>
        </w:rPr>
        <w:t>a</w:t>
      </w:r>
      <w:r>
        <w:rPr>
          <w:spacing w:val="-3"/>
          <w:sz w:val="24"/>
        </w:rPr>
        <w:t> </w:t>
      </w:r>
      <w:r>
        <w:rPr>
          <w:sz w:val="24"/>
        </w:rPr>
        <w:t>irregularidade</w:t>
      </w:r>
      <w:r>
        <w:rPr>
          <w:spacing w:val="-6"/>
          <w:sz w:val="24"/>
        </w:rPr>
        <w:t> </w:t>
      </w:r>
      <w:r>
        <w:rPr>
          <w:sz w:val="24"/>
        </w:rPr>
        <w:t>de representação da parte recorrente (alínea “b” do subitem 11.10), o (</w:t>
      </w:r>
      <w:r>
        <w:rPr>
          <w:color w:val="FF0000"/>
          <w:sz w:val="24"/>
        </w:rPr>
        <w:t>informar o cargo da autoridade competente do órgão ou entidade</w:t>
      </w:r>
      <w:r>
        <w:rPr>
          <w:sz w:val="24"/>
        </w:rPr>
        <w:t>) marcará prazo razoável</w:t>
      </w:r>
      <w:r>
        <w:rPr>
          <w:spacing w:val="40"/>
          <w:sz w:val="24"/>
        </w:rPr>
        <w:t> </w:t>
      </w:r>
      <w:r>
        <w:rPr>
          <w:sz w:val="24"/>
        </w:rPr>
        <w:t>para ser sanado o defeito, de acordo com o art. 76 da Lei Federal nº 13.105/2015 – CPC (por analogia).</w:t>
      </w:r>
    </w:p>
    <w:p>
      <w:pPr>
        <w:pStyle w:val="ListParagraph"/>
        <w:numPr>
          <w:ilvl w:val="1"/>
          <w:numId w:val="6"/>
        </w:numPr>
        <w:tabs>
          <w:tab w:pos="1271" w:val="left" w:leader="none"/>
          <w:tab w:pos="1274" w:val="left" w:leader="none"/>
        </w:tabs>
        <w:spacing w:line="240" w:lineRule="auto" w:before="0" w:after="0"/>
        <w:ind w:left="1274" w:right="946" w:hanging="706"/>
        <w:jc w:val="both"/>
        <w:rPr>
          <w:sz w:val="24"/>
        </w:rPr>
      </w:pPr>
      <w:r>
        <w:rPr>
          <w:sz w:val="24"/>
        </w:rPr>
        <w:t>Não sendo sanado o defeito, no prazo determinado pelo (</w:t>
      </w:r>
      <w:r>
        <w:rPr>
          <w:color w:val="FF0000"/>
          <w:sz w:val="24"/>
        </w:rPr>
        <w:t>informar o cargo da autoridade competente do órgão ou entidade</w:t>
      </w:r>
      <w:r>
        <w:rPr>
          <w:sz w:val="24"/>
        </w:rPr>
        <w:t>), o recurso não será conhecido, por falta de legitimidade ativa do signatário ou desinteresse processual do recorrente.</w:t>
      </w:r>
    </w:p>
    <w:p>
      <w:pPr>
        <w:pStyle w:val="BodyText"/>
        <w:jc w:val="left"/>
      </w:pPr>
    </w:p>
    <w:p>
      <w:pPr>
        <w:pStyle w:val="Heading1"/>
        <w:numPr>
          <w:ilvl w:val="0"/>
          <w:numId w:val="6"/>
        </w:numPr>
        <w:tabs>
          <w:tab w:pos="567" w:val="left" w:leader="none"/>
        </w:tabs>
        <w:spacing w:line="240" w:lineRule="auto" w:before="1" w:after="0"/>
        <w:ind w:left="567" w:right="0" w:hanging="426"/>
        <w:jc w:val="left"/>
      </w:pPr>
      <w:r>
        <w:rPr/>
        <w:t>DAS</w:t>
      </w:r>
      <w:r>
        <w:rPr>
          <w:spacing w:val="-4"/>
        </w:rPr>
        <w:t> </w:t>
      </w:r>
      <w:r>
        <w:rPr/>
        <w:t>DISPOSIÇÕES</w:t>
      </w:r>
      <w:r>
        <w:rPr>
          <w:spacing w:val="-5"/>
        </w:rPr>
        <w:t> </w:t>
      </w:r>
      <w:r>
        <w:rPr>
          <w:spacing w:val="-2"/>
        </w:rPr>
        <w:t>GERAIS</w:t>
      </w:r>
    </w:p>
    <w:p>
      <w:pPr>
        <w:pStyle w:val="ListParagraph"/>
        <w:numPr>
          <w:ilvl w:val="1"/>
          <w:numId w:val="6"/>
        </w:numPr>
        <w:tabs>
          <w:tab w:pos="1271" w:val="left" w:leader="none"/>
          <w:tab w:pos="1274" w:val="left" w:leader="none"/>
        </w:tabs>
        <w:spacing w:line="240" w:lineRule="auto" w:before="276" w:after="0"/>
        <w:ind w:left="1274" w:right="944" w:hanging="706"/>
        <w:jc w:val="both"/>
        <w:rPr>
          <w:sz w:val="24"/>
        </w:rPr>
      </w:pPr>
      <w:r>
        <w:rPr>
          <w:sz w:val="24"/>
        </w:rPr>
        <w:t>O presente Edital, seus Anexos, os laudos e pareceres técnicos conclusivos emitidos pela Comissão de Padronização de Materiais - CPM, relativos à análise da documentação técnica e regulamentar dos bens, ao resultado de testes realizados com as amostras e às demonstrações de equipamentos feitas pelas pessoas jurídicas requerentes, a Ata de julgamento oferecido pela Comissão de Contratação ou de Licitação, as peças impugnatórias e recursais, as decisões quanto a estas, as publicações no Diário Oficial (</w:t>
      </w:r>
      <w:r>
        <w:rPr>
          <w:color w:val="FF0000"/>
          <w:sz w:val="24"/>
        </w:rPr>
        <w:t>nome do órgão de imprensa oficial</w:t>
      </w:r>
      <w:r>
        <w:rPr>
          <w:sz w:val="24"/>
        </w:rPr>
        <w:t>) e outros documentos que o instruírem serão juntados aos autos do respectivo processo administrativo de pré-qualificação de bens.</w:t>
      </w:r>
    </w:p>
    <w:p>
      <w:pPr>
        <w:pStyle w:val="ListParagraph"/>
        <w:numPr>
          <w:ilvl w:val="1"/>
          <w:numId w:val="6"/>
        </w:numPr>
        <w:tabs>
          <w:tab w:pos="1271" w:val="left" w:leader="none"/>
          <w:tab w:pos="1274" w:val="left" w:leader="none"/>
          <w:tab w:pos="5759" w:val="left" w:leader="none"/>
        </w:tabs>
        <w:spacing w:line="240" w:lineRule="auto" w:before="0" w:after="0"/>
        <w:ind w:left="1274" w:right="945" w:hanging="706"/>
        <w:jc w:val="both"/>
        <w:rPr>
          <w:sz w:val="24"/>
        </w:rPr>
      </w:pPr>
      <w:r>
        <w:rPr>
          <w:sz w:val="24"/>
        </w:rPr>
        <w:t>Conforme previsto no § 5º do art. 165 da Lei Federal nº 14.133/2021, os interessados poderão requerer vista dos autos do Processo Administrativo de Pré-Qualificação de Bens nº </w:t>
      </w:r>
      <w:r>
        <w:rPr>
          <w:sz w:val="24"/>
          <w:u w:val="single"/>
        </w:rPr>
        <w:tab/>
      </w:r>
      <w:r>
        <w:rPr>
          <w:sz w:val="24"/>
        </w:rPr>
        <w:t>/</w:t>
      </w:r>
      <w:r>
        <w:rPr>
          <w:spacing w:val="80"/>
          <w:sz w:val="24"/>
          <w:u w:val="single"/>
        </w:rPr>
        <w:t>   </w:t>
      </w:r>
      <w:r>
        <w:rPr>
          <w:spacing w:val="-17"/>
          <w:sz w:val="24"/>
        </w:rPr>
        <w:t> </w:t>
      </w:r>
      <w:r>
        <w:rPr>
          <w:sz w:val="24"/>
        </w:rPr>
        <w:t>(</w:t>
      </w:r>
      <w:r>
        <w:rPr>
          <w:color w:val="FF0000"/>
          <w:sz w:val="24"/>
        </w:rPr>
        <w:t>preencher</w:t>
      </w:r>
      <w:r>
        <w:rPr>
          <w:sz w:val="24"/>
        </w:rPr>
        <w:t>) ao(à) (</w:t>
      </w:r>
      <w:r>
        <w:rPr>
          <w:color w:val="FF0000"/>
          <w:sz w:val="24"/>
        </w:rPr>
        <w:t>nome</w:t>
      </w:r>
      <w:r>
        <w:rPr>
          <w:color w:val="FF0000"/>
          <w:spacing w:val="80"/>
          <w:sz w:val="24"/>
        </w:rPr>
        <w:t> </w:t>
      </w:r>
      <w:r>
        <w:rPr>
          <w:color w:val="FF0000"/>
          <w:sz w:val="24"/>
        </w:rPr>
        <w:t>da unidade administrativa que expediu o edital</w:t>
      </w:r>
      <w:r>
        <w:rPr>
          <w:sz w:val="24"/>
        </w:rPr>
        <w:t>), por escrito, por meio de mensagem enviada para o e-mail (</w:t>
      </w:r>
      <w:r>
        <w:rPr>
          <w:color w:val="FF0000"/>
          <w:sz w:val="24"/>
        </w:rPr>
        <w:t>informar o e-mail</w:t>
      </w:r>
      <w:r>
        <w:rPr>
          <w:sz w:val="24"/>
        </w:rPr>
        <w:t>), devendo o requerente informar os seus dados (nome completo, número do CNPJ/MF ou CPF e o endereço de e-mail para contato).</w:t>
      </w:r>
    </w:p>
    <w:p>
      <w:pPr>
        <w:pStyle w:val="ListParagraph"/>
        <w:numPr>
          <w:ilvl w:val="1"/>
          <w:numId w:val="6"/>
        </w:numPr>
        <w:tabs>
          <w:tab w:pos="1271" w:val="left" w:leader="none"/>
          <w:tab w:pos="1274" w:val="left" w:leader="none"/>
        </w:tabs>
        <w:spacing w:line="240" w:lineRule="auto" w:before="1" w:after="0"/>
        <w:ind w:left="1274" w:right="942" w:hanging="706"/>
        <w:jc w:val="both"/>
        <w:rPr>
          <w:sz w:val="24"/>
        </w:rPr>
      </w:pPr>
      <w:r>
        <w:rPr>
          <w:sz w:val="24"/>
        </w:rPr>
        <w:t>Após a sua conclusão, os autos do processo administrativo de pré- qualificação técnica de bens que deu origem a este Edital ficará sob a guarda do (</w:t>
      </w:r>
      <w:r>
        <w:rPr>
          <w:color w:val="FF0000"/>
          <w:sz w:val="24"/>
        </w:rPr>
        <w:t>nome da unidade administrativa que expediu o edital</w:t>
      </w:r>
      <w:r>
        <w:rPr>
          <w:sz w:val="24"/>
        </w:rPr>
        <w:t>), no seguinte endereço: (</w:t>
      </w:r>
      <w:r>
        <w:rPr>
          <w:color w:val="FF0000"/>
          <w:sz w:val="24"/>
        </w:rPr>
        <w:t>informar o endereço completo</w:t>
      </w:r>
      <w:r>
        <w:rPr>
          <w:sz w:val="24"/>
        </w:rPr>
        <w:t>), onde os interessados</w:t>
      </w:r>
    </w:p>
    <w:p>
      <w:pPr>
        <w:pStyle w:val="ListParagraph"/>
        <w:spacing w:after="0" w:line="240" w:lineRule="auto"/>
        <w:jc w:val="both"/>
        <w:rPr>
          <w:sz w:val="24"/>
        </w:rPr>
        <w:sectPr>
          <w:headerReference w:type="default" r:id="rId29"/>
          <w:footerReference w:type="default" r:id="rId30"/>
          <w:pgSz w:w="11910" w:h="16840"/>
          <w:pgMar w:header="736" w:footer="756" w:top="1340" w:bottom="940" w:left="850" w:right="850"/>
        </w:sectPr>
      </w:pPr>
    </w:p>
    <w:p>
      <w:pPr>
        <w:pStyle w:val="BodyText"/>
        <w:spacing w:before="87"/>
        <w:ind w:left="2083" w:right="139"/>
      </w:pPr>
      <w:r>
        <w:rPr/>
        <w:t>poderão ter vista dos autos, em dias úteis, de segunda a sexta-feira, no horário de </w:t>
      </w:r>
      <w:r>
        <w:rPr>
          <w:spacing w:val="80"/>
          <w:w w:val="150"/>
          <w:u w:val="single"/>
        </w:rPr>
        <w:t>  </w:t>
      </w:r>
      <w:r>
        <w:rPr/>
        <w:t>:</w:t>
      </w:r>
      <w:r>
        <w:rPr>
          <w:spacing w:val="80"/>
          <w:u w:val="single"/>
        </w:rPr>
        <w:t>   </w:t>
      </w:r>
      <w:r>
        <w:rPr/>
        <w:t>às </w:t>
      </w:r>
      <w:r>
        <w:rPr>
          <w:spacing w:val="80"/>
          <w:w w:val="150"/>
          <w:u w:val="single"/>
        </w:rPr>
        <w:t>  </w:t>
      </w:r>
      <w:r>
        <w:rPr/>
        <w:t>:</w:t>
      </w:r>
      <w:r>
        <w:rPr>
          <w:spacing w:val="80"/>
          <w:u w:val="single"/>
        </w:rPr>
        <w:t>   </w:t>
      </w:r>
      <w:r>
        <w:rPr/>
        <w:t>horas.</w:t>
      </w:r>
    </w:p>
    <w:p>
      <w:pPr>
        <w:pStyle w:val="ListParagraph"/>
        <w:numPr>
          <w:ilvl w:val="1"/>
          <w:numId w:val="6"/>
        </w:numPr>
        <w:tabs>
          <w:tab w:pos="2080" w:val="left" w:leader="none"/>
          <w:tab w:pos="2083" w:val="left" w:leader="none"/>
        </w:tabs>
        <w:spacing w:line="240" w:lineRule="auto" w:before="0" w:after="0"/>
        <w:ind w:left="2083" w:right="146" w:hanging="706"/>
        <w:jc w:val="both"/>
        <w:rPr>
          <w:sz w:val="24"/>
        </w:rPr>
      </w:pPr>
      <w:r>
        <w:rPr>
          <w:sz w:val="24"/>
        </w:rPr>
        <w:t>Todas</w:t>
      </w:r>
      <w:r>
        <w:rPr>
          <w:spacing w:val="-3"/>
          <w:sz w:val="24"/>
        </w:rPr>
        <w:t> </w:t>
      </w:r>
      <w:r>
        <w:rPr>
          <w:sz w:val="24"/>
        </w:rPr>
        <w:t>as</w:t>
      </w:r>
      <w:r>
        <w:rPr>
          <w:spacing w:val="-7"/>
          <w:sz w:val="24"/>
        </w:rPr>
        <w:t> </w:t>
      </w:r>
      <w:r>
        <w:rPr>
          <w:sz w:val="24"/>
        </w:rPr>
        <w:t>referências</w:t>
      </w:r>
      <w:r>
        <w:rPr>
          <w:spacing w:val="-4"/>
          <w:sz w:val="24"/>
        </w:rPr>
        <w:t> </w:t>
      </w:r>
      <w:r>
        <w:rPr>
          <w:sz w:val="24"/>
        </w:rPr>
        <w:t>de</w:t>
      </w:r>
      <w:r>
        <w:rPr>
          <w:spacing w:val="-4"/>
          <w:sz w:val="24"/>
        </w:rPr>
        <w:t> </w:t>
      </w:r>
      <w:r>
        <w:rPr>
          <w:sz w:val="24"/>
        </w:rPr>
        <w:t>tempo</w:t>
      </w:r>
      <w:r>
        <w:rPr>
          <w:spacing w:val="-6"/>
          <w:sz w:val="24"/>
        </w:rPr>
        <w:t> </w:t>
      </w:r>
      <w:r>
        <w:rPr>
          <w:sz w:val="24"/>
        </w:rPr>
        <w:t>neste</w:t>
      </w:r>
      <w:r>
        <w:rPr>
          <w:spacing w:val="-4"/>
          <w:sz w:val="24"/>
        </w:rPr>
        <w:t> </w:t>
      </w:r>
      <w:r>
        <w:rPr>
          <w:sz w:val="24"/>
        </w:rPr>
        <w:t>instrumento</w:t>
      </w:r>
      <w:r>
        <w:rPr>
          <w:spacing w:val="-3"/>
          <w:sz w:val="24"/>
        </w:rPr>
        <w:t> </w:t>
      </w:r>
      <w:r>
        <w:rPr>
          <w:sz w:val="24"/>
        </w:rPr>
        <w:t>convocatório</w:t>
      </w:r>
      <w:r>
        <w:rPr>
          <w:spacing w:val="-4"/>
          <w:sz w:val="24"/>
        </w:rPr>
        <w:t> </w:t>
      </w:r>
      <w:r>
        <w:rPr>
          <w:sz w:val="24"/>
        </w:rPr>
        <w:t>observarão o horário de Brasília – DF.</w:t>
      </w:r>
    </w:p>
    <w:p>
      <w:pPr>
        <w:pStyle w:val="ListParagraph"/>
        <w:numPr>
          <w:ilvl w:val="1"/>
          <w:numId w:val="6"/>
        </w:numPr>
        <w:tabs>
          <w:tab w:pos="2080" w:val="left" w:leader="none"/>
          <w:tab w:pos="2083" w:val="left" w:leader="none"/>
        </w:tabs>
        <w:spacing w:line="240" w:lineRule="auto" w:before="0" w:after="0"/>
        <w:ind w:left="2083" w:right="137" w:hanging="706"/>
        <w:jc w:val="both"/>
        <w:rPr>
          <w:sz w:val="24"/>
        </w:rPr>
      </w:pPr>
      <w:r>
        <w:rPr>
          <w:sz w:val="24"/>
        </w:rPr>
        <w:t>É facultado à Comissão de Contratação ou de Licitação, à Comissão de Padronização de Materiais – CPM e à autoridade superior, em qualquer fase do procedimento administrativo de pré-qualificação de bens,</w:t>
      </w:r>
      <w:r>
        <w:rPr>
          <w:spacing w:val="40"/>
          <w:sz w:val="24"/>
        </w:rPr>
        <w:t> </w:t>
      </w:r>
      <w:r>
        <w:rPr>
          <w:sz w:val="24"/>
        </w:rPr>
        <w:t>promover diligência destinada a esclarecer ou complementar a instrução do processo e à aferição das amostras de bens apresentadas pelos interessados,</w:t>
      </w:r>
      <w:r>
        <w:rPr>
          <w:spacing w:val="-5"/>
          <w:sz w:val="24"/>
        </w:rPr>
        <w:t> </w:t>
      </w:r>
      <w:r>
        <w:rPr>
          <w:sz w:val="24"/>
        </w:rPr>
        <w:t>bem</w:t>
      </w:r>
      <w:r>
        <w:rPr>
          <w:spacing w:val="-2"/>
          <w:sz w:val="24"/>
        </w:rPr>
        <w:t> </w:t>
      </w:r>
      <w:r>
        <w:rPr>
          <w:sz w:val="24"/>
        </w:rPr>
        <w:t>como</w:t>
      </w:r>
      <w:r>
        <w:rPr>
          <w:spacing w:val="-3"/>
          <w:sz w:val="24"/>
        </w:rPr>
        <w:t> </w:t>
      </w:r>
      <w:r>
        <w:rPr>
          <w:sz w:val="24"/>
        </w:rPr>
        <w:t>solicitar</w:t>
      </w:r>
      <w:r>
        <w:rPr>
          <w:spacing w:val="-3"/>
          <w:sz w:val="24"/>
        </w:rPr>
        <w:t> </w:t>
      </w:r>
      <w:r>
        <w:rPr>
          <w:sz w:val="24"/>
        </w:rPr>
        <w:t>aos</w:t>
      </w:r>
      <w:r>
        <w:rPr>
          <w:spacing w:val="-3"/>
          <w:sz w:val="24"/>
        </w:rPr>
        <w:t> </w:t>
      </w:r>
      <w:r>
        <w:rPr>
          <w:sz w:val="24"/>
        </w:rPr>
        <w:t>órgãos</w:t>
      </w:r>
      <w:r>
        <w:rPr>
          <w:spacing w:val="-3"/>
          <w:sz w:val="24"/>
        </w:rPr>
        <w:t> </w:t>
      </w:r>
      <w:r>
        <w:rPr>
          <w:sz w:val="24"/>
        </w:rPr>
        <w:t>competentes</w:t>
      </w:r>
      <w:r>
        <w:rPr>
          <w:spacing w:val="-6"/>
          <w:sz w:val="24"/>
        </w:rPr>
        <w:t> </w:t>
      </w:r>
      <w:r>
        <w:rPr>
          <w:sz w:val="24"/>
        </w:rPr>
        <w:t>a</w:t>
      </w:r>
      <w:r>
        <w:rPr>
          <w:spacing w:val="-2"/>
          <w:sz w:val="24"/>
        </w:rPr>
        <w:t> </w:t>
      </w:r>
      <w:r>
        <w:rPr>
          <w:sz w:val="24"/>
        </w:rPr>
        <w:t>elaboração</w:t>
      </w:r>
      <w:r>
        <w:rPr>
          <w:spacing w:val="-3"/>
          <w:sz w:val="24"/>
        </w:rPr>
        <w:t> </w:t>
      </w:r>
      <w:r>
        <w:rPr>
          <w:sz w:val="24"/>
        </w:rPr>
        <w:t>de pareceres e laudos técnicos destinados a fundamentar as suas decisões.</w:t>
      </w:r>
    </w:p>
    <w:p>
      <w:pPr>
        <w:pStyle w:val="ListParagraph"/>
        <w:numPr>
          <w:ilvl w:val="1"/>
          <w:numId w:val="6"/>
        </w:numPr>
        <w:tabs>
          <w:tab w:pos="2080" w:val="left" w:leader="none"/>
          <w:tab w:pos="2083" w:val="left" w:leader="none"/>
        </w:tabs>
        <w:spacing w:line="240" w:lineRule="auto" w:before="0" w:after="0"/>
        <w:ind w:left="2083" w:right="135" w:hanging="706"/>
        <w:jc w:val="both"/>
        <w:rPr>
          <w:sz w:val="24"/>
        </w:rPr>
      </w:pPr>
      <w:r>
        <w:rPr>
          <w:sz w:val="24"/>
        </w:rPr>
        <w:t>Conforme previsto no art. 80, § 10, da Lei Federal nº 14.133/2021, o edital de licitação modalidade pregão que considerar a existência de pré- qualificação de marcas e modelos de bens realizada pelo (</w:t>
      </w:r>
      <w:r>
        <w:rPr>
          <w:color w:val="FF0000"/>
          <w:sz w:val="24"/>
        </w:rPr>
        <w:t>nome do órgão ou entidade</w:t>
      </w:r>
      <w:r>
        <w:rPr>
          <w:sz w:val="24"/>
        </w:rPr>
        <w:t>), deverá indicar, expressamente, as marcas e modelos aprovados e padronizados que poderão ser ofertadas no certame. Neste caso, a licitação ficará restrita tão somente à oferta, pelos interessados, daquelas marcas e modelos indicados no instrumento convocatório.</w:t>
      </w:r>
    </w:p>
    <w:p>
      <w:pPr>
        <w:pStyle w:val="ListParagraph"/>
        <w:numPr>
          <w:ilvl w:val="1"/>
          <w:numId w:val="6"/>
        </w:numPr>
        <w:tabs>
          <w:tab w:pos="2080" w:val="left" w:leader="none"/>
          <w:tab w:pos="2083" w:val="left" w:leader="none"/>
        </w:tabs>
        <w:spacing w:line="240" w:lineRule="auto" w:before="1" w:after="0"/>
        <w:ind w:left="2083" w:right="135" w:hanging="706"/>
        <w:jc w:val="both"/>
        <w:rPr>
          <w:sz w:val="24"/>
        </w:rPr>
      </w:pPr>
      <w:r>
        <w:rPr>
          <w:sz w:val="24"/>
        </w:rPr>
        <w:t>As pessoas jurídicas interessadas em pré-qualificar bens devem assumir todos os custos relativos à preparação e apresentação de amostras de materiais e demonstração de equipamentos à Comissão de Padronização de Materiais – CPM, não cabendo ao (</w:t>
      </w:r>
      <w:r>
        <w:rPr>
          <w:color w:val="FF0000"/>
          <w:sz w:val="24"/>
        </w:rPr>
        <w:t>nome do órgão ou entidade</w:t>
      </w:r>
      <w:r>
        <w:rPr>
          <w:sz w:val="24"/>
        </w:rPr>
        <w:t>), promotor(a) da pré-qualificação de bens prevista neste Edital, em nenhum caso, responsabilidade por esses custos, independentemente da</w:t>
      </w:r>
      <w:r>
        <w:rPr>
          <w:spacing w:val="40"/>
          <w:sz w:val="24"/>
        </w:rPr>
        <w:t> </w:t>
      </w:r>
      <w:r>
        <w:rPr>
          <w:sz w:val="24"/>
        </w:rPr>
        <w:t>condução e resultado do pertinente processo administrativo.</w:t>
      </w:r>
    </w:p>
    <w:p>
      <w:pPr>
        <w:pStyle w:val="ListParagraph"/>
        <w:numPr>
          <w:ilvl w:val="1"/>
          <w:numId w:val="6"/>
        </w:numPr>
        <w:tabs>
          <w:tab w:pos="2080" w:val="left" w:leader="none"/>
          <w:tab w:pos="2083" w:val="left" w:leader="none"/>
        </w:tabs>
        <w:spacing w:line="240" w:lineRule="auto" w:before="0" w:after="0"/>
        <w:ind w:left="2083" w:right="136" w:hanging="706"/>
        <w:jc w:val="both"/>
        <w:rPr>
          <w:sz w:val="24"/>
        </w:rPr>
      </w:pPr>
      <w:r>
        <w:rPr>
          <w:sz w:val="24"/>
        </w:rPr>
        <w:t>Este Edital deverá ser lido na íntegra, pelos interessados. Após a data- limite fixada pelo subitem 1.1.2 para a apresentação da documentação e amostras dos bens, não serão aceitas quaisquer alegações de desconhecimento ou discordância de seus termos e condições.</w:t>
      </w:r>
    </w:p>
    <w:p>
      <w:pPr>
        <w:pStyle w:val="ListParagraph"/>
        <w:numPr>
          <w:ilvl w:val="1"/>
          <w:numId w:val="6"/>
        </w:numPr>
        <w:tabs>
          <w:tab w:pos="2080" w:val="left" w:leader="none"/>
          <w:tab w:pos="2083" w:val="left" w:leader="none"/>
        </w:tabs>
        <w:spacing w:line="240" w:lineRule="auto" w:before="1" w:after="0"/>
        <w:ind w:left="2083" w:right="140" w:hanging="706"/>
        <w:jc w:val="both"/>
        <w:rPr>
          <w:sz w:val="24"/>
        </w:rPr>
      </w:pPr>
      <w:r>
        <w:rPr>
          <w:sz w:val="24"/>
        </w:rPr>
        <w:t>No interesse da Administração, a Comissão de Contratação ou de Licitação e a Comissão de Padronização de Materiais – CPM poderão relevar omissões, enganos e falhas meramente formais observadas na documentação</w:t>
      </w:r>
      <w:r>
        <w:rPr>
          <w:spacing w:val="-4"/>
          <w:sz w:val="24"/>
        </w:rPr>
        <w:t> </w:t>
      </w:r>
      <w:r>
        <w:rPr>
          <w:sz w:val="24"/>
        </w:rPr>
        <w:t>apresentada</w:t>
      </w:r>
      <w:r>
        <w:rPr>
          <w:spacing w:val="-4"/>
          <w:sz w:val="24"/>
        </w:rPr>
        <w:t> </w:t>
      </w:r>
      <w:r>
        <w:rPr>
          <w:sz w:val="24"/>
        </w:rPr>
        <w:t>pelos</w:t>
      </w:r>
      <w:r>
        <w:rPr>
          <w:spacing w:val="-4"/>
          <w:sz w:val="24"/>
        </w:rPr>
        <w:t> </w:t>
      </w:r>
      <w:r>
        <w:rPr>
          <w:sz w:val="24"/>
        </w:rPr>
        <w:t>participantes</w:t>
      </w:r>
      <w:r>
        <w:rPr>
          <w:spacing w:val="-5"/>
          <w:sz w:val="24"/>
        </w:rPr>
        <w:t> </w:t>
      </w:r>
      <w:r>
        <w:rPr>
          <w:sz w:val="24"/>
        </w:rPr>
        <w:t>do</w:t>
      </w:r>
      <w:r>
        <w:rPr>
          <w:spacing w:val="-7"/>
          <w:sz w:val="24"/>
        </w:rPr>
        <w:t> </w:t>
      </w:r>
      <w:r>
        <w:rPr>
          <w:sz w:val="24"/>
        </w:rPr>
        <w:t>processo administrativo de pré-qualificação de bens, desde que não contrariem as normas legais vigentes nem comprometam a lisura e regularidade da instrução </w:t>
      </w:r>
      <w:r>
        <w:rPr>
          <w:spacing w:val="-2"/>
          <w:sz w:val="24"/>
        </w:rPr>
        <w:t>processual.</w:t>
      </w:r>
    </w:p>
    <w:p>
      <w:pPr>
        <w:pStyle w:val="ListParagraph"/>
        <w:numPr>
          <w:ilvl w:val="1"/>
          <w:numId w:val="6"/>
        </w:numPr>
        <w:tabs>
          <w:tab w:pos="2080" w:val="left" w:leader="none"/>
          <w:tab w:pos="2083" w:val="left" w:leader="none"/>
        </w:tabs>
        <w:spacing w:line="240" w:lineRule="auto" w:before="0" w:after="0"/>
        <w:ind w:left="2083" w:right="139" w:hanging="706"/>
        <w:jc w:val="both"/>
        <w:rPr>
          <w:sz w:val="24"/>
        </w:rPr>
      </w:pPr>
      <w:r>
        <w:rPr>
          <w:sz w:val="24"/>
        </w:rPr>
        <w:t>A Administração Pública poderá, a qualquer momento, pronunciar a existência de vício neste Edital e promover a invalidação parcial ou total</w:t>
      </w:r>
      <w:r>
        <w:rPr>
          <w:spacing w:val="40"/>
          <w:sz w:val="24"/>
        </w:rPr>
        <w:t> </w:t>
      </w:r>
      <w:r>
        <w:rPr>
          <w:sz w:val="24"/>
        </w:rPr>
        <w:t>de atos inerentes ao procedimento administrativo da pré-qualificação de </w:t>
      </w:r>
      <w:r>
        <w:rPr>
          <w:spacing w:val="-4"/>
          <w:sz w:val="24"/>
        </w:rPr>
        <w:t>bens.</w:t>
      </w:r>
    </w:p>
    <w:p>
      <w:pPr>
        <w:pStyle w:val="ListParagraph"/>
        <w:numPr>
          <w:ilvl w:val="1"/>
          <w:numId w:val="6"/>
        </w:numPr>
        <w:tabs>
          <w:tab w:pos="2080" w:val="left" w:leader="none"/>
          <w:tab w:pos="2083" w:val="left" w:leader="none"/>
        </w:tabs>
        <w:spacing w:line="240" w:lineRule="auto" w:before="1" w:after="0"/>
        <w:ind w:left="2083" w:right="137" w:hanging="706"/>
        <w:jc w:val="both"/>
        <w:rPr>
          <w:sz w:val="24"/>
        </w:rPr>
      </w:pPr>
      <w:r>
        <w:rPr>
          <w:sz w:val="24"/>
        </w:rPr>
        <w:t>Na contagem dos prazos estabelecidos neste Edital, exclui-se o dia do início, inclui-se o do vencimento e consideram-se os dias consecutivos.</w:t>
      </w:r>
    </w:p>
    <w:p>
      <w:pPr>
        <w:pStyle w:val="ListParagraph"/>
        <w:numPr>
          <w:ilvl w:val="1"/>
          <w:numId w:val="6"/>
        </w:numPr>
        <w:tabs>
          <w:tab w:pos="2080" w:val="left" w:leader="none"/>
          <w:tab w:pos="2083" w:val="left" w:leader="none"/>
        </w:tabs>
        <w:spacing w:line="240" w:lineRule="auto" w:before="0" w:after="0"/>
        <w:ind w:left="2083" w:right="146" w:hanging="706"/>
        <w:jc w:val="both"/>
        <w:rPr>
          <w:sz w:val="24"/>
        </w:rPr>
      </w:pPr>
      <w:r>
        <w:rPr>
          <w:sz w:val="24"/>
        </w:rPr>
        <w:t>Só se iniciam e vencem os prazos referidos no subitem anterior em dia de expediente no (</w:t>
      </w:r>
      <w:r>
        <w:rPr>
          <w:color w:val="FF0000"/>
          <w:sz w:val="24"/>
        </w:rPr>
        <w:t>nome do órgão ou entidade</w:t>
      </w:r>
      <w:r>
        <w:rPr>
          <w:sz w:val="24"/>
        </w:rPr>
        <w:t>).</w:t>
      </w:r>
    </w:p>
    <w:p>
      <w:pPr>
        <w:pStyle w:val="Heading1"/>
        <w:numPr>
          <w:ilvl w:val="0"/>
          <w:numId w:val="6"/>
        </w:numPr>
        <w:tabs>
          <w:tab w:pos="1375" w:val="left" w:leader="none"/>
        </w:tabs>
        <w:spacing w:line="240" w:lineRule="auto" w:before="276" w:after="0"/>
        <w:ind w:left="1375" w:right="0" w:hanging="425"/>
        <w:jc w:val="left"/>
      </w:pPr>
      <w:r>
        <w:rPr/>
        <w:t>DOS</w:t>
      </w:r>
      <w:r>
        <w:rPr>
          <w:spacing w:val="3"/>
        </w:rPr>
        <w:t> </w:t>
      </w:r>
      <w:r>
        <w:rPr>
          <w:spacing w:val="-2"/>
        </w:rPr>
        <w:t>ANEXOS</w:t>
      </w:r>
    </w:p>
    <w:p>
      <w:pPr>
        <w:pStyle w:val="ListParagraph"/>
        <w:numPr>
          <w:ilvl w:val="1"/>
          <w:numId w:val="6"/>
        </w:numPr>
        <w:tabs>
          <w:tab w:pos="2083" w:val="left" w:leader="none"/>
        </w:tabs>
        <w:spacing w:line="240" w:lineRule="auto" w:before="276" w:after="0"/>
        <w:ind w:left="2083" w:right="0" w:hanging="706"/>
        <w:jc w:val="left"/>
        <w:rPr>
          <w:sz w:val="24"/>
        </w:rPr>
      </w:pPr>
      <w:r>
        <w:rPr>
          <w:sz w:val="24"/>
        </w:rPr>
        <w:t>Fazem</w:t>
      </w:r>
      <w:r>
        <w:rPr>
          <w:spacing w:val="-5"/>
          <w:sz w:val="24"/>
        </w:rPr>
        <w:t> </w:t>
      </w:r>
      <w:r>
        <w:rPr>
          <w:sz w:val="24"/>
        </w:rPr>
        <w:t>parte</w:t>
      </w:r>
      <w:r>
        <w:rPr>
          <w:spacing w:val="-4"/>
          <w:sz w:val="24"/>
        </w:rPr>
        <w:t> </w:t>
      </w:r>
      <w:r>
        <w:rPr>
          <w:sz w:val="24"/>
        </w:rPr>
        <w:t>integrante</w:t>
      </w:r>
      <w:r>
        <w:rPr>
          <w:spacing w:val="-4"/>
          <w:sz w:val="24"/>
        </w:rPr>
        <w:t> </w:t>
      </w:r>
      <w:r>
        <w:rPr>
          <w:sz w:val="24"/>
        </w:rPr>
        <w:t>deste</w:t>
      </w:r>
      <w:r>
        <w:rPr>
          <w:spacing w:val="-3"/>
          <w:sz w:val="24"/>
        </w:rPr>
        <w:t> </w:t>
      </w:r>
      <w:r>
        <w:rPr>
          <w:sz w:val="24"/>
        </w:rPr>
        <w:t>Edital</w:t>
      </w:r>
      <w:r>
        <w:rPr>
          <w:spacing w:val="-7"/>
          <w:sz w:val="24"/>
        </w:rPr>
        <w:t> </w:t>
      </w:r>
      <w:r>
        <w:rPr>
          <w:sz w:val="24"/>
        </w:rPr>
        <w:t>os</w:t>
      </w:r>
      <w:r>
        <w:rPr>
          <w:spacing w:val="-4"/>
          <w:sz w:val="24"/>
        </w:rPr>
        <w:t> </w:t>
      </w:r>
      <w:r>
        <w:rPr>
          <w:sz w:val="24"/>
        </w:rPr>
        <w:t>seguintes</w:t>
      </w:r>
      <w:r>
        <w:rPr>
          <w:spacing w:val="-3"/>
          <w:sz w:val="24"/>
        </w:rPr>
        <w:t> </w:t>
      </w:r>
      <w:r>
        <w:rPr>
          <w:spacing w:val="-2"/>
          <w:sz w:val="24"/>
        </w:rPr>
        <w:t>Anexos:</w:t>
      </w:r>
    </w:p>
    <w:p>
      <w:pPr>
        <w:pStyle w:val="ListParagraph"/>
        <w:numPr>
          <w:ilvl w:val="2"/>
          <w:numId w:val="6"/>
        </w:numPr>
        <w:tabs>
          <w:tab w:pos="2932" w:val="left" w:leader="none"/>
          <w:tab w:pos="2935" w:val="left" w:leader="none"/>
          <w:tab w:pos="4691" w:val="left" w:leader="none"/>
          <w:tab w:pos="6523" w:val="left" w:leader="none"/>
          <w:tab w:pos="7170" w:val="left" w:leader="none"/>
          <w:tab w:pos="7988" w:val="left" w:leader="none"/>
          <w:tab w:pos="8449" w:val="left" w:leader="none"/>
        </w:tabs>
        <w:spacing w:line="240" w:lineRule="auto" w:before="0" w:after="0"/>
        <w:ind w:left="2935" w:right="139" w:hanging="853"/>
        <w:jc w:val="left"/>
        <w:rPr>
          <w:rFonts w:ascii="Arial" w:hAnsi="Arial"/>
          <w:b/>
          <w:sz w:val="24"/>
        </w:rPr>
      </w:pPr>
      <w:r>
        <w:rPr>
          <w:sz w:val="24"/>
        </w:rPr>
        <w:t>ANEXO</w:t>
      </w:r>
      <w:r>
        <w:rPr>
          <w:spacing w:val="40"/>
          <w:sz w:val="24"/>
        </w:rPr>
        <w:t> </w:t>
      </w:r>
      <w:r>
        <w:rPr>
          <w:sz w:val="24"/>
        </w:rPr>
        <w:t>I</w:t>
      </w:r>
      <w:r>
        <w:rPr>
          <w:spacing w:val="40"/>
          <w:sz w:val="24"/>
        </w:rPr>
        <w:t> </w:t>
      </w:r>
      <w:r>
        <w:rPr>
          <w:sz w:val="24"/>
        </w:rPr>
        <w:t>-</w:t>
      </w:r>
      <w:r>
        <w:rPr>
          <w:spacing w:val="40"/>
          <w:sz w:val="24"/>
        </w:rPr>
        <w:t> </w:t>
      </w:r>
      <w:r>
        <w:rPr>
          <w:sz w:val="24"/>
        </w:rPr>
        <w:t>RELAÇÃO</w:t>
      </w:r>
      <w:r>
        <w:rPr>
          <w:spacing w:val="40"/>
          <w:sz w:val="24"/>
        </w:rPr>
        <w:t> </w:t>
      </w:r>
      <w:r>
        <w:rPr>
          <w:sz w:val="24"/>
        </w:rPr>
        <w:t>DE</w:t>
      </w:r>
      <w:r>
        <w:rPr>
          <w:spacing w:val="40"/>
          <w:sz w:val="24"/>
        </w:rPr>
        <w:t> </w:t>
      </w:r>
      <w:r>
        <w:rPr>
          <w:sz w:val="24"/>
        </w:rPr>
        <w:t>BENS,</w:t>
      </w:r>
      <w:r>
        <w:rPr>
          <w:spacing w:val="40"/>
          <w:sz w:val="24"/>
        </w:rPr>
        <w:t> </w:t>
      </w:r>
      <w:r>
        <w:rPr>
          <w:sz w:val="24"/>
        </w:rPr>
        <w:t>REQUISITOS</w:t>
      </w:r>
      <w:r>
        <w:rPr>
          <w:spacing w:val="40"/>
          <w:sz w:val="24"/>
        </w:rPr>
        <w:t> </w:t>
      </w:r>
      <w:r>
        <w:rPr>
          <w:sz w:val="24"/>
        </w:rPr>
        <w:t>MÍNIMOS</w:t>
      </w:r>
      <w:r>
        <w:rPr>
          <w:spacing w:val="40"/>
          <w:sz w:val="24"/>
        </w:rPr>
        <w:t> </w:t>
      </w:r>
      <w:r>
        <w:rPr>
          <w:sz w:val="24"/>
        </w:rPr>
        <w:t>DE </w:t>
      </w:r>
      <w:r>
        <w:rPr>
          <w:spacing w:val="-2"/>
          <w:sz w:val="24"/>
        </w:rPr>
        <w:t>QUALIDADE,</w:t>
      </w:r>
      <w:r>
        <w:rPr>
          <w:sz w:val="24"/>
        </w:rPr>
        <w:tab/>
      </w:r>
      <w:r>
        <w:rPr>
          <w:spacing w:val="-2"/>
          <w:sz w:val="24"/>
        </w:rPr>
        <w:t>ADEQUAÇÃO</w:t>
      </w:r>
      <w:r>
        <w:rPr>
          <w:sz w:val="24"/>
        </w:rPr>
        <w:tab/>
      </w:r>
      <w:r>
        <w:rPr>
          <w:spacing w:val="-6"/>
          <w:sz w:val="24"/>
        </w:rPr>
        <w:t>AO</w:t>
      </w:r>
      <w:r>
        <w:rPr>
          <w:sz w:val="24"/>
        </w:rPr>
        <w:tab/>
      </w:r>
      <w:r>
        <w:rPr>
          <w:spacing w:val="-4"/>
          <w:sz w:val="24"/>
        </w:rPr>
        <w:t>USO</w:t>
      </w:r>
      <w:r>
        <w:rPr>
          <w:sz w:val="24"/>
        </w:rPr>
        <w:tab/>
      </w:r>
      <w:r>
        <w:rPr>
          <w:spacing w:val="-10"/>
          <w:sz w:val="24"/>
        </w:rPr>
        <w:t>E</w:t>
      </w:r>
      <w:r>
        <w:rPr>
          <w:sz w:val="24"/>
        </w:rPr>
        <w:tab/>
      </w:r>
      <w:r>
        <w:rPr>
          <w:spacing w:val="-2"/>
          <w:sz w:val="24"/>
        </w:rPr>
        <w:t>RENDIMENTO</w:t>
      </w:r>
    </w:p>
    <w:p>
      <w:pPr>
        <w:pStyle w:val="ListParagraph"/>
        <w:spacing w:after="0" w:line="240" w:lineRule="auto"/>
        <w:jc w:val="left"/>
        <w:rPr>
          <w:rFonts w:ascii="Arial" w:hAnsi="Arial"/>
          <w:b/>
          <w:sz w:val="24"/>
        </w:rPr>
        <w:sectPr>
          <w:headerReference w:type="default" r:id="rId31"/>
          <w:footerReference w:type="default" r:id="rId32"/>
          <w:pgSz w:w="11910" w:h="16840"/>
          <w:pgMar w:header="736" w:footer="756" w:top="1340" w:bottom="940" w:left="850" w:right="850"/>
        </w:sectPr>
      </w:pPr>
    </w:p>
    <w:p>
      <w:pPr>
        <w:pStyle w:val="BodyText"/>
        <w:spacing w:before="87"/>
        <w:ind w:left="2126"/>
        <w:jc w:val="left"/>
      </w:pPr>
      <w:r>
        <w:rPr/>
        <w:t>EXIGIDOS</w:t>
      </w:r>
      <w:r>
        <w:rPr>
          <w:spacing w:val="-4"/>
        </w:rPr>
        <w:t> </w:t>
      </w:r>
      <w:r>
        <w:rPr/>
        <w:t>E</w:t>
      </w:r>
      <w:r>
        <w:rPr>
          <w:spacing w:val="-4"/>
        </w:rPr>
        <w:t> </w:t>
      </w:r>
      <w:r>
        <w:rPr/>
        <w:t>QUANTIDADES</w:t>
      </w:r>
      <w:r>
        <w:rPr>
          <w:spacing w:val="-5"/>
        </w:rPr>
        <w:t> </w:t>
      </w:r>
      <w:r>
        <w:rPr/>
        <w:t>DE</w:t>
      </w:r>
      <w:r>
        <w:rPr>
          <w:spacing w:val="-5"/>
        </w:rPr>
        <w:t> </w:t>
      </w:r>
      <w:r>
        <w:rPr>
          <w:spacing w:val="-2"/>
        </w:rPr>
        <w:t>AMOSTRAS;</w:t>
      </w:r>
    </w:p>
    <w:p>
      <w:pPr>
        <w:pStyle w:val="ListParagraph"/>
        <w:numPr>
          <w:ilvl w:val="2"/>
          <w:numId w:val="6"/>
        </w:numPr>
        <w:tabs>
          <w:tab w:pos="2124" w:val="left" w:leader="none"/>
          <w:tab w:pos="2126" w:val="left" w:leader="none"/>
          <w:tab w:pos="3268" w:val="left" w:leader="none"/>
          <w:tab w:pos="3706" w:val="left" w:leader="none"/>
          <w:tab w:pos="4087" w:val="left" w:leader="none"/>
          <w:tab w:pos="6121" w:val="left" w:leader="none"/>
          <w:tab w:pos="7980" w:val="left" w:leader="none"/>
          <w:tab w:pos="8934" w:val="left" w:leader="none"/>
        </w:tabs>
        <w:spacing w:line="240" w:lineRule="auto" w:before="0" w:after="0"/>
        <w:ind w:left="2126" w:right="951" w:hanging="852"/>
        <w:jc w:val="left"/>
        <w:rPr>
          <w:rFonts w:ascii="Arial" w:hAnsi="Arial"/>
          <w:b/>
          <w:sz w:val="24"/>
        </w:rPr>
      </w:pPr>
      <w:r>
        <w:rPr>
          <w:spacing w:val="-2"/>
          <w:sz w:val="24"/>
        </w:rPr>
        <w:t>ANEXO</w:t>
      </w:r>
      <w:r>
        <w:rPr>
          <w:sz w:val="24"/>
        </w:rPr>
        <w:tab/>
      </w:r>
      <w:r>
        <w:rPr>
          <w:spacing w:val="-6"/>
          <w:sz w:val="24"/>
        </w:rPr>
        <w:t>II</w:t>
      </w:r>
      <w:r>
        <w:rPr>
          <w:sz w:val="24"/>
        </w:rPr>
        <w:tab/>
      </w:r>
      <w:r>
        <w:rPr>
          <w:spacing w:val="-10"/>
          <w:sz w:val="24"/>
        </w:rPr>
        <w:t>-</w:t>
      </w:r>
      <w:r>
        <w:rPr>
          <w:sz w:val="24"/>
        </w:rPr>
        <w:tab/>
      </w:r>
      <w:r>
        <w:rPr>
          <w:spacing w:val="-2"/>
          <w:sz w:val="24"/>
        </w:rPr>
        <w:t>QUANTIDADES</w:t>
      </w:r>
      <w:r>
        <w:rPr>
          <w:sz w:val="24"/>
        </w:rPr>
        <w:tab/>
      </w:r>
      <w:r>
        <w:rPr>
          <w:spacing w:val="-2"/>
          <w:sz w:val="24"/>
        </w:rPr>
        <w:t>PLANEJADAS</w:t>
      </w:r>
      <w:r>
        <w:rPr>
          <w:sz w:val="24"/>
        </w:rPr>
        <w:tab/>
      </w:r>
      <w:r>
        <w:rPr>
          <w:spacing w:val="-4"/>
          <w:sz w:val="24"/>
        </w:rPr>
        <w:t>PARA</w:t>
      </w:r>
      <w:r>
        <w:rPr>
          <w:sz w:val="24"/>
        </w:rPr>
        <w:tab/>
      </w:r>
      <w:r>
        <w:rPr>
          <w:spacing w:val="-6"/>
          <w:sz w:val="24"/>
        </w:rPr>
        <w:t>AS </w:t>
      </w:r>
      <w:r>
        <w:rPr>
          <w:sz w:val="24"/>
        </w:rPr>
        <w:t>AQUISIÇÕES EVENTUAIS E FUTURAS;</w:t>
      </w:r>
    </w:p>
    <w:p>
      <w:pPr>
        <w:pStyle w:val="ListParagraph"/>
        <w:numPr>
          <w:ilvl w:val="2"/>
          <w:numId w:val="6"/>
        </w:numPr>
        <w:tabs>
          <w:tab w:pos="2124" w:val="left" w:leader="none"/>
          <w:tab w:pos="2126" w:val="left" w:leader="none"/>
          <w:tab w:pos="3217" w:val="left" w:leader="none"/>
          <w:tab w:pos="3672" w:val="left" w:leader="none"/>
          <w:tab w:pos="4003" w:val="left" w:leader="none"/>
          <w:tab w:pos="5298" w:val="left" w:leader="none"/>
          <w:tab w:pos="5884" w:val="left" w:leader="none"/>
          <w:tab w:pos="8095" w:val="left" w:leader="none"/>
          <w:tab w:pos="8681" w:val="left" w:leader="none"/>
        </w:tabs>
        <w:spacing w:line="240" w:lineRule="auto" w:before="0" w:after="0"/>
        <w:ind w:left="2126" w:right="945" w:hanging="852"/>
        <w:jc w:val="left"/>
        <w:rPr>
          <w:rFonts w:ascii="Arial" w:hAnsi="Arial"/>
          <w:b/>
          <w:sz w:val="24"/>
        </w:rPr>
      </w:pPr>
      <w:r>
        <w:rPr>
          <w:spacing w:val="-2"/>
          <w:sz w:val="24"/>
        </w:rPr>
        <w:t>ANEXO</w:t>
      </w:r>
      <w:r>
        <w:rPr>
          <w:sz w:val="24"/>
        </w:rPr>
        <w:tab/>
      </w:r>
      <w:r>
        <w:rPr>
          <w:spacing w:val="-4"/>
          <w:sz w:val="24"/>
        </w:rPr>
        <w:t>III</w:t>
      </w:r>
      <w:r>
        <w:rPr>
          <w:sz w:val="24"/>
        </w:rPr>
        <w:tab/>
      </w:r>
      <w:r>
        <w:rPr>
          <w:spacing w:val="-10"/>
          <w:sz w:val="24"/>
        </w:rPr>
        <w:t>-</w:t>
      </w:r>
      <w:r>
        <w:rPr>
          <w:sz w:val="24"/>
        </w:rPr>
        <w:tab/>
      </w:r>
      <w:r>
        <w:rPr>
          <w:spacing w:val="-2"/>
          <w:sz w:val="24"/>
        </w:rPr>
        <w:t>MODELO</w:t>
      </w:r>
      <w:r>
        <w:rPr>
          <w:sz w:val="24"/>
        </w:rPr>
        <w:tab/>
      </w:r>
      <w:r>
        <w:rPr>
          <w:spacing w:val="-6"/>
          <w:sz w:val="24"/>
        </w:rPr>
        <w:t>DE</w:t>
      </w:r>
      <w:r>
        <w:rPr>
          <w:sz w:val="24"/>
        </w:rPr>
        <w:tab/>
      </w:r>
      <w:r>
        <w:rPr>
          <w:spacing w:val="-2"/>
          <w:sz w:val="24"/>
        </w:rPr>
        <w:t>REQUERIMENTO</w:t>
      </w:r>
      <w:r>
        <w:rPr>
          <w:sz w:val="24"/>
        </w:rPr>
        <w:tab/>
      </w:r>
      <w:r>
        <w:rPr>
          <w:spacing w:val="-6"/>
          <w:sz w:val="24"/>
        </w:rPr>
        <w:t>DE</w:t>
      </w:r>
      <w:r>
        <w:rPr>
          <w:sz w:val="24"/>
        </w:rPr>
        <w:tab/>
      </w:r>
      <w:r>
        <w:rPr>
          <w:spacing w:val="-4"/>
          <w:sz w:val="24"/>
        </w:rPr>
        <w:t>PRÉ- </w:t>
      </w:r>
      <w:r>
        <w:rPr>
          <w:sz w:val="24"/>
        </w:rPr>
        <w:t>QUALIFICAÇÃO DE MARCA E PRODUTO.</w:t>
      </w:r>
    </w:p>
    <w:p>
      <w:pPr>
        <w:pStyle w:val="BodyText"/>
        <w:jc w:val="left"/>
      </w:pPr>
    </w:p>
    <w:p>
      <w:pPr>
        <w:pStyle w:val="BodyText"/>
        <w:ind w:left="141"/>
        <w:jc w:val="left"/>
      </w:pPr>
      <w:r>
        <w:rPr/>
        <w:t>(</w:t>
      </w:r>
      <w:r>
        <w:rPr>
          <w:color w:val="FF0000"/>
        </w:rPr>
        <w:t>Local</w:t>
      </w:r>
      <w:r>
        <w:rPr>
          <w:color w:val="FF0000"/>
          <w:spacing w:val="-2"/>
        </w:rPr>
        <w:t> </w:t>
      </w:r>
      <w:r>
        <w:rPr>
          <w:color w:val="FF0000"/>
        </w:rPr>
        <w:t>e</w:t>
      </w:r>
      <w:r>
        <w:rPr>
          <w:color w:val="FF0000"/>
          <w:spacing w:val="-4"/>
        </w:rPr>
        <w:t> </w:t>
      </w:r>
      <w:r>
        <w:rPr>
          <w:color w:val="FF0000"/>
          <w:spacing w:val="-2"/>
        </w:rPr>
        <w:t>data</w:t>
      </w:r>
      <w:r>
        <w:rPr>
          <w:spacing w:val="-2"/>
        </w:rPr>
        <w:t>)</w:t>
      </w:r>
    </w:p>
    <w:p>
      <w:pPr>
        <w:pStyle w:val="BodyText"/>
        <w:jc w:val="left"/>
      </w:pPr>
    </w:p>
    <w:p>
      <w:pPr>
        <w:pStyle w:val="BodyText"/>
        <w:jc w:val="left"/>
      </w:pPr>
    </w:p>
    <w:p>
      <w:pPr>
        <w:pStyle w:val="BodyText"/>
        <w:ind w:right="803"/>
        <w:jc w:val="center"/>
      </w:pPr>
      <w:r>
        <w:rPr>
          <w:spacing w:val="-2"/>
        </w:rPr>
        <w:t>(</w:t>
      </w:r>
      <w:r>
        <w:rPr>
          <w:color w:val="FF0000"/>
          <w:spacing w:val="-2"/>
        </w:rPr>
        <w:t>Assinatura</w:t>
      </w:r>
      <w:r>
        <w:rPr>
          <w:color w:val="FF0000"/>
          <w:spacing w:val="2"/>
        </w:rPr>
        <w:t> </w:t>
      </w:r>
      <w:r>
        <w:rPr>
          <w:color w:val="FF0000"/>
          <w:spacing w:val="-2"/>
        </w:rPr>
        <w:t>Eletrônica</w:t>
      </w:r>
      <w:r>
        <w:rPr>
          <w:spacing w:val="-2"/>
        </w:rPr>
        <w:t>)</w:t>
      </w:r>
    </w:p>
    <w:p>
      <w:pPr>
        <w:pStyle w:val="BodyText"/>
        <w:ind w:left="844" w:right="1297"/>
        <w:jc w:val="center"/>
      </w:pPr>
      <w:r>
        <w:rPr>
          <w:color w:val="FF0000"/>
        </w:rPr>
        <w:t>Nome</w:t>
      </w:r>
      <w:r>
        <w:rPr>
          <w:color w:val="FF0000"/>
          <w:spacing w:val="-10"/>
        </w:rPr>
        <w:t> </w:t>
      </w:r>
      <w:r>
        <w:rPr>
          <w:color w:val="FF0000"/>
        </w:rPr>
        <w:t>e</w:t>
      </w:r>
      <w:r>
        <w:rPr>
          <w:color w:val="FF0000"/>
          <w:spacing w:val="-8"/>
        </w:rPr>
        <w:t> </w:t>
      </w:r>
      <w:r>
        <w:rPr>
          <w:color w:val="FF0000"/>
        </w:rPr>
        <w:t>cargo</w:t>
      </w:r>
      <w:r>
        <w:rPr>
          <w:color w:val="FF0000"/>
          <w:spacing w:val="-8"/>
        </w:rPr>
        <w:t> </w:t>
      </w:r>
      <w:r>
        <w:rPr>
          <w:color w:val="FF0000"/>
        </w:rPr>
        <w:t>do</w:t>
      </w:r>
      <w:r>
        <w:rPr>
          <w:color w:val="FF0000"/>
          <w:spacing w:val="-8"/>
        </w:rPr>
        <w:t> </w:t>
      </w:r>
      <w:r>
        <w:rPr>
          <w:color w:val="FF0000"/>
        </w:rPr>
        <w:t>gestor</w:t>
      </w:r>
      <w:r>
        <w:rPr>
          <w:color w:val="FF0000"/>
          <w:spacing w:val="-8"/>
        </w:rPr>
        <w:t> </w:t>
      </w:r>
      <w:r>
        <w:rPr>
          <w:color w:val="FF0000"/>
        </w:rPr>
        <w:t>da</w:t>
      </w:r>
      <w:r>
        <w:rPr>
          <w:color w:val="FF0000"/>
          <w:spacing w:val="-10"/>
        </w:rPr>
        <w:t> </w:t>
      </w:r>
      <w:r>
        <w:rPr>
          <w:color w:val="FF0000"/>
        </w:rPr>
        <w:t>unidade</w:t>
      </w:r>
      <w:r>
        <w:rPr>
          <w:color w:val="FF0000"/>
          <w:spacing w:val="-10"/>
        </w:rPr>
        <w:t> </w:t>
      </w:r>
      <w:r>
        <w:rPr>
          <w:color w:val="FF0000"/>
        </w:rPr>
        <w:t>administrativa</w:t>
      </w:r>
      <w:r>
        <w:rPr>
          <w:color w:val="FF0000"/>
          <w:spacing w:val="-8"/>
        </w:rPr>
        <w:t> </w:t>
      </w:r>
      <w:r>
        <w:rPr>
          <w:color w:val="FF0000"/>
        </w:rPr>
        <w:t>que</w:t>
      </w:r>
      <w:r>
        <w:rPr>
          <w:color w:val="FF0000"/>
          <w:spacing w:val="-8"/>
        </w:rPr>
        <w:t> </w:t>
      </w:r>
      <w:r>
        <w:rPr>
          <w:color w:val="FF0000"/>
        </w:rPr>
        <w:t>expedir</w:t>
      </w:r>
      <w:r>
        <w:rPr>
          <w:color w:val="FF0000"/>
          <w:spacing w:val="-10"/>
        </w:rPr>
        <w:t> </w:t>
      </w:r>
      <w:r>
        <w:rPr>
          <w:color w:val="FF0000"/>
        </w:rPr>
        <w:t>o</w:t>
      </w:r>
      <w:r>
        <w:rPr>
          <w:color w:val="FF0000"/>
          <w:spacing w:val="-7"/>
        </w:rPr>
        <w:t> </w:t>
      </w:r>
      <w:r>
        <w:rPr>
          <w:color w:val="FF0000"/>
          <w:spacing w:val="-2"/>
        </w:rPr>
        <w:t>edital</w:t>
      </w:r>
    </w:p>
    <w:sectPr>
      <w:headerReference w:type="default" r:id="rId33"/>
      <w:footerReference w:type="default" r:id="rId34"/>
      <w:pgSz w:w="11910" w:h="16840"/>
      <w:pgMar w:header="736" w:footer="756" w:top="1340" w:bottom="94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19040">
              <wp:simplePos x="0" y="0"/>
              <wp:positionH relativeFrom="page">
                <wp:posOffset>6777990</wp:posOffset>
              </wp:positionH>
              <wp:positionV relativeFrom="page">
                <wp:posOffset>10072921</wp:posOffset>
              </wp:positionV>
              <wp:extent cx="165735"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735" cy="167005"/>
                      </a:xfrm>
                      <a:prstGeom prst="rect">
                        <a:avLst/>
                      </a:prstGeom>
                    </wps:spPr>
                    <wps:txbx>
                      <w:txbxContent>
                        <w:p>
                          <w:pPr>
                            <w:spacing w:before="12"/>
                            <w:ind w:left="20" w:right="0" w:firstLine="0"/>
                            <w:jc w:val="left"/>
                            <w:rPr>
                              <w:sz w:val="20"/>
                            </w:rPr>
                          </w:pPr>
                          <w:r>
                            <w:rPr>
                              <w:spacing w:val="-5"/>
                              <w:sz w:val="20"/>
                            </w:rPr>
                            <w:t>23</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97440" type="#_x0000_t202" id="docshape2" filled="false" stroked="false">
              <v:textbox inset="0,0,0,0">
                <w:txbxContent>
                  <w:p>
                    <w:pPr>
                      <w:spacing w:before="12"/>
                      <w:ind w:left="20" w:right="0" w:firstLine="0"/>
                      <w:jc w:val="left"/>
                      <w:rPr>
                        <w:sz w:val="20"/>
                      </w:rPr>
                    </w:pPr>
                    <w:r>
                      <w:rPr>
                        <w:spacing w:val="-5"/>
                        <w:sz w:val="20"/>
                      </w:rPr>
                      <w:t>23</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8256">
              <wp:simplePos x="0" y="0"/>
              <wp:positionH relativeFrom="page">
                <wp:posOffset>6777990</wp:posOffset>
              </wp:positionH>
              <wp:positionV relativeFrom="page">
                <wp:posOffset>10072921</wp:posOffset>
              </wp:positionV>
              <wp:extent cx="165735" cy="1670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5735" cy="167005"/>
                      </a:xfrm>
                      <a:prstGeom prst="rect">
                        <a:avLst/>
                      </a:prstGeom>
                    </wps:spPr>
                    <wps:txbx>
                      <w:txbxContent>
                        <w:p>
                          <w:pPr>
                            <w:spacing w:before="12"/>
                            <w:ind w:left="20" w:right="0" w:firstLine="0"/>
                            <w:jc w:val="left"/>
                            <w:rPr>
                              <w:sz w:val="20"/>
                            </w:rPr>
                          </w:pPr>
                          <w:r>
                            <w:rPr>
                              <w:spacing w:val="-5"/>
                              <w:sz w:val="20"/>
                            </w:rPr>
                            <w:t>33</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88224" type="#_x0000_t202" id="docshape33" filled="false" stroked="false">
              <v:textbox inset="0,0,0,0">
                <w:txbxContent>
                  <w:p>
                    <w:pPr>
                      <w:spacing w:before="12"/>
                      <w:ind w:left="20" w:right="0" w:firstLine="0"/>
                      <w:jc w:val="left"/>
                      <w:rPr>
                        <w:sz w:val="20"/>
                      </w:rPr>
                    </w:pPr>
                    <w:r>
                      <w:rPr>
                        <w:spacing w:val="-5"/>
                        <w:sz w:val="20"/>
                      </w:rPr>
                      <w:t>33</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9280">
              <wp:simplePos x="0" y="0"/>
              <wp:positionH relativeFrom="page">
                <wp:posOffset>6264402</wp:posOffset>
              </wp:positionH>
              <wp:positionV relativeFrom="page">
                <wp:posOffset>10072921</wp:posOffset>
              </wp:positionV>
              <wp:extent cx="165735" cy="1670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5735" cy="167005"/>
                      </a:xfrm>
                      <a:prstGeom prst="rect">
                        <a:avLst/>
                      </a:prstGeom>
                    </wps:spPr>
                    <wps:txbx>
                      <w:txbxContent>
                        <w:p>
                          <w:pPr>
                            <w:spacing w:before="12"/>
                            <w:ind w:left="20" w:right="0" w:firstLine="0"/>
                            <w:jc w:val="left"/>
                            <w:rPr>
                              <w:sz w:val="20"/>
                            </w:rPr>
                          </w:pPr>
                          <w:r>
                            <w:rPr>
                              <w:spacing w:val="-5"/>
                              <w:sz w:val="20"/>
                            </w:rPr>
                            <w:t>34</w:t>
                          </w:r>
                        </w:p>
                      </w:txbxContent>
                    </wps:txbx>
                    <wps:bodyPr wrap="square" lIns="0" tIns="0" rIns="0" bIns="0" rtlCol="0">
                      <a:noAutofit/>
                    </wps:bodyPr>
                  </wps:wsp>
                </a:graphicData>
              </a:graphic>
            </wp:anchor>
          </w:drawing>
        </mc:Choice>
        <mc:Fallback>
          <w:pict>
            <v:shape style="position:absolute;margin-left:493.26001pt;margin-top:793.143433pt;width:13.05pt;height:13.15pt;mso-position-horizontal-relative:page;mso-position-vertical-relative:page;z-index:-15987200" type="#_x0000_t202" id="docshape35" filled="false" stroked="false">
              <v:textbox inset="0,0,0,0">
                <w:txbxContent>
                  <w:p>
                    <w:pPr>
                      <w:spacing w:before="12"/>
                      <w:ind w:left="20" w:right="0" w:firstLine="0"/>
                      <w:jc w:val="left"/>
                      <w:rPr>
                        <w:sz w:val="20"/>
                      </w:rPr>
                    </w:pPr>
                    <w:r>
                      <w:rPr>
                        <w:spacing w:val="-5"/>
                        <w:sz w:val="20"/>
                      </w:rPr>
                      <w:t>34</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30304">
              <wp:simplePos x="0" y="0"/>
              <wp:positionH relativeFrom="page">
                <wp:posOffset>6777990</wp:posOffset>
              </wp:positionH>
              <wp:positionV relativeFrom="page">
                <wp:posOffset>10072921</wp:posOffset>
              </wp:positionV>
              <wp:extent cx="165735" cy="1670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5735" cy="167005"/>
                      </a:xfrm>
                      <a:prstGeom prst="rect">
                        <a:avLst/>
                      </a:prstGeom>
                    </wps:spPr>
                    <wps:txbx>
                      <w:txbxContent>
                        <w:p>
                          <w:pPr>
                            <w:spacing w:before="12"/>
                            <w:ind w:left="20" w:right="0" w:firstLine="0"/>
                            <w:jc w:val="left"/>
                            <w:rPr>
                              <w:sz w:val="20"/>
                            </w:rPr>
                          </w:pPr>
                          <w:r>
                            <w:rPr>
                              <w:spacing w:val="-5"/>
                              <w:sz w:val="20"/>
                            </w:rPr>
                            <w:t>35</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86176" type="#_x0000_t202" id="docshape37" filled="false" stroked="false">
              <v:textbox inset="0,0,0,0">
                <w:txbxContent>
                  <w:p>
                    <w:pPr>
                      <w:spacing w:before="12"/>
                      <w:ind w:left="20" w:right="0" w:firstLine="0"/>
                      <w:jc w:val="left"/>
                      <w:rPr>
                        <w:sz w:val="20"/>
                      </w:rPr>
                    </w:pPr>
                    <w:r>
                      <w:rPr>
                        <w:spacing w:val="-5"/>
                        <w:sz w:val="20"/>
                      </w:rPr>
                      <w:t>35</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31328">
              <wp:simplePos x="0" y="0"/>
              <wp:positionH relativeFrom="page">
                <wp:posOffset>6264402</wp:posOffset>
              </wp:positionH>
              <wp:positionV relativeFrom="page">
                <wp:posOffset>10072921</wp:posOffset>
              </wp:positionV>
              <wp:extent cx="165735" cy="1670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5735" cy="167005"/>
                      </a:xfrm>
                      <a:prstGeom prst="rect">
                        <a:avLst/>
                      </a:prstGeom>
                    </wps:spPr>
                    <wps:txbx>
                      <w:txbxContent>
                        <w:p>
                          <w:pPr>
                            <w:spacing w:before="12"/>
                            <w:ind w:left="20" w:right="0" w:firstLine="0"/>
                            <w:jc w:val="left"/>
                            <w:rPr>
                              <w:sz w:val="20"/>
                            </w:rPr>
                          </w:pPr>
                          <w:r>
                            <w:rPr>
                              <w:spacing w:val="-5"/>
                              <w:sz w:val="20"/>
                            </w:rPr>
                            <w:t>36</w:t>
                          </w:r>
                        </w:p>
                      </w:txbxContent>
                    </wps:txbx>
                    <wps:bodyPr wrap="square" lIns="0" tIns="0" rIns="0" bIns="0" rtlCol="0">
                      <a:noAutofit/>
                    </wps:bodyPr>
                  </wps:wsp>
                </a:graphicData>
              </a:graphic>
            </wp:anchor>
          </w:drawing>
        </mc:Choice>
        <mc:Fallback>
          <w:pict>
            <v:shape style="position:absolute;margin-left:493.26001pt;margin-top:793.143433pt;width:13.05pt;height:13.15pt;mso-position-horizontal-relative:page;mso-position-vertical-relative:page;z-index:-15985152" type="#_x0000_t202" id="docshape39" filled="false" stroked="false">
              <v:textbox inset="0,0,0,0">
                <w:txbxContent>
                  <w:p>
                    <w:pPr>
                      <w:spacing w:before="12"/>
                      <w:ind w:left="20" w:right="0" w:firstLine="0"/>
                      <w:jc w:val="left"/>
                      <w:rPr>
                        <w:sz w:val="20"/>
                      </w:rPr>
                    </w:pPr>
                    <w:r>
                      <w:rPr>
                        <w:spacing w:val="-5"/>
                        <w:sz w:val="20"/>
                      </w:rPr>
                      <w:t>36</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32352">
              <wp:simplePos x="0" y="0"/>
              <wp:positionH relativeFrom="page">
                <wp:posOffset>6777990</wp:posOffset>
              </wp:positionH>
              <wp:positionV relativeFrom="page">
                <wp:posOffset>10072921</wp:posOffset>
              </wp:positionV>
              <wp:extent cx="165735" cy="1670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5735" cy="167005"/>
                      </a:xfrm>
                      <a:prstGeom prst="rect">
                        <a:avLst/>
                      </a:prstGeom>
                    </wps:spPr>
                    <wps:txbx>
                      <w:txbxContent>
                        <w:p>
                          <w:pPr>
                            <w:spacing w:before="12"/>
                            <w:ind w:left="20" w:right="0" w:firstLine="0"/>
                            <w:jc w:val="left"/>
                            <w:rPr>
                              <w:sz w:val="20"/>
                            </w:rPr>
                          </w:pPr>
                          <w:r>
                            <w:rPr>
                              <w:spacing w:val="-5"/>
                              <w:sz w:val="20"/>
                            </w:rPr>
                            <w:t>37</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84128" type="#_x0000_t202" id="docshape41" filled="false" stroked="false">
              <v:textbox inset="0,0,0,0">
                <w:txbxContent>
                  <w:p>
                    <w:pPr>
                      <w:spacing w:before="12"/>
                      <w:ind w:left="20" w:right="0" w:firstLine="0"/>
                      <w:jc w:val="left"/>
                      <w:rPr>
                        <w:sz w:val="20"/>
                      </w:rPr>
                    </w:pPr>
                    <w:r>
                      <w:rPr>
                        <w:spacing w:val="-5"/>
                        <w:sz w:val="20"/>
                      </w:rPr>
                      <w:t>37</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33376">
              <wp:simplePos x="0" y="0"/>
              <wp:positionH relativeFrom="page">
                <wp:posOffset>6264402</wp:posOffset>
              </wp:positionH>
              <wp:positionV relativeFrom="page">
                <wp:posOffset>10072921</wp:posOffset>
              </wp:positionV>
              <wp:extent cx="165735" cy="16700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5735" cy="167005"/>
                      </a:xfrm>
                      <a:prstGeom prst="rect">
                        <a:avLst/>
                      </a:prstGeom>
                    </wps:spPr>
                    <wps:txbx>
                      <w:txbxContent>
                        <w:p>
                          <w:pPr>
                            <w:spacing w:before="12"/>
                            <w:ind w:left="20" w:right="0" w:firstLine="0"/>
                            <w:jc w:val="left"/>
                            <w:rPr>
                              <w:sz w:val="20"/>
                            </w:rPr>
                          </w:pPr>
                          <w:r>
                            <w:rPr>
                              <w:spacing w:val="-5"/>
                              <w:sz w:val="20"/>
                            </w:rPr>
                            <w:t>38</w:t>
                          </w:r>
                        </w:p>
                      </w:txbxContent>
                    </wps:txbx>
                    <wps:bodyPr wrap="square" lIns="0" tIns="0" rIns="0" bIns="0" rtlCol="0">
                      <a:noAutofit/>
                    </wps:bodyPr>
                  </wps:wsp>
                </a:graphicData>
              </a:graphic>
            </wp:anchor>
          </w:drawing>
        </mc:Choice>
        <mc:Fallback>
          <w:pict>
            <v:shape style="position:absolute;margin-left:493.26001pt;margin-top:793.143433pt;width:13.05pt;height:13.15pt;mso-position-horizontal-relative:page;mso-position-vertical-relative:page;z-index:-15983104" type="#_x0000_t202" id="docshape43" filled="false" stroked="false">
              <v:textbox inset="0,0,0,0">
                <w:txbxContent>
                  <w:p>
                    <w:pPr>
                      <w:spacing w:before="12"/>
                      <w:ind w:left="20" w:right="0" w:firstLine="0"/>
                      <w:jc w:val="left"/>
                      <w:rPr>
                        <w:sz w:val="20"/>
                      </w:rPr>
                    </w:pPr>
                    <w:r>
                      <w:rPr>
                        <w:spacing w:val="-5"/>
                        <w:sz w:val="20"/>
                      </w:rPr>
                      <w:t>38</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0064">
              <wp:simplePos x="0" y="0"/>
              <wp:positionH relativeFrom="page">
                <wp:posOffset>6777990</wp:posOffset>
              </wp:positionH>
              <wp:positionV relativeFrom="page">
                <wp:posOffset>10072921</wp:posOffset>
              </wp:positionV>
              <wp:extent cx="165735" cy="1670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5735" cy="167005"/>
                      </a:xfrm>
                      <a:prstGeom prst="rect">
                        <a:avLst/>
                      </a:prstGeom>
                    </wps:spPr>
                    <wps:txbx>
                      <w:txbxContent>
                        <w:p>
                          <w:pPr>
                            <w:spacing w:before="12"/>
                            <w:ind w:left="20" w:right="0" w:firstLine="0"/>
                            <w:jc w:val="left"/>
                            <w:rPr>
                              <w:sz w:val="20"/>
                            </w:rPr>
                          </w:pPr>
                          <w:r>
                            <w:rPr>
                              <w:spacing w:val="-5"/>
                              <w:sz w:val="20"/>
                            </w:rPr>
                            <w:t>25</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96416" type="#_x0000_t202" id="docshape15" filled="false" stroked="false">
              <v:textbox inset="0,0,0,0">
                <w:txbxContent>
                  <w:p>
                    <w:pPr>
                      <w:spacing w:before="12"/>
                      <w:ind w:left="20" w:right="0" w:firstLine="0"/>
                      <w:jc w:val="left"/>
                      <w:rPr>
                        <w:sz w:val="20"/>
                      </w:rPr>
                    </w:pPr>
                    <w:r>
                      <w:rPr>
                        <w:spacing w:val="-5"/>
                        <w:sz w:val="20"/>
                      </w:rPr>
                      <w:t>25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1088">
              <wp:simplePos x="0" y="0"/>
              <wp:positionH relativeFrom="page">
                <wp:posOffset>6264402</wp:posOffset>
              </wp:positionH>
              <wp:positionV relativeFrom="page">
                <wp:posOffset>10072921</wp:posOffset>
              </wp:positionV>
              <wp:extent cx="165735" cy="1670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5735" cy="167005"/>
                      </a:xfrm>
                      <a:prstGeom prst="rect">
                        <a:avLst/>
                      </a:prstGeom>
                    </wps:spPr>
                    <wps:txbx>
                      <w:txbxContent>
                        <w:p>
                          <w:pPr>
                            <w:spacing w:before="12"/>
                            <w:ind w:left="20" w:right="0" w:firstLine="0"/>
                            <w:jc w:val="left"/>
                            <w:rPr>
                              <w:sz w:val="20"/>
                            </w:rPr>
                          </w:pPr>
                          <w:r>
                            <w:rPr>
                              <w:spacing w:val="-5"/>
                              <w:sz w:val="20"/>
                            </w:rPr>
                            <w:t>26</w:t>
                          </w:r>
                        </w:p>
                      </w:txbxContent>
                    </wps:txbx>
                    <wps:bodyPr wrap="square" lIns="0" tIns="0" rIns="0" bIns="0" rtlCol="0">
                      <a:noAutofit/>
                    </wps:bodyPr>
                  </wps:wsp>
                </a:graphicData>
              </a:graphic>
            </wp:anchor>
          </w:drawing>
        </mc:Choice>
        <mc:Fallback>
          <w:pict>
            <v:shape style="position:absolute;margin-left:493.26001pt;margin-top:793.143433pt;width:13.05pt;height:13.15pt;mso-position-horizontal-relative:page;mso-position-vertical-relative:page;z-index:-15995392" type="#_x0000_t202" id="docshape17" filled="false" stroked="false">
              <v:textbox inset="0,0,0,0">
                <w:txbxContent>
                  <w:p>
                    <w:pPr>
                      <w:spacing w:before="12"/>
                      <w:ind w:left="20" w:right="0" w:firstLine="0"/>
                      <w:jc w:val="left"/>
                      <w:rPr>
                        <w:sz w:val="20"/>
                      </w:rPr>
                    </w:pPr>
                    <w:r>
                      <w:rPr>
                        <w:spacing w:val="-5"/>
                        <w:sz w:val="20"/>
                      </w:rPr>
                      <w:t>26</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2112">
              <wp:simplePos x="0" y="0"/>
              <wp:positionH relativeFrom="page">
                <wp:posOffset>6777990</wp:posOffset>
              </wp:positionH>
              <wp:positionV relativeFrom="page">
                <wp:posOffset>10072921</wp:posOffset>
              </wp:positionV>
              <wp:extent cx="165735" cy="1670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5735" cy="167005"/>
                      </a:xfrm>
                      <a:prstGeom prst="rect">
                        <a:avLst/>
                      </a:prstGeom>
                    </wps:spPr>
                    <wps:txbx>
                      <w:txbxContent>
                        <w:p>
                          <w:pPr>
                            <w:spacing w:before="12"/>
                            <w:ind w:left="20" w:right="0" w:firstLine="0"/>
                            <w:jc w:val="left"/>
                            <w:rPr>
                              <w:sz w:val="20"/>
                            </w:rPr>
                          </w:pPr>
                          <w:r>
                            <w:rPr>
                              <w:spacing w:val="-5"/>
                              <w:sz w:val="20"/>
                            </w:rPr>
                            <w:t>27</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94368" type="#_x0000_t202" id="docshape19" filled="false" stroked="false">
              <v:textbox inset="0,0,0,0">
                <w:txbxContent>
                  <w:p>
                    <w:pPr>
                      <w:spacing w:before="12"/>
                      <w:ind w:left="20" w:right="0" w:firstLine="0"/>
                      <w:jc w:val="left"/>
                      <w:rPr>
                        <w:sz w:val="20"/>
                      </w:rPr>
                    </w:pPr>
                    <w:r>
                      <w:rPr>
                        <w:spacing w:val="-5"/>
                        <w:sz w:val="20"/>
                      </w:rPr>
                      <w:t>27</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3136">
              <wp:simplePos x="0" y="0"/>
              <wp:positionH relativeFrom="page">
                <wp:posOffset>6264402</wp:posOffset>
              </wp:positionH>
              <wp:positionV relativeFrom="page">
                <wp:posOffset>10072921</wp:posOffset>
              </wp:positionV>
              <wp:extent cx="165735" cy="1670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5735" cy="167005"/>
                      </a:xfrm>
                      <a:prstGeom prst="rect">
                        <a:avLst/>
                      </a:prstGeom>
                    </wps:spPr>
                    <wps:txbx>
                      <w:txbxContent>
                        <w:p>
                          <w:pPr>
                            <w:spacing w:before="12"/>
                            <w:ind w:left="20" w:right="0" w:firstLine="0"/>
                            <w:jc w:val="left"/>
                            <w:rPr>
                              <w:sz w:val="20"/>
                            </w:rPr>
                          </w:pPr>
                          <w:r>
                            <w:rPr>
                              <w:spacing w:val="-5"/>
                              <w:sz w:val="20"/>
                            </w:rPr>
                            <w:t>28</w:t>
                          </w:r>
                        </w:p>
                      </w:txbxContent>
                    </wps:txbx>
                    <wps:bodyPr wrap="square" lIns="0" tIns="0" rIns="0" bIns="0" rtlCol="0">
                      <a:noAutofit/>
                    </wps:bodyPr>
                  </wps:wsp>
                </a:graphicData>
              </a:graphic>
            </wp:anchor>
          </w:drawing>
        </mc:Choice>
        <mc:Fallback>
          <w:pict>
            <v:shape style="position:absolute;margin-left:493.26001pt;margin-top:793.143433pt;width:13.05pt;height:13.15pt;mso-position-horizontal-relative:page;mso-position-vertical-relative:page;z-index:-15993344" type="#_x0000_t202" id="docshape21" filled="false" stroked="false">
              <v:textbox inset="0,0,0,0">
                <w:txbxContent>
                  <w:p>
                    <w:pPr>
                      <w:spacing w:before="12"/>
                      <w:ind w:left="20" w:right="0" w:firstLine="0"/>
                      <w:jc w:val="left"/>
                      <w:rPr>
                        <w:sz w:val="20"/>
                      </w:rPr>
                    </w:pPr>
                    <w:r>
                      <w:rPr>
                        <w:spacing w:val="-5"/>
                        <w:sz w:val="20"/>
                      </w:rPr>
                      <w:t>28</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4160">
              <wp:simplePos x="0" y="0"/>
              <wp:positionH relativeFrom="page">
                <wp:posOffset>6777990</wp:posOffset>
              </wp:positionH>
              <wp:positionV relativeFrom="page">
                <wp:posOffset>10072921</wp:posOffset>
              </wp:positionV>
              <wp:extent cx="165735" cy="16700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5735" cy="167005"/>
                      </a:xfrm>
                      <a:prstGeom prst="rect">
                        <a:avLst/>
                      </a:prstGeom>
                    </wps:spPr>
                    <wps:txbx>
                      <w:txbxContent>
                        <w:p>
                          <w:pPr>
                            <w:spacing w:before="12"/>
                            <w:ind w:left="20" w:right="0" w:firstLine="0"/>
                            <w:jc w:val="left"/>
                            <w:rPr>
                              <w:sz w:val="20"/>
                            </w:rPr>
                          </w:pPr>
                          <w:r>
                            <w:rPr>
                              <w:spacing w:val="-5"/>
                              <w:sz w:val="20"/>
                            </w:rPr>
                            <w:t>29</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92320" type="#_x0000_t202" id="docshape23" filled="false" stroked="false">
              <v:textbox inset="0,0,0,0">
                <w:txbxContent>
                  <w:p>
                    <w:pPr>
                      <w:spacing w:before="12"/>
                      <w:ind w:left="20" w:right="0" w:firstLine="0"/>
                      <w:jc w:val="left"/>
                      <w:rPr>
                        <w:sz w:val="20"/>
                      </w:rPr>
                    </w:pPr>
                    <w:r>
                      <w:rPr>
                        <w:spacing w:val="-5"/>
                        <w:sz w:val="20"/>
                      </w:rPr>
                      <w:t>29</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5184">
              <wp:simplePos x="0" y="0"/>
              <wp:positionH relativeFrom="page">
                <wp:posOffset>6264402</wp:posOffset>
              </wp:positionH>
              <wp:positionV relativeFrom="page">
                <wp:posOffset>10072921</wp:posOffset>
              </wp:positionV>
              <wp:extent cx="165735" cy="1670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5735" cy="167005"/>
                      </a:xfrm>
                      <a:prstGeom prst="rect">
                        <a:avLst/>
                      </a:prstGeom>
                    </wps:spPr>
                    <wps:txbx>
                      <w:txbxContent>
                        <w:p>
                          <w:pPr>
                            <w:spacing w:before="12"/>
                            <w:ind w:left="20" w:right="0" w:firstLine="0"/>
                            <w:jc w:val="left"/>
                            <w:rPr>
                              <w:sz w:val="20"/>
                            </w:rPr>
                          </w:pPr>
                          <w:r>
                            <w:rPr>
                              <w:spacing w:val="-5"/>
                              <w:sz w:val="20"/>
                            </w:rPr>
                            <w:t>30</w:t>
                          </w:r>
                        </w:p>
                      </w:txbxContent>
                    </wps:txbx>
                    <wps:bodyPr wrap="square" lIns="0" tIns="0" rIns="0" bIns="0" rtlCol="0">
                      <a:noAutofit/>
                    </wps:bodyPr>
                  </wps:wsp>
                </a:graphicData>
              </a:graphic>
            </wp:anchor>
          </w:drawing>
        </mc:Choice>
        <mc:Fallback>
          <w:pict>
            <v:shape style="position:absolute;margin-left:493.26001pt;margin-top:793.143433pt;width:13.05pt;height:13.15pt;mso-position-horizontal-relative:page;mso-position-vertical-relative:page;z-index:-15991296" type="#_x0000_t202" id="docshape25" filled="false" stroked="false">
              <v:textbox inset="0,0,0,0">
                <w:txbxContent>
                  <w:p>
                    <w:pPr>
                      <w:spacing w:before="12"/>
                      <w:ind w:left="20" w:right="0" w:firstLine="0"/>
                      <w:jc w:val="left"/>
                      <w:rPr>
                        <w:sz w:val="20"/>
                      </w:rPr>
                    </w:pPr>
                    <w:r>
                      <w:rPr>
                        <w:spacing w:val="-5"/>
                        <w:sz w:val="20"/>
                      </w:rPr>
                      <w:t>30</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6208">
              <wp:simplePos x="0" y="0"/>
              <wp:positionH relativeFrom="page">
                <wp:posOffset>6777990</wp:posOffset>
              </wp:positionH>
              <wp:positionV relativeFrom="page">
                <wp:posOffset>10072921</wp:posOffset>
              </wp:positionV>
              <wp:extent cx="165735" cy="1670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5735" cy="167005"/>
                      </a:xfrm>
                      <a:prstGeom prst="rect">
                        <a:avLst/>
                      </a:prstGeom>
                    </wps:spPr>
                    <wps:txbx>
                      <w:txbxContent>
                        <w:p>
                          <w:pPr>
                            <w:spacing w:before="12"/>
                            <w:ind w:left="20" w:right="0" w:firstLine="0"/>
                            <w:jc w:val="left"/>
                            <w:rPr>
                              <w:sz w:val="20"/>
                            </w:rPr>
                          </w:pPr>
                          <w:r>
                            <w:rPr>
                              <w:spacing w:val="-5"/>
                              <w:sz w:val="20"/>
                            </w:rPr>
                            <w:t>31</w:t>
                          </w:r>
                        </w:p>
                      </w:txbxContent>
                    </wps:txbx>
                    <wps:bodyPr wrap="square" lIns="0" tIns="0" rIns="0" bIns="0" rtlCol="0">
                      <a:noAutofit/>
                    </wps:bodyPr>
                  </wps:wsp>
                </a:graphicData>
              </a:graphic>
            </wp:anchor>
          </w:drawing>
        </mc:Choice>
        <mc:Fallback>
          <w:pict>
            <v:shape style="position:absolute;margin-left:533.700012pt;margin-top:793.143433pt;width:13.05pt;height:13.15pt;mso-position-horizontal-relative:page;mso-position-vertical-relative:page;z-index:-15990272" type="#_x0000_t202" id="docshape27" filled="false" stroked="false">
              <v:textbox inset="0,0,0,0">
                <w:txbxContent>
                  <w:p>
                    <w:pPr>
                      <w:spacing w:before="12"/>
                      <w:ind w:left="20" w:right="0" w:firstLine="0"/>
                      <w:jc w:val="left"/>
                      <w:rPr>
                        <w:sz w:val="20"/>
                      </w:rPr>
                    </w:pPr>
                    <w:r>
                      <w:rPr>
                        <w:spacing w:val="-5"/>
                        <w:sz w:val="20"/>
                      </w:rPr>
                      <w:t>31</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7232">
              <wp:simplePos x="0" y="0"/>
              <wp:positionH relativeFrom="page">
                <wp:posOffset>6264402</wp:posOffset>
              </wp:positionH>
              <wp:positionV relativeFrom="page">
                <wp:posOffset>10072921</wp:posOffset>
              </wp:positionV>
              <wp:extent cx="165735"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5735" cy="167005"/>
                      </a:xfrm>
                      <a:prstGeom prst="rect">
                        <a:avLst/>
                      </a:prstGeom>
                    </wps:spPr>
                    <wps:txbx>
                      <w:txbxContent>
                        <w:p>
                          <w:pPr>
                            <w:spacing w:before="12"/>
                            <w:ind w:left="20" w:right="0" w:firstLine="0"/>
                            <w:jc w:val="left"/>
                            <w:rPr>
                              <w:sz w:val="20"/>
                            </w:rPr>
                          </w:pPr>
                          <w:r>
                            <w:rPr>
                              <w:spacing w:val="-5"/>
                              <w:sz w:val="20"/>
                            </w:rPr>
                            <w:t>32</w:t>
                          </w:r>
                        </w:p>
                      </w:txbxContent>
                    </wps:txbx>
                    <wps:bodyPr wrap="square" lIns="0" tIns="0" rIns="0" bIns="0" rtlCol="0">
                      <a:noAutofit/>
                    </wps:bodyPr>
                  </wps:wsp>
                </a:graphicData>
              </a:graphic>
            </wp:anchor>
          </w:drawing>
        </mc:Choice>
        <mc:Fallback>
          <w:pict>
            <v:shape style="position:absolute;margin-left:493.26001pt;margin-top:793.143433pt;width:13.05pt;height:13.15pt;mso-position-horizontal-relative:page;mso-position-vertical-relative:page;z-index:-15989248" type="#_x0000_t202" id="docshape31" filled="false" stroked="false">
              <v:textbox inset="0,0,0,0">
                <w:txbxContent>
                  <w:p>
                    <w:pPr>
                      <w:spacing w:before="12"/>
                      <w:ind w:left="20" w:right="0" w:firstLine="0"/>
                      <w:jc w:val="left"/>
                      <w:rPr>
                        <w:sz w:val="20"/>
                      </w:rPr>
                    </w:pPr>
                    <w:r>
                      <w:rPr>
                        <w:spacing w:val="-5"/>
                        <w:sz w:val="20"/>
                      </w:rPr>
                      <w:t>32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18528">
              <wp:simplePos x="0" y="0"/>
              <wp:positionH relativeFrom="page">
                <wp:posOffset>2674747</wp:posOffset>
              </wp:positionH>
              <wp:positionV relativeFrom="page">
                <wp:posOffset>454383</wp:posOffset>
              </wp:positionV>
              <wp:extent cx="2644140" cy="2266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0.610001pt;margin-top:35.778225pt;width:208.2pt;height:17.850pt;mso-position-horizontal-relative:page;mso-position-vertical-relative:page;z-index:-15997952" type="#_x0000_t202" id="docshape1"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7744">
              <wp:simplePos x="0" y="0"/>
              <wp:positionH relativeFrom="page">
                <wp:posOffset>2674747</wp:posOffset>
              </wp:positionH>
              <wp:positionV relativeFrom="page">
                <wp:posOffset>454383</wp:posOffset>
              </wp:positionV>
              <wp:extent cx="2644140" cy="2266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210.610001pt;margin-top:35.778225pt;width:208.2pt;height:17.850pt;mso-position-horizontal-relative:page;mso-position-vertical-relative:page;z-index:-15988736" type="#_x0000_t202" id="docshape32"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8768">
              <wp:simplePos x="0" y="0"/>
              <wp:positionH relativeFrom="page">
                <wp:posOffset>2160777</wp:posOffset>
              </wp:positionH>
              <wp:positionV relativeFrom="page">
                <wp:posOffset>454383</wp:posOffset>
              </wp:positionV>
              <wp:extent cx="2644775" cy="2266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644775" cy="226695"/>
                      </a:xfrm>
                      <a:prstGeom prst="rect">
                        <a:avLst/>
                      </a:prstGeom>
                    </wps:spPr>
                    <wps:txbx>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170.139999pt;margin-top:35.778225pt;width:208.25pt;height:17.850pt;mso-position-horizontal-relative:page;mso-position-vertical-relative:page;z-index:-15987712" type="#_x0000_t202" id="docshape34" filled="false" stroked="false">
              <v:textbox inset="0,0,0,0">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9792">
              <wp:simplePos x="0" y="0"/>
              <wp:positionH relativeFrom="page">
                <wp:posOffset>2674747</wp:posOffset>
              </wp:positionH>
              <wp:positionV relativeFrom="page">
                <wp:posOffset>454383</wp:posOffset>
              </wp:positionV>
              <wp:extent cx="2644140" cy="2266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210.610001pt;margin-top:35.778225pt;width:208.2pt;height:17.850pt;mso-position-horizontal-relative:page;mso-position-vertical-relative:page;z-index:-15986688" type="#_x0000_t202" id="docshape36"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30816">
              <wp:simplePos x="0" y="0"/>
              <wp:positionH relativeFrom="page">
                <wp:posOffset>2160777</wp:posOffset>
              </wp:positionH>
              <wp:positionV relativeFrom="page">
                <wp:posOffset>454383</wp:posOffset>
              </wp:positionV>
              <wp:extent cx="2644775" cy="2266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644775" cy="226695"/>
                      </a:xfrm>
                      <a:prstGeom prst="rect">
                        <a:avLst/>
                      </a:prstGeom>
                    </wps:spPr>
                    <wps:txbx>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170.139999pt;margin-top:35.778225pt;width:208.25pt;height:17.850pt;mso-position-horizontal-relative:page;mso-position-vertical-relative:page;z-index:-15985664" type="#_x0000_t202" id="docshape38" filled="false" stroked="false">
              <v:textbox inset="0,0,0,0">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31840">
              <wp:simplePos x="0" y="0"/>
              <wp:positionH relativeFrom="page">
                <wp:posOffset>2674747</wp:posOffset>
              </wp:positionH>
              <wp:positionV relativeFrom="page">
                <wp:posOffset>454383</wp:posOffset>
              </wp:positionV>
              <wp:extent cx="2644140" cy="2266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210.610001pt;margin-top:35.778225pt;width:208.2pt;height:17.850pt;mso-position-horizontal-relative:page;mso-position-vertical-relative:page;z-index:-15984640" type="#_x0000_t202" id="docshape40"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32864">
              <wp:simplePos x="0" y="0"/>
              <wp:positionH relativeFrom="page">
                <wp:posOffset>2160777</wp:posOffset>
              </wp:positionH>
              <wp:positionV relativeFrom="page">
                <wp:posOffset>454383</wp:posOffset>
              </wp:positionV>
              <wp:extent cx="2644775" cy="2266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44775" cy="226695"/>
                      </a:xfrm>
                      <a:prstGeom prst="rect">
                        <a:avLst/>
                      </a:prstGeom>
                    </wps:spPr>
                    <wps:txbx>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170.139999pt;margin-top:35.778225pt;width:208.25pt;height:17.850pt;mso-position-horizontal-relative:page;mso-position-vertical-relative:page;z-index:-15983616" type="#_x0000_t202" id="docshape42" filled="false" stroked="false">
              <v:textbox inset="0,0,0,0">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19552">
              <wp:simplePos x="0" y="0"/>
              <wp:positionH relativeFrom="page">
                <wp:posOffset>2674747</wp:posOffset>
              </wp:positionH>
              <wp:positionV relativeFrom="page">
                <wp:posOffset>454383</wp:posOffset>
              </wp:positionV>
              <wp:extent cx="2644140" cy="2266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210.610001pt;margin-top:35.778225pt;width:208.2pt;height:17.850pt;mso-position-horizontal-relative:page;mso-position-vertical-relative:page;z-index:-15996928" type="#_x0000_t202" id="docshape14"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0576">
              <wp:simplePos x="0" y="0"/>
              <wp:positionH relativeFrom="page">
                <wp:posOffset>2160777</wp:posOffset>
              </wp:positionH>
              <wp:positionV relativeFrom="page">
                <wp:posOffset>454383</wp:posOffset>
              </wp:positionV>
              <wp:extent cx="2644775" cy="2266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44775" cy="226695"/>
                      </a:xfrm>
                      <a:prstGeom prst="rect">
                        <a:avLst/>
                      </a:prstGeom>
                    </wps:spPr>
                    <wps:txbx>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170.139999pt;margin-top:35.778225pt;width:208.25pt;height:17.850pt;mso-position-horizontal-relative:page;mso-position-vertical-relative:page;z-index:-15995904" type="#_x0000_t202" id="docshape16" filled="false" stroked="false">
              <v:textbox inset="0,0,0,0">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1600">
              <wp:simplePos x="0" y="0"/>
              <wp:positionH relativeFrom="page">
                <wp:posOffset>2674747</wp:posOffset>
              </wp:positionH>
              <wp:positionV relativeFrom="page">
                <wp:posOffset>454383</wp:posOffset>
              </wp:positionV>
              <wp:extent cx="2644140" cy="2266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210.610001pt;margin-top:35.778225pt;width:208.2pt;height:17.850pt;mso-position-horizontal-relative:page;mso-position-vertical-relative:page;z-index:-15994880" type="#_x0000_t202" id="docshape18"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2624">
              <wp:simplePos x="0" y="0"/>
              <wp:positionH relativeFrom="page">
                <wp:posOffset>2160777</wp:posOffset>
              </wp:positionH>
              <wp:positionV relativeFrom="page">
                <wp:posOffset>454383</wp:posOffset>
              </wp:positionV>
              <wp:extent cx="2644775" cy="2266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644775" cy="226695"/>
                      </a:xfrm>
                      <a:prstGeom prst="rect">
                        <a:avLst/>
                      </a:prstGeom>
                    </wps:spPr>
                    <wps:txbx>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170.139999pt;margin-top:35.778225pt;width:208.25pt;height:17.850pt;mso-position-horizontal-relative:page;mso-position-vertical-relative:page;z-index:-15993856" type="#_x0000_t202" id="docshape20" filled="false" stroked="false">
              <v:textbox inset="0,0,0,0">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3648">
              <wp:simplePos x="0" y="0"/>
              <wp:positionH relativeFrom="page">
                <wp:posOffset>2674747</wp:posOffset>
              </wp:positionH>
              <wp:positionV relativeFrom="page">
                <wp:posOffset>454383</wp:posOffset>
              </wp:positionV>
              <wp:extent cx="2644140" cy="2266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210.610001pt;margin-top:35.778225pt;width:208.2pt;height:17.850pt;mso-position-horizontal-relative:page;mso-position-vertical-relative:page;z-index:-15992832" type="#_x0000_t202" id="docshape22"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4672">
              <wp:simplePos x="0" y="0"/>
              <wp:positionH relativeFrom="page">
                <wp:posOffset>2160777</wp:posOffset>
              </wp:positionH>
              <wp:positionV relativeFrom="page">
                <wp:posOffset>454383</wp:posOffset>
              </wp:positionV>
              <wp:extent cx="2644775" cy="2266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44775" cy="226695"/>
                      </a:xfrm>
                      <a:prstGeom prst="rect">
                        <a:avLst/>
                      </a:prstGeom>
                    </wps:spPr>
                    <wps:txbx>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170.139999pt;margin-top:35.778225pt;width:208.25pt;height:17.850pt;mso-position-horizontal-relative:page;mso-position-vertical-relative:page;z-index:-15991808" type="#_x0000_t202" id="docshape24" filled="false" stroked="false">
              <v:textbox inset="0,0,0,0">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5696">
              <wp:simplePos x="0" y="0"/>
              <wp:positionH relativeFrom="page">
                <wp:posOffset>2674747</wp:posOffset>
              </wp:positionH>
              <wp:positionV relativeFrom="page">
                <wp:posOffset>454383</wp:posOffset>
              </wp:positionV>
              <wp:extent cx="2644140" cy="2266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44140" cy="226695"/>
                      </a:xfrm>
                      <a:prstGeom prst="rect">
                        <a:avLst/>
                      </a:prstGeom>
                    </wps:spPr>
                    <wps:txbx>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210.610001pt;margin-top:35.778225pt;width:208.2pt;height:17.850pt;mso-position-horizontal-relative:page;mso-position-vertical-relative:page;z-index:-15990784" type="#_x0000_t202" id="docshape26" filled="false" stroked="false">
              <v:textbox inset="0,0,0,0">
                <w:txbxContent>
                  <w:p>
                    <w:pPr>
                      <w:spacing w:before="13"/>
                      <w:ind w:left="1" w:right="1"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2"/>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1"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326720">
              <wp:simplePos x="0" y="0"/>
              <wp:positionH relativeFrom="page">
                <wp:posOffset>2160777</wp:posOffset>
              </wp:positionH>
              <wp:positionV relativeFrom="page">
                <wp:posOffset>454383</wp:posOffset>
              </wp:positionV>
              <wp:extent cx="2644775" cy="2266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644775" cy="226695"/>
                      </a:xfrm>
                      <a:prstGeom prst="rect">
                        <a:avLst/>
                      </a:prstGeom>
                    </wps:spPr>
                    <wps:txbx>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wps:txbx>
                    <wps:bodyPr wrap="square" lIns="0" tIns="0" rIns="0" bIns="0" rtlCol="0">
                      <a:noAutofit/>
                    </wps:bodyPr>
                  </wps:wsp>
                </a:graphicData>
              </a:graphic>
            </wp:anchor>
          </w:drawing>
        </mc:Choice>
        <mc:Fallback>
          <w:pict>
            <v:shape style="position:absolute;margin-left:170.139999pt;margin-top:35.778225pt;width:208.25pt;height:17.850pt;mso-position-horizontal-relative:page;mso-position-vertical-relative:page;z-index:-15989760" type="#_x0000_t202" id="docshape30" filled="false" stroked="false">
              <v:textbox inset="0,0,0,0">
                <w:txbxContent>
                  <w:p>
                    <w:pPr>
                      <w:spacing w:before="13"/>
                      <w:ind w:left="0" w:right="0" w:firstLine="0"/>
                      <w:jc w:val="center"/>
                      <w:rPr>
                        <w:rFonts w:ascii="Times New Roman" w:hAnsi="Times New Roman"/>
                        <w:sz w:val="14"/>
                      </w:rPr>
                    </w:pPr>
                    <w:r>
                      <w:rPr>
                        <w:rFonts w:ascii="Times New Roman" w:hAnsi="Times New Roman"/>
                        <w:spacing w:val="-6"/>
                        <w:sz w:val="14"/>
                      </w:rPr>
                      <w:t>PROGRAMA</w:t>
                    </w:r>
                    <w:r>
                      <w:rPr>
                        <w:rFonts w:ascii="Times New Roman" w:hAnsi="Times New Roman"/>
                        <w:spacing w:val="3"/>
                        <w:sz w:val="14"/>
                      </w:rPr>
                      <w:t> </w:t>
                    </w:r>
                    <w:r>
                      <w:rPr>
                        <w:rFonts w:ascii="Times New Roman" w:hAnsi="Times New Roman"/>
                        <w:spacing w:val="-6"/>
                        <w:sz w:val="14"/>
                      </w:rPr>
                      <w:t>COMPRAR</w:t>
                    </w:r>
                    <w:r>
                      <w:rPr>
                        <w:rFonts w:ascii="Times New Roman" w:hAnsi="Times New Roman"/>
                        <w:spacing w:val="3"/>
                        <w:sz w:val="14"/>
                      </w:rPr>
                      <w:t> </w:t>
                    </w:r>
                    <w:r>
                      <w:rPr>
                        <w:rFonts w:ascii="Times New Roman" w:hAnsi="Times New Roman"/>
                        <w:spacing w:val="-6"/>
                        <w:sz w:val="14"/>
                      </w:rPr>
                      <w:t>BEM</w:t>
                    </w:r>
                    <w:r>
                      <w:rPr>
                        <w:rFonts w:ascii="Times New Roman" w:hAnsi="Times New Roman"/>
                        <w:spacing w:val="3"/>
                        <w:sz w:val="14"/>
                      </w:rPr>
                      <w:t> </w:t>
                    </w:r>
                    <w:r>
                      <w:rPr>
                        <w:rFonts w:ascii="Times New Roman" w:hAnsi="Times New Roman"/>
                        <w:spacing w:val="-6"/>
                        <w:sz w:val="14"/>
                      </w:rPr>
                      <w:t>-</w:t>
                    </w:r>
                    <w:r>
                      <w:rPr>
                        <w:rFonts w:ascii="Times New Roman" w:hAnsi="Times New Roman"/>
                        <w:spacing w:val="2"/>
                        <w:sz w:val="14"/>
                      </w:rPr>
                      <w:t> </w:t>
                    </w:r>
                    <w:r>
                      <w:rPr>
                        <w:rFonts w:ascii="Times New Roman" w:hAnsi="Times New Roman"/>
                        <w:spacing w:val="-6"/>
                        <w:sz w:val="14"/>
                      </w:rPr>
                      <w:t>COMPRAS</w:t>
                    </w:r>
                    <w:r>
                      <w:rPr>
                        <w:rFonts w:ascii="Times New Roman" w:hAnsi="Times New Roman"/>
                        <w:spacing w:val="2"/>
                        <w:sz w:val="14"/>
                      </w:rPr>
                      <w:t> </w:t>
                    </w:r>
                    <w:r>
                      <w:rPr>
                        <w:rFonts w:ascii="Times New Roman" w:hAnsi="Times New Roman"/>
                        <w:spacing w:val="-6"/>
                        <w:sz w:val="14"/>
                      </w:rPr>
                      <w:t>PúBLICAS</w:t>
                    </w:r>
                    <w:r>
                      <w:rPr>
                        <w:rFonts w:ascii="Times New Roman" w:hAnsi="Times New Roman"/>
                        <w:spacing w:val="2"/>
                        <w:sz w:val="14"/>
                      </w:rPr>
                      <w:t> </w:t>
                    </w:r>
                    <w:r>
                      <w:rPr>
                        <w:rFonts w:ascii="Times New Roman" w:hAnsi="Times New Roman"/>
                        <w:spacing w:val="-6"/>
                        <w:sz w:val="14"/>
                      </w:rPr>
                      <w:t>INTELIGENTES</w:t>
                    </w:r>
                  </w:p>
                  <w:p>
                    <w:pPr>
                      <w:spacing w:before="1"/>
                      <w:ind w:left="0" w:right="0" w:firstLine="0"/>
                      <w:jc w:val="center"/>
                      <w:rPr>
                        <w:sz w:val="14"/>
                      </w:rPr>
                    </w:pPr>
                    <w:r>
                      <w:rPr>
                        <w:sz w:val="14"/>
                      </w:rPr>
                      <w:t>Aloísio</w:t>
                    </w:r>
                    <w:r>
                      <w:rPr>
                        <w:spacing w:val="-6"/>
                        <w:sz w:val="14"/>
                      </w:rPr>
                      <w:t> </w:t>
                    </w:r>
                    <w:r>
                      <w:rPr>
                        <w:sz w:val="14"/>
                      </w:rPr>
                      <w:t>Marques</w:t>
                    </w:r>
                    <w:r>
                      <w:rPr>
                        <w:spacing w:val="-5"/>
                        <w:sz w:val="14"/>
                      </w:rPr>
                      <w:t> </w:t>
                    </w:r>
                    <w:r>
                      <w:rPr>
                        <w:sz w:val="14"/>
                      </w:rPr>
                      <w:t>de</w:t>
                    </w:r>
                    <w:r>
                      <w:rPr>
                        <w:spacing w:val="-6"/>
                        <w:sz w:val="14"/>
                      </w:rPr>
                      <w:t> </w:t>
                    </w:r>
                    <w:r>
                      <w:rPr>
                        <w:spacing w:val="-2"/>
                        <w:sz w:val="14"/>
                      </w:rPr>
                      <w:t>Oliveira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Letter"/>
      <w:lvlText w:val="%1)"/>
      <w:lvlJc w:val="left"/>
      <w:pPr>
        <w:ind w:left="1701" w:hanging="416"/>
        <w:jc w:val="left"/>
      </w:pPr>
      <w:rPr>
        <w:rFonts w:hint="default"/>
        <w:spacing w:val="0"/>
        <w:w w:val="99"/>
        <w:lang w:val="pt-PT" w:eastAsia="en-US" w:bidi="ar-SA"/>
      </w:rPr>
    </w:lvl>
    <w:lvl w:ilvl="1">
      <w:start w:val="0"/>
      <w:numFmt w:val="bullet"/>
      <w:lvlText w:val="•"/>
      <w:lvlJc w:val="left"/>
      <w:pPr>
        <w:ind w:left="2550" w:hanging="416"/>
      </w:pPr>
      <w:rPr>
        <w:rFonts w:hint="default"/>
        <w:lang w:val="pt-PT" w:eastAsia="en-US" w:bidi="ar-SA"/>
      </w:rPr>
    </w:lvl>
    <w:lvl w:ilvl="2">
      <w:start w:val="0"/>
      <w:numFmt w:val="bullet"/>
      <w:lvlText w:val="•"/>
      <w:lvlJc w:val="left"/>
      <w:pPr>
        <w:ind w:left="3401" w:hanging="416"/>
      </w:pPr>
      <w:rPr>
        <w:rFonts w:hint="default"/>
        <w:lang w:val="pt-PT" w:eastAsia="en-US" w:bidi="ar-SA"/>
      </w:rPr>
    </w:lvl>
    <w:lvl w:ilvl="3">
      <w:start w:val="0"/>
      <w:numFmt w:val="bullet"/>
      <w:lvlText w:val="•"/>
      <w:lvlJc w:val="left"/>
      <w:pPr>
        <w:ind w:left="4251" w:hanging="416"/>
      </w:pPr>
      <w:rPr>
        <w:rFonts w:hint="default"/>
        <w:lang w:val="pt-PT" w:eastAsia="en-US" w:bidi="ar-SA"/>
      </w:rPr>
    </w:lvl>
    <w:lvl w:ilvl="4">
      <w:start w:val="0"/>
      <w:numFmt w:val="bullet"/>
      <w:lvlText w:val="•"/>
      <w:lvlJc w:val="left"/>
      <w:pPr>
        <w:ind w:left="5102" w:hanging="416"/>
      </w:pPr>
      <w:rPr>
        <w:rFonts w:hint="default"/>
        <w:lang w:val="pt-PT" w:eastAsia="en-US" w:bidi="ar-SA"/>
      </w:rPr>
    </w:lvl>
    <w:lvl w:ilvl="5">
      <w:start w:val="0"/>
      <w:numFmt w:val="bullet"/>
      <w:lvlText w:val="•"/>
      <w:lvlJc w:val="left"/>
      <w:pPr>
        <w:ind w:left="5953" w:hanging="416"/>
      </w:pPr>
      <w:rPr>
        <w:rFonts w:hint="default"/>
        <w:lang w:val="pt-PT" w:eastAsia="en-US" w:bidi="ar-SA"/>
      </w:rPr>
    </w:lvl>
    <w:lvl w:ilvl="6">
      <w:start w:val="0"/>
      <w:numFmt w:val="bullet"/>
      <w:lvlText w:val="•"/>
      <w:lvlJc w:val="left"/>
      <w:pPr>
        <w:ind w:left="6803" w:hanging="416"/>
      </w:pPr>
      <w:rPr>
        <w:rFonts w:hint="default"/>
        <w:lang w:val="pt-PT" w:eastAsia="en-US" w:bidi="ar-SA"/>
      </w:rPr>
    </w:lvl>
    <w:lvl w:ilvl="7">
      <w:start w:val="0"/>
      <w:numFmt w:val="bullet"/>
      <w:lvlText w:val="•"/>
      <w:lvlJc w:val="left"/>
      <w:pPr>
        <w:ind w:left="7654" w:hanging="416"/>
      </w:pPr>
      <w:rPr>
        <w:rFonts w:hint="default"/>
        <w:lang w:val="pt-PT" w:eastAsia="en-US" w:bidi="ar-SA"/>
      </w:rPr>
    </w:lvl>
    <w:lvl w:ilvl="8">
      <w:start w:val="0"/>
      <w:numFmt w:val="bullet"/>
      <w:lvlText w:val="•"/>
      <w:lvlJc w:val="left"/>
      <w:pPr>
        <w:ind w:left="8505" w:hanging="416"/>
      </w:pPr>
      <w:rPr>
        <w:rFonts w:hint="default"/>
        <w:lang w:val="pt-PT" w:eastAsia="en-US" w:bidi="ar-SA"/>
      </w:rPr>
    </w:lvl>
  </w:abstractNum>
  <w:abstractNum w:abstractNumId="8">
    <w:multiLevelType w:val="hybridMultilevel"/>
    <w:lvl w:ilvl="0">
      <w:start w:val="1"/>
      <w:numFmt w:val="lowerLetter"/>
      <w:lvlText w:val="%1)"/>
      <w:lvlJc w:val="left"/>
      <w:pPr>
        <w:ind w:left="2510" w:hanging="418"/>
        <w:jc w:val="left"/>
      </w:pPr>
      <w:rPr>
        <w:rFonts w:hint="default"/>
        <w:spacing w:val="0"/>
        <w:w w:val="99"/>
        <w:lang w:val="pt-PT" w:eastAsia="en-US" w:bidi="ar-SA"/>
      </w:rPr>
    </w:lvl>
    <w:lvl w:ilvl="1">
      <w:start w:val="0"/>
      <w:numFmt w:val="bullet"/>
      <w:lvlText w:val="•"/>
      <w:lvlJc w:val="left"/>
      <w:pPr>
        <w:ind w:left="3288" w:hanging="418"/>
      </w:pPr>
      <w:rPr>
        <w:rFonts w:hint="default"/>
        <w:lang w:val="pt-PT" w:eastAsia="en-US" w:bidi="ar-SA"/>
      </w:rPr>
    </w:lvl>
    <w:lvl w:ilvl="2">
      <w:start w:val="0"/>
      <w:numFmt w:val="bullet"/>
      <w:lvlText w:val="•"/>
      <w:lvlJc w:val="left"/>
      <w:pPr>
        <w:ind w:left="4057" w:hanging="418"/>
      </w:pPr>
      <w:rPr>
        <w:rFonts w:hint="default"/>
        <w:lang w:val="pt-PT" w:eastAsia="en-US" w:bidi="ar-SA"/>
      </w:rPr>
    </w:lvl>
    <w:lvl w:ilvl="3">
      <w:start w:val="0"/>
      <w:numFmt w:val="bullet"/>
      <w:lvlText w:val="•"/>
      <w:lvlJc w:val="left"/>
      <w:pPr>
        <w:ind w:left="4825" w:hanging="418"/>
      </w:pPr>
      <w:rPr>
        <w:rFonts w:hint="default"/>
        <w:lang w:val="pt-PT" w:eastAsia="en-US" w:bidi="ar-SA"/>
      </w:rPr>
    </w:lvl>
    <w:lvl w:ilvl="4">
      <w:start w:val="0"/>
      <w:numFmt w:val="bullet"/>
      <w:lvlText w:val="•"/>
      <w:lvlJc w:val="left"/>
      <w:pPr>
        <w:ind w:left="5594" w:hanging="418"/>
      </w:pPr>
      <w:rPr>
        <w:rFonts w:hint="default"/>
        <w:lang w:val="pt-PT" w:eastAsia="en-US" w:bidi="ar-SA"/>
      </w:rPr>
    </w:lvl>
    <w:lvl w:ilvl="5">
      <w:start w:val="0"/>
      <w:numFmt w:val="bullet"/>
      <w:lvlText w:val="•"/>
      <w:lvlJc w:val="left"/>
      <w:pPr>
        <w:ind w:left="6363" w:hanging="418"/>
      </w:pPr>
      <w:rPr>
        <w:rFonts w:hint="default"/>
        <w:lang w:val="pt-PT" w:eastAsia="en-US" w:bidi="ar-SA"/>
      </w:rPr>
    </w:lvl>
    <w:lvl w:ilvl="6">
      <w:start w:val="0"/>
      <w:numFmt w:val="bullet"/>
      <w:lvlText w:val="•"/>
      <w:lvlJc w:val="left"/>
      <w:pPr>
        <w:ind w:left="7131" w:hanging="418"/>
      </w:pPr>
      <w:rPr>
        <w:rFonts w:hint="default"/>
        <w:lang w:val="pt-PT" w:eastAsia="en-US" w:bidi="ar-SA"/>
      </w:rPr>
    </w:lvl>
    <w:lvl w:ilvl="7">
      <w:start w:val="0"/>
      <w:numFmt w:val="bullet"/>
      <w:lvlText w:val="•"/>
      <w:lvlJc w:val="left"/>
      <w:pPr>
        <w:ind w:left="7900" w:hanging="418"/>
      </w:pPr>
      <w:rPr>
        <w:rFonts w:hint="default"/>
        <w:lang w:val="pt-PT" w:eastAsia="en-US" w:bidi="ar-SA"/>
      </w:rPr>
    </w:lvl>
    <w:lvl w:ilvl="8">
      <w:start w:val="0"/>
      <w:numFmt w:val="bullet"/>
      <w:lvlText w:val="•"/>
      <w:lvlJc w:val="left"/>
      <w:pPr>
        <w:ind w:left="8669" w:hanging="418"/>
      </w:pPr>
      <w:rPr>
        <w:rFonts w:hint="default"/>
        <w:lang w:val="pt-PT" w:eastAsia="en-US" w:bidi="ar-SA"/>
      </w:rPr>
    </w:lvl>
  </w:abstractNum>
  <w:abstractNum w:abstractNumId="7">
    <w:multiLevelType w:val="hybridMultilevel"/>
    <w:lvl w:ilvl="0">
      <w:start w:val="1"/>
      <w:numFmt w:val="lowerLetter"/>
      <w:lvlText w:val="%1)"/>
      <w:lvlJc w:val="left"/>
      <w:pPr>
        <w:ind w:left="2510" w:hanging="416"/>
        <w:jc w:val="left"/>
      </w:pPr>
      <w:rPr>
        <w:rFonts w:hint="default"/>
        <w:spacing w:val="0"/>
        <w:w w:val="99"/>
        <w:lang w:val="pt-PT" w:eastAsia="en-US" w:bidi="ar-SA"/>
      </w:rPr>
    </w:lvl>
    <w:lvl w:ilvl="1">
      <w:start w:val="0"/>
      <w:numFmt w:val="bullet"/>
      <w:lvlText w:val="•"/>
      <w:lvlJc w:val="left"/>
      <w:pPr>
        <w:ind w:left="3288" w:hanging="416"/>
      </w:pPr>
      <w:rPr>
        <w:rFonts w:hint="default"/>
        <w:lang w:val="pt-PT" w:eastAsia="en-US" w:bidi="ar-SA"/>
      </w:rPr>
    </w:lvl>
    <w:lvl w:ilvl="2">
      <w:start w:val="0"/>
      <w:numFmt w:val="bullet"/>
      <w:lvlText w:val="•"/>
      <w:lvlJc w:val="left"/>
      <w:pPr>
        <w:ind w:left="4057" w:hanging="416"/>
      </w:pPr>
      <w:rPr>
        <w:rFonts w:hint="default"/>
        <w:lang w:val="pt-PT" w:eastAsia="en-US" w:bidi="ar-SA"/>
      </w:rPr>
    </w:lvl>
    <w:lvl w:ilvl="3">
      <w:start w:val="0"/>
      <w:numFmt w:val="bullet"/>
      <w:lvlText w:val="•"/>
      <w:lvlJc w:val="left"/>
      <w:pPr>
        <w:ind w:left="4825" w:hanging="416"/>
      </w:pPr>
      <w:rPr>
        <w:rFonts w:hint="default"/>
        <w:lang w:val="pt-PT" w:eastAsia="en-US" w:bidi="ar-SA"/>
      </w:rPr>
    </w:lvl>
    <w:lvl w:ilvl="4">
      <w:start w:val="0"/>
      <w:numFmt w:val="bullet"/>
      <w:lvlText w:val="•"/>
      <w:lvlJc w:val="left"/>
      <w:pPr>
        <w:ind w:left="5594" w:hanging="416"/>
      </w:pPr>
      <w:rPr>
        <w:rFonts w:hint="default"/>
        <w:lang w:val="pt-PT" w:eastAsia="en-US" w:bidi="ar-SA"/>
      </w:rPr>
    </w:lvl>
    <w:lvl w:ilvl="5">
      <w:start w:val="0"/>
      <w:numFmt w:val="bullet"/>
      <w:lvlText w:val="•"/>
      <w:lvlJc w:val="left"/>
      <w:pPr>
        <w:ind w:left="6363" w:hanging="416"/>
      </w:pPr>
      <w:rPr>
        <w:rFonts w:hint="default"/>
        <w:lang w:val="pt-PT" w:eastAsia="en-US" w:bidi="ar-SA"/>
      </w:rPr>
    </w:lvl>
    <w:lvl w:ilvl="6">
      <w:start w:val="0"/>
      <w:numFmt w:val="bullet"/>
      <w:lvlText w:val="•"/>
      <w:lvlJc w:val="left"/>
      <w:pPr>
        <w:ind w:left="7131" w:hanging="416"/>
      </w:pPr>
      <w:rPr>
        <w:rFonts w:hint="default"/>
        <w:lang w:val="pt-PT" w:eastAsia="en-US" w:bidi="ar-SA"/>
      </w:rPr>
    </w:lvl>
    <w:lvl w:ilvl="7">
      <w:start w:val="0"/>
      <w:numFmt w:val="bullet"/>
      <w:lvlText w:val="•"/>
      <w:lvlJc w:val="left"/>
      <w:pPr>
        <w:ind w:left="7900" w:hanging="416"/>
      </w:pPr>
      <w:rPr>
        <w:rFonts w:hint="default"/>
        <w:lang w:val="pt-PT" w:eastAsia="en-US" w:bidi="ar-SA"/>
      </w:rPr>
    </w:lvl>
    <w:lvl w:ilvl="8">
      <w:start w:val="0"/>
      <w:numFmt w:val="bullet"/>
      <w:lvlText w:val="•"/>
      <w:lvlJc w:val="left"/>
      <w:pPr>
        <w:ind w:left="8669" w:hanging="416"/>
      </w:pPr>
      <w:rPr>
        <w:rFonts w:hint="default"/>
        <w:lang w:val="pt-PT" w:eastAsia="en-US" w:bidi="ar-SA"/>
      </w:rPr>
    </w:lvl>
  </w:abstractNum>
  <w:abstractNum w:abstractNumId="6">
    <w:multiLevelType w:val="hybridMultilevel"/>
    <w:lvl w:ilvl="0">
      <w:start w:val="1"/>
      <w:numFmt w:val="lowerLetter"/>
      <w:lvlText w:val="%1)"/>
      <w:lvlJc w:val="left"/>
      <w:pPr>
        <w:ind w:left="2510" w:hanging="418"/>
        <w:jc w:val="left"/>
      </w:pPr>
      <w:rPr>
        <w:rFonts w:hint="default"/>
        <w:spacing w:val="0"/>
        <w:w w:val="99"/>
        <w:lang w:val="pt-PT" w:eastAsia="en-US" w:bidi="ar-SA"/>
      </w:rPr>
    </w:lvl>
    <w:lvl w:ilvl="1">
      <w:start w:val="0"/>
      <w:numFmt w:val="bullet"/>
      <w:lvlText w:val="•"/>
      <w:lvlJc w:val="left"/>
      <w:pPr>
        <w:ind w:left="3288" w:hanging="418"/>
      </w:pPr>
      <w:rPr>
        <w:rFonts w:hint="default"/>
        <w:lang w:val="pt-PT" w:eastAsia="en-US" w:bidi="ar-SA"/>
      </w:rPr>
    </w:lvl>
    <w:lvl w:ilvl="2">
      <w:start w:val="0"/>
      <w:numFmt w:val="bullet"/>
      <w:lvlText w:val="•"/>
      <w:lvlJc w:val="left"/>
      <w:pPr>
        <w:ind w:left="4057" w:hanging="418"/>
      </w:pPr>
      <w:rPr>
        <w:rFonts w:hint="default"/>
        <w:lang w:val="pt-PT" w:eastAsia="en-US" w:bidi="ar-SA"/>
      </w:rPr>
    </w:lvl>
    <w:lvl w:ilvl="3">
      <w:start w:val="0"/>
      <w:numFmt w:val="bullet"/>
      <w:lvlText w:val="•"/>
      <w:lvlJc w:val="left"/>
      <w:pPr>
        <w:ind w:left="4825" w:hanging="418"/>
      </w:pPr>
      <w:rPr>
        <w:rFonts w:hint="default"/>
        <w:lang w:val="pt-PT" w:eastAsia="en-US" w:bidi="ar-SA"/>
      </w:rPr>
    </w:lvl>
    <w:lvl w:ilvl="4">
      <w:start w:val="0"/>
      <w:numFmt w:val="bullet"/>
      <w:lvlText w:val="•"/>
      <w:lvlJc w:val="left"/>
      <w:pPr>
        <w:ind w:left="5594" w:hanging="418"/>
      </w:pPr>
      <w:rPr>
        <w:rFonts w:hint="default"/>
        <w:lang w:val="pt-PT" w:eastAsia="en-US" w:bidi="ar-SA"/>
      </w:rPr>
    </w:lvl>
    <w:lvl w:ilvl="5">
      <w:start w:val="0"/>
      <w:numFmt w:val="bullet"/>
      <w:lvlText w:val="•"/>
      <w:lvlJc w:val="left"/>
      <w:pPr>
        <w:ind w:left="6363" w:hanging="418"/>
      </w:pPr>
      <w:rPr>
        <w:rFonts w:hint="default"/>
        <w:lang w:val="pt-PT" w:eastAsia="en-US" w:bidi="ar-SA"/>
      </w:rPr>
    </w:lvl>
    <w:lvl w:ilvl="6">
      <w:start w:val="0"/>
      <w:numFmt w:val="bullet"/>
      <w:lvlText w:val="•"/>
      <w:lvlJc w:val="left"/>
      <w:pPr>
        <w:ind w:left="7131" w:hanging="418"/>
      </w:pPr>
      <w:rPr>
        <w:rFonts w:hint="default"/>
        <w:lang w:val="pt-PT" w:eastAsia="en-US" w:bidi="ar-SA"/>
      </w:rPr>
    </w:lvl>
    <w:lvl w:ilvl="7">
      <w:start w:val="0"/>
      <w:numFmt w:val="bullet"/>
      <w:lvlText w:val="•"/>
      <w:lvlJc w:val="left"/>
      <w:pPr>
        <w:ind w:left="7900" w:hanging="418"/>
      </w:pPr>
      <w:rPr>
        <w:rFonts w:hint="default"/>
        <w:lang w:val="pt-PT" w:eastAsia="en-US" w:bidi="ar-SA"/>
      </w:rPr>
    </w:lvl>
    <w:lvl w:ilvl="8">
      <w:start w:val="0"/>
      <w:numFmt w:val="bullet"/>
      <w:lvlText w:val="•"/>
      <w:lvlJc w:val="left"/>
      <w:pPr>
        <w:ind w:left="8669" w:hanging="418"/>
      </w:pPr>
      <w:rPr>
        <w:rFonts w:hint="default"/>
        <w:lang w:val="pt-PT" w:eastAsia="en-US" w:bidi="ar-SA"/>
      </w:rPr>
    </w:lvl>
  </w:abstractNum>
  <w:abstractNum w:abstractNumId="5">
    <w:multiLevelType w:val="hybridMultilevel"/>
    <w:lvl w:ilvl="0">
      <w:start w:val="11"/>
      <w:numFmt w:val="decimal"/>
      <w:lvlText w:val="%1"/>
      <w:lvlJc w:val="left"/>
      <w:pPr>
        <w:ind w:left="547" w:hanging="407"/>
        <w:jc w:val="right"/>
      </w:pPr>
      <w:rPr>
        <w:rFonts w:hint="default" w:ascii="Arial" w:hAnsi="Arial" w:eastAsia="Arial" w:cs="Arial"/>
        <w:b/>
        <w:bCs/>
        <w:i w:val="0"/>
        <w:iCs w:val="0"/>
        <w:spacing w:val="0"/>
        <w:w w:val="99"/>
        <w:sz w:val="24"/>
        <w:szCs w:val="24"/>
        <w:lang w:val="pt-PT" w:eastAsia="en-US" w:bidi="ar-SA"/>
      </w:rPr>
    </w:lvl>
    <w:lvl w:ilvl="1">
      <w:start w:val="1"/>
      <w:numFmt w:val="decimal"/>
      <w:lvlText w:val="%1.%2"/>
      <w:lvlJc w:val="left"/>
      <w:pPr>
        <w:ind w:left="1274" w:hanging="706"/>
        <w:jc w:val="right"/>
      </w:pPr>
      <w:rPr>
        <w:rFonts w:hint="default" w:ascii="Arial" w:hAnsi="Arial" w:eastAsia="Arial" w:cs="Arial"/>
        <w:b/>
        <w:bCs/>
        <w:i w:val="0"/>
        <w:iCs w:val="0"/>
        <w:spacing w:val="0"/>
        <w:w w:val="99"/>
        <w:sz w:val="24"/>
        <w:szCs w:val="24"/>
        <w:lang w:val="pt-PT" w:eastAsia="en-US" w:bidi="ar-SA"/>
      </w:rPr>
    </w:lvl>
    <w:lvl w:ilvl="2">
      <w:start w:val="1"/>
      <w:numFmt w:val="decimal"/>
      <w:lvlText w:val="%1.%2.%3"/>
      <w:lvlJc w:val="left"/>
      <w:pPr>
        <w:ind w:left="2935" w:hanging="853"/>
        <w:jc w:val="right"/>
      </w:pPr>
      <w:rPr>
        <w:rFonts w:hint="default"/>
        <w:spacing w:val="-1"/>
        <w:w w:val="99"/>
        <w:lang w:val="pt-PT" w:eastAsia="en-US" w:bidi="ar-SA"/>
      </w:rPr>
    </w:lvl>
    <w:lvl w:ilvl="3">
      <w:start w:val="0"/>
      <w:numFmt w:val="bullet"/>
      <w:lvlText w:val="•"/>
      <w:lvlJc w:val="left"/>
      <w:pPr>
        <w:ind w:left="2940" w:hanging="853"/>
      </w:pPr>
      <w:rPr>
        <w:rFonts w:hint="default"/>
        <w:lang w:val="pt-PT" w:eastAsia="en-US" w:bidi="ar-SA"/>
      </w:rPr>
    </w:lvl>
    <w:lvl w:ilvl="4">
      <w:start w:val="0"/>
      <w:numFmt w:val="bullet"/>
      <w:lvlText w:val="•"/>
      <w:lvlJc w:val="left"/>
      <w:pPr>
        <w:ind w:left="3978" w:hanging="853"/>
      </w:pPr>
      <w:rPr>
        <w:rFonts w:hint="default"/>
        <w:lang w:val="pt-PT" w:eastAsia="en-US" w:bidi="ar-SA"/>
      </w:rPr>
    </w:lvl>
    <w:lvl w:ilvl="5">
      <w:start w:val="0"/>
      <w:numFmt w:val="bullet"/>
      <w:lvlText w:val="•"/>
      <w:lvlJc w:val="left"/>
      <w:pPr>
        <w:ind w:left="5016" w:hanging="853"/>
      </w:pPr>
      <w:rPr>
        <w:rFonts w:hint="default"/>
        <w:lang w:val="pt-PT" w:eastAsia="en-US" w:bidi="ar-SA"/>
      </w:rPr>
    </w:lvl>
    <w:lvl w:ilvl="6">
      <w:start w:val="0"/>
      <w:numFmt w:val="bullet"/>
      <w:lvlText w:val="•"/>
      <w:lvlJc w:val="left"/>
      <w:pPr>
        <w:ind w:left="6054" w:hanging="853"/>
      </w:pPr>
      <w:rPr>
        <w:rFonts w:hint="default"/>
        <w:lang w:val="pt-PT" w:eastAsia="en-US" w:bidi="ar-SA"/>
      </w:rPr>
    </w:lvl>
    <w:lvl w:ilvl="7">
      <w:start w:val="0"/>
      <w:numFmt w:val="bullet"/>
      <w:lvlText w:val="•"/>
      <w:lvlJc w:val="left"/>
      <w:pPr>
        <w:ind w:left="7092" w:hanging="853"/>
      </w:pPr>
      <w:rPr>
        <w:rFonts w:hint="default"/>
        <w:lang w:val="pt-PT" w:eastAsia="en-US" w:bidi="ar-SA"/>
      </w:rPr>
    </w:lvl>
    <w:lvl w:ilvl="8">
      <w:start w:val="0"/>
      <w:numFmt w:val="bullet"/>
      <w:lvlText w:val="•"/>
      <w:lvlJc w:val="left"/>
      <w:pPr>
        <w:ind w:left="8130" w:hanging="853"/>
      </w:pPr>
      <w:rPr>
        <w:rFonts w:hint="default"/>
        <w:lang w:val="pt-PT" w:eastAsia="en-US" w:bidi="ar-SA"/>
      </w:rPr>
    </w:lvl>
  </w:abstractNum>
  <w:abstractNum w:abstractNumId="4">
    <w:multiLevelType w:val="hybridMultilevel"/>
    <w:lvl w:ilvl="0">
      <w:start w:val="10"/>
      <w:numFmt w:val="decimal"/>
      <w:lvlText w:val="%1"/>
      <w:lvlJc w:val="left"/>
      <w:pPr>
        <w:ind w:left="1274" w:hanging="720"/>
        <w:jc w:val="left"/>
      </w:pPr>
      <w:rPr>
        <w:rFonts w:hint="default"/>
        <w:lang w:val="pt-PT" w:eastAsia="en-US" w:bidi="ar-SA"/>
      </w:rPr>
    </w:lvl>
    <w:lvl w:ilvl="1">
      <w:start w:val="3"/>
      <w:numFmt w:val="decimal"/>
      <w:lvlText w:val="%1.%2"/>
      <w:lvlJc w:val="left"/>
      <w:pPr>
        <w:ind w:left="1274" w:hanging="720"/>
        <w:jc w:val="left"/>
      </w:pPr>
      <w:rPr>
        <w:rFonts w:hint="default" w:ascii="Arial" w:hAnsi="Arial" w:eastAsia="Arial" w:cs="Arial"/>
        <w:b/>
        <w:bCs/>
        <w:i w:val="0"/>
        <w:iCs w:val="0"/>
        <w:spacing w:val="0"/>
        <w:w w:val="99"/>
        <w:sz w:val="24"/>
        <w:szCs w:val="24"/>
        <w:lang w:val="pt-PT" w:eastAsia="en-US" w:bidi="ar-SA"/>
      </w:rPr>
    </w:lvl>
    <w:lvl w:ilvl="2">
      <w:start w:val="1"/>
      <w:numFmt w:val="decimal"/>
      <w:lvlText w:val="%1.%2.%3"/>
      <w:lvlJc w:val="left"/>
      <w:pPr>
        <w:ind w:left="2126" w:hanging="852"/>
        <w:jc w:val="left"/>
      </w:pPr>
      <w:rPr>
        <w:rFonts w:hint="default" w:ascii="Arial" w:hAnsi="Arial" w:eastAsia="Arial" w:cs="Arial"/>
        <w:b/>
        <w:bCs/>
        <w:i w:val="0"/>
        <w:iCs w:val="0"/>
        <w:spacing w:val="-1"/>
        <w:w w:val="99"/>
        <w:sz w:val="24"/>
        <w:szCs w:val="24"/>
        <w:lang w:val="pt-PT" w:eastAsia="en-US" w:bidi="ar-SA"/>
      </w:rPr>
    </w:lvl>
    <w:lvl w:ilvl="3">
      <w:start w:val="0"/>
      <w:numFmt w:val="bullet"/>
      <w:lvlText w:val="•"/>
      <w:lvlJc w:val="left"/>
      <w:pPr>
        <w:ind w:left="3916" w:hanging="852"/>
      </w:pPr>
      <w:rPr>
        <w:rFonts w:hint="default"/>
        <w:lang w:val="pt-PT" w:eastAsia="en-US" w:bidi="ar-SA"/>
      </w:rPr>
    </w:lvl>
    <w:lvl w:ilvl="4">
      <w:start w:val="0"/>
      <w:numFmt w:val="bullet"/>
      <w:lvlText w:val="•"/>
      <w:lvlJc w:val="left"/>
      <w:pPr>
        <w:ind w:left="4815" w:hanging="852"/>
      </w:pPr>
      <w:rPr>
        <w:rFonts w:hint="default"/>
        <w:lang w:val="pt-PT" w:eastAsia="en-US" w:bidi="ar-SA"/>
      </w:rPr>
    </w:lvl>
    <w:lvl w:ilvl="5">
      <w:start w:val="0"/>
      <w:numFmt w:val="bullet"/>
      <w:lvlText w:val="•"/>
      <w:lvlJc w:val="left"/>
      <w:pPr>
        <w:ind w:left="5713" w:hanging="852"/>
      </w:pPr>
      <w:rPr>
        <w:rFonts w:hint="default"/>
        <w:lang w:val="pt-PT" w:eastAsia="en-US" w:bidi="ar-SA"/>
      </w:rPr>
    </w:lvl>
    <w:lvl w:ilvl="6">
      <w:start w:val="0"/>
      <w:numFmt w:val="bullet"/>
      <w:lvlText w:val="•"/>
      <w:lvlJc w:val="left"/>
      <w:pPr>
        <w:ind w:left="6612" w:hanging="852"/>
      </w:pPr>
      <w:rPr>
        <w:rFonts w:hint="default"/>
        <w:lang w:val="pt-PT" w:eastAsia="en-US" w:bidi="ar-SA"/>
      </w:rPr>
    </w:lvl>
    <w:lvl w:ilvl="7">
      <w:start w:val="0"/>
      <w:numFmt w:val="bullet"/>
      <w:lvlText w:val="•"/>
      <w:lvlJc w:val="left"/>
      <w:pPr>
        <w:ind w:left="7510" w:hanging="852"/>
      </w:pPr>
      <w:rPr>
        <w:rFonts w:hint="default"/>
        <w:lang w:val="pt-PT" w:eastAsia="en-US" w:bidi="ar-SA"/>
      </w:rPr>
    </w:lvl>
    <w:lvl w:ilvl="8">
      <w:start w:val="0"/>
      <w:numFmt w:val="bullet"/>
      <w:lvlText w:val="•"/>
      <w:lvlJc w:val="left"/>
      <w:pPr>
        <w:ind w:left="8409" w:hanging="852"/>
      </w:pPr>
      <w:rPr>
        <w:rFonts w:hint="default"/>
        <w:lang w:val="pt-PT" w:eastAsia="en-US" w:bidi="ar-SA"/>
      </w:rPr>
    </w:lvl>
  </w:abstractNum>
  <w:abstractNum w:abstractNumId="3">
    <w:multiLevelType w:val="hybridMultilevel"/>
    <w:lvl w:ilvl="0">
      <w:start w:val="1"/>
      <w:numFmt w:val="lowerLetter"/>
      <w:lvlText w:val="%1)"/>
      <w:lvlJc w:val="left"/>
      <w:pPr>
        <w:ind w:left="1701" w:hanging="420"/>
        <w:jc w:val="left"/>
      </w:pPr>
      <w:rPr>
        <w:rFonts w:hint="default" w:ascii="Arial" w:hAnsi="Arial" w:eastAsia="Arial" w:cs="Arial"/>
        <w:b/>
        <w:bCs/>
        <w:i w:val="0"/>
        <w:iCs w:val="0"/>
        <w:spacing w:val="0"/>
        <w:w w:val="99"/>
        <w:sz w:val="24"/>
        <w:szCs w:val="24"/>
        <w:lang w:val="pt-PT" w:eastAsia="en-US" w:bidi="ar-SA"/>
      </w:rPr>
    </w:lvl>
    <w:lvl w:ilvl="1">
      <w:start w:val="0"/>
      <w:numFmt w:val="bullet"/>
      <w:lvlText w:val="•"/>
      <w:lvlJc w:val="left"/>
      <w:pPr>
        <w:ind w:left="2550" w:hanging="420"/>
      </w:pPr>
      <w:rPr>
        <w:rFonts w:hint="default"/>
        <w:lang w:val="pt-PT" w:eastAsia="en-US" w:bidi="ar-SA"/>
      </w:rPr>
    </w:lvl>
    <w:lvl w:ilvl="2">
      <w:start w:val="0"/>
      <w:numFmt w:val="bullet"/>
      <w:lvlText w:val="•"/>
      <w:lvlJc w:val="left"/>
      <w:pPr>
        <w:ind w:left="3401" w:hanging="420"/>
      </w:pPr>
      <w:rPr>
        <w:rFonts w:hint="default"/>
        <w:lang w:val="pt-PT" w:eastAsia="en-US" w:bidi="ar-SA"/>
      </w:rPr>
    </w:lvl>
    <w:lvl w:ilvl="3">
      <w:start w:val="0"/>
      <w:numFmt w:val="bullet"/>
      <w:lvlText w:val="•"/>
      <w:lvlJc w:val="left"/>
      <w:pPr>
        <w:ind w:left="4251" w:hanging="420"/>
      </w:pPr>
      <w:rPr>
        <w:rFonts w:hint="default"/>
        <w:lang w:val="pt-PT" w:eastAsia="en-US" w:bidi="ar-SA"/>
      </w:rPr>
    </w:lvl>
    <w:lvl w:ilvl="4">
      <w:start w:val="0"/>
      <w:numFmt w:val="bullet"/>
      <w:lvlText w:val="•"/>
      <w:lvlJc w:val="left"/>
      <w:pPr>
        <w:ind w:left="5102" w:hanging="420"/>
      </w:pPr>
      <w:rPr>
        <w:rFonts w:hint="default"/>
        <w:lang w:val="pt-PT" w:eastAsia="en-US" w:bidi="ar-SA"/>
      </w:rPr>
    </w:lvl>
    <w:lvl w:ilvl="5">
      <w:start w:val="0"/>
      <w:numFmt w:val="bullet"/>
      <w:lvlText w:val="•"/>
      <w:lvlJc w:val="left"/>
      <w:pPr>
        <w:ind w:left="5953" w:hanging="420"/>
      </w:pPr>
      <w:rPr>
        <w:rFonts w:hint="default"/>
        <w:lang w:val="pt-PT" w:eastAsia="en-US" w:bidi="ar-SA"/>
      </w:rPr>
    </w:lvl>
    <w:lvl w:ilvl="6">
      <w:start w:val="0"/>
      <w:numFmt w:val="bullet"/>
      <w:lvlText w:val="•"/>
      <w:lvlJc w:val="left"/>
      <w:pPr>
        <w:ind w:left="6803" w:hanging="420"/>
      </w:pPr>
      <w:rPr>
        <w:rFonts w:hint="default"/>
        <w:lang w:val="pt-PT" w:eastAsia="en-US" w:bidi="ar-SA"/>
      </w:rPr>
    </w:lvl>
    <w:lvl w:ilvl="7">
      <w:start w:val="0"/>
      <w:numFmt w:val="bullet"/>
      <w:lvlText w:val="•"/>
      <w:lvlJc w:val="left"/>
      <w:pPr>
        <w:ind w:left="7654" w:hanging="420"/>
      </w:pPr>
      <w:rPr>
        <w:rFonts w:hint="default"/>
        <w:lang w:val="pt-PT" w:eastAsia="en-US" w:bidi="ar-SA"/>
      </w:rPr>
    </w:lvl>
    <w:lvl w:ilvl="8">
      <w:start w:val="0"/>
      <w:numFmt w:val="bullet"/>
      <w:lvlText w:val="•"/>
      <w:lvlJc w:val="left"/>
      <w:pPr>
        <w:ind w:left="8505" w:hanging="420"/>
      </w:pPr>
      <w:rPr>
        <w:rFonts w:hint="default"/>
        <w:lang w:val="pt-PT" w:eastAsia="en-US" w:bidi="ar-SA"/>
      </w:rPr>
    </w:lvl>
  </w:abstractNum>
  <w:abstractNum w:abstractNumId="2">
    <w:multiLevelType w:val="hybridMultilevel"/>
    <w:lvl w:ilvl="0">
      <w:start w:val="1"/>
      <w:numFmt w:val="lowerLetter"/>
      <w:lvlText w:val="%1)"/>
      <w:lvlJc w:val="left"/>
      <w:pPr>
        <w:ind w:left="2510" w:hanging="418"/>
        <w:jc w:val="left"/>
      </w:pPr>
      <w:rPr>
        <w:rFonts w:hint="default" w:ascii="Arial" w:hAnsi="Arial" w:eastAsia="Arial" w:cs="Arial"/>
        <w:b/>
        <w:bCs/>
        <w:i w:val="0"/>
        <w:iCs w:val="0"/>
        <w:spacing w:val="0"/>
        <w:w w:val="99"/>
        <w:sz w:val="24"/>
        <w:szCs w:val="24"/>
        <w:lang w:val="pt-PT" w:eastAsia="en-US" w:bidi="ar-SA"/>
      </w:rPr>
    </w:lvl>
    <w:lvl w:ilvl="1">
      <w:start w:val="0"/>
      <w:numFmt w:val="bullet"/>
      <w:lvlText w:val="•"/>
      <w:lvlJc w:val="left"/>
      <w:pPr>
        <w:ind w:left="3288" w:hanging="418"/>
      </w:pPr>
      <w:rPr>
        <w:rFonts w:hint="default"/>
        <w:lang w:val="pt-PT" w:eastAsia="en-US" w:bidi="ar-SA"/>
      </w:rPr>
    </w:lvl>
    <w:lvl w:ilvl="2">
      <w:start w:val="0"/>
      <w:numFmt w:val="bullet"/>
      <w:lvlText w:val="•"/>
      <w:lvlJc w:val="left"/>
      <w:pPr>
        <w:ind w:left="4057" w:hanging="418"/>
      </w:pPr>
      <w:rPr>
        <w:rFonts w:hint="default"/>
        <w:lang w:val="pt-PT" w:eastAsia="en-US" w:bidi="ar-SA"/>
      </w:rPr>
    </w:lvl>
    <w:lvl w:ilvl="3">
      <w:start w:val="0"/>
      <w:numFmt w:val="bullet"/>
      <w:lvlText w:val="•"/>
      <w:lvlJc w:val="left"/>
      <w:pPr>
        <w:ind w:left="4825" w:hanging="418"/>
      </w:pPr>
      <w:rPr>
        <w:rFonts w:hint="default"/>
        <w:lang w:val="pt-PT" w:eastAsia="en-US" w:bidi="ar-SA"/>
      </w:rPr>
    </w:lvl>
    <w:lvl w:ilvl="4">
      <w:start w:val="0"/>
      <w:numFmt w:val="bullet"/>
      <w:lvlText w:val="•"/>
      <w:lvlJc w:val="left"/>
      <w:pPr>
        <w:ind w:left="5594" w:hanging="418"/>
      </w:pPr>
      <w:rPr>
        <w:rFonts w:hint="default"/>
        <w:lang w:val="pt-PT" w:eastAsia="en-US" w:bidi="ar-SA"/>
      </w:rPr>
    </w:lvl>
    <w:lvl w:ilvl="5">
      <w:start w:val="0"/>
      <w:numFmt w:val="bullet"/>
      <w:lvlText w:val="•"/>
      <w:lvlJc w:val="left"/>
      <w:pPr>
        <w:ind w:left="6363" w:hanging="418"/>
      </w:pPr>
      <w:rPr>
        <w:rFonts w:hint="default"/>
        <w:lang w:val="pt-PT" w:eastAsia="en-US" w:bidi="ar-SA"/>
      </w:rPr>
    </w:lvl>
    <w:lvl w:ilvl="6">
      <w:start w:val="0"/>
      <w:numFmt w:val="bullet"/>
      <w:lvlText w:val="•"/>
      <w:lvlJc w:val="left"/>
      <w:pPr>
        <w:ind w:left="7131" w:hanging="418"/>
      </w:pPr>
      <w:rPr>
        <w:rFonts w:hint="default"/>
        <w:lang w:val="pt-PT" w:eastAsia="en-US" w:bidi="ar-SA"/>
      </w:rPr>
    </w:lvl>
    <w:lvl w:ilvl="7">
      <w:start w:val="0"/>
      <w:numFmt w:val="bullet"/>
      <w:lvlText w:val="•"/>
      <w:lvlJc w:val="left"/>
      <w:pPr>
        <w:ind w:left="7900" w:hanging="418"/>
      </w:pPr>
      <w:rPr>
        <w:rFonts w:hint="default"/>
        <w:lang w:val="pt-PT" w:eastAsia="en-US" w:bidi="ar-SA"/>
      </w:rPr>
    </w:lvl>
    <w:lvl w:ilvl="8">
      <w:start w:val="0"/>
      <w:numFmt w:val="bullet"/>
      <w:lvlText w:val="•"/>
      <w:lvlJc w:val="left"/>
      <w:pPr>
        <w:ind w:left="8669" w:hanging="418"/>
      </w:pPr>
      <w:rPr>
        <w:rFonts w:hint="default"/>
        <w:lang w:val="pt-PT" w:eastAsia="en-US" w:bidi="ar-SA"/>
      </w:rPr>
    </w:lvl>
  </w:abstractNum>
  <w:abstractNum w:abstractNumId="1">
    <w:multiLevelType w:val="hybridMultilevel"/>
    <w:lvl w:ilvl="0">
      <w:start w:val="1"/>
      <w:numFmt w:val="lowerLetter"/>
      <w:lvlText w:val="%1)"/>
      <w:lvlJc w:val="left"/>
      <w:pPr>
        <w:ind w:left="1701" w:hanging="418"/>
        <w:jc w:val="left"/>
      </w:pPr>
      <w:rPr>
        <w:rFonts w:hint="default" w:ascii="Verdana" w:hAnsi="Verdana" w:eastAsia="Verdana" w:cs="Verdana"/>
        <w:b/>
        <w:bCs/>
        <w:i w:val="0"/>
        <w:iCs w:val="0"/>
        <w:spacing w:val="-2"/>
        <w:w w:val="100"/>
        <w:sz w:val="22"/>
        <w:szCs w:val="22"/>
        <w:lang w:val="pt-PT" w:eastAsia="en-US" w:bidi="ar-SA"/>
      </w:rPr>
    </w:lvl>
    <w:lvl w:ilvl="1">
      <w:start w:val="0"/>
      <w:numFmt w:val="bullet"/>
      <w:lvlText w:val="•"/>
      <w:lvlJc w:val="left"/>
      <w:pPr>
        <w:ind w:left="2550" w:hanging="418"/>
      </w:pPr>
      <w:rPr>
        <w:rFonts w:hint="default"/>
        <w:lang w:val="pt-PT" w:eastAsia="en-US" w:bidi="ar-SA"/>
      </w:rPr>
    </w:lvl>
    <w:lvl w:ilvl="2">
      <w:start w:val="0"/>
      <w:numFmt w:val="bullet"/>
      <w:lvlText w:val="•"/>
      <w:lvlJc w:val="left"/>
      <w:pPr>
        <w:ind w:left="3401" w:hanging="418"/>
      </w:pPr>
      <w:rPr>
        <w:rFonts w:hint="default"/>
        <w:lang w:val="pt-PT" w:eastAsia="en-US" w:bidi="ar-SA"/>
      </w:rPr>
    </w:lvl>
    <w:lvl w:ilvl="3">
      <w:start w:val="0"/>
      <w:numFmt w:val="bullet"/>
      <w:lvlText w:val="•"/>
      <w:lvlJc w:val="left"/>
      <w:pPr>
        <w:ind w:left="4251" w:hanging="418"/>
      </w:pPr>
      <w:rPr>
        <w:rFonts w:hint="default"/>
        <w:lang w:val="pt-PT" w:eastAsia="en-US" w:bidi="ar-SA"/>
      </w:rPr>
    </w:lvl>
    <w:lvl w:ilvl="4">
      <w:start w:val="0"/>
      <w:numFmt w:val="bullet"/>
      <w:lvlText w:val="•"/>
      <w:lvlJc w:val="left"/>
      <w:pPr>
        <w:ind w:left="5102" w:hanging="418"/>
      </w:pPr>
      <w:rPr>
        <w:rFonts w:hint="default"/>
        <w:lang w:val="pt-PT" w:eastAsia="en-US" w:bidi="ar-SA"/>
      </w:rPr>
    </w:lvl>
    <w:lvl w:ilvl="5">
      <w:start w:val="0"/>
      <w:numFmt w:val="bullet"/>
      <w:lvlText w:val="•"/>
      <w:lvlJc w:val="left"/>
      <w:pPr>
        <w:ind w:left="5953" w:hanging="418"/>
      </w:pPr>
      <w:rPr>
        <w:rFonts w:hint="default"/>
        <w:lang w:val="pt-PT" w:eastAsia="en-US" w:bidi="ar-SA"/>
      </w:rPr>
    </w:lvl>
    <w:lvl w:ilvl="6">
      <w:start w:val="0"/>
      <w:numFmt w:val="bullet"/>
      <w:lvlText w:val="•"/>
      <w:lvlJc w:val="left"/>
      <w:pPr>
        <w:ind w:left="6803" w:hanging="418"/>
      </w:pPr>
      <w:rPr>
        <w:rFonts w:hint="default"/>
        <w:lang w:val="pt-PT" w:eastAsia="en-US" w:bidi="ar-SA"/>
      </w:rPr>
    </w:lvl>
    <w:lvl w:ilvl="7">
      <w:start w:val="0"/>
      <w:numFmt w:val="bullet"/>
      <w:lvlText w:val="•"/>
      <w:lvlJc w:val="left"/>
      <w:pPr>
        <w:ind w:left="7654" w:hanging="418"/>
      </w:pPr>
      <w:rPr>
        <w:rFonts w:hint="default"/>
        <w:lang w:val="pt-PT" w:eastAsia="en-US" w:bidi="ar-SA"/>
      </w:rPr>
    </w:lvl>
    <w:lvl w:ilvl="8">
      <w:start w:val="0"/>
      <w:numFmt w:val="bullet"/>
      <w:lvlText w:val="•"/>
      <w:lvlJc w:val="left"/>
      <w:pPr>
        <w:ind w:left="8505" w:hanging="418"/>
      </w:pPr>
      <w:rPr>
        <w:rFonts w:hint="default"/>
        <w:lang w:val="pt-PT" w:eastAsia="en-US" w:bidi="ar-SA"/>
      </w:rPr>
    </w:lvl>
  </w:abstractNum>
  <w:abstractNum w:abstractNumId="0">
    <w:multiLevelType w:val="hybridMultilevel"/>
    <w:lvl w:ilvl="0">
      <w:start w:val="1"/>
      <w:numFmt w:val="decimal"/>
      <w:lvlText w:val="%1."/>
      <w:lvlJc w:val="left"/>
      <w:pPr>
        <w:ind w:left="1377" w:hanging="428"/>
        <w:jc w:val="right"/>
      </w:pPr>
      <w:rPr>
        <w:rFonts w:hint="default" w:ascii="Arial" w:hAnsi="Arial" w:eastAsia="Arial" w:cs="Arial"/>
        <w:b/>
        <w:bCs/>
        <w:i w:val="0"/>
        <w:iCs w:val="0"/>
        <w:spacing w:val="0"/>
        <w:w w:val="100"/>
        <w:sz w:val="24"/>
        <w:szCs w:val="24"/>
        <w:lang w:val="pt-PT" w:eastAsia="en-US" w:bidi="ar-SA"/>
      </w:rPr>
    </w:lvl>
    <w:lvl w:ilvl="1">
      <w:start w:val="1"/>
      <w:numFmt w:val="decimal"/>
      <w:lvlText w:val="%1.%2."/>
      <w:lvlJc w:val="left"/>
      <w:pPr>
        <w:ind w:left="2083" w:hanging="773"/>
        <w:jc w:val="left"/>
      </w:pPr>
      <w:rPr>
        <w:rFonts w:hint="default" w:ascii="Arial" w:hAnsi="Arial" w:eastAsia="Arial" w:cs="Arial"/>
        <w:b/>
        <w:bCs/>
        <w:i w:val="0"/>
        <w:iCs w:val="0"/>
        <w:spacing w:val="0"/>
        <w:w w:val="99"/>
        <w:sz w:val="24"/>
        <w:szCs w:val="24"/>
        <w:lang w:val="pt-PT" w:eastAsia="en-US" w:bidi="ar-SA"/>
      </w:rPr>
    </w:lvl>
    <w:lvl w:ilvl="2">
      <w:start w:val="1"/>
      <w:numFmt w:val="decimal"/>
      <w:lvlText w:val="%1.%2.%3."/>
      <w:lvlJc w:val="left"/>
      <w:pPr>
        <w:ind w:left="2935" w:hanging="851"/>
        <w:jc w:val="left"/>
      </w:pPr>
      <w:rPr>
        <w:rFonts w:hint="default" w:ascii="Arial" w:hAnsi="Arial" w:eastAsia="Arial" w:cs="Arial"/>
        <w:b/>
        <w:bCs/>
        <w:i w:val="0"/>
        <w:iCs w:val="0"/>
        <w:spacing w:val="-2"/>
        <w:w w:val="99"/>
        <w:sz w:val="24"/>
        <w:szCs w:val="24"/>
        <w:lang w:val="pt-PT" w:eastAsia="en-US" w:bidi="ar-SA"/>
      </w:rPr>
    </w:lvl>
    <w:lvl w:ilvl="3">
      <w:start w:val="1"/>
      <w:numFmt w:val="decimal"/>
      <w:lvlText w:val="%1.%2.%3.%4."/>
      <w:lvlJc w:val="left"/>
      <w:pPr>
        <w:ind w:left="2976" w:hanging="992"/>
        <w:jc w:val="left"/>
      </w:pPr>
      <w:rPr>
        <w:rFonts w:hint="default" w:ascii="Arial" w:hAnsi="Arial" w:eastAsia="Arial" w:cs="Arial"/>
        <w:b/>
        <w:bCs/>
        <w:i w:val="0"/>
        <w:iCs w:val="0"/>
        <w:spacing w:val="-2"/>
        <w:w w:val="99"/>
        <w:sz w:val="24"/>
        <w:szCs w:val="24"/>
        <w:lang w:val="pt-PT" w:eastAsia="en-US" w:bidi="ar-SA"/>
      </w:rPr>
    </w:lvl>
    <w:lvl w:ilvl="4">
      <w:start w:val="0"/>
      <w:numFmt w:val="bullet"/>
      <w:lvlText w:val="•"/>
      <w:lvlJc w:val="left"/>
      <w:pPr>
        <w:ind w:left="2800" w:hanging="992"/>
      </w:pPr>
      <w:rPr>
        <w:rFonts w:hint="default"/>
        <w:lang w:val="pt-PT" w:eastAsia="en-US" w:bidi="ar-SA"/>
      </w:rPr>
    </w:lvl>
    <w:lvl w:ilvl="5">
      <w:start w:val="0"/>
      <w:numFmt w:val="bullet"/>
      <w:lvlText w:val="•"/>
      <w:lvlJc w:val="left"/>
      <w:pPr>
        <w:ind w:left="2940" w:hanging="992"/>
      </w:pPr>
      <w:rPr>
        <w:rFonts w:hint="default"/>
        <w:lang w:val="pt-PT" w:eastAsia="en-US" w:bidi="ar-SA"/>
      </w:rPr>
    </w:lvl>
    <w:lvl w:ilvl="6">
      <w:start w:val="0"/>
      <w:numFmt w:val="bullet"/>
      <w:lvlText w:val="•"/>
      <w:lvlJc w:val="left"/>
      <w:pPr>
        <w:ind w:left="2980" w:hanging="992"/>
      </w:pPr>
      <w:rPr>
        <w:rFonts w:hint="default"/>
        <w:lang w:val="pt-PT" w:eastAsia="en-US" w:bidi="ar-SA"/>
      </w:rPr>
    </w:lvl>
    <w:lvl w:ilvl="7">
      <w:start w:val="0"/>
      <w:numFmt w:val="bullet"/>
      <w:lvlText w:val="•"/>
      <w:lvlJc w:val="left"/>
      <w:pPr>
        <w:ind w:left="4786" w:hanging="992"/>
      </w:pPr>
      <w:rPr>
        <w:rFonts w:hint="default"/>
        <w:lang w:val="pt-PT" w:eastAsia="en-US" w:bidi="ar-SA"/>
      </w:rPr>
    </w:lvl>
    <w:lvl w:ilvl="8">
      <w:start w:val="0"/>
      <w:numFmt w:val="bullet"/>
      <w:lvlText w:val="•"/>
      <w:lvlJc w:val="left"/>
      <w:pPr>
        <w:ind w:left="6593" w:hanging="992"/>
      </w:pPr>
      <w:rPr>
        <w:rFonts w:hint="default"/>
        <w:lang w:val="pt-PT"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jc w:val="both"/>
    </w:pPr>
    <w:rPr>
      <w:rFonts w:ascii="Arial MT" w:hAnsi="Arial MT" w:eastAsia="Arial MT" w:cs="Arial MT"/>
      <w:sz w:val="24"/>
      <w:szCs w:val="24"/>
      <w:lang w:val="pt-PT" w:eastAsia="en-US" w:bidi="ar-SA"/>
    </w:rPr>
  </w:style>
  <w:style w:styleId="Heading1" w:type="paragraph">
    <w:name w:val="Heading 1"/>
    <w:basedOn w:val="Normal"/>
    <w:uiPriority w:val="1"/>
    <w:qFormat/>
    <w:pPr>
      <w:ind w:left="1308"/>
      <w:outlineLvl w:val="1"/>
    </w:pPr>
    <w:rPr>
      <w:rFonts w:ascii="Arial" w:hAnsi="Arial" w:eastAsia="Arial" w:cs="Arial"/>
      <w:b/>
      <w:bCs/>
      <w:sz w:val="24"/>
      <w:szCs w:val="24"/>
      <w:lang w:val="pt-PT" w:eastAsia="en-US" w:bidi="ar-SA"/>
    </w:rPr>
  </w:style>
  <w:style w:styleId="Title" w:type="paragraph">
    <w:name w:val="Title"/>
    <w:basedOn w:val="Normal"/>
    <w:uiPriority w:val="1"/>
    <w:qFormat/>
    <w:pPr>
      <w:spacing w:before="442"/>
      <w:ind w:left="809"/>
      <w:jc w:val="center"/>
    </w:pPr>
    <w:rPr>
      <w:rFonts w:ascii="Times New Roman" w:hAnsi="Times New Roman" w:eastAsia="Times New Roman" w:cs="Times New Roman"/>
      <w:b/>
      <w:bCs/>
      <w:sz w:val="48"/>
      <w:szCs w:val="48"/>
      <w:lang w:val="pt-PT" w:eastAsia="en-US" w:bidi="ar-SA"/>
    </w:rPr>
  </w:style>
  <w:style w:styleId="ListParagraph" w:type="paragraph">
    <w:name w:val="List Paragraph"/>
    <w:basedOn w:val="Normal"/>
    <w:uiPriority w:val="1"/>
    <w:qFormat/>
    <w:pPr>
      <w:ind w:left="2083" w:hanging="706"/>
      <w:jc w:val="both"/>
    </w:pPr>
    <w:rPr>
      <w:rFonts w:ascii="Arial MT" w:hAnsi="Arial MT" w:eastAsia="Arial MT" w:cs="Arial MT"/>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2025-07-08T22:19:20Z</dcterms:created>
  <dcterms:modified xsi:type="dcterms:W3CDTF">2025-07-08T22:19:20Z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2025-07-08T00:00:00Z</vt:filetime>
  </property>
  <property fmtid="{D5CDD505-2E9C-101B-9397-08002B2CF9AE}" pid="3" name="LastSaved">
    <vt:filetime>2025-07-08T00:00:00Z</vt:filetime>
  </property>
  <property fmtid="{D5CDD505-2E9C-101B-9397-08002B2CF9AE}" pid="4" name="Producer">
    <vt:lpwstr>iLovePDF</vt:lpwstr>
  </property>
</Properties>
</file>