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项全绿（build/r132_gates.txt），105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自启这一条不再挂空；串口文本还没留档，留档件补上即升级为可复跑凭据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条串口命令回归，把位流固化进 QSPI 验证断电自启，最后用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冷上电串口出现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Boot mode is QSPI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FPGA Done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SUCCESSFUL_HANDOFF</w:t>
            </w:r>
            <w:r>
              <w:rPr>
                <w:rFonts w:ascii="Times New Roman" w:eastAsia="宋体" w:hAnsi="Times New Roman"/>
                <w:sz w:val="18"/>
              </w:rPr>
              <w:t>，随后</w:t>
            </w:r>
            <w:r>
              <w:rPr>
                <w:rFonts w:ascii="Times New Roman" w:eastAsia="宋体" w:hAnsi="Times New Roman"/>
                <w:sz w:val="18"/>
              </w:rPr>
              <w:t xml:space="preserve"> SD </w:t>
            </w:r>
            <w:r>
              <w:rPr>
                <w:rFonts w:ascii="Times New Roman" w:eastAsia="宋体" w:hAnsi="Times New Roman"/>
                <w:sz w:val="18"/>
              </w:rPr>
              <w:t>自动播片，网口那一路也有画面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