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B87A9" w14:textId="77777777" w:rsidR="00504D20" w:rsidRDefault="00E17E3E">
      <w:pPr>
        <w:spacing w:after="80" w:line="312" w:lineRule="auto"/>
        <w:jc w:val="center"/>
        <w:rPr>
          <w:rFonts w:hint="eastAsia"/>
        </w:rPr>
      </w:pPr>
      <w:r>
        <w:rPr>
          <w:rFonts w:ascii="Arial" w:eastAsia="黑体" w:hAnsi="Arial"/>
          <w:b/>
          <w:sz w:val="44"/>
        </w:rPr>
        <w:t>多源视频流多效果变换处理系统</w:t>
      </w:r>
    </w:p>
    <w:p>
      <w:pPr>
        <w:spacing w:after="40" w:line="288" w:lineRule="auto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器件 xc7z020clg484-2，工具链 Vivado / Vitis 2025.2.1，板卡 RK-ZYNQ7020-F。全文读数出自同一次构建：位流 build/system.bit，md5 前 12 位 cb907d3e4898，2026-10-17 11:35 产出；实现后时序报告、资源报告与功耗报告随包在 build/reports/ 下。</w:t>
      </w:r>
    </w:p>
    <w:p w14:paraId="03AE2135" w14:textId="77777777" w:rsidR="00504D20" w:rsidRDefault="00E17E3E">
      <w:pPr>
        <w:keepNext/>
        <w:spacing w:before="280" w:after="160" w:line="312" w:lineRule="auto"/>
        <w:jc w:val="center"/>
        <w:outlineLvl w:val="0"/>
        <w:rPr>
          <w:rFonts w:hint="eastAsia"/>
        </w:rPr>
      </w:pPr>
      <w:r>
        <w:rPr>
          <w:rFonts w:ascii="Arial" w:eastAsia="黑体" w:hAnsi="Arial"/>
          <w:b/>
          <w:sz w:val="32"/>
        </w:rPr>
        <w:t>摘要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系统要解决的问题是：一块 Zynq-7020 收到千兆网口推来的 512×300 RGB565 视频流，在可编程逻辑里完成几何变换与图像算法，再把结果推到 1024×600 的 HDMI 屏上，同时让人在同一帧画面里直接看到处理前与处理后的差别。协议栈、缩放、旋转、插值、六级效果链、混合与显示时序全部由硬件完成，处理器只负责命令解析、SD 卡读取与温度采样；推流这一路的像素，从入包到出屏不经处理器。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工作过程是这样的：PL 解析 UDP 包头，按载荷偏移把散包拼成整帧，作为 AXI 主设备写入 DDR3 的两块乒乓缓存；显示时读回来，依次经过缩放与旋转、六级效果链、左右对照混合和五行字符叠加，最后串行成 TMDS 出屏。效果链在任意算法组合下的延迟都是 15 拍，这一点由仿真测试台（testbench，下文简称台架）实测核对。片源有三路——网口流、SD 卡上的帧序列、PL 自绘的测试图卡——断流或拔卡自动回落，插回自动切回，全程不复位。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本版实测：四个时钟域在 51,027 个端点上没有 setup 与 hold 违例；30 fps 连续推流 300 秒共 9000 帧，丢帧、坏帧、重复帧都是 0；整屏逐像素比对判据 165 条全部通过；发布前的 24 项自动检查全部判定、0 项不通过。位流与固件写入板载 QSPI NOR 并逐字节回读一致；断电重上电那一次只做到现场目视，串口记录还没归档，所以这一条不写成已验证的自启。</w:t>
      </w:r>
    </w:p>
    <w:p w14:paraId="2196122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关键词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Zynq-7020</w:t>
      </w:r>
      <w:r>
        <w:rPr>
          <w:rFonts w:ascii="Times New Roman" w:eastAsia="宋体" w:hAnsi="Times New Roman"/>
          <w:sz w:val="24"/>
        </w:rPr>
        <w:t>；千兆以太网；</w:t>
      </w:r>
      <w:r>
        <w:rPr>
          <w:rFonts w:ascii="Times New Roman" w:eastAsia="宋体" w:hAnsi="Times New Roman"/>
          <w:sz w:val="24"/>
        </w:rPr>
        <w:t>RGMII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UDP </w:t>
      </w:r>
      <w:r>
        <w:rPr>
          <w:rFonts w:ascii="Times New Roman" w:eastAsia="宋体" w:hAnsi="Times New Roman"/>
          <w:sz w:val="24"/>
        </w:rPr>
        <w:t>视频流；乒乓帧缓存；双线性插值；同帧对照显示；</w:t>
      </w:r>
      <w:r>
        <w:rPr>
          <w:rFonts w:ascii="Times New Roman" w:eastAsia="宋体" w:hAnsi="Times New Roman"/>
          <w:sz w:val="24"/>
        </w:rPr>
        <w:t>TMDS</w:t>
      </w:r>
    </w:p>
    <w:p w14:paraId="1543E75F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第一部分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作品概述</w:t>
      </w:r>
    </w:p>
    <w:p w14:paraId="690FE2A1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1.1 </w:t>
      </w:r>
      <w:r>
        <w:rPr>
          <w:rFonts w:ascii="Arial" w:eastAsia="黑体" w:hAnsi="Arial"/>
          <w:sz w:val="25"/>
        </w:rPr>
        <w:t>功能与特性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系统接收三种片源，输出一种画面：1024×600 的 HDMI 显示。默认片源是上位机经千兆网口推来的裸帧，入包、组帧与帧缓存管理都在 PL 内完成，像素不经处理器。缩放、旋转与双线性插值共用同一个逆映射算子，改一个不牵连另一个。六级图像算法由一个九位控制字逐位开关，任何组合下整链延迟都是 15 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核心特性是同帧左右对照：一条竖缝把屏分成两半，左半显示原始像素、右半显示处理后的像素，两半取自同一帧的同一时刻，缝的位置是运行时参数。几何算错、丢列或填充越界会直接以台阶或黑楔形出现在屏上，判断效果不再需要采集卡、录屏或第二块屏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屏上叠加五行字符，显示尺寸与帧率、片源、效果位、阈值、角度、缩放、缝位、时延和结温。链路的丢帧、坏帧与帧间隔由芯片自己统计，走串口与调试口读回，不占用画面。工程源码里 src/rtl/hdmi/ 只有发送链，接入外部 HDMI 信号要在输入侧另加一颗 TMDS 接收芯片，这一条作为下一步列在 4.1。</w:t>
      </w:r>
    </w:p>
    <w:p w14:paraId="71811F3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1.2 </w:t>
      </w:r>
      <w:r>
        <w:rPr>
          <w:rFonts w:ascii="Arial" w:eastAsia="黑体" w:hAnsi="Arial"/>
          <w:sz w:val="25"/>
        </w:rPr>
        <w:t>应用领域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机器视觉相机的现场监看。工业相机往网口推的是未压缩裸帧，产线调试最常见的故障是丢包让画面缺一块，而现场当时只看到"卡了一下"。本系统把丢帧与坏帧做成芯片内的计数，与画面同时读得到，看画面的人同时看得到链路质量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嵌入式图像算法的现场调参。做 FPGA 图像流水线的人需要在同一帧上比较算法前后，还要确认掉帧不是自己这一级造成的。今天这件事要笔记本、采集卡和两块屏，PC 上的预览与板上的流水线还不是同一份代码；本系统的同帧对照与芯片内计数正对着这个需求。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教学与实验。一套能整条重跑的实验材料：83 支仿真台架、一条命令的发布前检查、身份可核对的位流。学生不必只相信结论，可以自己把它跑红。</w:t>
      </w:r>
    </w:p>
    <w:p w14:paraId="60C7114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1.3 </w:t>
      </w:r>
      <w:r>
        <w:rPr>
          <w:rFonts w:ascii="Arial" w:eastAsia="黑体" w:hAnsi="Arial"/>
          <w:sz w:val="25"/>
        </w:rPr>
        <w:t>主要技术特点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三路片源共用一片 DDR，用乒乓缓存与单一写入者仲裁管理。写入者的变更经三级同步才送到写侧，所以切换与恢复都不需要复位。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缩放、旋转与双线性插值共用同一组坐标运算单元，效果链延迟与开关组合无关。实际好处是增加算法或改参数时，读显存的调度不必重算。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RGMII 采样沿的位置是算出来再扫出来的：0 到 31 全档扫描，hold 每档约 +63 ps、setup 每档约 −92 ps，两线交点在 31.1，因此取 31（图7）。同一族路径里最差的那一格，从出厂值 26 档的 −1.185 ns 抬到 31 档的 −0.870 ns，抬幅 +0.315 ns 是实测值。</w:t>
      </w:r>
    </w:p>
    <w:p w14:paraId="4BFB3E6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1.4 </w:t>
      </w:r>
      <w:r>
        <w:rPr>
          <w:rFonts w:ascii="Arial" w:eastAsia="黑体" w:hAnsi="Arial"/>
          <w:sz w:val="25"/>
        </w:rPr>
        <w:t>主要性能指标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只列已经量到的项目。绝对数取自 build/utilization.rpt 与 build/timing_summary.rpt，与指标表 data/metrics.csv 同源；两处不一致时以证据件为准。百分数按现件写，不做换算。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D7A10A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36C2F5EA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项目</w:t>
            </w:r>
          </w:p>
        </w:tc>
        <w:tc>
          <w:tcPr>
            <w:tcW w:w="2769" w:type="dxa"/>
            <w:shd w:val="clear" w:color="auto" w:fill="E8E8E8"/>
          </w:tcPr>
          <w:p w14:paraId="7060D119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数值</w:t>
            </w:r>
          </w:p>
        </w:tc>
        <w:tc>
          <w:tcPr>
            <w:tcW w:w="2769" w:type="dxa"/>
            <w:shd w:val="clear" w:color="auto" w:fill="E8E8E8"/>
          </w:tcPr>
          <w:p w14:paraId="4D428F2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071714B9" w14:textId="77777777">
        <w:trPr>
          <w:jc w:val="center"/>
        </w:trPr>
        <w:tc>
          <w:tcPr>
            <w:tcW w:w="2769" w:type="dxa"/>
          </w:tcPr>
          <w:p w14:paraId="1EDD8F7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显示输出</w:t>
            </w:r>
          </w:p>
        </w:tc>
        <w:tc>
          <w:tcPr>
            <w:tcW w:w="2769" w:type="dxa"/>
          </w:tcPr>
          <w:p w14:paraId="34D595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1024×600 @ 59.5 Hz</w:t>
            </w:r>
          </w:p>
        </w:tc>
        <w:tc>
          <w:tcPr>
            <w:tcW w:w="2769" w:type="dxa"/>
          </w:tcPr>
          <w:p w14:paraId="00E5B32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像素时钟 50 MHz（H_TOTAL 1344 / V_TOTAL 625）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2FCF6133" w14:textId="77777777">
        <w:trPr>
          <w:jc w:val="center"/>
        </w:trPr>
        <w:tc>
          <w:tcPr>
            <w:tcW w:w="2769" w:type="dxa"/>
          </w:tcPr>
          <w:p w14:paraId="1B82B51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006A9F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512×300 RGB565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UDP 5001 </w:t>
            </w:r>
            <w:r>
              <w:rPr>
                <w:rFonts w:ascii="Times New Roman" w:eastAsia="宋体" w:hAnsi="Times New Roman"/>
                <w:sz w:val="18"/>
              </w:rPr>
              <w:t>端口</w:t>
            </w:r>
          </w:p>
        </w:tc>
        <w:tc>
          <w:tcPr>
            <w:tcW w:w="2769" w:type="dxa"/>
          </w:tcPr>
          <w:p w14:paraId="15671C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每包不超过 1392 字节，每帧 307,200 字节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227ED623" w14:textId="77777777">
        <w:trPr>
          <w:jc w:val="center"/>
        </w:trPr>
        <w:tc>
          <w:tcPr>
            <w:tcW w:w="2769" w:type="dxa"/>
          </w:tcPr>
          <w:p w14:paraId="41D0BBF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传输质量</w:t>
            </w:r>
          </w:p>
        </w:tc>
        <w:tc>
          <w:tcPr>
            <w:tcW w:w="2769" w:type="dxa"/>
          </w:tcPr>
          <w:p w14:paraId="7FC7D5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300 </w:t>
            </w:r>
            <w:r>
              <w:rPr>
                <w:rFonts w:ascii="Times New Roman" w:eastAsia="宋体" w:hAnsi="Times New Roman"/>
                <w:sz w:val="18"/>
              </w:rPr>
              <w:t>秒</w:t>
            </w:r>
            <w:r>
              <w:rPr>
                <w:rFonts w:ascii="Times New Roman" w:eastAsia="宋体" w:hAnsi="Times New Roman"/>
                <w:sz w:val="18"/>
              </w:rPr>
              <w:t xml:space="preserve"> / 9000 </w:t>
            </w:r>
            <w:r>
              <w:rPr>
                <w:rFonts w:ascii="Times New Roman" w:eastAsia="宋体" w:hAnsi="Times New Roman"/>
                <w:sz w:val="18"/>
              </w:rPr>
              <w:t>帧无丢帧、无坏帧、无重复帧</w:t>
            </w:r>
          </w:p>
        </w:tc>
        <w:tc>
          <w:tcPr>
            <w:tcW w:w="2769" w:type="dxa"/>
          </w:tcPr>
          <w:p w14:paraId="30615E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实测 29.99 fps，平均帧间隔 33.34 ms（min 20 / max 51）；另有一轮限速 15 MB/s 的 600 帧同口径零丢失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4602ACD1" w14:textId="77777777">
        <w:trPr>
          <w:jc w:val="center"/>
        </w:trPr>
        <w:tc>
          <w:tcPr>
            <w:tcW w:w="2769" w:type="dxa"/>
          </w:tcPr>
          <w:p w14:paraId="76E9B3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不低于 116.7 fps 不丢字节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不限速打到目标 120 fps（约 36 MB/s、287 Mbps）共 960 帧不丢字节；还没压到过载点，所以这一格是下界不是最大值</w:t>
            </w:r>
          </w:p>
        </w:tc>
      </w:tr>
      <w:tr w:rsidR="00504D20" w14:paraId="7E876C6A" w14:textId="77777777">
        <w:trPr>
          <w:jc w:val="center"/>
        </w:trPr>
        <w:tc>
          <w:tcPr>
            <w:tcW w:w="2769" w:type="dxa"/>
          </w:tcPr>
          <w:p w14:paraId="6FACA5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卡播放</w:t>
            </w:r>
          </w:p>
        </w:tc>
        <w:tc>
          <w:tcPr>
            <w:tcW w:w="2769" w:type="dxa"/>
          </w:tcPr>
          <w:p w14:paraId="4D597F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 fps </w:t>
            </w:r>
            <w:r>
              <w:rPr>
                <w:rFonts w:ascii="Times New Roman" w:eastAsia="宋体" w:hAnsi="Times New Roman"/>
                <w:sz w:val="18"/>
              </w:rPr>
              <w:t>上下</w:t>
            </w:r>
          </w:p>
        </w:tc>
        <w:tc>
          <w:tcPr>
            <w:tcW w:w="2769" w:type="dxa"/>
          </w:tcPr>
          <w:p w14:paraId="7D81FB0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板上只搬运不解码；串口 [STAT] 与屏上帧号为 29.8–30.0 fps</w:t>
            </w:r>
          </w:p>
        </w:tc>
      </w:tr>
      <w:tr w:rsidR="00504D20" w14:paraId="46C58283" w14:textId="77777777">
        <w:trPr>
          <w:jc w:val="center"/>
        </w:trPr>
        <w:tc>
          <w:tcPr>
            <w:tcW w:w="2769" w:type="dxa"/>
          </w:tcPr>
          <w:p w14:paraId="2C5725E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2655F17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至 2.00 倍共八档（25/33/50/75/100/133/150/200），另有呼吸与自适应满屏；角度 1° 步进、0–359°</w:t>
            </w:r>
          </w:p>
        </w:tc>
        <w:tc>
          <w:tcPr>
            <w:tcW w:w="2769" w:type="dxa"/>
          </w:tcPr>
          <w:p w14:paraId="4A1C9D2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双线性插值可关，倍率与来源都可机读回读</w:t>
            </w:r>
          </w:p>
        </w:tc>
      </w:tr>
      <w:tr w:rsidR="00504D20" w14:paraId="0185751D" w14:textId="77777777">
        <w:trPr>
          <w:jc w:val="center"/>
        </w:trPr>
        <w:tc>
          <w:tcPr>
            <w:tcW w:w="2769" w:type="dxa"/>
          </w:tcPr>
          <w:p w14:paraId="222CAE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73EF9E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六级算法，任意组合延迟 15 拍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360539C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九位控制字逐位开关，内容平移四行</w:t>
            </w:r>
          </w:p>
        </w:tc>
      </w:tr>
      <w:tr w:rsidR="00504D20" w14:paraId="4801C926" w14:textId="77777777">
        <w:trPr>
          <w:jc w:val="center"/>
        </w:trPr>
        <w:tc>
          <w:tcPr>
            <w:tcW w:w="2769" w:type="dxa"/>
          </w:tcPr>
          <w:p w14:paraId="77EA7E6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79FFF6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四个受检域均无违例；最紧一格 0.687 ns，hold 侧最差 0.004 ns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6BB2DE2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端点 51,027 个；汇总行见 build/timing_summary.rpt 第 151 行，第 154 行 "All user specified timing constraints are met"。逐域 setup：eth_rxc 0.687、clk_fpga_0 1.571、clkout0_1 3.287、sys_clk 14.294 ns，失败端点全为 0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1189DB8" w14:textId="77777777">
        <w:trPr>
          <w:jc w:val="center"/>
        </w:trPr>
        <w:tc>
          <w:tcPr>
            <w:tcW w:w="2769" w:type="dxa"/>
          </w:tcPr>
          <w:p w14:paraId="078E933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03B19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14,013 / 53,200（26.34 %）、寄存器 8,132（7.64 %）、BRAM 96 / 140 tile（68.57 %）、DSP48 19 / 220（8.64 %）</w:t>
            </w:r>
          </w:p>
        </w:tc>
        <w:tc>
          <w:tcPr>
            <w:tcW w:w="2769" w:type="dxa"/>
          </w:tcPr>
          <w:p w14:paraId="4F02FFB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实现后报告；19 颗 DSP 的分解见 2.2.3 第 (6) 条</w:t>
            </w:r>
          </w:p>
        </w:tc>
      </w:tr>
      <w:tr w:rsidR="00504D20" w14:paraId="2ED9ED54" w14:textId="77777777">
        <w:trPr>
          <w:jc w:val="center"/>
        </w:trPr>
        <w:tc>
          <w:tcPr>
            <w:tcW w:w="2769" w:type="dxa"/>
          </w:tcPr>
          <w:p w14:paraId="686762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</w:t>
            </w:r>
          </w:p>
        </w:tc>
        <w:tc>
          <w:tcPr>
            <w:tcW w:w="2769" w:type="dxa"/>
          </w:tcPr>
          <w:p w14:paraId="614BEC9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满载结温 61.2–61.7 ℃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38BFBD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板内 XADC 六次读数的极值，取于 r113 那一版板；工具对现版的估算 52.6 ℃、置信度 Low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功耗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动态 2.213 W，片上合计 2.390 W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工具估算值，置信度 Low（没有仿真活动文件输入），不是实测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整屏逐像素判据 165 条全过；发布前自动检查 24 项全部判定、0 项不通过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检查末行 GATES: ALL PASS（24 项全部判定），随包件在 build/reports/；整屏台架留档 build/tb_v98_report.txt 头部带台架、RTL 与顶层三份 md5，与现树同批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NOR，逐字节回读一致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断电重上电的串口记录尚未归档，这一格不写成已验证自启；105 条串口命令回归上一版 98.2 秒全过，本版还没重跑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250 MHz 串行域（clkout1_1）不设时序检查项，这笔欠账记在 4.1。被异步时钟组屏蔽的跨域路径上，检查脚本按基线核减 CDC 报告的 Critical 配对（基线 4 行、本版 2 行），判"配对不新增、unsafe 不增长"；被核减的两条原因未查证，只登记不写成改进。这条核减属于验证方法，展开在 3.3 的验证覆盖一行与 4.2。</w:t>
      </w:r>
    </w:p>
    <w:p w14:paraId="32860607" w14:textId="77777777" w:rsidR="00504D20" w:rsidRDefault="00504D20">
      <w:pPr>
        <w:spacing w:after="40" w:line="360" w:lineRule="auto"/>
        <w:rPr>
          <w:rFonts w:hint="eastAsia"/>
        </w:rPr>
      </w:pPr>
    </w:p>
    <w:p w14:paraId="5AA20445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1.5 </w:t>
      </w:r>
      <w:r>
        <w:rPr>
          <w:rFonts w:ascii="Arial" w:eastAsia="黑体" w:hAnsi="Arial"/>
          <w:sz w:val="25"/>
        </w:rPr>
        <w:t>主要创新点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同一帧内的左右对照显示。一条竖缝，左半原始像素、右半处理后像素，两半同帧同一时刻，缝位运行时可调。判断算法效果不再需要采集卡和录屏。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与算法开关无关的延迟不变式。六级链任意组合都是 15 拍：每级自维护列标签，输出抽头按该级前的累积拍数选取。延迟恒定，缝才能放在任意列而不错位。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换源与恢复都发生在消隐窗口内。三路片源共用一块 DDR、由单一写入者仲裁，拔线拔卡自动换源、插回即切回，全程不复位，屏上看不到半帧。</w:t>
      </w:r>
    </w:p>
    <w:p w14:paraId="3105805F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1.6 </w:t>
      </w:r>
      <w:r>
        <w:rPr>
          <w:rFonts w:ascii="Arial" w:eastAsia="黑体" w:hAnsi="Arial"/>
          <w:sz w:val="25"/>
        </w:rPr>
        <w:t>设计流程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起点是硬指标：屏 1024×600 @ 59.5 Hz 连续出图，片源 512×300 @ 30 fps。50 MHz 像素率下每像素只有 20 纳秒预算，逐像素操作放进软件就掉帧，软硬件划分由此定。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实现自底向上：先打通以太网收口，再做帧的进出与乒乓缓存，然后沿显示通路逐级搭起来。每个模块配一支台架，接口靠台架钉住。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联调分两步：先确认屏上出图正确，再把芯片内计数读出来与画面核对；问题能复现才修，修完回跑同一支台架。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发布阶段把位流与固件写进 QSPI 并逐字节回读，再跑 24 项自动检查与 165 条整屏判据；命令见 3.2.2。</w:t>
      </w:r>
    </w:p>
    <w:p w14:paraId="06B3449D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第二部分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系统组成及功能说明</w:t>
      </w:r>
    </w:p>
    <w:p w14:paraId="265BDCFB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2.1 </w:t>
      </w:r>
      <w:r>
        <w:rPr>
          <w:rFonts w:ascii="Arial" w:eastAsia="黑体" w:hAnsi="Arial"/>
          <w:sz w:val="25"/>
        </w:rPr>
        <w:t>整体介绍</w:t>
      </w:r>
    </w:p>
    <w:p w14:paraId="2D39478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系统由片外的上位机、板载 PHY、DDR3 颗粒和 HDMI 屏，加上芯片内五只主要实例与一份 PS 裸机固件组成，关系见图1。图里分三条带：上排是像素走的数据通路，中排是 PS 与 PL 之间的寄存器通道，下排是时钟与复位。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979BE5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0FC0B0" wp14:editId="0C5FE71F">
            <wp:extent cx="5256000" cy="312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ECB7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  </w:t>
      </w:r>
      <w:r>
        <w:rPr>
          <w:rFonts w:ascii="Times New Roman" w:eastAsia="宋体" w:hAnsi="Times New Roman"/>
          <w:sz w:val="18"/>
        </w:rPr>
        <w:t>系统整体框图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5"/>
        <w:gridCol w:w="2072"/>
      </w:tblGrid>
      <w:tr w:rsidR="00504D20" w14:paraId="22BB401F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3933E04E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实例</w:t>
            </w:r>
          </w:p>
        </w:tc>
        <w:tc>
          <w:tcPr>
            <w:tcW w:w="2076" w:type="dxa"/>
            <w:shd w:val="clear" w:color="auto" w:fill="E8E8E8"/>
          </w:tcPr>
          <w:p w14:paraId="1630D02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69AF1EE5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时钟域</w:t>
            </w:r>
          </w:p>
        </w:tc>
        <w:tc>
          <w:tcPr>
            <w:tcW w:w="2076" w:type="dxa"/>
            <w:shd w:val="clear" w:color="auto" w:fill="E8E8E8"/>
          </w:tcPr>
          <w:p w14:paraId="7E411B2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职责</w:t>
            </w:r>
          </w:p>
        </w:tc>
      </w:tr>
      <w:tr w:rsidR="00504D20" w14:paraId="05BE5E40" w14:textId="77777777">
        <w:trPr>
          <w:jc w:val="center"/>
        </w:trPr>
        <w:tc>
          <w:tcPr>
            <w:tcW w:w="2076" w:type="dxa"/>
          </w:tcPr>
          <w:p w14:paraId="0497AB7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u_bd</w:t>
            </w:r>
          </w:p>
        </w:tc>
        <w:tc>
          <w:tcPr>
            <w:tcW w:w="2076" w:type="dxa"/>
          </w:tcPr>
          <w:p w14:paraId="4999FC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design_1_wrapper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PS7 + AXI </w:t>
            </w:r>
            <w:r>
              <w:rPr>
                <w:rFonts w:ascii="Times New Roman" w:eastAsia="宋体" w:hAnsi="Times New Roman"/>
                <w:sz w:val="18"/>
              </w:rPr>
              <w:t>互连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三路</w:t>
            </w:r>
            <w:r>
              <w:rPr>
                <w:rFonts w:ascii="Times New Roman" w:eastAsia="宋体" w:hAnsi="Times New Roman"/>
                <w:sz w:val="18"/>
              </w:rPr>
              <w:t xml:space="preserve"> AXI GPIO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076" w:type="dxa"/>
          </w:tcPr>
          <w:p w14:paraId="33656A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100 MHz / PS</w:t>
            </w:r>
          </w:p>
        </w:tc>
        <w:tc>
          <w:tcPr>
            <w:tcW w:w="2076" w:type="dxa"/>
          </w:tcPr>
          <w:p w14:paraId="54C431F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DDR </w:t>
            </w:r>
            <w:r>
              <w:rPr>
                <w:rFonts w:ascii="Times New Roman" w:eastAsia="宋体" w:hAnsi="Times New Roman"/>
                <w:sz w:val="18"/>
              </w:rPr>
              <w:t>控制器、</w:t>
            </w: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从口、</w:t>
            </w:r>
            <w:r>
              <w:rPr>
                <w:rFonts w:ascii="Times New Roman" w:eastAsia="宋体" w:hAnsi="Times New Roman"/>
                <w:sz w:val="18"/>
              </w:rPr>
              <w:t xml:space="preserve">PS </w:t>
            </w:r>
            <w:r>
              <w:rPr>
                <w:rFonts w:ascii="Times New Roman" w:eastAsia="宋体" w:hAnsi="Times New Roman"/>
                <w:sz w:val="18"/>
              </w:rPr>
              <w:t>与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之间的控制与状态通道</w:t>
            </w:r>
          </w:p>
        </w:tc>
      </w:tr>
      <w:tr w:rsidR="00504D20" w14:paraId="14A219A7" w14:textId="77777777">
        <w:trPr>
          <w:jc w:val="center"/>
        </w:trPr>
        <w:tc>
          <w:tcPr>
            <w:tcW w:w="2076" w:type="dxa"/>
          </w:tcPr>
          <w:p w14:paraId="73327E9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u_idelay_clkgen</w:t>
            </w:r>
          </w:p>
        </w:tc>
        <w:tc>
          <w:tcPr>
            <w:tcW w:w="2076" w:type="dxa"/>
          </w:tcPr>
          <w:p w14:paraId="732F295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clk_gen</w:t>
            </w:r>
          </w:p>
        </w:tc>
        <w:tc>
          <w:tcPr>
            <w:tcW w:w="2076" w:type="dxa"/>
          </w:tcPr>
          <w:p w14:paraId="7350E6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>→200 MHz</w:t>
            </w:r>
          </w:p>
        </w:tc>
        <w:tc>
          <w:tcPr>
            <w:tcW w:w="2076" w:type="dxa"/>
          </w:tcPr>
          <w:p w14:paraId="01B194B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只给收口的延迟单元提供参考钟</w:t>
            </w:r>
          </w:p>
        </w:tc>
      </w:tr>
      <w:tr w:rsidR="00504D20" w14:paraId="1B1171AF" w14:textId="77777777">
        <w:trPr>
          <w:jc w:val="center"/>
        </w:trPr>
        <w:tc>
          <w:tcPr>
            <w:tcW w:w="2076" w:type="dxa"/>
          </w:tcPr>
          <w:p w14:paraId="29BEDCD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u_eth</w:t>
            </w:r>
          </w:p>
        </w:tc>
        <w:tc>
          <w:tcPr>
            <w:tcW w:w="2076" w:type="dxa"/>
          </w:tcPr>
          <w:p w14:paraId="1A2BAF7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eth_udp_video_top</w:t>
            </w:r>
          </w:p>
        </w:tc>
        <w:tc>
          <w:tcPr>
            <w:tcW w:w="2076" w:type="dxa"/>
          </w:tcPr>
          <w:p w14:paraId="18F6AC3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125 MHz + </w:t>
            </w:r>
            <w:r>
              <w:rPr>
                <w:rFonts w:ascii="Consolas" w:eastAsia="宋体" w:hAnsi="Consolas"/>
                <w:sz w:val="16"/>
              </w:rPr>
              <w:t>axi_clk</w:t>
            </w:r>
          </w:p>
        </w:tc>
        <w:tc>
          <w:tcPr>
            <w:tcW w:w="2076" w:type="dxa"/>
          </w:tcPr>
          <w:p w14:paraId="4A3980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收发、协议解析、帧重组、写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  <w:r>
              <w:rPr>
                <w:rFonts w:ascii="Times New Roman" w:eastAsia="宋体" w:hAnsi="Times New Roman"/>
                <w:sz w:val="18"/>
              </w:rPr>
              <w:t>、链路计数</w:t>
            </w:r>
          </w:p>
        </w:tc>
      </w:tr>
      <w:tr w:rsidR="00504D20" w14:paraId="342530AD" w14:textId="77777777">
        <w:trPr>
          <w:jc w:val="center"/>
        </w:trPr>
        <w:tc>
          <w:tcPr>
            <w:tcW w:w="2076" w:type="dxa"/>
          </w:tcPr>
          <w:p w14:paraId="074300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u_lm_axi</w:t>
            </w:r>
          </w:p>
        </w:tc>
        <w:tc>
          <w:tcPr>
            <w:tcW w:w="2076" w:type="dxa"/>
          </w:tcPr>
          <w:p w14:paraId="3073EB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snap_cross</w:t>
            </w:r>
          </w:p>
        </w:tc>
        <w:tc>
          <w:tcPr>
            <w:tcW w:w="2076" w:type="dxa"/>
          </w:tcPr>
          <w:p w14:paraId="6A1AA2C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Consolas" w:eastAsia="宋体" w:hAnsi="Consolas"/>
                <w:sz w:val="16"/>
              </w:rPr>
              <w:t>clk_fpga_0</w:t>
            </w:r>
          </w:p>
        </w:tc>
        <w:tc>
          <w:tcPr>
            <w:tcW w:w="2076" w:type="dxa"/>
          </w:tcPr>
          <w:p w14:paraId="1AE3E7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把健康快照同步到</w:t>
            </w:r>
            <w:r>
              <w:rPr>
                <w:rFonts w:ascii="Times New Roman" w:eastAsia="宋体" w:hAnsi="Times New Roman"/>
                <w:sz w:val="18"/>
              </w:rPr>
              <w:t xml:space="preserve"> PS </w:t>
            </w:r>
            <w:r>
              <w:rPr>
                <w:rFonts w:ascii="Times New Roman" w:eastAsia="宋体" w:hAnsi="Times New Roman"/>
                <w:sz w:val="18"/>
              </w:rPr>
              <w:t>可读的窗口</w:t>
            </w:r>
          </w:p>
        </w:tc>
      </w:tr>
      <w:tr w:rsidR="00504D20" w14:paraId="1396E94F" w14:textId="77777777">
        <w:trPr>
          <w:jc w:val="center"/>
        </w:trPr>
        <w:tc>
          <w:tcPr>
            <w:tcW w:w="2076" w:type="dxa"/>
          </w:tcPr>
          <w:p w14:paraId="11C936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u_pl</w:t>
            </w:r>
          </w:p>
        </w:tc>
        <w:tc>
          <w:tcPr>
            <w:tcW w:w="2076" w:type="dxa"/>
          </w:tcPr>
          <w:p w14:paraId="6F2CD0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pl_video_top</w:t>
            </w:r>
          </w:p>
        </w:tc>
        <w:tc>
          <w:tcPr>
            <w:tcW w:w="2076" w:type="dxa"/>
          </w:tcPr>
          <w:p w14:paraId="254D1D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50 MHz + </w:t>
            </w:r>
            <w:r>
              <w:rPr>
                <w:rFonts w:ascii="Consolas" w:eastAsia="宋体" w:hAnsi="Consolas"/>
                <w:sz w:val="16"/>
              </w:rPr>
              <w:t>axi_clk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sys_clk</w:t>
            </w:r>
          </w:p>
        </w:tc>
        <w:tc>
          <w:tcPr>
            <w:tcW w:w="2076" w:type="dxa"/>
          </w:tcPr>
          <w:p w14:paraId="1A824B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显示通路：读回、几何、效果链、混合、字符叠加、TMDS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F812895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数据流沿上排自左向右：报文经 RGMII 进 u_eth 完成解析与组帧，u_eth 作为 AXI 主设备通过 u_bd 的 HP0 端口把帧写进片外 DDR3；显示时 u_pl 从同一块 DDR 读回，经几何、效果链与混合后串行出屏。PS 的 main.c 把参数一次整字写入三个 AXI GPIO 从设备，状态经一条 32 位通道回读；上位机用 JTAG 读写的是同一组寄存器，所以不需要第四个通道。四处跨时钟域的安排见图2。</w:t>
      </w:r>
    </w:p>
    <w:p w14:paraId="1D7569D4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2592A" wp14:editId="64939658">
            <wp:extent cx="5256000" cy="2818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cloc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DA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2  </w:t>
      </w:r>
      <w:r>
        <w:rPr>
          <w:rFonts w:ascii="Times New Roman" w:eastAsia="宋体" w:hAnsi="Times New Roman"/>
          <w:sz w:val="18"/>
        </w:rPr>
        <w:t>时钟域与跨时钟域点</w:t>
      </w:r>
    </w:p>
    <w:p w14:paraId="3F9CE4F7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2.2 </w:t>
      </w:r>
      <w:r>
        <w:rPr>
          <w:rFonts w:ascii="Arial" w:eastAsia="黑体" w:hAnsi="Arial"/>
          <w:sz w:val="25"/>
        </w:rPr>
        <w:t>硬件系统介绍</w:t>
      </w:r>
    </w:p>
    <w:p w14:paraId="0108ADE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2.2.1 </w:t>
      </w:r>
      <w:r>
        <w:rPr>
          <w:rFonts w:ascii="Arial" w:eastAsia="黑体" w:hAnsi="Arial"/>
          <w:sz w:val="24"/>
        </w:rPr>
        <w:t>硬件整体介绍</w:t>
      </w:r>
    </w:p>
    <w:p w14:paraId="4504260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开发板（`xc7z020clg484-2`，速度等级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48E0C0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4B347DD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资源</w:t>
            </w:r>
          </w:p>
        </w:tc>
        <w:tc>
          <w:tcPr>
            <w:tcW w:w="2769" w:type="dxa"/>
            <w:shd w:val="clear" w:color="auto" w:fill="E8E8E8"/>
          </w:tcPr>
          <w:p w14:paraId="37CD74FB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型号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黑体" w:hAnsi="Times New Roman"/>
                <w:b/>
                <w:sz w:val="18"/>
              </w:rPr>
              <w:t>规格</w:t>
            </w:r>
          </w:p>
        </w:tc>
        <w:tc>
          <w:tcPr>
            <w:tcW w:w="2769" w:type="dxa"/>
            <w:shd w:val="clear" w:color="auto" w:fill="E8E8E8"/>
          </w:tcPr>
          <w:p w14:paraId="600D980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在本设计中的作用</w:t>
            </w:r>
          </w:p>
        </w:tc>
      </w:tr>
      <w:tr w:rsidR="00504D20" w14:paraId="5BE66D4D" w14:textId="77777777">
        <w:trPr>
          <w:jc w:val="center"/>
        </w:trPr>
        <w:tc>
          <w:tcPr>
            <w:tcW w:w="2769" w:type="dxa"/>
          </w:tcPr>
          <w:p w14:paraId="587026F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主芯片</w:t>
            </w:r>
          </w:p>
        </w:tc>
        <w:tc>
          <w:tcPr>
            <w:tcW w:w="2769" w:type="dxa"/>
          </w:tcPr>
          <w:p w14:paraId="61936A9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Zynq-7020</w:t>
            </w:r>
            <w:r>
              <w:rPr>
                <w:rFonts w:ascii="Times New Roman" w:eastAsia="宋体" w:hAnsi="Times New Roman"/>
                <w:sz w:val="18"/>
              </w:rPr>
              <w:t>，双核</w:t>
            </w:r>
            <w:r>
              <w:rPr>
                <w:rFonts w:ascii="Times New Roman" w:eastAsia="宋体" w:hAnsi="Times New Roman"/>
                <w:sz w:val="18"/>
              </w:rPr>
              <w:t xml:space="preserve"> Cortex-A9 </w:t>
            </w:r>
            <w:r>
              <w:rPr>
                <w:rFonts w:ascii="Times New Roman" w:eastAsia="宋体" w:hAnsi="Times New Roman"/>
                <w:sz w:val="18"/>
              </w:rPr>
              <w:t>加</w:t>
            </w:r>
            <w:r>
              <w:rPr>
                <w:rFonts w:ascii="Times New Roman" w:eastAsia="宋体" w:hAnsi="Times New Roman"/>
                <w:sz w:val="18"/>
              </w:rPr>
              <w:t xml:space="preserve"> 7 </w:t>
            </w:r>
            <w:r>
              <w:rPr>
                <w:rFonts w:ascii="Times New Roman" w:eastAsia="宋体" w:hAnsi="Times New Roman"/>
                <w:sz w:val="18"/>
              </w:rPr>
              <w:t>系列</w:t>
            </w:r>
            <w:r>
              <w:rPr>
                <w:rFonts w:ascii="Times New Roman" w:eastAsia="宋体" w:hAnsi="Times New Roman"/>
                <w:sz w:val="18"/>
              </w:rPr>
              <w:t xml:space="preserve"> 85K </w:t>
            </w:r>
            <w:r>
              <w:rPr>
                <w:rFonts w:ascii="Times New Roman" w:eastAsia="宋体" w:hAnsi="Times New Roman"/>
                <w:sz w:val="18"/>
              </w:rPr>
              <w:t>逻辑单元</w:t>
            </w:r>
          </w:p>
        </w:tc>
        <w:tc>
          <w:tcPr>
            <w:tcW w:w="2769" w:type="dxa"/>
          </w:tcPr>
          <w:p w14:paraId="6F6DA1D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视频通路全在</w:t>
            </w:r>
            <w:r>
              <w:rPr>
                <w:rFonts w:ascii="Times New Roman" w:eastAsia="宋体" w:hAnsi="Times New Roman"/>
                <w:sz w:val="18"/>
              </w:rPr>
              <w:t xml:space="preserve"> PL</w:t>
            </w:r>
            <w:r>
              <w:rPr>
                <w:rFonts w:ascii="Times New Roman" w:eastAsia="宋体" w:hAnsi="Times New Roman"/>
                <w:sz w:val="18"/>
              </w:rPr>
              <w:t>，控制面在</w:t>
            </w:r>
            <w:r>
              <w:rPr>
                <w:rFonts w:ascii="Times New Roman" w:eastAsia="宋体" w:hAnsi="Times New Roman"/>
                <w:sz w:val="18"/>
              </w:rPr>
              <w:t xml:space="preserve"> PS</w:t>
            </w:r>
          </w:p>
        </w:tc>
      </w:tr>
      <w:tr w:rsidR="00504D20" w14:paraId="58D143FE" w14:textId="77777777">
        <w:trPr>
          <w:jc w:val="center"/>
        </w:trPr>
        <w:tc>
          <w:tcPr>
            <w:tcW w:w="2769" w:type="dxa"/>
          </w:tcPr>
          <w:p w14:paraId="31FC05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晶振</w:t>
            </w:r>
          </w:p>
        </w:tc>
        <w:tc>
          <w:tcPr>
            <w:tcW w:w="2769" w:type="dxa"/>
          </w:tcPr>
          <w:p w14:paraId="2C7779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50 MHz</w:t>
            </w:r>
            <w:r>
              <w:rPr>
                <w:rFonts w:ascii="Times New Roman" w:eastAsia="宋体" w:hAnsi="Times New Roman"/>
                <w:sz w:val="18"/>
              </w:rPr>
              <w:t>，接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W17</w:t>
            </w:r>
          </w:p>
        </w:tc>
        <w:tc>
          <w:tcPr>
            <w:tcW w:w="2769" w:type="dxa"/>
          </w:tcPr>
          <w:p w14:paraId="7E853F1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派生像素钟与串行钟</w:t>
            </w:r>
          </w:p>
        </w:tc>
      </w:tr>
      <w:tr w:rsidR="00504D20" w14:paraId="1DFEE8FC" w14:textId="77777777">
        <w:trPr>
          <w:jc w:val="center"/>
        </w:trPr>
        <w:tc>
          <w:tcPr>
            <w:tcW w:w="2769" w:type="dxa"/>
          </w:tcPr>
          <w:p w14:paraId="6F2A58C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主存</w:t>
            </w:r>
          </w:p>
        </w:tc>
        <w:tc>
          <w:tcPr>
            <w:tcW w:w="2769" w:type="dxa"/>
          </w:tcPr>
          <w:p w14:paraId="469D1E5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 DDR3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DDR3-1066F</w:t>
            </w:r>
          </w:p>
        </w:tc>
        <w:tc>
          <w:tcPr>
            <w:tcW w:w="2769" w:type="dxa"/>
          </w:tcPr>
          <w:p w14:paraId="14A1CB3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乒乓帧缓存</w:t>
            </w:r>
          </w:p>
        </w:tc>
      </w:tr>
      <w:tr w:rsidR="00504D20" w14:paraId="6E25714C" w14:textId="77777777">
        <w:trPr>
          <w:jc w:val="center"/>
        </w:trPr>
        <w:tc>
          <w:tcPr>
            <w:tcW w:w="2769" w:type="dxa"/>
          </w:tcPr>
          <w:p w14:paraId="573CCE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配置闪存</w:t>
            </w:r>
          </w:p>
        </w:tc>
        <w:tc>
          <w:tcPr>
            <w:tcW w:w="2769" w:type="dxa"/>
          </w:tcPr>
          <w:p w14:paraId="52D4BF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32 MB QSPI NOR</w:t>
            </w:r>
          </w:p>
        </w:tc>
        <w:tc>
          <w:tcPr>
            <w:tcW w:w="2769" w:type="dxa"/>
          </w:tcPr>
          <w:p w14:paraId="46CAD3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固化位流与固件</w:t>
            </w:r>
          </w:p>
        </w:tc>
      </w:tr>
      <w:tr w:rsidR="00504D20" w14:paraId="3B00F6A4" w14:textId="77777777">
        <w:trPr>
          <w:jc w:val="center"/>
        </w:trPr>
        <w:tc>
          <w:tcPr>
            <w:tcW w:w="2769" w:type="dxa"/>
          </w:tcPr>
          <w:p w14:paraId="2D78581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以太网</w:t>
            </w:r>
            <w:r>
              <w:rPr>
                <w:rFonts w:ascii="Times New Roman" w:eastAsia="宋体" w:hAnsi="Times New Roman"/>
                <w:sz w:val="18"/>
              </w:rPr>
              <w:t xml:space="preserve"> PHY</w:t>
            </w:r>
          </w:p>
        </w:tc>
        <w:tc>
          <w:tcPr>
            <w:tcW w:w="2769" w:type="dxa"/>
          </w:tcPr>
          <w:p w14:paraId="7CD817F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Realtek RTL8211F-CG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RGMII</w:t>
            </w:r>
            <w:r>
              <w:rPr>
                <w:rFonts w:ascii="Times New Roman" w:eastAsia="宋体" w:hAnsi="Times New Roman"/>
                <w:sz w:val="18"/>
              </w:rPr>
              <w:t>，用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侧的</w:t>
            </w:r>
            <w:r>
              <w:rPr>
                <w:rFonts w:ascii="Times New Roman" w:eastAsia="宋体" w:hAnsi="Times New Roman"/>
                <w:sz w:val="18"/>
              </w:rPr>
              <w:t xml:space="preserve"> RJ45</w:t>
            </w:r>
          </w:p>
        </w:tc>
        <w:tc>
          <w:tcPr>
            <w:tcW w:w="2769" w:type="dxa"/>
          </w:tcPr>
          <w:p w14:paraId="091D10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收发延迟特性决定收口约束</w:t>
            </w:r>
          </w:p>
        </w:tc>
      </w:tr>
      <w:tr w:rsidR="00504D20" w14:paraId="30817600" w14:textId="77777777">
        <w:trPr>
          <w:jc w:val="center"/>
        </w:trPr>
        <w:tc>
          <w:tcPr>
            <w:tcW w:w="2769" w:type="dxa"/>
          </w:tcPr>
          <w:p w14:paraId="2F02C8F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HDMI </w:t>
            </w:r>
            <w:r>
              <w:rPr>
                <w:rFonts w:ascii="Times New Roman" w:eastAsia="宋体" w:hAnsi="Times New Roman"/>
                <w:sz w:val="18"/>
              </w:rPr>
              <w:t>座</w:t>
            </w:r>
          </w:p>
        </w:tc>
        <w:tc>
          <w:tcPr>
            <w:tcW w:w="2769" w:type="dxa"/>
          </w:tcPr>
          <w:p w14:paraId="18E3BDD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三对数据一对时钟，</w:t>
            </w:r>
            <w:r>
              <w:rPr>
                <w:rFonts w:ascii="Times New Roman" w:eastAsia="宋体" w:hAnsi="Times New Roman"/>
                <w:sz w:val="18"/>
              </w:rPr>
              <w:t xml:space="preserve">TMDS_33 </w:t>
            </w:r>
            <w:r>
              <w:rPr>
                <w:rFonts w:ascii="Times New Roman" w:eastAsia="宋体" w:hAnsi="Times New Roman"/>
                <w:sz w:val="18"/>
              </w:rPr>
              <w:t>电平</w:t>
            </w:r>
          </w:p>
        </w:tc>
        <w:tc>
          <w:tcPr>
            <w:tcW w:w="2769" w:type="dxa"/>
          </w:tcPr>
          <w:p w14:paraId="73F59C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板上没有缓冲芯片，由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直接串行化</w:t>
            </w:r>
          </w:p>
        </w:tc>
      </w:tr>
      <w:tr w:rsidR="00504D20" w14:paraId="40BDA7AA" w14:textId="77777777">
        <w:trPr>
          <w:jc w:val="center"/>
        </w:trPr>
        <w:tc>
          <w:tcPr>
            <w:tcW w:w="2769" w:type="dxa"/>
          </w:tcPr>
          <w:p w14:paraId="7198AA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按键与指示灯</w:t>
            </w:r>
          </w:p>
        </w:tc>
        <w:tc>
          <w:tcPr>
            <w:tcW w:w="2769" w:type="dxa"/>
          </w:tcPr>
          <w:p w14:paraId="08E31B0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两键低有效，两枚</w:t>
            </w:r>
            <w:r>
              <w:rPr>
                <w:rFonts w:ascii="Times New Roman" w:eastAsia="宋体" w:hAnsi="Times New Roman"/>
                <w:sz w:val="18"/>
              </w:rPr>
              <w:t xml:space="preserve"> LED</w:t>
            </w:r>
          </w:p>
        </w:tc>
        <w:tc>
          <w:tcPr>
            <w:tcW w:w="2769" w:type="dxa"/>
          </w:tcPr>
          <w:p w14:paraId="0B907A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长按换源、短按调角度；心跳与异常指示</w:t>
            </w:r>
          </w:p>
        </w:tc>
      </w:tr>
      <w:tr w:rsidR="00504D20" w14:paraId="48F6F215" w14:textId="77777777">
        <w:trPr>
          <w:jc w:val="center"/>
        </w:trPr>
        <w:tc>
          <w:tcPr>
            <w:tcW w:w="2769" w:type="dxa"/>
          </w:tcPr>
          <w:p w14:paraId="46D6068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启动拨码</w:t>
            </w:r>
          </w:p>
        </w:tc>
        <w:tc>
          <w:tcPr>
            <w:tcW w:w="2769" w:type="dxa"/>
          </w:tcPr>
          <w:p w14:paraId="1BC5B78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JTAG / QSPI / SD </w:t>
            </w:r>
            <w:r>
              <w:rPr>
                <w:rFonts w:ascii="Times New Roman" w:eastAsia="宋体" w:hAnsi="Times New Roman"/>
                <w:sz w:val="18"/>
              </w:rPr>
              <w:t>三档</w:t>
            </w:r>
          </w:p>
        </w:tc>
        <w:tc>
          <w:tcPr>
            <w:tcW w:w="2769" w:type="dxa"/>
          </w:tcPr>
          <w:p w14:paraId="0B1F406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调试用第一档，固化演示用第二档</w:t>
            </w:r>
          </w:p>
        </w:tc>
      </w:tr>
    </w:tbl>
    <w:p w14:paraId="44B1E5B9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PHY 有两点直接决定约束与判据怎么写。它的延迟配置脚与两位数据脚是复用的，板上用电阻上拉，结果是 PHY 主动把大约 2 ns 延迟加在接收时钟上，收口采样窗要按这个偏置来摆。另外实测发现链路断开时这颗 PHY 并不停止输出接收时钟，而是把它放慢到约 2.5 MHz（正常值的约 1/48）——"没有收到帧"和"用来计时的时钟已经不准"是两件事，判断链路是否活着必须同时看后者，这一条落到 2.2.3 第 (5) 条。</w:t>
      </w:r>
    </w:p>
    <w:p w14:paraId="1DA9C590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2.2.2 </w:t>
      </w:r>
      <w:r>
        <w:rPr>
          <w:rFonts w:ascii="Arial" w:eastAsia="黑体" w:hAnsi="Arial"/>
          <w:sz w:val="24"/>
        </w:rPr>
        <w:t>机械设计介绍</w:t>
      </w:r>
    </w:p>
    <w:p w14:paraId="150CE0E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本作品没有自主机械结构，开发板与显示器都是成品，用 HDMI 线与网线连接，没有需要设计的支架、外壳或光路。结构上唯一要考虑的是启动拨码与散热：演示时板卡平放、四周不留遮挡，1.4 的结温读数就是在这个状态下量得的。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A1C011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2.2.3 </w:t>
      </w:r>
      <w:r>
        <w:rPr>
          <w:rFonts w:ascii="Arial" w:eastAsia="黑体" w:hAnsi="Arial"/>
          <w:sz w:val="24"/>
        </w:rPr>
        <w:t>电路各模块介绍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按信号流从入口到屏逐级说明，通路细节见图3 与图4。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（1）时钟与复位。</w:t>
      </w:r>
      <w:r>
        <w:rPr>
          <w:rFonts w:ascii="Times New Roman" w:eastAsia="宋体" w:hAnsi="Times New Roman"/>
          <w:sz w:val="24"/>
        </w:rPr>
        <w:t xml:space="preserve"> 板载 50 MHz 晶振是基准钟。u_idelay_clkgen 里一只 MMCME2_BASE 只产生 200 MHz，给收口延迟控制单元做参考（src/rtl/clocks/clk_gen.v:15）；u_pl 里另一只 MMCM 产生 50 MHz 像素钟 clkout0_1 与 250 MHz 串行钟 clkout1_1，喂给它的是 sys_clk（src/rtl/top/pl_video_top.v:128），两者锁定信号共同作为复位释放条件。100 MHz 互连域不用 PL 派生钟，直接由 PS7 的 FCLK_CLK0 输出（build/report/clock_util.rpt 的 g0 行）。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（2）RGMII 收口。</w:t>
      </w:r>
      <w:r>
        <w:rPr>
          <w:rFonts w:ascii="Times New Roman" w:eastAsia="宋体" w:hAnsi="Times New Roman"/>
          <w:sz w:val="24"/>
        </w:rPr>
        <w:t xml:space="preserve"> 输入是 PHY 恢复出的 125 MHz 接收时钟、数据选通与四位数据。接收侧 IDDR 把双沿四位还原成单沿字节流，采样沿位置由 IDELAYE2 抽头决定（取值推导见图7）；发送侧 ODDR 合成。mdc/mdio 读写 PHY 寄存器，rst_n 完成上电复位。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（3）入包与协议链。</w:t>
      </w:r>
      <w:r>
        <w:rPr>
          <w:rFonts w:ascii="Times New Roman" w:eastAsia="宋体" w:hAnsi="Times New Roman"/>
          <w:sz w:val="24"/>
        </w:rPr>
        <w:t xml:space="preserve"> gmii_rx_mac 去前导码并自算帧校验序列，udp_rx_parser 解析 IPv4 与 UDP 头、只放行 5001 端口，frame_reasm 按载荷在帧内的偏移写入对应行、行数满足后提交整帧。arp 与 icmp 与推流并行应答，这一层由 sim/tb_icmp_ping0.v 等四支台架回归。发送方向由 eth_ctrl 仲裁、udp_tx 拼包头、crc32_d8 补校验，RGMII 合成件是 src/rtl/eth/gmii_to_rgmii.v。出处要交代：这一层与 RGMII 收发的初版来自板卡厂商的 eth_udp 例程，本工程改写了五处——组帧判据、端口过滤、把 PL 改成 AXI 主设备直写 DDR、健康计数、采样窗。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（4）DDR 写入与乒乓提交。</w:t>
      </w:r>
      <w:r>
        <w:rPr>
          <w:rFonts w:ascii="Times New Roman" w:eastAsia="宋体" w:hAnsi="Times New Roman"/>
          <w:sz w:val="24"/>
        </w:rPr>
        <w:t xml:space="preserve"> 16 位字节流先过一颗格雷码指针的异步 FIFO，把速率差与时钟域差一起消化，再由 axi_frame_saver64 拼成 64 位 AXI 突发，写入网口那一路的两块乒乓帧区（0x1000_0000 与 0x1008_0000；PS 那一路用第三块 0x1010_0000）。整帧写完后 ddr_bank_commit 发换页脉冲，读写两侧不会同时落在同一块上。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（5）链路健康与仲裁。</w:t>
      </w:r>
      <w:r>
        <w:rPr>
          <w:rFonts w:ascii="Times New Roman" w:eastAsia="宋体" w:hAnsi="Times New Roman"/>
          <w:sz w:val="24"/>
        </w:rPr>
        <w:t xml:space="preserve"> link_monitor 在接收域用毫秒计数判静默（阈值 TC = CLK_HZ/1000），输出十组计数：收包、坏帧、重复帧、丢帧与帧间隔的当前值与极值。断链时时钟变慢而不是停止，所以心跳位与一个独立的慢速判据先合成"时基可信"信号，才作为仲裁输入；否则会出现计数没涨但时基已经不可信的误判。frame_commit_lock 管消隐窗口与看门狗，src_life 提供 500 ms 心跳。仲裁状态是 M_AUTO / M_ETH / M_TEST / M_SD 一个二位 localparam（src/rtl/top/pl_video_top.v:152），owner 变更那条跨域路有专项 CDC 判据，在发布前检查的第 6 项。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（6）几何。</w:t>
      </w:r>
      <w:r>
        <w:rPr>
          <w:rFonts w:ascii="Times New Roman" w:eastAsia="宋体" w:hAnsi="Times New Roman"/>
          <w:sz w:val="24"/>
        </w:rPr>
        <w:t xml:space="preserve"> video_timing 给显示坐标，zoom_fit 算自适应满屏系数，zoom_mapper 做含旋转的逆映射并输出源坐标与越界标志，角度由 angle_ctrl 以 1° 步进、正余弦查 ROM，双线性再做两次线性内插，读口按 BILIN_ROWS = 2 的行缓存供数。旋转态下画面四角是否出屏，由 sim/tb_v96_zoom_scan.v 用两端夹逼的映射判据 M1/M2/M4/M6 判定，不靠人眼。全设计 19 颗 DSP48：插值 6、缩放映射 8、自适应系数 3、模糊 1、分割控制 1；gamma 查表实现，不占 DSP。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（7）效果链。</w:t>
      </w:r>
      <w:r>
        <w:rPr>
          <w:rFonts w:ascii="Times New Roman" w:eastAsia="宋体" w:hAnsi="Times New Roman"/>
          <w:sz w:val="24"/>
        </w:rPr>
        <w:t xml:space="preserve"> proc_pipeline 按 gamma、颜色、滤波、边缘、阈值、形态学六级排列，九位控制字一位一种算法；第六级腐蚀与膨胀互斥，同时置一时两个都不做——开/闭要两遍 3×3 窗口，这里只有一遍，所以明确旁路。四个需要邻域窗口的级别各自维护列标签，输出抽头按该级前的累积拍数选取（累积 2 拍后接模糊、5 拍后接锐化、8 拍后接边缘、12 拍后接形态），因此任意开关组合下整链都是 15 拍、内容平移四行（图8）。顶层只引用模块参数 LATENCY，sim/tb_v86_pipe_sel.v 实测输入有效脉冲到输出有效脉冲的间隔与之一致。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（8）同帧混合、字符叠加与 TMDS。</w:t>
      </w:r>
      <w:r>
        <w:rPr>
          <w:rFonts w:ascii="Times New Roman" w:eastAsia="宋体" w:hAnsi="Times New Roman"/>
          <w:sz w:val="24"/>
        </w:rPr>
        <w:t xml:space="preserve"> split_display 按缝位置逐列选原始或处理像素；原始像素来自一条四行行缓存加一级滑移，与处理路径同拍，所以两半确实同帧。osd_overlay 叠五行字符。rgb2dvi 里三个 TMDS 编码器配四个串行器，用 OSERDESE2 在 250 MHz 做 10:1 串行，电平 TMDS_33 直连 HDMI 座。</w:t>
      </w:r>
    </w:p>
    <w:p w14:paraId="1D6EAC2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FB9200" wp14:editId="2A1CD049">
            <wp:extent cx="5256000" cy="2479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eth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D5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3  u_eth </w:t>
      </w:r>
      <w:r>
        <w:rPr>
          <w:rFonts w:ascii="Times New Roman" w:eastAsia="宋体" w:hAnsi="Times New Roman"/>
          <w:sz w:val="18"/>
        </w:rPr>
        <w:t>入包链（</w:t>
      </w:r>
      <w:r>
        <w:rPr>
          <w:rFonts w:ascii="Times New Roman" w:eastAsia="宋体" w:hAnsi="Times New Roman"/>
          <w:sz w:val="18"/>
        </w:rPr>
        <w:t xml:space="preserve">RGMII → </w:t>
      </w:r>
      <w:r>
        <w:rPr>
          <w:rFonts w:ascii="Times New Roman" w:eastAsia="宋体" w:hAnsi="Times New Roman"/>
          <w:sz w:val="18"/>
        </w:rPr>
        <w:t>解析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组帧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写</w:t>
      </w:r>
      <w:r>
        <w:rPr>
          <w:rFonts w:ascii="Times New Roman" w:eastAsia="宋体" w:hAnsi="Times New Roman"/>
          <w:sz w:val="18"/>
        </w:rPr>
        <w:t xml:space="preserve"> DDR</w:t>
      </w:r>
      <w:r>
        <w:rPr>
          <w:rFonts w:ascii="Times New Roman" w:eastAsia="宋体" w:hAnsi="Times New Roman"/>
          <w:sz w:val="18"/>
        </w:rPr>
        <w:t>）</w:t>
      </w:r>
    </w:p>
    <w:p w14:paraId="04CD601D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6F4288" wp14:editId="7D583637">
            <wp:extent cx="5256000" cy="2479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pl-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C8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4  u_pl </w:t>
      </w:r>
      <w:r>
        <w:rPr>
          <w:rFonts w:ascii="Times New Roman" w:eastAsia="宋体" w:hAnsi="Times New Roman"/>
          <w:sz w:val="18"/>
        </w:rPr>
        <w:t>显示通路（读回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几何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效果链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混合</w:t>
      </w:r>
      <w:r>
        <w:rPr>
          <w:rFonts w:ascii="Times New Roman" w:eastAsia="宋体" w:hAnsi="Times New Roman"/>
          <w:sz w:val="18"/>
        </w:rPr>
        <w:t xml:space="preserve"> → OSD → TMDS</w:t>
      </w:r>
      <w:r>
        <w:rPr>
          <w:rFonts w:ascii="Times New Roman" w:eastAsia="宋体" w:hAnsi="Times New Roman"/>
          <w:sz w:val="18"/>
        </w:rPr>
        <w:t>）</w:t>
      </w:r>
    </w:p>
    <w:p w14:paraId="7D3B1FDA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2.3 </w:t>
      </w:r>
      <w:r>
        <w:rPr>
          <w:rFonts w:ascii="Arial" w:eastAsia="黑体" w:hAnsi="Arial"/>
          <w:sz w:val="25"/>
        </w:rPr>
        <w:t>软件系统介绍</w:t>
      </w:r>
    </w:p>
    <w:p w14:paraId="6041F776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2.3.1 </w:t>
      </w:r>
      <w:r>
        <w:rPr>
          <w:rFonts w:ascii="Arial" w:eastAsia="黑体" w:hAnsi="Arial"/>
          <w:sz w:val="24"/>
        </w:rPr>
        <w:t>软件整体介绍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PC 上位机负责推流、取数与判定，PS 裸机应用负责命令、寄存器、SD 卡与温度，PL 对外只暴露它接受的那组寄存器接口。三层之间只有两条通道：UDP 5001 的视频流，和三个 AXI GPIO 从设备的寄存器读写；上位机经 JTAG 读写的是同一组寄存器，所以串口看到的与调试器看到的必然一致。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上位机共 29 支脚本，不依赖第三方库。常用三支：src/host/video_sender.mjs 推任意片源，src/host/one_click_test.mjs 把 ping、经 JTAG 写读状态、发内置片源、计数对账串成一次自检（任何一步失败都以非零码退出），src/host/uart_cmd_check.mjs 驱动 105 条命令回归。其余是量问题的尺子，例如几何回读校验、DDR 内容核对、流水线延迟核对。PS 侧 2,544 行 C 跑在 Cortex-A9 上，板级支持包由随工程导出的 Vitis 平台提供。这里没有用操作系统：需要的只是串口、SD 卡、GPIO 与一个主循环，这个规模上引入操作系统的开销与调试复杂度大于收益。主循环与命令分发的流程见图5。</w:t>
      </w:r>
    </w:p>
    <w:p w14:paraId="0EDA7C2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24E1E1" wp14:editId="6DFA3EFD">
            <wp:extent cx="5256000" cy="28181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p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59E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5  PS </w:t>
      </w:r>
      <w:r>
        <w:rPr>
          <w:rFonts w:ascii="Times New Roman" w:eastAsia="宋体" w:hAnsi="Times New Roman"/>
          <w:sz w:val="18"/>
        </w:rPr>
        <w:t>裸机主循环与命令分发流程</w:t>
      </w:r>
    </w:p>
    <w:p w14:paraId="0D22311E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2.3.2 </w:t>
      </w:r>
      <w:r>
        <w:rPr>
          <w:rFonts w:ascii="Arial" w:eastAsia="黑体" w:hAnsi="Arial"/>
          <w:sz w:val="24"/>
        </w:rPr>
        <w:t>软件各模块介绍</w:t>
      </w:r>
    </w:p>
    <w:p w14:paraId="73C302F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主循环每轮做四件事：收串口命令（补缓冲、切词、分发）、采一次 XADC 温度、处理 SD 卡拔出与重挂、把表示"活着"的翻转位发布出去。输入是一行串口命令与寄存器当前值，输出是三个 32 位控制字与串口回显。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504D20" w14:paraId="49720CCB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1B55D15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464CCA2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主要函数</w:t>
            </w:r>
          </w:p>
        </w:tc>
        <w:tc>
          <w:tcPr>
            <w:tcW w:w="2076" w:type="dxa"/>
            <w:shd w:val="clear" w:color="auto" w:fill="E8E8E8"/>
          </w:tcPr>
          <w:p w14:paraId="0AF401F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输入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→ </w:t>
            </w:r>
            <w:r>
              <w:rPr>
                <w:rFonts w:ascii="Times New Roman" w:eastAsia="黑体" w:hAnsi="Times New Roman"/>
                <w:b/>
                <w:sz w:val="18"/>
              </w:rPr>
              <w:t>输出</w:t>
            </w:r>
          </w:p>
        </w:tc>
        <w:tc>
          <w:tcPr>
            <w:tcW w:w="2076" w:type="dxa"/>
            <w:shd w:val="clear" w:color="auto" w:fill="E8E8E8"/>
          </w:tcPr>
          <w:p w14:paraId="4DFBA19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3B60A51A" w14:textId="77777777">
        <w:trPr>
          <w:jc w:val="center"/>
        </w:trPr>
        <w:tc>
          <w:tcPr>
            <w:tcW w:w="2076" w:type="dxa"/>
          </w:tcPr>
          <w:p w14:paraId="3761AEC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控制字合成</w:t>
            </w:r>
          </w:p>
        </w:tc>
        <w:tc>
          <w:tcPr>
            <w:tcW w:w="2076" w:type="dxa"/>
          </w:tcPr>
          <w:p w14:paraId="397AB2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ctrl_write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ctrl_apply</w:t>
            </w:r>
          </w:p>
        </w:tc>
        <w:tc>
          <w:tcPr>
            <w:tcW w:w="2076" w:type="dxa"/>
          </w:tcPr>
          <w:p w14:paraId="331AF6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内部参数</w:t>
            </w:r>
            <w:r>
              <w:rPr>
                <w:rFonts w:ascii="Times New Roman" w:eastAsia="宋体" w:hAnsi="Times New Roman"/>
                <w:sz w:val="18"/>
              </w:rPr>
              <w:t xml:space="preserve"> → 32 </w:t>
            </w:r>
            <w:r>
              <w:rPr>
                <w:rFonts w:ascii="Times New Roman" w:eastAsia="宋体" w:hAnsi="Times New Roman"/>
                <w:sz w:val="18"/>
              </w:rPr>
              <w:t>位整字</w:t>
            </w:r>
          </w:p>
        </w:tc>
        <w:tc>
          <w:tcPr>
            <w:tcW w:w="2076" w:type="dxa"/>
          </w:tcPr>
          <w:p w14:paraId="2C6BB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三个写通道各自整字一次写出</w:t>
            </w:r>
          </w:p>
        </w:tc>
      </w:tr>
      <w:tr w:rsidR="00504D20" w14:paraId="5FC9EA34" w14:textId="77777777">
        <w:trPr>
          <w:jc w:val="center"/>
        </w:trPr>
        <w:tc>
          <w:tcPr>
            <w:tcW w:w="2076" w:type="dxa"/>
          </w:tcPr>
          <w:p w14:paraId="05AAB46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命令分发</w:t>
            </w:r>
          </w:p>
        </w:tc>
        <w:tc>
          <w:tcPr>
            <w:tcW w:w="2076" w:type="dxa"/>
          </w:tcPr>
          <w:p w14:paraId="00D7CB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dispatch</w:t>
            </w:r>
            <w:r>
              <w:rPr>
                <w:rFonts w:ascii="Times New Roman" w:eastAsia="宋体" w:hAnsi="Times New Roman"/>
                <w:sz w:val="18"/>
              </w:rPr>
              <w:t>、各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cmd_*</w:t>
            </w:r>
          </w:p>
        </w:tc>
        <w:tc>
          <w:tcPr>
            <w:tcW w:w="2076" w:type="dxa"/>
          </w:tcPr>
          <w:p w14:paraId="71969B2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一行命令 → 写进控制字并回显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076" w:type="dxa"/>
          </w:tcPr>
          <w:p w14:paraId="39CBF02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覆盖片源、填充、分割、缩放、旋转、插值、字符叠加、gamma、阈值、温度与状态回读；参数不区分大小写，非数字即判参数错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6028310A" w14:textId="77777777">
        <w:trPr>
          <w:jc w:val="center"/>
        </w:trPr>
        <w:tc>
          <w:tcPr>
            <w:tcW w:w="2076" w:type="dxa"/>
          </w:tcPr>
          <w:p w14:paraId="602AB06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缩放档</w:t>
            </w:r>
          </w:p>
        </w:tc>
        <w:tc>
          <w:tcPr>
            <w:tcW w:w="2076" w:type="dxa"/>
          </w:tcPr>
          <w:p w14:paraId="60BDF4E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zoom_parse_x100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zoom_step_near</w:t>
            </w:r>
          </w:p>
        </w:tc>
        <w:tc>
          <w:tcPr>
            <w:tcW w:w="2076" w:type="dxa"/>
          </w:tcPr>
          <w:p w14:paraId="7269E0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百分数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八个定点档之一</w:t>
            </w:r>
          </w:p>
        </w:tc>
        <w:tc>
          <w:tcPr>
            <w:tcW w:w="2076" w:type="dxa"/>
          </w:tcPr>
          <w:p w14:paraId="62D9FF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命令可给任意倍率，落到最接近的一档</w:t>
            </w:r>
          </w:p>
        </w:tc>
      </w:tr>
      <w:tr w:rsidR="00504D20" w14:paraId="2B19DE6F" w14:textId="77777777">
        <w:trPr>
          <w:jc w:val="center"/>
        </w:trPr>
        <w:tc>
          <w:tcPr>
            <w:tcW w:w="2076" w:type="dxa"/>
          </w:tcPr>
          <w:p w14:paraId="00EE3AE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gamma</w:t>
            </w:r>
          </w:p>
        </w:tc>
        <w:tc>
          <w:tcPr>
            <w:tcW w:w="2076" w:type="dxa"/>
          </w:tcPr>
          <w:p w14:paraId="4E577E5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gamma_curve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gamma_set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gamma_tick</w:t>
            </w:r>
          </w:p>
        </w:tc>
        <w:tc>
          <w:tcPr>
            <w:tcW w:w="2076" w:type="dxa"/>
          </w:tcPr>
          <w:p w14:paraId="0D96030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一个系数加索引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表窗口</w:t>
            </w:r>
          </w:p>
        </w:tc>
        <w:tc>
          <w:tcPr>
            <w:tcW w:w="2076" w:type="dxa"/>
          </w:tcPr>
          <w:p w14:paraId="4EFF16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软件只写表，逐像素查表由 PL 完成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8FDDB2D" w14:textId="77777777">
        <w:trPr>
          <w:jc w:val="center"/>
        </w:trPr>
        <w:tc>
          <w:tcPr>
            <w:tcW w:w="2076" w:type="dxa"/>
          </w:tcPr>
          <w:p w14:paraId="1A7711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卡与文件系统</w:t>
            </w:r>
          </w:p>
        </w:tc>
        <w:tc>
          <w:tcPr>
            <w:tcW w:w="2076" w:type="dxa"/>
          </w:tcPr>
          <w:p w14:paraId="64F0F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sd_mount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dir_lookup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fat_next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feed_cur</w:t>
            </w:r>
          </w:p>
        </w:tc>
        <w:tc>
          <w:tcPr>
            <w:tcW w:w="2076" w:type="dxa"/>
          </w:tcPr>
          <w:p w14:paraId="0AB0CB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文件名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扇区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  <w:r>
              <w:rPr>
                <w:rFonts w:ascii="Times New Roman" w:eastAsia="宋体" w:hAnsi="Times New Roman"/>
                <w:sz w:val="18"/>
              </w:rPr>
              <w:t xml:space="preserve"> → DMA </w:t>
            </w:r>
            <w:r>
              <w:rPr>
                <w:rFonts w:ascii="Times New Roman" w:eastAsia="宋体" w:hAnsi="Times New Roman"/>
                <w:sz w:val="18"/>
              </w:rPr>
              <w:t>进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</w:p>
        </w:tc>
        <w:tc>
          <w:tcPr>
            <w:tcW w:w="2076" w:type="dxa"/>
          </w:tcPr>
          <w:p w14:paraId="3B871A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自己解析</w:t>
            </w:r>
            <w:r>
              <w:rPr>
                <w:rFonts w:ascii="Times New Roman" w:eastAsia="宋体" w:hAnsi="Times New Roman"/>
                <w:sz w:val="18"/>
              </w:rPr>
              <w:t xml:space="preserve"> FAT32</w:t>
            </w:r>
            <w:r>
              <w:rPr>
                <w:rFonts w:ascii="Times New Roman" w:eastAsia="宋体" w:hAnsi="Times New Roman"/>
                <w:sz w:val="18"/>
              </w:rPr>
              <w:t>，并校验同名说明文件里的帧数与宽高；处理插拔重挂；不解码，只搬预转换好的裸帧</w:t>
            </w:r>
          </w:p>
        </w:tc>
      </w:tr>
      <w:tr w:rsidR="00504D20" w14:paraId="1ADBE6F1" w14:textId="77777777">
        <w:trPr>
          <w:jc w:val="center"/>
        </w:trPr>
        <w:tc>
          <w:tcPr>
            <w:tcW w:w="2076" w:type="dxa"/>
          </w:tcPr>
          <w:p w14:paraId="4DCE316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温度与状态</w:t>
            </w:r>
          </w:p>
        </w:tc>
        <w:tc>
          <w:tcPr>
            <w:tcW w:w="2076" w:type="dxa"/>
          </w:tcPr>
          <w:p w14:paraId="7A491C8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temp_poll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ps_publish</w:t>
            </w:r>
          </w:p>
        </w:tc>
        <w:tc>
          <w:tcPr>
            <w:tcW w:w="2076" w:type="dxa"/>
          </w:tcPr>
          <w:p w14:paraId="61D802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XADC </w:t>
            </w:r>
            <w:r>
              <w:rPr>
                <w:rFonts w:ascii="Times New Roman" w:eastAsia="宋体" w:hAnsi="Times New Roman"/>
                <w:sz w:val="18"/>
              </w:rPr>
              <w:t>读数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屏上字符与</w:t>
            </w:r>
            <w:r>
              <w:rPr>
                <w:rFonts w:ascii="Times New Roman" w:eastAsia="宋体" w:hAnsi="Times New Roman"/>
                <w:sz w:val="18"/>
              </w:rPr>
              <w:t xml:space="preserve"> GPIO </w:t>
            </w:r>
            <w:r>
              <w:rPr>
                <w:rFonts w:ascii="Times New Roman" w:eastAsia="宋体" w:hAnsi="Times New Roman"/>
                <w:sz w:val="18"/>
              </w:rPr>
              <w:t>值</w:t>
            </w:r>
          </w:p>
        </w:tc>
        <w:tc>
          <w:tcPr>
            <w:tcW w:w="2076" w:type="dxa"/>
          </w:tcPr>
          <w:p w14:paraId="36EC1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同一个温度有三处读数：驱动、屏上、写进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的寄存器，用来互查</w:t>
            </w:r>
          </w:p>
        </w:tc>
      </w:tr>
      <w:tr w:rsidR="00504D20" w14:paraId="5FAD2423" w14:textId="77777777">
        <w:trPr>
          <w:jc w:val="center"/>
        </w:trPr>
        <w:tc>
          <w:tcPr>
            <w:tcW w:w="2076" w:type="dxa"/>
          </w:tcPr>
          <w:p w14:paraId="0137719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状态回读</w:t>
            </w:r>
          </w:p>
        </w:tc>
        <w:tc>
          <w:tcPr>
            <w:tcW w:w="2076" w:type="dxa"/>
          </w:tcPr>
          <w:p w14:paraId="470E41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lane23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一组</w:t>
            </w:r>
          </w:p>
        </w:tc>
        <w:tc>
          <w:tcPr>
            <w:tcW w:w="2076" w:type="dxa"/>
          </w:tcPr>
          <w:p w14:paraId="08E5E9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位状态通道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倍率、来源、手自动、插值</w:t>
            </w:r>
          </w:p>
        </w:tc>
        <w:tc>
          <w:tcPr>
            <w:tcW w:w="2076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串口 [STAT] 一行的字段顺序钉在 src/ps/main.c:1381 的格式串上（[STAT] ctrl thr=%d 前缀），命令回归与板级校验脚本按同一前缀解析</w:t>
            </w:r>
          </w:p>
        </w:tc>
      </w:tr>
    </w:tbl>
    <w:p w14:paraId="10502C8F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寄存器接口是软硬件之间唯一的约定。三个写通道分别承载基础控制、几何与算法选择、gamma 表窗口，一个读通道按编号返回 32 位状态。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1D17E65C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599E5E5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通道</w:t>
            </w:r>
          </w:p>
        </w:tc>
        <w:tc>
          <w:tcPr>
            <w:tcW w:w="2769" w:type="dxa"/>
            <w:shd w:val="clear" w:color="auto" w:fill="E8E8E8"/>
          </w:tcPr>
          <w:p w14:paraId="2B970A7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地址</w:t>
            </w:r>
          </w:p>
        </w:tc>
        <w:tc>
          <w:tcPr>
            <w:tcW w:w="2769" w:type="dxa"/>
            <w:shd w:val="clear" w:color="auto" w:fill="E8E8E8"/>
          </w:tcPr>
          <w:p w14:paraId="5C78B0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承载内容</w:t>
            </w:r>
          </w:p>
        </w:tc>
      </w:tr>
      <w:tr w:rsidR="00504D20" w14:paraId="2D67262B" w14:textId="77777777">
        <w:trPr>
          <w:jc w:val="center"/>
        </w:trPr>
        <w:tc>
          <w:tcPr>
            <w:tcW w:w="2769" w:type="dxa"/>
          </w:tcPr>
          <w:p w14:paraId="38ED12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gpio_o</w:t>
            </w:r>
          </w:p>
        </w:tc>
        <w:tc>
          <w:tcPr>
            <w:tcW w:w="2769" w:type="dxa"/>
          </w:tcPr>
          <w:p w14:paraId="79E47E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0x4120_0000</w:t>
            </w:r>
          </w:p>
        </w:tc>
        <w:tc>
          <w:tcPr>
            <w:tcW w:w="2769" w:type="dxa"/>
          </w:tcPr>
          <w:p w14:paraId="4DD2DCA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边缘阈值、片源选择、呼吸开关、双线性开关（gpio_o[19]）、字符叠加总开关（gpio_o[20]，反相，复位值 = 有叠加）、帧间隔统计清零、状态通道编号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7BCEEBA8" w14:textId="77777777">
        <w:trPr>
          <w:jc w:val="center"/>
        </w:trPr>
        <w:tc>
          <w:tcPr>
            <w:tcW w:w="2769" w:type="dxa"/>
          </w:tcPr>
          <w:p w14:paraId="693008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gpio_cfg1</w:t>
            </w:r>
          </w:p>
        </w:tc>
        <w:tc>
          <w:tcPr>
            <w:tcW w:w="2769" w:type="dxa"/>
          </w:tcPr>
          <w:p w14:paraId="72AFD3A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0x4122_0000</w:t>
            </w:r>
          </w:p>
        </w:tc>
        <w:tc>
          <w:tcPr>
            <w:tcW w:w="2769" w:type="dxa"/>
          </w:tcPr>
          <w:p w14:paraId="5E5847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六级算法的九位开关、自动旋转与转速、分割缝位置与自动扫描、缩放档位与手动标志、自适应满屏</w:t>
            </w:r>
          </w:p>
        </w:tc>
      </w:tr>
      <w:tr w:rsidR="00504D20" w14:paraId="7F061EEE" w14:textId="77777777">
        <w:trPr>
          <w:jc w:val="center"/>
        </w:trPr>
        <w:tc>
          <w:tcPr>
            <w:tcW w:w="2769" w:type="dxa"/>
          </w:tcPr>
          <w:p w14:paraId="4C338D0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gpio_cfg2</w:t>
            </w:r>
          </w:p>
        </w:tc>
        <w:tc>
          <w:tcPr>
            <w:tcW w:w="2769" w:type="dxa"/>
          </w:tcPr>
          <w:p w14:paraId="70B74A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0x4122_0008</w:t>
            </w:r>
          </w:p>
        </w:tc>
        <w:tc>
          <w:tcPr>
            <w:tcW w:w="2769" w:type="dxa"/>
          </w:tcPr>
          <w:p w14:paraId="42A6408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gamma </w:t>
            </w:r>
            <w:r>
              <w:rPr>
                <w:rFonts w:ascii="Times New Roman" w:eastAsia="宋体" w:hAnsi="Times New Roman"/>
                <w:sz w:val="18"/>
              </w:rPr>
              <w:t>使能、表项写入握手、表索引、屏上显示的</w:t>
            </w:r>
            <w:r>
              <w:rPr>
                <w:rFonts w:ascii="Times New Roman" w:eastAsia="宋体" w:hAnsi="Times New Roman"/>
                <w:sz w:val="18"/>
              </w:rPr>
              <w:t xml:space="preserve"> gamma </w:t>
            </w:r>
            <w:r>
              <w:rPr>
                <w:rFonts w:ascii="Times New Roman" w:eastAsia="宋体" w:hAnsi="Times New Roman"/>
                <w:sz w:val="18"/>
              </w:rPr>
              <w:t>格与温度格</w:t>
            </w:r>
          </w:p>
        </w:tc>
      </w:tr>
      <w:tr w:rsidR="00504D20" w14:paraId="5615A34F" w14:textId="77777777">
        <w:trPr>
          <w:jc w:val="center"/>
        </w:trPr>
        <w:tc>
          <w:tcPr>
            <w:tcW w:w="2769" w:type="dxa"/>
          </w:tcPr>
          <w:p w14:paraId="28DD90E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状态读回</w:t>
            </w:r>
          </w:p>
        </w:tc>
        <w:tc>
          <w:tcPr>
            <w:tcW w:w="2769" w:type="dxa"/>
          </w:tcPr>
          <w:p w14:paraId="570C3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0x4121_0000</w:t>
            </w:r>
          </w:p>
        </w:tc>
        <w:tc>
          <w:tcPr>
            <w:tcW w:w="2769" w:type="dxa"/>
          </w:tcPr>
          <w:p w14:paraId="0B47A1C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按编号选一条 32 位状态：丢帧、坏帧、包数、帧间隔、缩放回读、时延分段、时基可信位；收包/坏帧/重复帧/帧间隔这组走 lane8、lane9，不在 [STAT] 回显里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726F601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有一条纪律：控制字必须整字一次写入，不许按位读改写，PL 收到后统一打三级同步。钉住这条约定的注释在 src/rtl/process/effect_ctrl.v:31——stage_sel、zsel、manual 三个字段并到同一条同步链，分两组同步就会出现"标志到了、档号还是上一次的"那类错拍，在 100 MHz 互连域与 50 MHz 像素域之间就会看到只更新了一半的参数。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三条通道与观测点的关系见图6。</w:t>
      </w:r>
    </w:p>
    <w:p w14:paraId="515D0F1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4F7057" wp14:editId="669579F8">
            <wp:extent cx="5256000" cy="2379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sw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86D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6  </w:t>
      </w:r>
      <w:r>
        <w:rPr>
          <w:rFonts w:ascii="Times New Roman" w:eastAsia="宋体" w:hAnsi="Times New Roman"/>
          <w:sz w:val="18"/>
        </w:rPr>
        <w:t>上位机、</w:t>
      </w:r>
      <w:r>
        <w:rPr>
          <w:rFonts w:ascii="Times New Roman" w:eastAsia="宋体" w:hAnsi="Times New Roman"/>
          <w:sz w:val="18"/>
        </w:rPr>
        <w:t xml:space="preserve">PS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PL </w:t>
      </w:r>
      <w:r>
        <w:rPr>
          <w:rFonts w:ascii="Times New Roman" w:eastAsia="宋体" w:hAnsi="Times New Roman"/>
          <w:sz w:val="18"/>
        </w:rPr>
        <w:t>之间的控制与观测通道</w:t>
      </w:r>
    </w:p>
    <w:p w14:paraId="53C23A94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第三部分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完成情况及性能参数</w:t>
      </w:r>
    </w:p>
    <w:p w14:paraId="5D4E18B4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3.1 </w:t>
      </w:r>
      <w:r>
        <w:rPr>
          <w:rFonts w:ascii="Arial" w:eastAsia="黑体" w:hAnsi="Arial"/>
          <w:sz w:val="25"/>
        </w:rPr>
        <w:t>整体介绍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整机已经完成，上位机推流、板卡处理、屏上显示、串口与 JTAG 读回四条通路同时成立。位流与固件已写入板载 QSPI NOR 并逐字节回读一致；断电重上电只做到现场目视，缺什么、怎么补见 3.2.2。</w:t>
      </w:r>
    </w:p>
    <w:p w14:paraId="77065A9F" w14:textId="474AEC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7F4DE5F0" wp14:editId="0417B072">
            <wp:extent cx="5274165" cy="2802752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1" cy="28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76A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3.2 </w:t>
      </w:r>
      <w:r>
        <w:rPr>
          <w:rFonts w:ascii="Arial" w:eastAsia="黑体" w:hAnsi="Arial"/>
          <w:sz w:val="25"/>
        </w:rPr>
        <w:t>工程成果</w:t>
      </w:r>
    </w:p>
    <w:p w14:paraId="3708C0DC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3.2.1 </w:t>
      </w:r>
      <w:r>
        <w:rPr>
          <w:rFonts w:ascii="Arial" w:eastAsia="黑体" w:hAnsi="Arial"/>
          <w:sz w:val="24"/>
        </w:rPr>
        <w:t>机械成果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无自主机械结构，没有机械成果件；板卡与显示器用现成支架与桌面摆放。</w:t>
      </w:r>
    </w:p>
    <w:p w14:paraId="33EF51F4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3.2.2 </w:t>
      </w:r>
      <w:r>
        <w:rPr>
          <w:rFonts w:ascii="Arial" w:eastAsia="黑体" w:hAnsi="Arial"/>
          <w:sz w:val="24"/>
        </w:rPr>
        <w:t>电路成果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504D20" w14:paraId="1F1FF0D7" w14:textId="77777777">
        <w:trPr>
          <w:jc w:val="center"/>
        </w:trPr>
        <w:tc>
          <w:tcPr>
            <w:tcW w:w="4153" w:type="dxa"/>
            <w:shd w:val="clear" w:color="auto" w:fill="E8E8E8"/>
          </w:tcPr>
          <w:p w14:paraId="7F27BF4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成果件</w:t>
            </w:r>
          </w:p>
        </w:tc>
        <w:tc>
          <w:tcPr>
            <w:tcW w:w="4153" w:type="dxa"/>
            <w:shd w:val="clear" w:color="auto" w:fill="E8E8E8"/>
          </w:tcPr>
          <w:p w14:paraId="32E1E52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内容</w:t>
            </w:r>
          </w:p>
        </w:tc>
      </w:tr>
      <w:tr w:rsidR="00504D20" w14:paraId="325CAB4D" w14:textId="77777777">
        <w:trPr>
          <w:jc w:val="center"/>
        </w:trPr>
        <w:tc>
          <w:tcPr>
            <w:tcW w:w="4153" w:type="dxa"/>
          </w:tcPr>
          <w:p w14:paraId="2767376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位流</w:t>
            </w:r>
          </w:p>
        </w:tc>
        <w:tc>
          <w:tcPr>
            <w:tcW w:w="4153" w:type="dxa"/>
          </w:tcPr>
          <w:p w14:paraId="3DC464D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system.bit，约 2.2 MB，md5 前 12 位 cb907d3e4898（2026-10-17 11:35 产出，日志 build/r132_streamwrap_build.log）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108AE03D" w14:textId="77777777">
        <w:trPr>
          <w:jc w:val="center"/>
        </w:trPr>
        <w:tc>
          <w:tcPr>
            <w:tcW w:w="4153" w:type="dxa"/>
          </w:tcPr>
          <w:p w14:paraId="282468B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硬件描述</w:t>
            </w:r>
          </w:p>
        </w:tc>
        <w:tc>
          <w:tcPr>
            <w:tcW w:w="4153" w:type="dxa"/>
          </w:tcPr>
          <w:p w14:paraId="17D2E43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system.xsa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Vitis </w:t>
            </w:r>
            <w:r>
              <w:rPr>
                <w:rFonts w:ascii="Times New Roman" w:eastAsia="宋体" w:hAnsi="Times New Roman"/>
                <w:sz w:val="18"/>
              </w:rPr>
              <w:t>平台由它导出</w:t>
            </w:r>
          </w:p>
        </w:tc>
      </w:tr>
      <w:tr w:rsidR="00504D20" w14:paraId="2596DC21" w14:textId="77777777">
        <w:trPr>
          <w:jc w:val="center"/>
        </w:trPr>
        <w:tc>
          <w:tcPr>
            <w:tcW w:w="4153" w:type="dxa"/>
          </w:tcPr>
          <w:p w14:paraId="3AC9431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固件</w:t>
            </w:r>
          </w:p>
        </w:tc>
        <w:tc>
          <w:tcPr>
            <w:tcW w:w="4153" w:type="dxa"/>
          </w:tcPr>
          <w:p w14:paraId="562006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ps_app.elf</w:t>
            </w:r>
            <w:r>
              <w:rPr>
                <w:rFonts w:ascii="Times New Roman" w:eastAsia="宋体" w:hAnsi="Times New Roman"/>
                <w:sz w:val="18"/>
              </w:rPr>
              <w:t>，链接在片内存储的高段</w:t>
            </w:r>
          </w:p>
        </w:tc>
      </w:tr>
      <w:tr w:rsidR="00504D20" w14:paraId="07682799" w14:textId="77777777">
        <w:trPr>
          <w:jc w:val="center"/>
        </w:trPr>
        <w:tc>
          <w:tcPr>
            <w:tcW w:w="4153" w:type="dxa"/>
          </w:tcPr>
          <w:p w14:paraId="278798C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启动镜像</w:t>
            </w:r>
          </w:p>
        </w:tc>
        <w:tc>
          <w:tcPr>
            <w:tcW w:w="4153" w:type="dxa"/>
          </w:tcPr>
          <w:p w14:paraId="17FE073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 xml:space="preserve">BOOT.bin，共 2,435,868 字节，含第一级引导、位流与应用程序，由 board/scripts/make_boot_image.sh 产出</w:t>
            </w:r>
          </w:p>
        </w:tc>
      </w:tr>
      <w:tr w:rsidR="00504D20" w14:paraId="51B8A101" w14:textId="77777777">
        <w:trPr>
          <w:jc w:val="center"/>
        </w:trPr>
        <w:tc>
          <w:tcPr>
            <w:tcW w:w="4153" w:type="dxa"/>
          </w:tcPr>
          <w:p w14:paraId="41C3BE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</w:t>
            </w:r>
          </w:p>
        </w:tc>
        <w:tc>
          <w:tcPr>
            <w:tcW w:w="4153" w:type="dxa"/>
          </w:tcPr>
          <w:p w14:paraId="0D7B64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板载 32 MB QSPI NOR（丝印 W25Q256FV，3.3 V，挂 PS 的 MIO1–MIO6 = CS/DQ0–DQ3/CLK；烧写选 mx25l25645g-qspi-x4-single），擦写后回读校验通过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烧写留档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逐条结果（镜像与三份输入的 md5、Erase/Program/Verify 三行成功、耗时 137 s）在 board/measured/flash_qspi_2026-10-05.txt；PROGRAM.VERIFY=1 那一步是从 flash 读回逐字节比对，所以"Verify successful"是片上内容与 BOOT.bin 一致的证据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断电自启</w:t>
            </w:r>
          </w:p>
        </w:tc>
        <w:tc>
          <w:tcPr>
            <w:tcW w:w="4153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上一版镜像那一次冷上电有记录：board/measured/qspi_coldboot_selfboot_ok_2026-10-06.txt 第 14 行 Boot mode is QSPI、第 66 行 FPGA Done、第 109 行 SUCCESSFUL_HANDOFF。板上这一版只到目视程度：启动档在 QSPI、断电十秒以上冷上电、串口文本与屏上那一眼一起留下——这一份还没做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烧写这一步踩到三个坑，写在这里免得重复走。bootgen 对 Zynq-7000 只接受"the_design: 加花括号里逐行一个文件、不写逗号不写属性"这一种 bif 写法。部件名不能照板子丝印填：丝印是 W25Q256FV，而 Vivado 部件库里 w25q256jw* 那一支的 COMPATIBLE_PARTS 只列 zynquplus，给 zynq7000 用会报 [Labtoolstcl 44-655]；要挑的是 COMPATIBLE_PARTS 里含 zynq7000* 的那一支同为 32 MB / x4 的 macronix 档，用 get_cfgmem_parts 列出来按这个属性选，换过去擦写与回读校验都通过。2025.2.1 的 hw_cfgmem 对象没有 PROGRAM.ADDRESS_RANGE、BBF_FILE、START_ADDRESS、STATUS 这几个属性（写死会 17-142、17-54 中断），又必须设 PROGRAM.ZYNQ_FSBL，缺它报 [Labtools 27-3203]。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# Vivado：建工程 → 综合 → 实现 → 位流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&lt;DV&gt;/bin/vivado.bat -mode batch -source build/tcl/build_system_axigpio.tcl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build/gates.sh                                # 发布前自动检查（24 项）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export VP_XSDB="&lt;Vivado&gt;/../Vitis/bin/xsdb.bat"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build/board_verify.sh --geom --battery        # 板级回显与几何判据，留原始日志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export VP_VIVADO_BIN="&lt;Vivado&gt;/bin"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board/scripts/make_boot_image.sh              # 第一级引导 + 位流 + 应用 → BOOT.bin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VP_QSPI_PART="mx25l25645g-qspi-x4-single" \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  "&lt;Vivado&gt;/bin/vivado.bat" -mode batch -source board/tcl/flash_qspi.tcl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上板工程本身的落位与验证写成两支脚本（board/tcl/stage_board_projects.tcl、board/scripts/stage_vitis_platform.sh），判据与实跑读数在 board/measured/stage_2026-10-05.txt。整屏台架的重跑通道是 bash build/sim/run_one.sh tb_v98_top_seam。</w:t>
      </w:r>
    </w:p>
    <w:p w14:paraId="0C304A73" w14:textId="77777777" w:rsidR="00504D20" w:rsidRDefault="00504D20">
      <w:pPr>
        <w:spacing w:after="40" w:line="360" w:lineRule="auto"/>
        <w:rPr>
          <w:rFonts w:hint="eastAsia"/>
        </w:rPr>
      </w:pPr>
    </w:p>
    <w:p w14:paraId="596139F2" w14:textId="1D60880C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10A193D6" wp14:editId="110EE945">
            <wp:extent cx="5274310" cy="2914153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84" cy="291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9286" w14:textId="3CCE30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3F00506A" wp14:editId="7595DB67">
            <wp:extent cx="5274107" cy="2429124"/>
            <wp:effectExtent l="0" t="0" r="317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346" cy="243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F525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3.2.3 </w:t>
      </w:r>
      <w:r>
        <w:rPr>
          <w:rFonts w:ascii="Arial" w:eastAsia="黑体" w:hAnsi="Arial"/>
          <w:sz w:val="24"/>
        </w:rPr>
        <w:t>软件成果</w:t>
      </w:r>
    </w:p>
    <w:p w14:paraId="4EEB7DC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上位机一条命令推流、一条命令自检；PS 侧串口控制台 115200-8N1，105 条命令回归跑完约 98 秒，跑完回到初态。耗时只报有出处的两个数：从空工程到出位流一次实测 19 分 30 秒（综合 10 分 09 秒、实现含出位流 7 分 22 秒，日志 `build/r132_streamwrap_build.log`）；整屏逐像素台架跑完一遍 3 小时 21 分 55 秒（同一次留档的时间戳差）。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30666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983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13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47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图7  RGMII 采样窗的全档扫描：hold 与 setup 随抽头档号的变化与交点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图8  恒延迟链的逐级拍数与累计：任意开关组合都停在 15 拍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图9 到图11 是上位机用同一套算法在 PC 上重算的参考画面，与屏上实拍对照，检查硬件实现是否与软件模型一致。看的是列对齐与边界：图9 看竖缝两侧是否同帧，图10 看六级全开时边缘与形态学的连通域，图11 看 45° 旋转后插值是否还保持直线。</w:t>
      </w:r>
    </w:p>
    <w:p w14:paraId="1140E514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9  </w:t>
      </w:r>
      <w:r>
        <w:rPr>
          <w:rFonts w:ascii="Times New Roman" w:eastAsia="宋体" w:hAnsi="Times New Roman"/>
          <w:sz w:val="18"/>
        </w:rPr>
        <w:t>同帧左右对照参考图：左窗原图，右窗处理图，对应屏上竖缝两侧的画面</w:t>
      </w:r>
    </w:p>
    <w:p w14:paraId="01A0DAAE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E5A7E3" wp14:editId="18668350">
            <wp:extent cx="5256000" cy="295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F15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10  </w:t>
      </w:r>
      <w:r>
        <w:rPr>
          <w:rFonts w:ascii="Times New Roman" w:eastAsia="宋体" w:hAnsi="Times New Roman"/>
          <w:sz w:val="18"/>
        </w:rPr>
        <w:t>效果链六级全开的参考图</w:t>
      </w:r>
    </w:p>
    <w:p w14:paraId="66C4964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8515B" wp14:editId="32E5D9DD">
            <wp:extent cx="5256000" cy="295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04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4148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11  </w:t>
      </w:r>
      <w:r>
        <w:rPr>
          <w:rFonts w:ascii="Times New Roman" w:eastAsia="宋体" w:hAnsi="Times New Roman"/>
          <w:sz w:val="18"/>
        </w:rPr>
        <w:t>旋转</w:t>
      </w:r>
      <w:r>
        <w:rPr>
          <w:rFonts w:ascii="Times New Roman" w:eastAsia="宋体" w:hAnsi="Times New Roman"/>
          <w:sz w:val="18"/>
        </w:rPr>
        <w:t xml:space="preserve"> 45° </w:t>
      </w:r>
      <w:r>
        <w:rPr>
          <w:rFonts w:ascii="Times New Roman" w:eastAsia="宋体" w:hAnsi="Times New Roman"/>
          <w:sz w:val="18"/>
        </w:rPr>
        <w:t>加双线性插值的参考图</w:t>
      </w:r>
    </w:p>
    <w:p w14:paraId="0BE01F2F" w14:textId="23408AD7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5C93DC6C" wp14:editId="22140879">
            <wp:extent cx="5274310" cy="39541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0C16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真实串口回显片段（命令回归的留档形态）：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[CTRL] mode=0 src=1 bilin=1 zoom=100 angle=000 split=50</w:t>
            </w:r>
          </w:p>
          <w:p w14:paraId="5C65C192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[STAT] rx=  9000  bad=0 dup=0 lost=0 gap_min=20 gap_max=51 avg=33.34 fps=29.99</w:t>
            </w:r>
          </w:p>
          <w:p w14:paraId="46BFD7B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RESULT board_verify PASS</w:t>
            </w:r>
            <w:r>
              <w:rPr>
                <w:rFonts w:ascii="Consolas" w:eastAsia="宋体" w:hAnsi="Consolas"/>
                <w:sz w:val="17"/>
              </w:rPr>
              <w:t>（判红的步骤：</w:t>
            </w:r>
            <w:r>
              <w:rPr>
                <w:rFonts w:ascii="Consolas" w:eastAsia="宋体" w:hAnsi="Consolas"/>
                <w:sz w:val="17"/>
              </w:rPr>
              <w:t>0</w:t>
            </w:r>
            <w:r>
              <w:rPr>
                <w:rFonts w:ascii="Consolas" w:eastAsia="宋体" w:hAnsi="Consolas"/>
                <w:sz w:val="17"/>
              </w:rPr>
              <w:t>）</w:t>
            </w:r>
          </w:p>
        </w:tc>
      </w:tr>
    </w:tbl>
    <w:p w14:paraId="1E2855C1" w14:textId="77777777" w:rsidR="00504D20" w:rsidRDefault="00504D20">
      <w:pPr>
        <w:spacing w:after="40" w:line="360" w:lineRule="auto"/>
        <w:rPr>
          <w:rFonts w:hint="eastAsia"/>
        </w:rPr>
      </w:pPr>
    </w:p>
    <w:p w14:paraId="0C6E9A98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3.3 </w:t>
      </w:r>
      <w:r>
        <w:rPr>
          <w:rFonts w:ascii="Arial" w:eastAsia="黑体" w:hAnsi="Arial"/>
          <w:sz w:val="25"/>
        </w:rPr>
        <w:t>特性成果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功能与结果一张表，逐路径明细另放附表。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3EABF804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0A2D65A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功能</w:t>
            </w:r>
          </w:p>
        </w:tc>
        <w:tc>
          <w:tcPr>
            <w:tcW w:w="2769" w:type="dxa"/>
            <w:shd w:val="clear" w:color="auto" w:fill="E8E8E8"/>
          </w:tcPr>
          <w:p w14:paraId="0AA186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结果</w:t>
            </w:r>
          </w:p>
        </w:tc>
        <w:tc>
          <w:tcPr>
            <w:tcW w:w="2769" w:type="dxa"/>
            <w:shd w:val="clear" w:color="auto" w:fill="E8E8E8"/>
          </w:tcPr>
          <w:p w14:paraId="71B16CE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依据</w:t>
            </w:r>
          </w:p>
        </w:tc>
      </w:tr>
      <w:tr w:rsidR="00504D20" w14:paraId="060C27A5" w14:textId="77777777">
        <w:trPr>
          <w:jc w:val="center"/>
        </w:trPr>
        <w:tc>
          <w:tcPr>
            <w:tcW w:w="2769" w:type="dxa"/>
          </w:tcPr>
          <w:p w14:paraId="6656957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22B17C5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512×300 @ 30 fps 连续 300 秒共 9000 帧，丢帧、坏帧、重复帧均为 0，实测 29.99 fps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0DFB8AE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板内自行统计的计数；33.34 ms 是 PL 收包链的相邻两帧入流间隔（min 20 / max 51），不含编码、网线与交换机排队</w:t>
            </w:r>
          </w:p>
        </w:tc>
      </w:tr>
      <w:tr w:rsidR="00504D20" w14:paraId="7CD99D19" w14:textId="77777777">
        <w:trPr>
          <w:jc w:val="center"/>
        </w:trPr>
        <w:tc>
          <w:tcPr>
            <w:tcW w:w="2769" w:type="dxa"/>
          </w:tcPr>
          <w:p w14:paraId="1B599E1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不低于 116.7 fps 不丢字节，尚未压到过载点</w:t>
            </w:r>
          </w:p>
        </w:tc>
        <w:tc>
          <w:tcPr>
            <w:tcW w:w="2769" w:type="dxa"/>
          </w:tcPr>
          <w:p w14:paraId="0070A79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不限速长跑 960 帧</w:t>
            </w:r>
          </w:p>
        </w:tc>
      </w:tr>
      <w:tr w:rsidR="00504D20" w14:paraId="241C2665" w14:textId="77777777">
        <w:trPr>
          <w:jc w:val="center"/>
        </w:trPr>
        <w:tc>
          <w:tcPr>
            <w:tcW w:w="2769" w:type="dxa"/>
          </w:tcPr>
          <w:p w14:paraId="436CBB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推流期间的控制通路</w:t>
            </w:r>
          </w:p>
        </w:tc>
        <w:tc>
          <w:tcPr>
            <w:tcW w:w="2769" w:type="dxa"/>
          </w:tcPr>
          <w:p w14:paraId="3D528C9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带宽占满时</w:t>
            </w:r>
            <w:r>
              <w:rPr>
                <w:rFonts w:ascii="Times New Roman" w:eastAsia="宋体" w:hAnsi="Times New Roman"/>
                <w:sz w:val="18"/>
              </w:rPr>
              <w:t xml:space="preserve"> ping </w:t>
            </w:r>
            <w:r>
              <w:rPr>
                <w:rFonts w:ascii="Times New Roman" w:eastAsia="宋体" w:hAnsi="Times New Roman"/>
                <w:sz w:val="18"/>
              </w:rPr>
              <w:t>仍有回包</w:t>
            </w:r>
          </w:p>
        </w:tc>
        <w:tc>
          <w:tcPr>
            <w:tcW w:w="2769" w:type="dxa"/>
          </w:tcPr>
          <w:p w14:paraId="22E7726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主机侧 one_click_test 第一步</w:t>
            </w:r>
          </w:p>
        </w:tc>
      </w:tr>
      <w:tr w:rsidR="00504D20" w14:paraId="33F497DF" w14:textId="77777777">
        <w:trPr>
          <w:jc w:val="center"/>
        </w:trPr>
        <w:tc>
          <w:tcPr>
            <w:tcW w:w="2769" w:type="dxa"/>
          </w:tcPr>
          <w:p w14:paraId="66F9AFC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</w:p>
        </w:tc>
        <w:tc>
          <w:tcPr>
            <w:tcW w:w="2769" w:type="dxa"/>
          </w:tcPr>
          <w:p w14:paraId="13D96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2.00 </w:t>
            </w:r>
            <w:r>
              <w:rPr>
                <w:rFonts w:ascii="Times New Roman" w:eastAsia="宋体" w:hAnsi="Times New Roman"/>
                <w:sz w:val="18"/>
              </w:rPr>
              <w:t>倍八档，另有呼吸与自适应满屏，倍率可机读回读</w:t>
            </w:r>
          </w:p>
        </w:tc>
        <w:tc>
          <w:tcPr>
            <w:tcW w:w="2769" w:type="dxa"/>
          </w:tcPr>
          <w:p w14:paraId="15C14E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状态通道回读与屏上量格</w:t>
            </w:r>
          </w:p>
        </w:tc>
      </w:tr>
      <w:tr w:rsidR="00504D20" w14:paraId="41119D04" w14:textId="77777777">
        <w:trPr>
          <w:jc w:val="center"/>
        </w:trPr>
        <w:tc>
          <w:tcPr>
            <w:tcW w:w="2769" w:type="dxa"/>
          </w:tcPr>
          <w:p w14:paraId="497308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5D2D074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步进 1°，逆映射加双线性，四角是否出屏由台架判定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237E586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tb_v96 的 M1/M2/M4/M6</w:t>
            </w:r>
          </w:p>
        </w:tc>
      </w:tr>
      <w:tr w:rsidR="00504D20" w14:paraId="50890ABE" w14:textId="77777777">
        <w:trPr>
          <w:jc w:val="center"/>
        </w:trPr>
        <w:tc>
          <w:tcPr>
            <w:tcW w:w="2769" w:type="dxa"/>
          </w:tcPr>
          <w:p w14:paraId="5BC16E2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6AAD35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六级九位开关，任意组合延迟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拍、内容平移四行</w:t>
            </w:r>
          </w:p>
        </w:tc>
        <w:tc>
          <w:tcPr>
            <w:tcW w:w="2769" w:type="dxa"/>
          </w:tcPr>
          <w:p w14:paraId="027B556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每级一条旁路判据加实测间隔（tb_v86）</w:t>
            </w:r>
          </w:p>
        </w:tc>
      </w:tr>
      <w:tr w:rsidR="00504D20" w14:paraId="1288D69A" w14:textId="77777777">
        <w:trPr>
          <w:jc w:val="center"/>
        </w:trPr>
        <w:tc>
          <w:tcPr>
            <w:tcW w:w="2769" w:type="dxa"/>
          </w:tcPr>
          <w:p w14:paraId="346DF4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左右对照</w:t>
            </w:r>
          </w:p>
        </w:tc>
        <w:tc>
          <w:tcPr>
            <w:tcW w:w="2769" w:type="dxa"/>
          </w:tcPr>
          <w:p w14:paraId="793DCC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缝位置运行时可调，改参数不影响对照标记本身</w:t>
            </w:r>
          </w:p>
        </w:tc>
        <w:tc>
          <w:tcPr>
            <w:tcW w:w="2769" w:type="dxa"/>
          </w:tcPr>
          <w:p w14:paraId="52CCB6A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 split&lt;n&gt; 判据</w:t>
            </w:r>
          </w:p>
        </w:tc>
      </w:tr>
      <w:tr w:rsidR="00504D20" w14:paraId="65FBA903" w14:textId="77777777">
        <w:trPr>
          <w:jc w:val="center"/>
        </w:trPr>
        <w:tc>
          <w:tcPr>
            <w:tcW w:w="2769" w:type="dxa"/>
          </w:tcPr>
          <w:p w14:paraId="269D9DE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字符叠加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五行齐全。字模索引先在整个有效区整屏走一遍；再把索引故意超出有效范围，累计 190,464 个越界周期作分母，用来区分"越界已被拦截所以屏上没现象"与"拦截没生效"这两种情况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按功能逐项目视核对的验收清单，逐行在 board/verify_r87.md</w:t>
            </w:r>
          </w:p>
        </w:tc>
      </w:tr>
      <w:tr w:rsidR="00504D20" w14:paraId="075ABC54" w14:textId="77777777">
        <w:trPr>
          <w:jc w:val="center"/>
        </w:trPr>
        <w:tc>
          <w:tcPr>
            <w:tcW w:w="2769" w:type="dxa"/>
          </w:tcPr>
          <w:p w14:paraId="028FC9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片源回落</w:t>
            </w:r>
          </w:p>
        </w:tc>
        <w:tc>
          <w:tcPr>
            <w:tcW w:w="2769" w:type="dxa"/>
          </w:tcPr>
          <w:p w14:paraId="6136204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拔网线、拔卡能切走，插回能切回，不需要复位</w:t>
            </w:r>
          </w:p>
        </w:tc>
        <w:tc>
          <w:tcPr>
            <w:tcW w:w="2769" w:type="dxa"/>
          </w:tcPr>
          <w:p w14:paraId="7480AC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板级现场复验</w:t>
            </w:r>
          </w:p>
        </w:tc>
      </w:tr>
      <w:tr w:rsidR="00504D20" w14:paraId="1A2A421E" w14:textId="77777777">
        <w:trPr>
          <w:jc w:val="center"/>
        </w:trPr>
        <w:tc>
          <w:tcPr>
            <w:tcW w:w="2769" w:type="dxa"/>
          </w:tcPr>
          <w:p w14:paraId="3EF7A4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四个受检域均无违例；现版最紧的一格在 ICMP 发送状态机到 IP 首部的复位脚上（5 级逻辑、布线占 79.96 %），排在其后的十几条是使能广播，两者性质不同</w:t>
            </w:r>
          </w:p>
        </w:tc>
        <w:tc>
          <w:tcPr>
            <w:tcW w:w="2769" w:type="dxa"/>
          </w:tcPr>
          <w:p w14:paraId="157A91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实现后报告，明细见附表</w:t>
            </w:r>
          </w:p>
        </w:tc>
      </w:tr>
      <w:tr w:rsidR="00504D20" w14:paraId="3CC7F5F0" w14:textId="77777777">
        <w:trPr>
          <w:jc w:val="center"/>
        </w:trPr>
        <w:tc>
          <w:tcPr>
            <w:tcW w:w="2769" w:type="dxa"/>
          </w:tcPr>
          <w:p w14:paraId="623736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7B409E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26.34 %、寄存器 7.64 %、BRAM 68.57 %、DSP48 8.64 %</w:t>
            </w:r>
          </w:p>
        </w:tc>
        <w:tc>
          <w:tcPr>
            <w:tcW w:w="2769" w:type="dxa"/>
          </w:tcPr>
          <w:p w14:paraId="790B2C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build/utilization.rpt</w:t>
            </w:r>
          </w:p>
        </w:tc>
      </w:tr>
      <w:tr w:rsidR="00504D20" w14:paraId="15A82A17" w14:textId="77777777">
        <w:trPr>
          <w:jc w:val="center"/>
        </w:trPr>
        <w:tc>
          <w:tcPr>
            <w:tcW w:w="2769" w:type="dxa"/>
          </w:tcPr>
          <w:p w14:paraId="5E32D0A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验证覆盖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台架 83 支（取舍清单在 sim/README.md）；整屏判据 165 条全过；发布前检查 24 项全部判定、0 项不通过；105 条命令回归上一版 98.2 秒全过、本版未重跑。跨域那部分：异步组屏蔽的路径按基线核减 CDC 的 Critical 配对（基线 4 行、本版 2 行），判"配对不新增、unsafe 不增长"，两条被核减的原因未查证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检查与留档件，指纹见 1.4</w:t>
            </w:r>
          </w:p>
        </w:tc>
      </w:tr>
      <w:tr w:rsidR="00504D20" w14:paraId="1E51685E" w14:textId="77777777">
        <w:trPr>
          <w:jc w:val="center"/>
        </w:trPr>
        <w:tc>
          <w:tcPr>
            <w:tcW w:w="2769" w:type="dxa"/>
          </w:tcPr>
          <w:p w14:paraId="6F6372C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并逐字节回读一致；断电重上电只到目视程度</w:t>
            </w:r>
          </w:p>
        </w:tc>
        <w:tc>
          <w:tcPr>
            <w:tcW w:w="2769" w:type="dxa"/>
          </w:tcPr>
          <w:p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写入与回读日志；缺同一次串口记录文件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另有 5 支变异对照（build/sim/mut_control.sh 生成）：一次变异只许红它声称红的那一条，判据若靠空集通过本身算失败。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附表：逐路径明细（现版 r132 与对照轮 r118）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  <w:gridCol w:w="8296"/>
        <w:gridCol w:w="8296"/>
        <w:gridCol w:w="8296"/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轮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域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余量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路径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级数与布线占比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0.687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ICMP 发送状态机 → IP 首部复位脚（u_icmp_tx/FSM_onehot_cur_state_reg[6]/C → ip_head_reg[4][10]/R）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5 级，布线 79.96 %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1.571 ns</w:t>
            </w:r>
          </w:p>
        </w:tc>
        <w:tc>
          <w:tcPr>
            <w:tcW w:w="8306" w:type="dxa"/>
            <w:shd w:val="clear" w:color="auto" w:fill="F2F2F2"/>
          </w:tcPr>
          <w:p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仲裁所有权标志 → 双线性帧缓存 BRAM 地址脚（u_arb/owner_eth_reg/C → u_bilin/u_fb/lo_reg_0_40/ADDRARDADDR[7]）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 级，布线 92.71 %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hold 0.004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收包有效位 → 字节计数（u_rx_par/p_valid_reg/C → u_reasm/stat_bytes_reg[0]/D）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0.739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IP 首部 → 校验和缓冲（u_icmp_tx/ip_head_reg[4][16] → check_buffer_reg[19]/D）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11 级含 6 个 CARRY4，布线 58.4 %；同一只锥贡献前 3 档 0.739 / 0.873 / 0.961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第 4–12 档</w:t>
            </w:r>
          </w:p>
        </w:tc>
        <w:tc>
          <w:tcPr>
            <w:tcW w:w="8306" w:type="dxa"/>
            <w:shd w:val="clear" w:color="auto" w:fill="F2F2F2"/>
          </w:tcPr>
          <w:p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帧尾标志 → 行数命中使能（u_rx_par/p_eof_reg → u_reasm/rows_hit_reg[*]/CE）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4 级，布线 85 %；整族搬走的上界 +0.278 ns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1.850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前 12 档同起点 u_arb/owner_eth_reg/C，终点是帧缓存 BRAM 的写使能与地址脚</w:t>
            </w:r>
          </w:p>
        </w:tc>
        <w:tc>
          <w:tcPr>
            <w:tcW w:w="8306" w:type="dxa"/>
            <w:shd w:val="clear" w:color="auto" w:fill="F2F2F2"/>
          </w:tcPr>
          <w:p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 xml:space="preserve">1–4 级，布线 88.8–93.6 %；该域没有算法锥可拆。现版净表复核（build/evidence/r132_owner_fanout.txt）量到这只标志只驱动 5 个负载，所以可动的不是复制而是摆放，而摆放那一刀 r89 已量过并否决</w:t>
            </w:r>
          </w:p>
        </w:tc>
      </w:tr>
    </w:tbl>
    <w:p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3.4 优化前后的性能与资源对比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口径先说清：判的是同一个时钟、同一条逻辑锥（同一组关键路径）自己动没动。全局 WNS 的绝对差不写成收益也不写成损失，放置本身就会让它摆到零点几纳秒。"依据"一列只指得出翻得到的件：本版两份报告在 build/reports/，更早几批的读数照抄在 report/optimization_log.md 的跨全期累计对照与逐轮小节，每行注明出自哪一次检查输出。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700"/>
        <w:gridCol w:w="1750"/>
        <w:gridCol w:w="1300"/>
        <w:gridCol w:w="1750"/>
        <w:gridCol w:w="1400"/>
        <w:gridCol w:w="1396"/>
      </w:tblGrid>
      <w:tr>
        <w:trPr>
          <w:tblHeader/>
          <w:jc w:val="center"/>
          <w:cantSplit/>
        </w:trPr>
        <w:tc>
          <w:tcPr>
            <w:tcW w:w="7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批次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改动</w:t>
            </w:r>
          </w:p>
        </w:tc>
        <w:tc>
          <w:tcPr>
            <w:tcW w:w="13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改前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改后</w:t>
            </w:r>
          </w:p>
        </w:tc>
        <w:tc>
          <w:tcPr>
            <w:tcW w:w="14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代价</w:t>
            </w:r>
          </w:p>
        </w:tc>
        <w:tc>
          <w:tcPr>
            <w:tcW w:w="1396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结论与依据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75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字符叠加的字格几何（除法与取模）单独寄存一拍，把它从最差锥里挪走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该锥挂在全设计最差名单上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移出最差名单；那一版记录 WNS +0.287 ns，LUT 14776（27.77 %）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多一级寄存器、输出晚一拍（对面板不可见）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采纳；读数照抄在 report/optimization_log.md 的 r75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86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诊断计数器的使能改喂"寄存过的事件"，不再用组合脉冲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目标族失败 setup 端点 16 个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2 个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同批全局 WNS −0.135 ns，按上面的口径不记成损失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采纳；判据是端点数不是 WNS 绝对值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88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双口 FIFO 的满判据改用当前写指针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u_cdc 一族在最差名单上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整族从最差名单消失；收侧 eth_rxc 那一版 WNS +0.516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该批发布前检查 18 项全过、2 项因缺同一次台架证据件未判 ⇒ 当时不算"过了检查的一版"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采纳上板；读数在 r88 行，这一刀记在 report/log/issues.md #139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89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给那 9 块 FIFO BRAM 画一块 Pblock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目标族本来就不在最差名单上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无可归属收益；收侧 WNS +0.516 → +0.363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担了摆放约束的风险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否决；0.516 → 0.363 落在构建摆幅内 ⇒ 没有可主张的改变（#146）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90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帧缓存 mem[0:38399] 拆成三块 2 的幂深度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BRAM 95 片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省 5 片 RAMB36（88 片、64.64 %）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收侧 WNS +0.516 → +0.232（拆）→ +0.182（拆后再加一级寄存），最差级数 4 → 9 → 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否决：省下的块 RAM 买不回那条收侧余量；report/optimization_log.md 第 623–665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本版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发布位（不再改动）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—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 setup/hold 零违例（失败端点 0 / 51,027）；最紧在收侧 eth_rxc 0.687 ns；LUT 26.34 %、BRAM 68.57 %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见 1.4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随包 build/reports/ 下这一版的检查末行与实现后时序摘要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被否决的行留着不删，是因为"试过、量过、判不值得"这条信息本身要能看见。哪一批只剩单侧读数就得在同一行标成未量化，不拿相邻批次顶替。资源侧只收有账可查的三笔增减（量自 `data/metrics.csv` 与 `build/evidence/` 逐层件）：`pay_start`/`pay_end` 提前一拍寄存，寄存器 +22；行覆盖使能独热化，LUT −243，其中 −66 能归到这一刀，没有归属的部分不念成收益；两只按键去抖的武装门加校验和累加器 32→2，LUT +35、寄存器 +34，净账由两份逐层件相减闭合。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还有几刀时序改动被实测否掉，每条都是别处赢了、这一处输了：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校验和摊到每拍一项：eth_rxc 0.739 → 0.691 ns，但 clk_fpga_0 掉 −0.123 ns、sys_clk 从 14.876 降到 14.068 ns，判负回退（#380）。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编译期常量抽出发一拍更差：常量并入同一拍使加法树变深，那条锥的失败端点只从 4835 减到 4819（#382）。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强制复制 239 引脚的广播网：本域赢 1 格、另三域跌 4 格且含最紧两格，判负（report/timing/round_r117.md）。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用 Pblock 圈住载链：路径逃出分区边界，报 Place 30-439 且没有收益（#186）。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把 RGMII 输入窗直接挂上去：eth_rxc 当场 −2.885 ns，退回成候选件。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- 为保 setup 余量动块 RAM 那一族：+0.182 ns 换不回 +0.516 ns，砍掉触发器后最差路径仍剩 4 级，说明拥塞才是主导（#122）。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这一族的总结在 report/timing/eth_rxc_partition_options.md 第 8 节：本版不再投时序优化轮——现在是零违例、约束全满足的状态，继续动它买的是余量不是正确性。</w:t>
      </w:r>
    </w:p>
    <w:p w14:paraId="341D9A77" w14:textId="77777777" w:rsidR="00504D20" w:rsidRDefault="00504D20">
      <w:pPr>
        <w:spacing w:after="40" w:line="360" w:lineRule="auto"/>
        <w:rPr>
          <w:rFonts w:hint="eastAsia"/>
        </w:rPr>
      </w:pPr>
    </w:p>
    <w:p w14:paraId="6EBBA989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第四部分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总结</w:t>
      </w:r>
    </w:p>
    <w:p w14:paraId="3063D29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4.1 </w:t>
      </w:r>
      <w:r>
        <w:rPr>
          <w:rFonts w:ascii="Arial" w:eastAsia="黑体" w:hAnsi="Arial"/>
          <w:sz w:val="25"/>
        </w:rPr>
        <w:t>可扩展之处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输出口目前只量到离散量，源端窗口写进约束、走线失配扣除与眼图测量都还欠着，250 MHz 串行域因此不设检查项。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端到端时延的入口与出口分两次测，需要一次测完整给出；屏上 Latency 那格至今没有真值，指标里记"未报"。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收口余量：接收时钟扇出偏大，设想拆开并加一级短捕获时钟，但捕获沿提前会留下约 3.07 ns 发射/捕获差，而该族最重的锥实测要 7.066 ns，大概率反而违例，所以不能单独落（账在 report/08-limits.md §5）。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帧率与画幅同受消隐窗口限制；要更高分辨率或更多片源，改的是这个窗口与 DDR 分区。H.264 解码、丢包重传、多屏同步不在本版。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输入侧现在靠上位机推裸帧；加一颗 TMDS 接收芯片，同一套通路就是带对焦辅助与伪彩的现场监视器。</w:t>
      </w:r>
    </w:p>
    <w:p w14:paraId="51E147F0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4.2 </w:t>
      </w:r>
      <w:r>
        <w:rPr>
          <w:rFonts w:ascii="Arial" w:eastAsia="黑体" w:hAnsi="Arial"/>
          <w:sz w:val="25"/>
        </w:rPr>
        <w:t>心得体会</w:t>
      </w:r>
    </w:p>
    <w:p w14:paraId="4A91976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这个项目对我改变最大的一点，是把"做完了"的标准从"看起来对"换成了"有一条能红的判据"。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最疼的一次是全绿并不代表对。有五支台架、56 条检查项全部通过，我把那一轮记成了通过。后来翻综合报告才发现被测的那条逻辑根本不存在——边界判断的一侧接了常数，被综合直接优化掉了。此后每条判据都必须能红：永远不会红的判据，跑通了也不算数。为此写了一个变异脚本，把修复之前的写法原样复原一次，判据仍然不红就报变异失败。还有一次是循环变量只有两位宽而上界写到了 4，那一档永远进不去，一屏 PASS 而整轮检查从未执行。这两件事之后，我看任何"通过"之前会先看它实际覆盖了多少样本。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第二次收获来自一个被实测推翻的假设。原本以为拔线之后 PHY 会停止输出接收时钟，所以判断链路静默只看计数是否增长。真拔一次线，计数确实不涨，但画面也没有交还给 SD 片源。查下去才知道这颗 PHY 在断链时不停振，而是把时钟放慢了几十倍——用来计时的时钟本身在说谎，"毫秒计数没有超过阈值"这句话可以连续十几秒成立。解决办法是承认测量结果，把时基是否可信做成仲裁的一个输入，再加一个独立心跳位。同样被实测否掉的还有强制复制广播网络与直接挂上 RGMII 输入窗——一挂整个时钟域全红。这些失败都留了记录：把过程删掉，结论就没有可核对的链条了。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第三点体会是时序要靠算和扫，不能靠猜。RGMII 采样沿的位置是先建模再取整得到的（图7 就是那一次扫描的结果）；同样的做法用在时钟不确定度上，给四个域统一加 0.8 ns 之后量出两万多条保持时间违例，数据不支持，这个设置就不采纳。看关键路径也不能只看全局最差那条：现版最差的是状态机打到一只复位脚，上一版才是校验和进位链，其后十几条全是使能广播——三者性质不同，能做的也不同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最后是协作方式。以把关为目的的检查脚本必须串在被它保护的动作前面，否则它只是告诉你不合格，并不会拦住你。跨域清单也是同一件事：发布前检查把 CDC 报告的 Critical 配对按基线核减（基线 4 行、本版 2 行），两条被核减的配对 eth_rxc&gt;clk_fpga_0、eth_rxc&gt;clkout0_1 的原因至今未查证，只登记、不写成改进。至于和大模型一起工作，我的口径是：没有逐条核实过的统计没有意义，没有验证过的说法不能当结论，一条判据到底能不能红，只有机器跑一遍才算回答。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回头看，这个系统真正站得住的两条都很朴素：把每像素 20 纳秒的预算当作软硬件划分的依据，推流那一路从收包到出屏就没有一处逐像素的软件参与；把让硬件自己数自己的账当作观测面，屏、串口和 JTAG 就天然同源。这两条不是一开始就想清楚的，是在一次次判红之后被逼出来的。</w:t>
      </w:r>
    </w:p>
    <w:p w14:paraId="176D6B5B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第五部分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参考文献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[1] HDMI Forum. High Definition Multimedia Interface Specification Version 1.4, Section 4.2.4, Table 4-24 (Source Timing Requirements). HDMI.org, 2013.</w:t>
      </w:r>
    </w:p>
    <w:p w14:paraId="6033255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[2] Arm Ltd. </w:t>
      </w:r>
      <w:r>
        <w:rPr>
          <w:rFonts w:ascii="Times New Roman" w:eastAsia="宋体" w:hAnsi="Times New Roman"/>
          <w:sz w:val="24"/>
        </w:rPr>
        <w:t>AMBA AXI and ACE Protocol Specification, AXI3, Issue J (IHI 0022J). Arm, 2023-03, 273 p.</w:t>
      </w:r>
    </w:p>
    <w:p w14:paraId="252D269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[3] Arm Ltd. AMBA AXI and ACE Protocol Specification, Issue H (IHI 0022H). Arm, 2020-04, 500 p.</w:t>
      </w:r>
    </w:p>
    <w:p w14:paraId="502F605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[4] Realtek Semiconductor Corp. RTL8211F-CG 10/100/1000M Ethernet Transceiver Datasheet, Track ID JATR-8275-15, Rev 1.4, Table 10 &amp; Table 60. Realtek, 2018.</w:t>
      </w:r>
    </w:p>
    <w:p w14:paraId="448F43B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[5] Xilinx Inc. Zynq-7000 SoC Technical Reference Manual (UG585), v1.13. AMD/Xilinx, 2021-04-02.</w:t>
      </w:r>
    </w:p>
    <w:p w14:paraId="4724BA9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[6] Xilinx Inc. XC7Z010/XC7Z020 Data Sheet: DC and AC Switching Characteristics (DS187), v1.21. AMD/Xilinx, 2020-12-01.</w:t>
      </w:r>
    </w:p>
    <w:p w14:paraId="6716EB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[7] Xilinx Inc. Vivado Design Suite User Guide: Using Constraints (UG906), v2025.2. AMD/Xilinx, 2025-12-10.</w:t>
      </w:r>
    </w:p>
    <w:p w14:paraId="7560F31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[8] Xilinx Inc. Vivado Design Suite User Guide: Implementation (UG949), </w:t>
      </w:r>
      <w:r>
        <w:rPr>
          <w:rFonts w:ascii="Times New Roman" w:eastAsia="宋体" w:hAnsi="Times New Roman"/>
          <w:sz w:val="24"/>
        </w:rPr>
        <w:t>中文版</w:t>
      </w:r>
      <w:r>
        <w:rPr>
          <w:rFonts w:ascii="Times New Roman" w:eastAsia="宋体" w:hAnsi="Times New Roman"/>
          <w:sz w:val="24"/>
        </w:rPr>
        <w:t xml:space="preserve"> v2024.2. AMD/Xilinx, 2024-12-18.</w:t>
      </w:r>
    </w:p>
    <w:p w14:paraId="235B58A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[9] Xilinx Inc. 7 Series FPGAs Memory Architecture User Guide (UG473). AMD/Xilinx.</w:t>
      </w:r>
    </w:p>
    <w:p w14:paraId="0264023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[10] Xilinx Inc. 7 Series FPGAs Clocking Resources User Guide (UG479). AMD/Xilinx.</w:t>
      </w:r>
    </w:p>
    <w:p w14:paraId="51B5B6C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[11] Xilinx Inc. 7 Series FPGAs SelectIO Resources User Guide (UG471). AMD/Xilinx.</w:t>
      </w:r>
    </w:p>
    <w:p w14:paraId="433185A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[12] Xilinx Inc. Zynq-7000 SoC XADC (UG835). AMD/Xilinx.</w:t>
      </w:r>
    </w:p>
    <w:p w14:paraId="5DE1193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[13] Xilinx Inc. AXI GPIO v3.3 Product Guide (PG054). AMD/Xilinx, 2017-10-04.</w:t>
      </w:r>
    </w:p>
    <w:p w14:paraId="1F91C3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[14] Xilinx Inc. Interfacing DDR SDRAM with the Memory Interface Generator (XAPP793), v1.0. Xilinx, 2012-09-20.</w:t>
      </w:r>
    </w:p>
    <w:p w14:paraId="3611615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[15] </w:t>
      </w:r>
      <w:r>
        <w:rPr>
          <w:rFonts w:ascii="Times New Roman" w:eastAsia="宋体" w:hAnsi="Times New Roman"/>
          <w:sz w:val="24"/>
        </w:rPr>
        <w:t>Micron Technology. MT41K256M16 4Gb DDR3 SDRAM Mobile DRAM datasheet, Rev. Q. Micron, 2017-12.</w:t>
      </w:r>
    </w:p>
    <w:p w14:paraId="53D1417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[16] AMD/Xilinx. Vivado Design Suite &amp; Vitis Unified Software Platform 2025.2.1 (build 6403652) Release Notes and Installation Guides. 2025.</w:t>
      </w:r>
    </w:p>
    <w:p w14:paraId="1DC8744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[17] RK-ZYNQ7020-F </w:t>
      </w:r>
      <w:r>
        <w:rPr>
          <w:rFonts w:ascii="Times New Roman" w:eastAsia="宋体" w:hAnsi="Times New Roman"/>
          <w:sz w:val="24"/>
        </w:rPr>
        <w:t>开发板用户手册</w:t>
      </w:r>
      <w:r>
        <w:rPr>
          <w:rFonts w:ascii="Times New Roman" w:eastAsia="宋体" w:hAnsi="Times New Roman"/>
          <w:sz w:val="24"/>
        </w:rPr>
        <w:t xml:space="preserve"> V1.0</w:t>
      </w:r>
      <w:r>
        <w:rPr>
          <w:rFonts w:ascii="Times New Roman" w:eastAsia="宋体" w:hAnsi="Times New Roman"/>
          <w:sz w:val="24"/>
        </w:rPr>
        <w:t>（第</w:t>
      </w:r>
      <w:r>
        <w:rPr>
          <w:rFonts w:ascii="Times New Roman" w:eastAsia="宋体" w:hAnsi="Times New Roman"/>
          <w:sz w:val="24"/>
        </w:rPr>
        <w:t xml:space="preserve"> 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36 </w:t>
      </w:r>
      <w:r>
        <w:rPr>
          <w:rFonts w:ascii="Times New Roman" w:eastAsia="宋体" w:hAnsi="Times New Roman"/>
          <w:sz w:val="24"/>
        </w:rPr>
        <w:t>页）与</w:t>
      </w:r>
      <w:r>
        <w:rPr>
          <w:rFonts w:ascii="Times New Roman" w:eastAsia="宋体" w:hAnsi="Times New Roman"/>
          <w:sz w:val="24"/>
        </w:rPr>
        <w:t xml:space="preserve"> ZYNQ7020-F+V1.1 </w:t>
      </w:r>
      <w:r>
        <w:rPr>
          <w:rFonts w:ascii="Times New Roman" w:eastAsia="宋体" w:hAnsi="Times New Roman"/>
          <w:sz w:val="24"/>
        </w:rPr>
        <w:t>原理图（第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页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引脚复用表）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</w:t>
      </w:r>
      <w:r>
        <w:rPr>
          <w:rFonts w:ascii="Times New Roman" w:eastAsia="宋体" w:hAnsi="Times New Roman"/>
          <w:sz w:val="24"/>
        </w:rPr>
        <w:t>.</w:t>
      </w:r>
    </w:p>
    <w:p w14:paraId="2E2194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[18] Keysight Technologies. D9021HDMC HDMI Source Compliance Test Application Programmed Reference Guide, 9924-01437, 74 p.; Tektronix Inc. TDS/HT3 HDMI Source Test Application Reference Guide. </w:t>
      </w:r>
      <w:r>
        <w:rPr>
          <w:rFonts w:ascii="Times New Roman" w:eastAsia="宋体" w:hAnsi="Times New Roman"/>
          <w:sz w:val="24"/>
        </w:rPr>
        <w:t>（仪器厂商与应用笔记的转述资料）</w:t>
      </w:r>
    </w:p>
    <w:p w14:paraId="59514BE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[19] DVI Test &amp; Measurement Guide, Rev. 1, 26 p.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DVI/HDMI </w:t>
      </w:r>
      <w:r>
        <w:rPr>
          <w:rFonts w:ascii="Times New Roman" w:eastAsia="宋体" w:hAnsi="Times New Roman"/>
          <w:sz w:val="24"/>
        </w:rPr>
        <w:t>源端信号量测方法参考）</w:t>
      </w:r>
    </w:p>
    <w:p w14:paraId="1ED97FF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[20] RK-ZYNQ7020-F </w:t>
      </w:r>
      <w:r>
        <w:rPr>
          <w:rFonts w:ascii="Times New Roman" w:eastAsia="宋体" w:hAnsi="Times New Roman"/>
          <w:sz w:val="24"/>
        </w:rPr>
        <w:t>开发板厂商例程</w:t>
      </w:r>
      <w:r>
        <w:rPr>
          <w:rFonts w:ascii="Times New Roman" w:eastAsia="宋体" w:hAnsi="Times New Roman"/>
          <w:sz w:val="24"/>
        </w:rPr>
        <w:t xml:space="preserve"> RTL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eth_udp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以太网协议栈（</w:t>
      </w:r>
      <w:r>
        <w:rPr>
          <w:rFonts w:ascii="Consolas" w:eastAsia="宋体" w:hAnsi="Consolas"/>
          <w:sz w:val="22"/>
        </w:rPr>
        <w:t>arp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icmp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udp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eth_ctrl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Times New Roman" w:eastAsia="宋体" w:hAnsi="Times New Roman"/>
          <w:sz w:val="24"/>
        </w:rPr>
        <w:t xml:space="preserve">RGMII </w:t>
      </w:r>
      <w:r>
        <w:rPr>
          <w:rFonts w:ascii="Times New Roman" w:eastAsia="宋体" w:hAnsi="Times New Roman"/>
          <w:sz w:val="24"/>
        </w:rPr>
        <w:t>三件的初版来源）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板卡资料配套例程</w:t>
      </w:r>
      <w:r>
        <w:rPr>
          <w:rFonts w:ascii="Times New Roman" w:eastAsia="宋体" w:hAnsi="Times New Roman"/>
          <w:sz w:val="24"/>
        </w:rPr>
        <w:t>.</w:t>
      </w:r>
    </w:p>
    <w:sectPr w:rsidR="00504D2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6828D" w14:textId="77777777" w:rsidR="00376AD5" w:rsidRDefault="00376AD5">
      <w:pPr>
        <w:rPr>
          <w:rFonts w:hint="eastAsia"/>
        </w:rPr>
      </w:pPr>
      <w:r>
        <w:separator/>
      </w:r>
    </w:p>
  </w:endnote>
  <w:endnote w:type="continuationSeparator" w:id="0">
    <w:p w14:paraId="4FA09259" w14:textId="77777777" w:rsidR="00376AD5" w:rsidRDefault="00376A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738B" w14:textId="77777777" w:rsidR="00504D20" w:rsidRDefault="00504D2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5E827955" w14:textId="77777777" w:rsidR="00504D20" w:rsidRDefault="00E17E3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E75953C" w14:textId="77777777" w:rsidR="00504D20" w:rsidRDefault="00E17E3E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D3FC7" w14:textId="77777777" w:rsidR="00504D20" w:rsidRDefault="00504D2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A4DD9" w14:textId="77777777" w:rsidR="00376AD5" w:rsidRDefault="00376AD5">
      <w:pPr>
        <w:rPr>
          <w:rFonts w:hint="eastAsia"/>
        </w:rPr>
      </w:pPr>
      <w:r>
        <w:separator/>
      </w:r>
    </w:p>
  </w:footnote>
  <w:footnote w:type="continuationSeparator" w:id="0">
    <w:p w14:paraId="1A4ABCFD" w14:textId="77777777" w:rsidR="00376AD5" w:rsidRDefault="00376AD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24DB" w14:textId="77777777" w:rsidR="00504D20" w:rsidRDefault="00504D20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7707B" w14:textId="77777777" w:rsidR="00504D20" w:rsidRDefault="00E17E3E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207934BC" wp14:editId="64E8E377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CA075" w14:textId="77777777" w:rsidR="00504D20" w:rsidRDefault="00504D20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6257582">
    <w:abstractNumId w:val="1"/>
  </w:num>
  <w:num w:numId="2" w16cid:durableId="849373447">
    <w:abstractNumId w:val="0"/>
  </w:num>
  <w:num w:numId="3" w16cid:durableId="53465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76AD5"/>
    <w:rsid w:val="003B690E"/>
    <w:rsid w:val="004155F7"/>
    <w:rsid w:val="00467CC3"/>
    <w:rsid w:val="00476C7E"/>
    <w:rsid w:val="00481574"/>
    <w:rsid w:val="004C2090"/>
    <w:rsid w:val="00503769"/>
    <w:rsid w:val="00504D20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960FC3"/>
    <w:rsid w:val="00A20197"/>
    <w:rsid w:val="00A879D4"/>
    <w:rsid w:val="00AC487C"/>
    <w:rsid w:val="00AD0A11"/>
    <w:rsid w:val="00AD6FC7"/>
    <w:rsid w:val="00B1303F"/>
    <w:rsid w:val="00B208F3"/>
    <w:rsid w:val="00B305C7"/>
    <w:rsid w:val="00BA28F9"/>
    <w:rsid w:val="00BE5959"/>
    <w:rsid w:val="00C24273"/>
    <w:rsid w:val="00C91281"/>
    <w:rsid w:val="00D0540C"/>
    <w:rsid w:val="00D66B66"/>
    <w:rsid w:val="00D66E1E"/>
    <w:rsid w:val="00DA6E79"/>
    <w:rsid w:val="00E17E3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26917"/>
  <w15:docId w15:val="{93937F44-5C15-4DE2-88E8-09899E09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28" Type="http://schemas.openxmlformats/officeDocument/2006/relationships/image" Target="media/image15.png"/><Relationship Id="rId29" Type="http://schemas.openxmlformats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ie U</cp:lastModifiedBy>
  <cp:revision>5</cp:revision>
  <dcterms:created xsi:type="dcterms:W3CDTF">2025-07-02T16:39:00Z</dcterms:created>
  <dcterms:modified xsi:type="dcterms:W3CDTF">2026-10-18T01:59:00Z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