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Arial" w:hAnsi="Arial" w:eastAsia="黑体"/>
          <w:b/>
          <w:i w:val="0"/>
          <w:color w:val="1F3A5F"/>
          <w:sz w:val="44"/>
        </w:rPr>
        <w:t>多源视频流多效果变换处理系统</w:t>
      </w:r>
    </w:p>
    <w:p>
      <w:pPr>
        <w:spacing w:after="80"/>
        <w:jc w:val="center"/>
      </w:pPr>
      <w:r>
        <w:rPr>
          <w:rFonts w:ascii="Arial" w:hAnsi="Arial" w:eastAsia="黑体"/>
          <w:b w:val="0"/>
          <w:i w:val="0"/>
          <w:color w:val="333333"/>
          <w:sz w:val="26"/>
        </w:rPr>
        <w:t>基于 Zynq-7020 的全硬件视频通路与可观测性设计</w:t>
      </w:r>
    </w:p>
    <w:p>
      <w:pPr>
        <w:spacing w:after="360"/>
        <w:jc w:val="center"/>
      </w:pPr>
      <w:r>
        <w:rPr>
          <w:rFonts w:ascii="Times New Roman" w:hAnsi="Times New Roman" w:eastAsia="宋体"/>
          <w:b w:val="0"/>
          <w:i w:val="0"/>
          <w:color w:val="595959"/>
          <w:sz w:val="19"/>
        </w:rPr>
        <w:t>AMD FPGA 创新设计大赛 · 初级组 · 自命题赛道</w:t>
      </w:r>
    </w:p>
    <w:p>
      <w:pPr>
        <w:keepNext/>
        <w:spacing w:before="240" w:after="100" w:line="276" w:lineRule="auto"/>
      </w:pPr>
      <w:r>
        <w:rPr>
          <w:rFonts w:ascii="Arial" w:hAnsi="Arial" w:eastAsia="黑体"/>
          <w:b/>
          <w:i w:val="0"/>
          <w:color w:val="1F3A5F"/>
          <w:sz w:val="30"/>
        </w:rPr>
        <w:t>摘要</w:t>
      </w:r>
    </w:p>
    <w:p>
      <w:pPr>
        <w:spacing w:before="0" w:after="80" w:line="324" w:lineRule="auto"/>
        <w:ind w:firstLine="420"/>
      </w:pPr>
      <w:r>
        <w:rPr>
          <w:rFonts w:ascii="Times New Roman" w:hAnsi="Times New Roman" w:eastAsia="宋体"/>
          <w:b w:val="0"/>
          <w:i w:val="0"/>
          <w:sz w:val="21"/>
        </w:rPr>
        <w:t>系统在一颗 Zynq-7020 上实现了一条从千兆网口到 HDMI 显示器的全硬件视频通路。上位机把 512×300、RGB565 的帧切成不超过 1392 字节的 UDP 报文发到 5001 端口；PL 从 RGMII 开始收包，经 MAC、UDP 过滤和按帧内偏移重组后写入 DDR 乒乓缓存，再由显示侧读回，做缩放、任意角度旋转、双线性插值和六级效果处理，最后与 OSD 一起按 ×2 展开成 1024×600、59.5 Hz 的 HDMI 输出。像素通路不经过 PS，PS 只负责命令解析、状态回读和 SD 卡回放。</w:t>
      </w:r>
    </w:p>
    <w:p>
      <w:pPr>
        <w:spacing w:before="0" w:after="80" w:line="324" w:lineRule="auto"/>
        <w:ind w:firstLine="420"/>
      </w:pPr>
      <w:r>
        <w:rPr>
          <w:rFonts w:ascii="Times New Roman" w:hAnsi="Times New Roman" w:eastAsia="宋体"/>
          <w:b w:val="0"/>
          <w:i w:val="0"/>
          <w:sz w:val="21"/>
        </w:rPr>
        <w:t xml:space="preserve">设计把“视频节点能不能说清楚自己刚刚做了什么”作为核心问题。屏幕中间的竖缝把同一帧的原图与处理图按像素并排，两侧共用几何算子和同一条固定 15 个像素时钟的效果链，任何几何错位、少列或越界填黑都会直接出现在缝上。PL 每秒从网口回一包 32 字节遥测，报告帧数、包数、坏包、作废帧、最后一次作废缺行数、PL 内部时延和处理窗完整性；串口另有 </w:t>
      </w:r>
      <w:r>
        <w:rPr>
          <w:rFonts w:ascii="Consolas" w:hAnsi="Consolas" w:eastAsia="宋体"/>
          <w:b w:val="0"/>
          <w:i w:val="0"/>
          <w:sz w:val="20"/>
        </w:rPr>
        <w:t>link</w:t>
      </w:r>
      <w:r>
        <w:rPr>
          <w:rFonts w:ascii="Times New Roman" w:hAnsi="Times New Roman" w:eastAsia="宋体"/>
          <w:b w:val="0"/>
          <w:i w:val="0"/>
          <w:sz w:val="21"/>
        </w:rPr>
        <w:t xml:space="preserve"> 命令读出帧间隔的最近值、最小值、最大值和累计值，并支持清零。主机侧的三阶段自检会人为注入丢包，要求读数变红再恢复，使这套观测成为可被证伪的仪表，而不是装饰。</w:t>
      </w:r>
    </w:p>
    <w:p>
      <w:pPr>
        <w:spacing w:before="0" w:after="80" w:line="324" w:lineRule="auto"/>
        <w:ind w:firstLine="420"/>
      </w:pPr>
      <w:r>
        <w:rPr>
          <w:rFonts w:ascii="Times New Roman" w:hAnsi="Times New Roman" w:eastAsia="宋体"/>
          <w:b w:val="0"/>
          <w:i w:val="0"/>
          <w:sz w:val="21"/>
        </w:rPr>
        <w:t xml:space="preserve">实现后的静态时序为 WNS 1.341 ns、WHS 0.025 ns，TNS 与 THS 均为 0，失败端点 0；资源为 LUT 28.13%、FF 8.55%、BRAM 70.00%、DSP 19 颗。板上连续推流 8 秒收到 241 帧，折合 29.95 fps；三阶段自检在干净流、注入丢包和恢复流下分别读到 22.0 fps、0 fps 且 14.3 次作废每秒、18.9 fps，判定通过。QSPI 镜像经过擦除、写入和硬件回读校验，断电冷启动验证通过；新固件的串口 </w:t>
      </w:r>
      <w:r>
        <w:rPr>
          <w:rFonts w:ascii="Consolas" w:hAnsi="Consolas" w:eastAsia="宋体"/>
          <w:b w:val="0"/>
          <w:i w:val="0"/>
          <w:sz w:val="20"/>
        </w:rPr>
        <w:t>link</w:t>
      </w:r>
      <w:r>
        <w:rPr>
          <w:rFonts w:ascii="Times New Roman" w:hAnsi="Times New Roman" w:eastAsia="宋体"/>
          <w:b w:val="0"/>
          <w:i w:val="0"/>
          <w:sz w:val="21"/>
        </w:rPr>
        <w:t xml:space="preserve"> 命令可直接读出帧间隔统计。</w:t>
      </w:r>
    </w:p>
    <w:p>
      <w:pPr>
        <w:spacing w:before="0" w:after="80" w:line="324" w:lineRule="auto"/>
        <w:ind w:firstLine="420"/>
      </w:pPr>
      <w:r>
        <w:rPr>
          <w:rFonts w:ascii="Times New Roman" w:hAnsi="Times New Roman" w:eastAsia="宋体"/>
          <w:b/>
          <w:i w:val="0"/>
          <w:sz w:val="21"/>
        </w:rPr>
        <w:t>关键词</w:t>
      </w:r>
      <w:r>
        <w:rPr>
          <w:rFonts w:ascii="Times New Roman" w:hAnsi="Times New Roman" w:eastAsia="宋体"/>
          <w:b w:val="0"/>
          <w:i w:val="0"/>
          <w:sz w:val="21"/>
        </w:rPr>
        <w:t>：Zynq-7020；RGMII；UDP 视频；乒乓缓存；双线性插值；同帧对照；可观测性；时序收敛</w:t>
      </w:r>
    </w:p>
    <w:p>
      <w:r>
        <w:br w:type="page"/>
      </w:r>
    </w:p>
    <w:p>
      <w:pPr>
        <w:keepNext/>
        <w:spacing w:before="240" w:after="100" w:line="276" w:lineRule="auto"/>
      </w:pPr>
      <w:r>
        <w:rPr>
          <w:rFonts w:ascii="Arial" w:hAnsi="Arial" w:eastAsia="黑体"/>
          <w:b/>
          <w:i w:val="0"/>
          <w:color w:val="1F3A5F"/>
          <w:sz w:val="30"/>
        </w:rPr>
        <w:t>1 选题背景与设计目标</w:t>
      </w:r>
    </w:p>
    <w:p>
      <w:pPr>
        <w:keepNext/>
        <w:spacing w:before="180" w:after="60" w:line="276" w:lineRule="auto"/>
      </w:pPr>
      <w:r>
        <w:rPr>
          <w:rFonts w:ascii="Arial" w:hAnsi="Arial" w:eastAsia="黑体"/>
          <w:b/>
          <w:i w:val="0"/>
          <w:color w:val="1F3A5F"/>
          <w:sz w:val="25"/>
        </w:rPr>
        <w:t>1.1 应用背景</w:t>
      </w:r>
    </w:p>
    <w:p>
      <w:pPr>
        <w:spacing w:before="0" w:after="80" w:line="324" w:lineRule="auto"/>
        <w:ind w:firstLine="420"/>
      </w:pPr>
      <w:r>
        <w:rPr>
          <w:rFonts w:ascii="Times New Roman" w:hAnsi="Times New Roman" w:eastAsia="宋体"/>
          <w:b w:val="0"/>
          <w:i w:val="0"/>
          <w:sz w:val="21"/>
        </w:rPr>
        <w:t>远程视频节点通常只有一根网线，现场没有 PC，也没有额外的采集设备。操作者需要同时知道三件事：画面有没有收到、处理有没有生效、显示延迟是多少。传统演示往往只报一个帧率，遇到掉帧时无法区分是网络丢包、DDR 写入失败，还是显示侧卡住。</w:t>
      </w:r>
    </w:p>
    <w:p>
      <w:pPr>
        <w:spacing w:before="0" w:after="80" w:line="324" w:lineRule="auto"/>
        <w:ind w:firstLine="420"/>
      </w:pPr>
      <w:r>
        <w:rPr>
          <w:rFonts w:ascii="Times New Roman" w:hAnsi="Times New Roman" w:eastAsia="宋体"/>
          <w:b w:val="0"/>
          <w:i w:val="0"/>
          <w:sz w:val="21"/>
        </w:rPr>
        <w:t>广播与安防的置信度监测、工业视觉的调试与验收也有同样的需求。处理前后的画面必须来自同一帧、同一个几何位置，否则“算法没生效”和“链路丢帧”会被混为一谈。教学场景则需要一条能整条重跑的工程，学生可以自己把判据跑红，而不是只相信结论。</w:t>
      </w:r>
    </w:p>
    <w:p>
      <w:pPr>
        <w:keepNext/>
        <w:spacing w:before="180" w:after="60" w:line="276" w:lineRule="auto"/>
      </w:pPr>
      <w:r>
        <w:rPr>
          <w:rFonts w:ascii="Arial" w:hAnsi="Arial" w:eastAsia="黑体"/>
          <w:b/>
          <w:i w:val="0"/>
          <w:color w:val="1F3A5F"/>
          <w:sz w:val="25"/>
        </w:rPr>
        <w:t>1.2 三个工程问题</w:t>
      </w:r>
    </w:p>
    <w:p>
      <w:pPr>
        <w:spacing w:before="0" w:after="80" w:line="324" w:lineRule="auto"/>
        <w:ind w:firstLine="420"/>
      </w:pPr>
      <w:r>
        <w:rPr>
          <w:rFonts w:ascii="Times New Roman" w:hAnsi="Times New Roman" w:eastAsia="宋体"/>
          <w:b w:val="0"/>
          <w:i w:val="0"/>
          <w:sz w:val="21"/>
        </w:rPr>
        <w:t>设计围绕三个问题展开。</w:t>
      </w:r>
    </w:p>
    <w:p>
      <w:pPr>
        <w:spacing w:before="0" w:after="80" w:line="324" w:lineRule="auto"/>
        <w:ind w:firstLine="420"/>
      </w:pPr>
      <w:r>
        <w:rPr>
          <w:rFonts w:ascii="Times New Roman" w:hAnsi="Times New Roman" w:eastAsia="宋体"/>
          <w:b w:val="0"/>
          <w:i w:val="0"/>
          <w:sz w:val="21"/>
        </w:rPr>
        <w:t>第一，帧到底收全了没有。UDP 不重传，丢一个包就可能让整帧作废；只看屏幕，看到的是“偶尔卡一下”，说不清问题在哪一层。</w:t>
      </w:r>
    </w:p>
    <w:p>
      <w:pPr>
        <w:spacing w:before="0" w:after="80" w:line="324" w:lineRule="auto"/>
        <w:ind w:firstLine="420"/>
      </w:pPr>
      <w:r>
        <w:rPr>
          <w:rFonts w:ascii="Times New Roman" w:hAnsi="Times New Roman" w:eastAsia="宋体"/>
          <w:b w:val="0"/>
          <w:i w:val="0"/>
          <w:sz w:val="21"/>
        </w:rPr>
        <w:t>第二，处理图与原图是不是同一帧、同一个几何位置。旋转和缩放一旦引入，左右两半很容易各算各的坐标，屏幕上的差异可能来自算法，也可能来自几何错位。</w:t>
      </w:r>
    </w:p>
    <w:p>
      <w:pPr>
        <w:spacing w:before="0" w:after="80" w:line="324" w:lineRule="auto"/>
        <w:ind w:firstLine="420"/>
      </w:pPr>
      <w:r>
        <w:rPr>
          <w:rFonts w:ascii="Times New Roman" w:hAnsi="Times New Roman" w:eastAsia="宋体"/>
          <w:b w:val="0"/>
          <w:i w:val="0"/>
          <w:sz w:val="21"/>
        </w:rPr>
        <w:t>第三，从收完一帧到它开始上屏，中间压了多少时间。这个数决定系统能否用于远程监看或闭环控制，但多数演示不报告它。</w:t>
      </w:r>
    </w:p>
    <w:p>
      <w:pPr>
        <w:keepNext/>
        <w:spacing w:before="180" w:after="60" w:line="276" w:lineRule="auto"/>
      </w:pPr>
      <w:r>
        <w:rPr>
          <w:rFonts w:ascii="Arial" w:hAnsi="Arial" w:eastAsia="黑体"/>
          <w:b/>
          <w:i w:val="0"/>
          <w:color w:val="1F3A5F"/>
          <w:sz w:val="25"/>
        </w:rPr>
        <w:t>1.3 设计目标与边界</w:t>
      </w:r>
    </w:p>
    <w:p>
      <w:pPr>
        <w:spacing w:before="0" w:after="80" w:line="324" w:lineRule="auto"/>
        <w:ind w:firstLine="420"/>
      </w:pPr>
      <w:r>
        <w:rPr>
          <w:rFonts w:ascii="Times New Roman" w:hAnsi="Times New Roman" w:eastAsia="宋体"/>
          <w:b w:val="0"/>
          <w:i w:val="0"/>
          <w:sz w:val="21"/>
        </w:rPr>
        <w:t>设计目标如下：</w:t>
      </w:r>
    </w:p>
    <w:p>
      <w:pPr>
        <w:spacing w:before="0" w:after="40" w:line="312" w:lineRule="auto"/>
        <w:ind w:left="420" w:hanging="210"/>
      </w:pPr>
      <w:r>
        <w:rPr>
          <w:rFonts w:ascii="Times New Roman" w:hAnsi="Times New Roman" w:eastAsia="宋体"/>
          <w:b w:val="0"/>
          <w:i w:val="0"/>
          <w:sz w:val="21"/>
        </w:rPr>
        <w:t>• 单路 512×300、RGB565、30 fps 网络视频输入，输出 1024×600、59.5 Hz HDMI；</w:t>
      </w:r>
    </w:p>
    <w:p>
      <w:pPr>
        <w:spacing w:before="0" w:after="40" w:line="312" w:lineRule="auto"/>
        <w:ind w:left="420" w:hanging="210"/>
      </w:pPr>
      <w:r>
        <w:rPr>
          <w:rFonts w:ascii="Times New Roman" w:hAnsi="Times New Roman" w:eastAsia="宋体"/>
          <w:b w:val="0"/>
          <w:i w:val="0"/>
          <w:sz w:val="21"/>
        </w:rPr>
        <w:t>• 收包、拼帧、缓存、几何、效果、混合、OSD 和 TMDS 编码全部在 PL 内完成，像素不经过 PS；</w:t>
      </w:r>
    </w:p>
    <w:p>
      <w:pPr>
        <w:spacing w:before="0" w:after="40" w:line="312" w:lineRule="auto"/>
        <w:ind w:left="420" w:hanging="210"/>
      </w:pPr>
      <w:r>
        <w:rPr>
          <w:rFonts w:ascii="Times New Roman" w:hAnsi="Times New Roman" w:eastAsia="宋体"/>
          <w:b w:val="0"/>
          <w:i w:val="0"/>
          <w:sz w:val="21"/>
        </w:rPr>
        <w:t>• 支持以太网、SD 卡和 PL 测试图卡三路片源，断流或拔卡时自动回落；</w:t>
      </w:r>
    </w:p>
    <w:p>
      <w:pPr>
        <w:spacing w:before="0" w:after="40" w:line="312" w:lineRule="auto"/>
        <w:ind w:left="420" w:hanging="210"/>
      </w:pPr>
      <w:r>
        <w:rPr>
          <w:rFonts w:ascii="Times New Roman" w:hAnsi="Times New Roman" w:eastAsia="宋体"/>
          <w:b w:val="0"/>
          <w:i w:val="0"/>
          <w:sz w:val="21"/>
        </w:rPr>
        <w:t>• 缩放八档、旋转任意角度、双线性插值、六级效果链，链路延迟不随配置变化；</w:t>
      </w:r>
    </w:p>
    <w:p>
      <w:pPr>
        <w:spacing w:before="0" w:after="40" w:line="312" w:lineRule="auto"/>
        <w:ind w:left="420" w:hanging="210"/>
      </w:pPr>
      <w:r>
        <w:rPr>
          <w:rFonts w:ascii="Times New Roman" w:hAnsi="Times New Roman" w:eastAsia="宋体"/>
          <w:b w:val="0"/>
          <w:i w:val="0"/>
          <w:sz w:val="21"/>
        </w:rPr>
        <w:t>• 同帧左右对照、1 Hz 网络遥测、串口状态命令、可注入故障的主机自检；</w:t>
      </w:r>
    </w:p>
    <w:p>
      <w:pPr>
        <w:spacing w:before="0" w:after="40" w:line="312" w:lineRule="auto"/>
        <w:ind w:left="420" w:hanging="210"/>
      </w:pPr>
      <w:r>
        <w:rPr>
          <w:rFonts w:ascii="Times New Roman" w:hAnsi="Times New Roman" w:eastAsia="宋体"/>
          <w:b w:val="0"/>
          <w:i w:val="0"/>
          <w:sz w:val="21"/>
        </w:rPr>
        <w:t>• 构建、仿真、上板和 QSPI 固化均可由脚本复现。</w:t>
      </w:r>
    </w:p>
    <w:p>
      <w:pPr>
        <w:spacing w:before="0" w:after="80" w:line="324" w:lineRule="auto"/>
        <w:ind w:firstLine="420"/>
      </w:pPr>
      <w:r>
        <w:rPr>
          <w:rFonts w:ascii="Times New Roman" w:hAnsi="Times New Roman" w:eastAsia="宋体"/>
          <w:b w:val="0"/>
          <w:i w:val="0"/>
          <w:sz w:val="21"/>
        </w:rPr>
        <w:t>设计不追求 1080p 或多路视频。当前器件有 140 个 BRAM tile，整帧缓存和旋转窗口已经占去 70%，把画幅提高到 1024×600 需要约四倍存储，超出该器件的可用范围。这个边界在设计中明确保留，不用缩放开关伪装成更高画幅。</w:t>
      </w:r>
    </w:p>
    <w:p>
      <w:pPr>
        <w:keepNext/>
        <w:spacing w:before="180" w:after="60" w:line="276" w:lineRule="auto"/>
      </w:pPr>
      <w:r>
        <w:rPr>
          <w:rFonts w:ascii="Arial" w:hAnsi="Arial" w:eastAsia="黑体"/>
          <w:b/>
          <w:i w:val="0"/>
          <w:color w:val="1F3A5F"/>
          <w:sz w:val="25"/>
        </w:rPr>
        <w:t>1.4 同类工作与差异</w:t>
      </w:r>
    </w:p>
    <w:p>
      <w:pPr>
        <w:spacing w:before="0" w:after="80" w:line="324" w:lineRule="auto"/>
        <w:ind w:firstLine="420"/>
      </w:pPr>
      <w:r>
        <w:rPr>
          <w:rFonts w:ascii="Times New Roman" w:hAnsi="Times New Roman" w:eastAsia="宋体"/>
          <w:b w:val="0"/>
          <w:i w:val="0"/>
          <w:sz w:val="21"/>
        </w:rPr>
        <w:t>前人在同一块板或同一类问题上已经做过很多工作，本设计没有声称在吞吐或通用性上超过它们。</w:t>
      </w:r>
    </w:p>
    <w:p>
      <w:pPr>
        <w:spacing w:before="0" w:after="80" w:line="324" w:lineRule="auto"/>
        <w:ind w:firstLine="420"/>
      </w:pPr>
      <w:r>
        <w:rPr>
          <w:rFonts w:ascii="Times New Roman" w:hAnsi="Times New Roman" w:eastAsia="宋体"/>
          <w:b w:val="0"/>
          <w:i w:val="0"/>
          <w:sz w:val="21"/>
        </w:rPr>
        <w:t xml:space="preserve">Alex Forencich 的 </w:t>
      </w:r>
      <w:r>
        <w:rPr>
          <w:rFonts w:ascii="Consolas" w:hAnsi="Consolas" w:eastAsia="宋体"/>
          <w:b w:val="0"/>
          <w:i w:val="0"/>
          <w:sz w:val="20"/>
        </w:rPr>
        <w:t>verilog-ethernet</w:t>
      </w:r>
      <w:r>
        <w:rPr>
          <w:rFonts w:ascii="Times New Roman" w:hAnsi="Times New Roman" w:eastAsia="宋体"/>
          <w:b w:val="0"/>
          <w:i w:val="0"/>
          <w:sz w:val="21"/>
        </w:rPr>
        <w:t xml:space="preserve"> 提供了成熟的 RGMII/MAC/UDP 栈，吞吐和通用性都更好；本设计保留自研栈，是因为整条链的提交点、行覆盖判据和 DDR 写口是专门为“整帧才提交”设计的。换栈要同时改 RGMII 边界、UDP 过滤、重组和 AXI 写 DDR 四个已验证的边界，收益不在 MAC 吞吐上。</w:t>
      </w:r>
    </w:p>
    <w:p>
      <w:pPr>
        <w:spacing w:before="0" w:after="80" w:line="324" w:lineRule="auto"/>
        <w:ind w:firstLine="420"/>
      </w:pPr>
      <w:r>
        <w:rPr>
          <w:rFonts w:ascii="Times New Roman" w:hAnsi="Times New Roman" w:eastAsia="宋体"/>
          <w:b w:val="0"/>
          <w:i w:val="0"/>
          <w:sz w:val="21"/>
        </w:rPr>
        <w:t>Xilinx 的 VDMA 与视频处理 IP 提供通用的 AXI Video 通路，适合快速搭 1080p 平台；本设计的目标不是通用 IP，而是在 512×300、30 fps 的小画幅上把同帧 A/B、固定 15 拍效果链和在线遥测绑在一起。把画幅做大需要换存储架构，当前 BRAM 70% 的边界是明确的。</w:t>
      </w:r>
    </w:p>
    <w:p>
      <w:pPr>
        <w:spacing w:before="0" w:after="80" w:line="324" w:lineRule="auto"/>
        <w:ind w:firstLine="420"/>
      </w:pPr>
      <w:r>
        <w:rPr>
          <w:rFonts w:ascii="Times New Roman" w:hAnsi="Times New Roman" w:eastAsia="宋体"/>
          <w:b w:val="0"/>
          <w:i w:val="0"/>
          <w:sz w:val="21"/>
        </w:rPr>
        <w:t>PYNQ Overlay 走的是 Python/PS 控制、PL 加速的路线，适合快速实验；本设计的像素通路完全在 PL，PS 只做命令和 SD 回放，因此不依赖 PYNQ 运行时，也没有申报 PYNQ 专项加分。两者解决的不是同一个问题。</w:t>
      </w:r>
    </w:p>
    <w:p>
      <w:pPr>
        <w:spacing w:before="0" w:after="80" w:line="324" w:lineRule="auto"/>
        <w:ind w:firstLine="420"/>
      </w:pPr>
      <w:r>
        <w:rPr>
          <w:rFonts w:ascii="Times New Roman" w:hAnsi="Times New Roman" w:eastAsia="宋体"/>
          <w:b w:val="0"/>
          <w:i w:val="0"/>
          <w:sz w:val="21"/>
        </w:rPr>
        <w:t>商用视频分析仪能把时延、丢帧和画质测得更准，但它是外部仪器；本设计把帧数、坏包、作废、缺行、时延、处理窗完整性和帧间隔做进同一条网线和同一条串口，代价是精度和量程不如专用仪器，收益是现场不需要额外设备。</w:t>
      </w:r>
    </w:p>
    <w:p>
      <w:pPr>
        <w:spacing w:before="0" w:after="80" w:line="324" w:lineRule="auto"/>
        <w:ind w:firstLine="420"/>
      </w:pPr>
      <w:r>
        <w:rPr>
          <w:rFonts w:ascii="Times New Roman" w:hAnsi="Times New Roman" w:eastAsia="宋体"/>
          <w:b w:val="0"/>
          <w:i w:val="0"/>
          <w:sz w:val="21"/>
        </w:rPr>
        <w:t xml:space="preserve">学术界的 FPGA 视频流水线常以 1080p、全帧 DDR 和更高吞吐为目标；本设计选择小画幅、片内整帧缓存和固定延迟，把可观测性和可复现性放在吞吐之前。这些取舍在 </w:t>
      </w:r>
      <w:r>
        <w:rPr>
          <w:rFonts w:ascii="Consolas" w:hAnsi="Consolas" w:eastAsia="宋体"/>
          <w:b w:val="0"/>
          <w:i w:val="0"/>
          <w:sz w:val="20"/>
        </w:rPr>
        <w:t>report/limits.md</w:t>
      </w:r>
      <w:r>
        <w:rPr>
          <w:rFonts w:ascii="Times New Roman" w:hAnsi="Times New Roman" w:eastAsia="宋体"/>
          <w:b w:val="0"/>
          <w:i w:val="0"/>
          <w:sz w:val="21"/>
        </w:rPr>
        <w:t xml:space="preserve"> 里有逐条边界。</w:t>
      </w:r>
    </w:p>
    <w:p>
      <w:pPr>
        <w:keepNext/>
        <w:spacing w:before="240" w:after="100" w:line="276" w:lineRule="auto"/>
      </w:pPr>
      <w:r>
        <w:rPr>
          <w:rFonts w:ascii="Arial" w:hAnsi="Arial" w:eastAsia="黑体"/>
          <w:b/>
          <w:i w:val="0"/>
          <w:color w:val="1F3A5F"/>
          <w:sz w:val="30"/>
        </w:rPr>
        <w:t>2 系统总体方案</w:t>
      </w:r>
    </w:p>
    <w:p>
      <w:pPr>
        <w:keepNext/>
        <w:spacing w:before="180" w:after="60" w:line="276" w:lineRule="auto"/>
      </w:pPr>
      <w:r>
        <w:rPr>
          <w:rFonts w:ascii="Arial" w:hAnsi="Arial" w:eastAsia="黑体"/>
          <w:b/>
          <w:i w:val="0"/>
          <w:color w:val="1F3A5F"/>
          <w:sz w:val="25"/>
        </w:rPr>
        <w:t>2.1 系统组成</w:t>
      </w:r>
    </w:p>
    <w:p>
      <w:pPr>
        <w:spacing w:before="80" w:after="40"/>
        <w:jc w:val="center"/>
      </w:pPr>
      <w:r>
        <w:drawing>
          <wp:inline xmlns:a="http://schemas.openxmlformats.org/drawingml/2006/main" xmlns:pic="http://schemas.openxmlformats.org/drawingml/2006/picture">
            <wp:extent cx="5184000" cy="2779579"/>
            <wp:docPr id="1" name="Picture 1"/>
            <wp:cNvGraphicFramePr>
              <a:graphicFrameLocks noChangeAspect="1"/>
            </wp:cNvGraphicFramePr>
            <a:graphic>
              <a:graphicData uri="http://schemas.openxmlformats.org/drawingml/2006/picture">
                <pic:pic>
                  <pic:nvPicPr>
                    <pic:cNvPr id="0" name="fig1-system-clean.png"/>
                    <pic:cNvPicPr/>
                  </pic:nvPicPr>
                  <pic:blipFill>
                    <a:blip r:embed="rId11"/>
                    <a:stretch>
                      <a:fillRect/>
                    </a:stretch>
                  </pic:blipFill>
                  <pic:spPr>
                    <a:xfrm>
                      <a:off x="0" y="0"/>
                      <a:ext cx="5184000" cy="2779579"/>
                    </a:xfrm>
                    <a:prstGeom prst="rect"/>
                  </pic:spPr>
                </pic:pic>
              </a:graphicData>
            </a:graphic>
          </wp:inline>
        </w:drawing>
      </w:r>
    </w:p>
    <w:p>
      <w:pPr>
        <w:spacing w:after="120"/>
        <w:jc w:val="center"/>
      </w:pPr>
      <w:r>
        <w:rPr>
          <w:rFonts w:ascii="Times New Roman" w:hAnsi="Times New Roman" w:eastAsia="宋体"/>
          <w:b w:val="0"/>
          <w:i w:val="0"/>
          <w:color w:val="595959"/>
          <w:sz w:val="18"/>
        </w:rPr>
        <w:t>图 1 系统整体框图。数据流自左向右，下方为支撑逻辑与片外器件。</w:t>
      </w:r>
    </w:p>
    <w:p>
      <w:pPr>
        <w:spacing w:before="0" w:after="80" w:line="324" w:lineRule="auto"/>
        <w:ind w:firstLine="420"/>
      </w:pPr>
      <w:r>
        <w:rPr>
          <w:rFonts w:ascii="Times New Roman" w:hAnsi="Times New Roman" w:eastAsia="宋体"/>
          <w:b w:val="0"/>
          <w:i w:val="0"/>
          <w:sz w:val="21"/>
        </w:rPr>
        <w:t>系统由五部分组成：PC 上位机、板载千兆 PHY、PL 以太网与显示逻辑、PS 裸机固件、HDMI 显示器。上位机把任意视频缩放到 512×300 并切成 UDP 报文；板载 PHY 使用 RTL8211F-CG，接在 PL 侧 RJ45 上；PL 完成协议栈、帧重组、DDR 缓存、几何与效果处理；PS 通过 AXI GPIO 写控制字、读状态，并在 SD 回放时把帧写进 DDR；显示器接收 1024×600 的 HDMI 时序。</w:t>
      </w:r>
    </w:p>
    <w:p>
      <w:pPr>
        <w:keepNext/>
        <w:spacing w:before="180" w:after="60" w:line="276" w:lineRule="auto"/>
      </w:pPr>
      <w:r>
        <w:rPr>
          <w:rFonts w:ascii="Arial" w:hAnsi="Arial" w:eastAsia="黑体"/>
          <w:b/>
          <w:i w:val="0"/>
          <w:color w:val="1F3A5F"/>
          <w:sz w:val="25"/>
        </w:rPr>
        <w:t>2.2 数据通路</w:t>
      </w:r>
    </w:p>
    <w:p>
      <w:pPr>
        <w:spacing w:before="80" w:after="40"/>
        <w:jc w:val="center"/>
      </w:pPr>
      <w:r>
        <w:drawing>
          <wp:inline xmlns:a="http://schemas.openxmlformats.org/drawingml/2006/main" xmlns:pic="http://schemas.openxmlformats.org/drawingml/2006/picture">
            <wp:extent cx="5184000" cy="2138400"/>
            <wp:docPr id="2" name="Picture 2"/>
            <wp:cNvGraphicFramePr>
              <a:graphicFrameLocks noChangeAspect="1"/>
            </wp:cNvGraphicFramePr>
            <a:graphic>
              <a:graphicData uri="http://schemas.openxmlformats.org/drawingml/2006/picture">
                <pic:pic>
                  <pic:nvPicPr>
                    <pic:cNvPr id="0" name="fig3-eth-chain-clean.png"/>
                    <pic:cNvPicPr/>
                  </pic:nvPicPr>
                  <pic:blipFill>
                    <a:blip r:embed="rId12"/>
                    <a:stretch>
                      <a:fillRect/>
                    </a:stretch>
                  </pic:blipFill>
                  <pic:spPr>
                    <a:xfrm>
                      <a:off x="0" y="0"/>
                      <a:ext cx="5184000" cy="2138400"/>
                    </a:xfrm>
                    <a:prstGeom prst="rect"/>
                  </pic:spPr>
                </pic:pic>
              </a:graphicData>
            </a:graphic>
          </wp:inline>
        </w:drawing>
      </w:r>
    </w:p>
    <w:p>
      <w:pPr>
        <w:spacing w:after="120"/>
        <w:jc w:val="center"/>
      </w:pPr>
      <w:r>
        <w:rPr>
          <w:rFonts w:ascii="Times New Roman" w:hAnsi="Times New Roman" w:eastAsia="宋体"/>
          <w:b w:val="0"/>
          <w:i w:val="0"/>
          <w:color w:val="595959"/>
          <w:sz w:val="18"/>
        </w:rPr>
        <w:t>图 2 以太网入包链。RGMII 采样后经 MAC、UDP 过滤、按偏移重组、CDC 和 AXI 打包写入 DDR。</w:t>
      </w:r>
    </w:p>
    <w:p>
      <w:pPr>
        <w:spacing w:before="0" w:after="80" w:line="324" w:lineRule="auto"/>
        <w:ind w:firstLine="420"/>
      </w:pPr>
      <w:r>
        <w:rPr>
          <w:rFonts w:ascii="Times New Roman" w:hAnsi="Times New Roman" w:eastAsia="宋体"/>
          <w:b w:val="0"/>
          <w:i w:val="0"/>
          <w:sz w:val="21"/>
        </w:rPr>
        <w:t>接收侧从 RGMII 开始。四个数据位和控制位先用 IDDR 在 PHY 恢复时钟上采样，再通过异步 FIFO 搬到 125 MHz 的逻辑时钟域。MAC、ARP、ICMP、UDP 端口过滤、按帧内偏移重组和统计都在这个时钟域完成。重组器只有在整帧字节数到齐、所有源行都被覆盖、且本帧没有坏包时才发出提交脉冲；提交之后，16 位像素被打包成 64 位字，由 PL 作为 AXI HP0 主设备写入 DDR 乒乓缓存。</w:t>
      </w:r>
    </w:p>
    <w:p>
      <w:pPr>
        <w:spacing w:before="0" w:after="80" w:line="324" w:lineRule="auto"/>
        <w:ind w:firstLine="420"/>
      </w:pPr>
      <w:r>
        <w:rPr>
          <w:rFonts w:ascii="Times New Roman" w:hAnsi="Times New Roman" w:eastAsia="宋体"/>
          <w:b w:val="0"/>
          <w:i w:val="0"/>
          <w:sz w:val="21"/>
        </w:rPr>
        <w:t>如果一帧收了一半后链路静默超过 4 ms，idle timer 会把半帧作废，防止上一帧的尾和下一帧的头拼成一整帧。计时器用 12 位预分频，只把一个单 bit 送进 header 清位锥，不把 4 ms 计数器挂在字节/行路径上。</w:t>
      </w:r>
    </w:p>
    <w:p>
      <w:pPr>
        <w:spacing w:before="80" w:after="40"/>
        <w:jc w:val="center"/>
      </w:pPr>
      <w:r>
        <w:drawing>
          <wp:inline xmlns:a="http://schemas.openxmlformats.org/drawingml/2006/main" xmlns:pic="http://schemas.openxmlformats.org/drawingml/2006/picture">
            <wp:extent cx="5184000" cy="2138400"/>
            <wp:docPr id="3" name="Picture 3"/>
            <wp:cNvGraphicFramePr>
              <a:graphicFrameLocks noChangeAspect="1"/>
            </wp:cNvGraphicFramePr>
            <a:graphic>
              <a:graphicData uri="http://schemas.openxmlformats.org/drawingml/2006/picture">
                <pic:pic>
                  <pic:nvPicPr>
                    <pic:cNvPr id="0" name="fig4-pl-display-clean.png"/>
                    <pic:cNvPicPr/>
                  </pic:nvPicPr>
                  <pic:blipFill>
                    <a:blip r:embed="rId13"/>
                    <a:stretch>
                      <a:fillRect/>
                    </a:stretch>
                  </pic:blipFill>
                  <pic:spPr>
                    <a:xfrm>
                      <a:off x="0" y="0"/>
                      <a:ext cx="5184000" cy="2138400"/>
                    </a:xfrm>
                    <a:prstGeom prst="rect"/>
                  </pic:spPr>
                </pic:pic>
              </a:graphicData>
            </a:graphic>
          </wp:inline>
        </w:drawing>
      </w:r>
    </w:p>
    <w:p>
      <w:pPr>
        <w:spacing w:after="120"/>
        <w:jc w:val="center"/>
      </w:pPr>
      <w:r>
        <w:rPr>
          <w:rFonts w:ascii="Times New Roman" w:hAnsi="Times New Roman" w:eastAsia="宋体"/>
          <w:b w:val="0"/>
          <w:i w:val="0"/>
          <w:color w:val="595959"/>
          <w:sz w:val="18"/>
        </w:rPr>
        <w:t>图 3 显示通路。读回、双线性、效果链、竖缝、OSD 和 TMDS 编码依次进行，原图旁路与处理链在竖缝处逐像素二选一。</w:t>
      </w:r>
    </w:p>
    <w:p>
      <w:pPr>
        <w:spacing w:before="0" w:after="80" w:line="324" w:lineRule="auto"/>
        <w:ind w:firstLine="420"/>
      </w:pPr>
      <w:r>
        <w:rPr>
          <w:rFonts w:ascii="Times New Roman" w:hAnsi="Times New Roman" w:eastAsia="宋体"/>
          <w:b w:val="0"/>
          <w:i w:val="0"/>
          <w:sz w:val="21"/>
        </w:rPr>
        <w:t>显示侧从 DDR 读回整帧，先写进 64 位宽的帧缓存，再做定点逆映射，得到源坐标和双线性权重。缩放和旋转共用同一组坐标算子；插值之后进入六级效果链，处理结果与一条 4 显示行的原图抽头在竖缝处逐像素二选一，最后叠五行 OSD，按 ×2 展开送到 HDMI。</w:t>
      </w:r>
    </w:p>
    <w:p>
      <w:pPr>
        <w:keepNext/>
        <w:spacing w:before="180" w:after="60" w:line="276" w:lineRule="auto"/>
      </w:pPr>
      <w:r>
        <w:rPr>
          <w:rFonts w:ascii="Arial" w:hAnsi="Arial" w:eastAsia="黑体"/>
          <w:b/>
          <w:i w:val="0"/>
          <w:color w:val="1F3A5F"/>
          <w:sz w:val="25"/>
        </w:rPr>
        <w:t>2.3 软硬件划分</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3099"/>
        <w:gridCol w:w="3099"/>
        <w:gridCol w:w="3099"/>
      </w:tblGrid>
      <w:tr>
        <w:tc>
          <w:tcPr>
            <w:tcW w:type="dxa" w:w="3099"/>
            <w:shd w:fill="E8EEF7"/>
          </w:tcPr>
          <w:p>
            <w:pPr>
              <w:spacing w:after="20" w:line="276" w:lineRule="auto"/>
              <w:jc w:val="center"/>
            </w:pPr>
            <w:r>
              <w:rPr>
                <w:b/>
              </w:rPr>
            </w:r>
            <w:r>
              <w:rPr>
                <w:rFonts w:ascii="Times New Roman" w:hAnsi="Times New Roman" w:eastAsia="宋体"/>
                <w:b/>
                <w:i w:val="0"/>
                <w:sz w:val="18"/>
              </w:rPr>
              <w:t>功能</w:t>
            </w:r>
          </w:p>
        </w:tc>
        <w:tc>
          <w:tcPr>
            <w:tcW w:type="dxa" w:w="3099"/>
            <w:shd w:fill="E8EEF7"/>
          </w:tcPr>
          <w:p>
            <w:pPr>
              <w:spacing w:after="20" w:line="276" w:lineRule="auto"/>
              <w:jc w:val="center"/>
            </w:pPr>
            <w:r>
              <w:rPr>
                <w:b/>
              </w:rPr>
            </w:r>
            <w:r>
              <w:rPr>
                <w:rFonts w:ascii="Times New Roman" w:hAnsi="Times New Roman" w:eastAsia="宋体"/>
                <w:b/>
                <w:i w:val="0"/>
                <w:sz w:val="18"/>
              </w:rPr>
              <w:t>放在哪里</w:t>
            </w:r>
          </w:p>
        </w:tc>
        <w:tc>
          <w:tcPr>
            <w:tcW w:type="dxa" w:w="3099"/>
            <w:shd w:fill="E8EEF7"/>
          </w:tcPr>
          <w:p>
            <w:pPr>
              <w:spacing w:after="20" w:line="276" w:lineRule="auto"/>
              <w:jc w:val="center"/>
            </w:pPr>
            <w:r>
              <w:rPr>
                <w:b/>
              </w:rPr>
            </w:r>
            <w:r>
              <w:rPr>
                <w:rFonts w:ascii="Times New Roman" w:hAnsi="Times New Roman" w:eastAsia="宋体"/>
                <w:b/>
                <w:i w:val="0"/>
                <w:sz w:val="18"/>
              </w:rPr>
              <w:t>理由</w:t>
            </w:r>
          </w:p>
        </w:tc>
      </w:tr>
      <w:tr>
        <w:tc>
          <w:tcPr>
            <w:tcW w:type="dxa" w:w="3099"/>
          </w:tcPr>
          <w:p>
            <w:pPr>
              <w:spacing w:after="20" w:line="276" w:lineRule="auto"/>
              <w:jc w:val="left"/>
            </w:pPr>
            <w:r/>
            <w:r>
              <w:rPr>
                <w:rFonts w:ascii="Times New Roman" w:hAnsi="Times New Roman" w:eastAsia="宋体"/>
                <w:b w:val="0"/>
                <w:i w:val="0"/>
                <w:sz w:val="18"/>
              </w:rPr>
              <w:t>RGMII 采样、MAC、ARP/ICMP、UDP 过滤、帧重组</w:t>
            </w:r>
          </w:p>
        </w:tc>
        <w:tc>
          <w:tcPr>
            <w:tcW w:type="dxa" w:w="3099"/>
          </w:tcPr>
          <w:p>
            <w:pPr>
              <w:spacing w:after="20" w:line="276" w:lineRule="auto"/>
              <w:jc w:val="center"/>
            </w:pPr>
            <w:r/>
            <w:r>
              <w:rPr>
                <w:rFonts w:ascii="Times New Roman" w:hAnsi="Times New Roman" w:eastAsia="宋体"/>
                <w:b w:val="0"/>
                <w:i w:val="0"/>
                <w:sz w:val="18"/>
              </w:rPr>
              <w:t>PL</w:t>
            </w:r>
          </w:p>
        </w:tc>
        <w:tc>
          <w:tcPr>
            <w:tcW w:type="dxa" w:w="3099"/>
          </w:tcPr>
          <w:p>
            <w:pPr>
              <w:spacing w:after="20" w:line="276" w:lineRule="auto"/>
              <w:jc w:val="center"/>
            </w:pPr>
            <w:r/>
            <w:r>
              <w:rPr>
                <w:rFonts w:ascii="Times New Roman" w:hAnsi="Times New Roman" w:eastAsia="宋体"/>
                <w:b w:val="0"/>
                <w:i w:val="0"/>
                <w:sz w:val="18"/>
              </w:rPr>
              <w:t>实时字节流，不能受 CPU 调度和中断延迟影响</w:t>
            </w:r>
          </w:p>
        </w:tc>
      </w:tr>
      <w:tr>
        <w:tc>
          <w:tcPr>
            <w:tcW w:type="dxa" w:w="3099"/>
          </w:tcPr>
          <w:p>
            <w:pPr>
              <w:spacing w:after="20" w:line="276" w:lineRule="auto"/>
              <w:jc w:val="left"/>
            </w:pPr>
            <w:r/>
            <w:r>
              <w:rPr>
                <w:rFonts w:ascii="Times New Roman" w:hAnsi="Times New Roman" w:eastAsia="宋体"/>
                <w:b w:val="0"/>
                <w:i w:val="0"/>
                <w:sz w:val="18"/>
              </w:rPr>
              <w:t>DDR 乒乓写、显示读回、缩放/旋转/插值、效果链、竖缝、OSD、TMDS</w:t>
            </w:r>
          </w:p>
        </w:tc>
        <w:tc>
          <w:tcPr>
            <w:tcW w:type="dxa" w:w="3099"/>
          </w:tcPr>
          <w:p>
            <w:pPr>
              <w:spacing w:after="20" w:line="276" w:lineRule="auto"/>
              <w:jc w:val="center"/>
            </w:pPr>
            <w:r/>
            <w:r>
              <w:rPr>
                <w:rFonts w:ascii="Times New Roman" w:hAnsi="Times New Roman" w:eastAsia="宋体"/>
                <w:b w:val="0"/>
                <w:i w:val="0"/>
                <w:sz w:val="18"/>
              </w:rPr>
              <w:t>PL</w:t>
            </w:r>
          </w:p>
        </w:tc>
        <w:tc>
          <w:tcPr>
            <w:tcW w:type="dxa" w:w="3099"/>
          </w:tcPr>
          <w:p>
            <w:pPr>
              <w:spacing w:after="20" w:line="276" w:lineRule="auto"/>
              <w:jc w:val="center"/>
            </w:pPr>
            <w:r/>
            <w:r>
              <w:rPr>
                <w:rFonts w:ascii="Times New Roman" w:hAnsi="Times New Roman" w:eastAsia="宋体"/>
                <w:b w:val="0"/>
                <w:i w:val="0"/>
                <w:sz w:val="18"/>
              </w:rPr>
              <w:t>逐像素处理，延迟由流水线级数决定</w:t>
            </w:r>
          </w:p>
        </w:tc>
      </w:tr>
      <w:tr>
        <w:tc>
          <w:tcPr>
            <w:tcW w:type="dxa" w:w="3099"/>
          </w:tcPr>
          <w:p>
            <w:pPr>
              <w:spacing w:after="20" w:line="276" w:lineRule="auto"/>
              <w:jc w:val="left"/>
            </w:pPr>
            <w:r/>
            <w:r>
              <w:rPr>
                <w:rFonts w:ascii="Times New Roman" w:hAnsi="Times New Roman" w:eastAsia="宋体"/>
                <w:b w:val="0"/>
                <w:i w:val="0"/>
                <w:sz w:val="18"/>
              </w:rPr>
              <w:t>命令解析、状态回读、SD 文件系统、温度采样</w:t>
            </w:r>
          </w:p>
        </w:tc>
        <w:tc>
          <w:tcPr>
            <w:tcW w:type="dxa" w:w="3099"/>
          </w:tcPr>
          <w:p>
            <w:pPr>
              <w:spacing w:after="20" w:line="276" w:lineRule="auto"/>
              <w:jc w:val="center"/>
            </w:pPr>
            <w:r/>
            <w:r>
              <w:rPr>
                <w:rFonts w:ascii="Times New Roman" w:hAnsi="Times New Roman" w:eastAsia="宋体"/>
                <w:b w:val="0"/>
                <w:i w:val="0"/>
                <w:sz w:val="18"/>
              </w:rPr>
              <w:t>PS 裸机</w:t>
            </w:r>
          </w:p>
        </w:tc>
        <w:tc>
          <w:tcPr>
            <w:tcW w:type="dxa" w:w="3099"/>
          </w:tcPr>
          <w:p>
            <w:pPr>
              <w:spacing w:after="20" w:line="276" w:lineRule="auto"/>
              <w:jc w:val="center"/>
            </w:pPr>
            <w:r/>
            <w:r>
              <w:rPr>
                <w:rFonts w:ascii="Times New Roman" w:hAnsi="Times New Roman" w:eastAsia="宋体"/>
                <w:b w:val="0"/>
                <w:i w:val="0"/>
                <w:sz w:val="18"/>
              </w:rPr>
              <w:t>低速控制面，需要文件和字符串处理</w:t>
            </w:r>
          </w:p>
        </w:tc>
      </w:tr>
      <w:tr>
        <w:tc>
          <w:tcPr>
            <w:tcW w:type="dxa" w:w="3099"/>
          </w:tcPr>
          <w:p>
            <w:pPr>
              <w:spacing w:after="20" w:line="276" w:lineRule="auto"/>
              <w:jc w:val="left"/>
            </w:pPr>
            <w:r/>
            <w:r>
              <w:rPr>
                <w:rFonts w:ascii="Times New Roman" w:hAnsi="Times New Roman" w:eastAsia="宋体"/>
                <w:b w:val="0"/>
                <w:i w:val="0"/>
                <w:sz w:val="18"/>
              </w:rPr>
              <w:t>推流、遥测监听、仪表、故障注入</w:t>
            </w:r>
          </w:p>
        </w:tc>
        <w:tc>
          <w:tcPr>
            <w:tcW w:type="dxa" w:w="3099"/>
          </w:tcPr>
          <w:p>
            <w:pPr>
              <w:spacing w:after="20" w:line="276" w:lineRule="auto"/>
              <w:jc w:val="center"/>
            </w:pPr>
            <w:r/>
            <w:r>
              <w:rPr>
                <w:rFonts w:ascii="Times New Roman" w:hAnsi="Times New Roman" w:eastAsia="宋体"/>
                <w:b w:val="0"/>
                <w:i w:val="0"/>
                <w:sz w:val="18"/>
              </w:rPr>
              <w:t>PC</w:t>
            </w:r>
          </w:p>
        </w:tc>
        <w:tc>
          <w:tcPr>
            <w:tcW w:type="dxa" w:w="3099"/>
          </w:tcPr>
          <w:p>
            <w:pPr>
              <w:spacing w:after="20" w:line="276" w:lineRule="auto"/>
              <w:jc w:val="center"/>
            </w:pPr>
            <w:r/>
            <w:r>
              <w:rPr>
                <w:rFonts w:ascii="Times New Roman" w:hAnsi="Times New Roman" w:eastAsia="宋体"/>
                <w:b w:val="0"/>
                <w:i w:val="0"/>
                <w:sz w:val="18"/>
              </w:rPr>
              <w:t>现场不需要在板上增加存储和显示</w:t>
            </w:r>
          </w:p>
        </w:tc>
      </w:tr>
    </w:tbl>
    <w:p>
      <w:pPr>
        <w:spacing w:after="0"/>
      </w:pPr>
    </w:p>
    <w:p>
      <w:pPr>
        <w:spacing w:before="0" w:after="80" w:line="324" w:lineRule="auto"/>
        <w:ind w:firstLine="420"/>
      </w:pPr>
      <w:r>
        <w:rPr>
          <w:rFonts w:ascii="Times New Roman" w:hAnsi="Times New Roman" w:eastAsia="宋体"/>
          <w:b w:val="0"/>
          <w:i w:val="0"/>
          <w:sz w:val="21"/>
        </w:rPr>
        <w:t>这样划分的结果是：像素通路每一级的延迟由硬件级数决定，与软件运行状态无关；控制面留在 PS，命令和状态各走独立的 GPIO 通道。代价是控制字要跨时钟域，收益是显示链不受 CPU 调度影响。</w:t>
      </w:r>
    </w:p>
    <w:p>
      <w:pPr>
        <w:keepNext/>
        <w:spacing w:before="180" w:after="60" w:line="276" w:lineRule="auto"/>
      </w:pPr>
      <w:r>
        <w:rPr>
          <w:rFonts w:ascii="Arial" w:hAnsi="Arial" w:eastAsia="黑体"/>
          <w:b/>
          <w:i w:val="0"/>
          <w:color w:val="1F3A5F"/>
          <w:sz w:val="25"/>
        </w:rPr>
        <w:t>2.4 三路片源与仲裁</w:t>
      </w:r>
    </w:p>
    <w:p>
      <w:pPr>
        <w:spacing w:before="0" w:after="80" w:line="324" w:lineRule="auto"/>
        <w:ind w:firstLine="420"/>
      </w:pPr>
      <w:r>
        <w:rPr>
          <w:rFonts w:ascii="Times New Roman" w:hAnsi="Times New Roman" w:eastAsia="宋体"/>
          <w:b w:val="0"/>
          <w:i w:val="0"/>
          <w:sz w:val="21"/>
        </w:rPr>
        <w:t>片源有三路：网口 UDP 视频、SD 卡预转换帧序列、PL 自绘测试图卡。</w:t>
      </w:r>
      <w:r>
        <w:rPr>
          <w:rFonts w:ascii="Consolas" w:hAnsi="Consolas" w:eastAsia="宋体"/>
          <w:b w:val="0"/>
          <w:i w:val="0"/>
          <w:sz w:val="20"/>
        </w:rPr>
        <w:t>src_arb</w:t>
      </w:r>
      <w:r>
        <w:rPr>
          <w:rFonts w:ascii="Times New Roman" w:hAnsi="Times New Roman" w:eastAsia="宋体"/>
          <w:b w:val="0"/>
          <w:i w:val="0"/>
          <w:sz w:val="21"/>
        </w:rPr>
        <w:t xml:space="preserve"> 根据链路活跃度、帧请求和拔卡事件决定哪一路拿到搬运引擎。链路静默或拔卡时，仲裁自动回落到还在工作的一路，屏幕不会永久冻在最后一帧。</w:t>
      </w:r>
    </w:p>
    <w:p>
      <w:pPr>
        <w:spacing w:before="0" w:after="80" w:line="324" w:lineRule="auto"/>
        <w:ind w:firstLine="420"/>
      </w:pPr>
      <w:r>
        <w:rPr>
          <w:rFonts w:ascii="Times New Roman" w:hAnsi="Times New Roman" w:eastAsia="宋体"/>
          <w:b w:val="0"/>
          <w:i w:val="0"/>
          <w:sz w:val="21"/>
        </w:rPr>
        <w:t>ETH 和 SD 的帧各有自己的 DDR bank。PL 只在收到完整的帧提交脉冲之后才切换显示读口，因此屏幕上不会出现半新半旧的帧。图卡不进内存，由 PL 按同一份源坐标现场绘制。</w:t>
      </w:r>
    </w:p>
    <w:p>
      <w:pPr>
        <w:keepNext/>
        <w:spacing w:before="240" w:after="100" w:line="276" w:lineRule="auto"/>
      </w:pPr>
      <w:r>
        <w:rPr>
          <w:rFonts w:ascii="Arial" w:hAnsi="Arial" w:eastAsia="黑体"/>
          <w:b/>
          <w:i w:val="0"/>
          <w:color w:val="1F3A5F"/>
          <w:sz w:val="30"/>
        </w:rPr>
        <w:t>3 关键技术与实现</w:t>
      </w:r>
    </w:p>
    <w:p>
      <w:pPr>
        <w:keepNext/>
        <w:spacing w:before="180" w:after="60" w:line="276" w:lineRule="auto"/>
      </w:pPr>
      <w:r>
        <w:rPr>
          <w:rFonts w:ascii="Arial" w:hAnsi="Arial" w:eastAsia="黑体"/>
          <w:b/>
          <w:i w:val="0"/>
          <w:color w:val="1F3A5F"/>
          <w:sz w:val="25"/>
        </w:rPr>
        <w:t>3.1 全 PL 以太网接收与帧重组</w:t>
      </w:r>
    </w:p>
    <w:p>
      <w:pPr>
        <w:spacing w:before="0" w:after="80" w:line="324" w:lineRule="auto"/>
        <w:ind w:firstLine="420"/>
      </w:pPr>
      <w:r>
        <w:rPr>
          <w:rFonts w:ascii="Times New Roman" w:hAnsi="Times New Roman" w:eastAsia="宋体"/>
          <w:b w:val="0"/>
          <w:i w:val="0"/>
          <w:sz w:val="21"/>
        </w:rPr>
        <w:t>以太网接收的难点不在协议解析，而在“什么时候可以提交一帧”。UDP 没有重传，包可能乱序、丢失或重复；如果按收到的字节数直接提交，屏幕上会出现半帧新、半帧旧。</w:t>
      </w:r>
    </w:p>
    <w:p>
      <w:pPr>
        <w:spacing w:before="0" w:after="80" w:line="324" w:lineRule="auto"/>
        <w:ind w:firstLine="420"/>
      </w:pPr>
      <w:r>
        <w:rPr>
          <w:rFonts w:ascii="Times New Roman" w:hAnsi="Times New Roman" w:eastAsia="宋体"/>
          <w:b w:val="0"/>
          <w:i w:val="0"/>
          <w:sz w:val="21"/>
        </w:rPr>
        <w:t>重组器为每一帧维护一张行覆盖位图和一个字节门。每个包按帧内偏移写入对应的行，写完更新覆盖位图；只有同时满足三个条件才提交：整帧字节数达到 307200、所有 300 行都被覆盖、本帧没有坏包。任何一个条件不满足，整帧作废，作废计数加一，并记录最后一次作废缺了多少行。这个“缺行数”是原因，不是速率：它能把“网络丢包毁掉整帧”和“显示侧卡住”区分开。</w:t>
      </w:r>
    </w:p>
    <w:p>
      <w:pPr>
        <w:spacing w:before="0" w:after="80" w:line="324" w:lineRule="auto"/>
        <w:ind w:firstLine="420"/>
      </w:pPr>
      <w:r>
        <w:rPr>
          <w:rFonts w:ascii="Times New Roman" w:hAnsi="Times New Roman" w:eastAsia="宋体"/>
          <w:b w:val="0"/>
          <w:i w:val="0"/>
          <w:sz w:val="21"/>
        </w:rPr>
        <w:t xml:space="preserve">台架对这条判据做了变异对照：在字节数已经够、但只覆盖 3/4 行的激励下，如果行计数退化成“每写一个字加一”，台架会报 </w:t>
      </w:r>
      <w:r>
        <w:rPr>
          <w:rFonts w:ascii="Consolas" w:hAnsi="Consolas" w:eastAsia="宋体"/>
          <w:b w:val="0"/>
          <w:i w:val="0"/>
          <w:sz w:val="20"/>
        </w:rPr>
        <w:t>FAIL commit with full byte count but only 3/4 rows</w:t>
      </w:r>
      <w:r>
        <w:rPr>
          <w:rFonts w:ascii="Times New Roman" w:hAnsi="Times New Roman" w:eastAsia="宋体"/>
          <w:b w:val="0"/>
          <w:i w:val="0"/>
          <w:sz w:val="21"/>
        </w:rPr>
        <w:t>。判据能红，才说明它真的在看行覆盖。</w:t>
      </w:r>
    </w:p>
    <w:p>
      <w:pPr>
        <w:spacing w:before="0" w:after="80" w:line="324" w:lineRule="auto"/>
        <w:ind w:firstLine="420"/>
      </w:pPr>
      <w:r>
        <w:rPr>
          <w:rFonts w:ascii="Times New Roman" w:hAnsi="Times New Roman" w:eastAsia="宋体"/>
          <w:b w:val="0"/>
          <w:i w:val="0"/>
          <w:sz w:val="21"/>
        </w:rPr>
        <w:t>发送侧由 ARP、ICMP 和 UDP 三路共用 GMII。请求先记账，等介质真正空闲才兑现，避免一帧发到一半被另一路换掉。推流占满带宽时，板子仍能 ping 通，控制通路不被数据通路拖死。</w:t>
      </w:r>
    </w:p>
    <w:p>
      <w:pPr>
        <w:keepNext/>
        <w:spacing w:before="180" w:after="60" w:line="276" w:lineRule="auto"/>
      </w:pPr>
      <w:r>
        <w:rPr>
          <w:rFonts w:ascii="Arial" w:hAnsi="Arial" w:eastAsia="黑体"/>
          <w:b/>
          <w:i w:val="0"/>
          <w:color w:val="1F3A5F"/>
          <w:sz w:val="25"/>
        </w:rPr>
        <w:t>3.2 显示与几何引擎</w:t>
      </w:r>
    </w:p>
    <w:p>
      <w:pPr>
        <w:spacing w:before="0" w:after="80" w:line="324" w:lineRule="auto"/>
        <w:ind w:firstLine="420"/>
      </w:pPr>
      <w:r>
        <w:rPr>
          <w:rFonts w:ascii="Times New Roman" w:hAnsi="Times New Roman" w:eastAsia="宋体"/>
          <w:b w:val="0"/>
          <w:i w:val="0"/>
          <w:sz w:val="21"/>
        </w:rPr>
        <w:t xml:space="preserve">几何引擎把 512×300 的源画面映射到 1024×600 的面板。每个显示像素先做一次逆映射：显示坐标乘回源坐标，得到 </w:t>
      </w:r>
      <w:r>
        <w:rPr>
          <w:rFonts w:ascii="Consolas" w:hAnsi="Consolas" w:eastAsia="宋体"/>
          <w:b w:val="0"/>
          <w:i w:val="0"/>
          <w:sz w:val="20"/>
        </w:rPr>
        <w:t>sx, sy</w:t>
      </w:r>
      <w:r>
        <w:rPr>
          <w:rFonts w:ascii="Times New Roman" w:hAnsi="Times New Roman" w:eastAsia="宋体"/>
          <w:b w:val="0"/>
          <w:i w:val="0"/>
          <w:sz w:val="21"/>
        </w:rPr>
        <w:t>、越界标志和双线性权重。缩放系数用 Q8 定点，八档覆盖 0.25 到 2.0 倍；旋转角度为 0 到 359°，正弦和余弦各用一张 360 项的 Q8 查找表。缩放和旋转共用这组算子，所以原图和处理图看到的是同一个几何，不会各算一套坐标。</w:t>
      </w:r>
    </w:p>
    <w:p>
      <w:pPr>
        <w:spacing w:before="0" w:after="80" w:line="324" w:lineRule="auto"/>
        <w:ind w:firstLine="420"/>
      </w:pPr>
      <w:r>
        <w:rPr>
          <w:rFonts w:ascii="Times New Roman" w:hAnsi="Times New Roman" w:eastAsia="宋体"/>
          <w:b w:val="0"/>
          <w:i w:val="0"/>
          <w:sz w:val="21"/>
        </w:rPr>
        <w:t>插值使用双线性。每个源像素需要四个邻点，读口按像素时钟的节拍把它们取齐；</w:t>
      </w:r>
      <w:r>
        <w:rPr>
          <w:rFonts w:ascii="Consolas" w:hAnsi="Consolas" w:eastAsia="宋体"/>
          <w:b w:val="0"/>
          <w:i w:val="0"/>
          <w:sz w:val="20"/>
        </w:rPr>
        <w:t>bilin_en=0</w:t>
      </w:r>
      <w:r>
        <w:rPr>
          <w:rFonts w:ascii="Times New Roman" w:hAnsi="Times New Roman" w:eastAsia="宋体"/>
          <w:b w:val="0"/>
          <w:i w:val="0"/>
          <w:sz w:val="21"/>
        </w:rPr>
        <w:t xml:space="preserve"> 时逐位退化为最近邻，方便对照“插值本身带来了多少差异”。读口是单口的，一对结果要下一对才读得到，因此比最近邻多两显示行的延迟；这个延迟在顶层坐标里一起抵消。</w:t>
      </w:r>
    </w:p>
    <w:p>
      <w:pPr>
        <w:spacing w:before="0" w:after="80" w:line="324" w:lineRule="auto"/>
        <w:ind w:firstLine="420"/>
      </w:pPr>
      <w:r>
        <w:rPr>
          <w:rFonts w:ascii="Times New Roman" w:hAnsi="Times New Roman" w:eastAsia="宋体"/>
          <w:b w:val="0"/>
          <w:i w:val="0"/>
          <w:sz w:val="21"/>
        </w:rPr>
        <w:t>旋转打开时，控制器把倍率收进“当前角度刚好装得下”的一档，避免转出画面。手动档号不会丢，关掉旋转后立刻恢复；0° 不受这条限制。</w:t>
      </w:r>
    </w:p>
    <w:p>
      <w:pPr>
        <w:spacing w:before="0" w:after="80" w:line="324" w:lineRule="auto"/>
        <w:ind w:firstLine="420"/>
      </w:pPr>
      <w:r>
        <w:rPr>
          <w:rFonts w:ascii="Times New Roman" w:hAnsi="Times New Roman" w:eastAsia="宋体"/>
          <w:b w:val="0"/>
          <w:i w:val="0"/>
          <w:sz w:val="21"/>
        </w:rPr>
        <w:t>竖缝默认画一条 2 像素宽的标记线，位置与画面几何使用同一个越界判据，线的端点不会跑到画面外。标记线可以关闭，做像素测量时应当关闭，因为它本身会被误认成一条竖线。</w:t>
      </w:r>
    </w:p>
    <w:p>
      <w:pPr>
        <w:keepNext/>
        <w:spacing w:before="180" w:after="60" w:line="276" w:lineRule="auto"/>
      </w:pPr>
      <w:r>
        <w:rPr>
          <w:rFonts w:ascii="Arial" w:hAnsi="Arial" w:eastAsia="黑体"/>
          <w:b/>
          <w:i w:val="0"/>
          <w:color w:val="1F3A5F"/>
          <w:sz w:val="25"/>
        </w:rPr>
        <w:t>3.3 六级效果链与恒定延迟</w:t>
      </w:r>
    </w:p>
    <w:p>
      <w:pPr>
        <w:spacing w:before="0" w:after="80" w:line="324" w:lineRule="auto"/>
        <w:ind w:firstLine="420"/>
      </w:pPr>
      <w:r>
        <w:rPr>
          <w:rFonts w:ascii="Times New Roman" w:hAnsi="Times New Roman" w:eastAsia="宋体"/>
          <w:b w:val="0"/>
          <w:i w:val="0"/>
          <w:sz w:val="21"/>
        </w:rPr>
        <w:t>效果链的级 0 是 gamma。它是一张查找表，组合读出，不占流水拍。级 1 到 5 依次是：</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2324"/>
        <w:gridCol w:w="2324"/>
        <w:gridCol w:w="2324"/>
        <w:gridCol w:w="2324"/>
      </w:tblGrid>
      <w:tr>
        <w:tc>
          <w:tcPr>
            <w:tcW w:type="dxa" w:w="2324"/>
            <w:shd w:fill="E8EEF7"/>
          </w:tcPr>
          <w:p>
            <w:pPr>
              <w:spacing w:after="20" w:line="276" w:lineRule="auto"/>
              <w:jc w:val="center"/>
            </w:pPr>
            <w:r>
              <w:rPr>
                <w:b/>
              </w:rPr>
            </w:r>
            <w:r>
              <w:rPr>
                <w:rFonts w:ascii="Times New Roman" w:hAnsi="Times New Roman" w:eastAsia="宋体"/>
                <w:b/>
                <w:i w:val="0"/>
                <w:sz w:val="18"/>
              </w:rPr>
              <w:t>级</w:t>
            </w:r>
          </w:p>
        </w:tc>
        <w:tc>
          <w:tcPr>
            <w:tcW w:type="dxa" w:w="2324"/>
            <w:shd w:fill="E8EEF7"/>
          </w:tcPr>
          <w:p>
            <w:pPr>
              <w:spacing w:after="20" w:line="276" w:lineRule="auto"/>
              <w:jc w:val="center"/>
            </w:pPr>
            <w:r>
              <w:rPr>
                <w:b/>
              </w:rPr>
            </w:r>
            <w:r>
              <w:rPr>
                <w:rFonts w:ascii="Times New Roman" w:hAnsi="Times New Roman" w:eastAsia="宋体"/>
                <w:b/>
                <w:i w:val="0"/>
                <w:sz w:val="18"/>
              </w:rPr>
              <w:t>功能</w:t>
            </w:r>
          </w:p>
        </w:tc>
        <w:tc>
          <w:tcPr>
            <w:tcW w:type="dxa" w:w="2324"/>
            <w:shd w:fill="E8EEF7"/>
          </w:tcPr>
          <w:p>
            <w:pPr>
              <w:spacing w:after="20" w:line="276" w:lineRule="auto"/>
              <w:jc w:val="center"/>
            </w:pPr>
            <w:r>
              <w:rPr>
                <w:b/>
              </w:rPr>
            </w:r>
            <w:r>
              <w:rPr>
                <w:rFonts w:ascii="Times New Roman" w:hAnsi="Times New Roman" w:eastAsia="宋体"/>
                <w:b/>
                <w:i w:val="0"/>
                <w:sz w:val="18"/>
              </w:rPr>
              <w:t>拍数</w:t>
            </w:r>
          </w:p>
        </w:tc>
        <w:tc>
          <w:tcPr>
            <w:tcW w:type="dxa" w:w="2324"/>
            <w:shd w:fill="E8EEF7"/>
          </w:tcPr>
          <w:p>
            <w:pPr>
              <w:spacing w:after="20" w:line="276" w:lineRule="auto"/>
              <w:jc w:val="center"/>
            </w:pPr>
            <w:r>
              <w:rPr>
                <w:b/>
              </w:rPr>
            </w:r>
            <w:r>
              <w:rPr>
                <w:rFonts w:ascii="Times New Roman" w:hAnsi="Times New Roman" w:eastAsia="宋体"/>
                <w:b/>
                <w:i w:val="0"/>
                <w:sz w:val="18"/>
              </w:rPr>
              <w:t>说明</w:t>
            </w:r>
          </w:p>
        </w:tc>
      </w:tr>
      <w:tr>
        <w:tc>
          <w:tcPr>
            <w:tcW w:type="dxa" w:w="2324"/>
          </w:tcPr>
          <w:p>
            <w:pPr>
              <w:spacing w:after="20" w:line="276" w:lineRule="auto"/>
              <w:jc w:val="left"/>
            </w:pPr>
            <w:r/>
            <w:r>
              <w:rPr>
                <w:rFonts w:ascii="Times New Roman" w:hAnsi="Times New Roman" w:eastAsia="宋体"/>
                <w:b w:val="0"/>
                <w:i w:val="0"/>
                <w:sz w:val="18"/>
              </w:rPr>
              <w:t>0</w:t>
            </w:r>
          </w:p>
        </w:tc>
        <w:tc>
          <w:tcPr>
            <w:tcW w:type="dxa" w:w="2324"/>
          </w:tcPr>
          <w:p>
            <w:pPr>
              <w:spacing w:after="20" w:line="276" w:lineRule="auto"/>
              <w:jc w:val="center"/>
            </w:pPr>
            <w:r/>
            <w:r>
              <w:rPr>
                <w:rFonts w:ascii="Times New Roman" w:hAnsi="Times New Roman" w:eastAsia="宋体"/>
                <w:b w:val="0"/>
                <w:i w:val="0"/>
                <w:sz w:val="18"/>
              </w:rPr>
              <w:t>gamma</w:t>
            </w:r>
          </w:p>
        </w:tc>
        <w:tc>
          <w:tcPr>
            <w:tcW w:type="dxa" w:w="2324"/>
          </w:tcPr>
          <w:p>
            <w:pPr>
              <w:spacing w:after="20" w:line="276" w:lineRule="auto"/>
              <w:jc w:val="center"/>
            </w:pPr>
            <w:r/>
            <w:r>
              <w:rPr>
                <w:rFonts w:ascii="Times New Roman" w:hAnsi="Times New Roman" w:eastAsia="宋体"/>
                <w:b w:val="0"/>
                <w:i w:val="0"/>
                <w:sz w:val="18"/>
              </w:rPr>
              <w:t>0</w:t>
            </w:r>
          </w:p>
        </w:tc>
        <w:tc>
          <w:tcPr>
            <w:tcW w:type="dxa" w:w="2324"/>
          </w:tcPr>
          <w:p>
            <w:pPr>
              <w:spacing w:after="20" w:line="276" w:lineRule="auto"/>
              <w:jc w:val="center"/>
            </w:pPr>
            <w:r/>
            <w:r>
              <w:rPr>
                <w:rFonts w:ascii="Times New Roman" w:hAnsi="Times New Roman" w:eastAsia="宋体"/>
                <w:b w:val="0"/>
                <w:i w:val="0"/>
                <w:sz w:val="18"/>
              </w:rPr>
              <w:t>LUTRAM 查表，逐位旁路</w:t>
            </w:r>
          </w:p>
        </w:tc>
      </w:tr>
      <w:tr>
        <w:tc>
          <w:tcPr>
            <w:tcW w:type="dxa" w:w="2324"/>
          </w:tcPr>
          <w:p>
            <w:pPr>
              <w:spacing w:after="20" w:line="276" w:lineRule="auto"/>
              <w:jc w:val="left"/>
            </w:pPr>
            <w:r/>
            <w:r>
              <w:rPr>
                <w:rFonts w:ascii="Times New Roman" w:hAnsi="Times New Roman" w:eastAsia="宋体"/>
                <w:b w:val="0"/>
                <w:i w:val="0"/>
                <w:sz w:val="18"/>
              </w:rPr>
              <w:t>1</w:t>
            </w:r>
          </w:p>
        </w:tc>
        <w:tc>
          <w:tcPr>
            <w:tcW w:type="dxa" w:w="2324"/>
          </w:tcPr>
          <w:p>
            <w:pPr>
              <w:spacing w:after="20" w:line="276" w:lineRule="auto"/>
              <w:jc w:val="center"/>
            </w:pPr>
            <w:r/>
            <w:r>
              <w:rPr>
                <w:rFonts w:ascii="Times New Roman" w:hAnsi="Times New Roman" w:eastAsia="宋体"/>
                <w:b w:val="0"/>
                <w:i w:val="0"/>
                <w:sz w:val="18"/>
              </w:rPr>
              <w:t>灰度 / 反色</w:t>
            </w:r>
          </w:p>
        </w:tc>
        <w:tc>
          <w:tcPr>
            <w:tcW w:type="dxa" w:w="2324"/>
          </w:tcPr>
          <w:p>
            <w:pPr>
              <w:spacing w:after="20" w:line="276" w:lineRule="auto"/>
              <w:jc w:val="center"/>
            </w:pPr>
            <w:r/>
            <w:r>
              <w:rPr>
                <w:rFonts w:ascii="Times New Roman" w:hAnsi="Times New Roman" w:eastAsia="宋体"/>
                <w:b w:val="0"/>
                <w:i w:val="0"/>
                <w:sz w:val="18"/>
              </w:rPr>
              <w:t>1 + 1</w:t>
            </w:r>
          </w:p>
        </w:tc>
        <w:tc>
          <w:tcPr>
            <w:tcW w:type="dxa" w:w="2324"/>
          </w:tcPr>
          <w:p>
            <w:pPr>
              <w:spacing w:after="20" w:line="276" w:lineRule="auto"/>
              <w:jc w:val="center"/>
            </w:pPr>
            <w:r/>
            <w:r>
              <w:rPr>
                <w:rFonts w:ascii="Times New Roman" w:hAnsi="Times New Roman" w:eastAsia="宋体"/>
                <w:b w:val="0"/>
                <w:i w:val="0"/>
                <w:sz w:val="18"/>
              </w:rPr>
              <w:t>两个控制位，可串联</w:t>
            </w:r>
          </w:p>
        </w:tc>
      </w:tr>
      <w:tr>
        <w:tc>
          <w:tcPr>
            <w:tcW w:type="dxa" w:w="2324"/>
          </w:tcPr>
          <w:p>
            <w:pPr>
              <w:spacing w:after="20" w:line="276" w:lineRule="auto"/>
              <w:jc w:val="left"/>
            </w:pPr>
            <w:r/>
            <w:r>
              <w:rPr>
                <w:rFonts w:ascii="Times New Roman" w:hAnsi="Times New Roman" w:eastAsia="宋体"/>
                <w:b w:val="0"/>
                <w:i w:val="0"/>
                <w:sz w:val="18"/>
              </w:rPr>
              <w:t>2</w:t>
            </w:r>
          </w:p>
        </w:tc>
        <w:tc>
          <w:tcPr>
            <w:tcW w:type="dxa" w:w="2324"/>
          </w:tcPr>
          <w:p>
            <w:pPr>
              <w:spacing w:after="20" w:line="276" w:lineRule="auto"/>
              <w:jc w:val="center"/>
            </w:pPr>
            <w:r/>
            <w:r>
              <w:rPr>
                <w:rFonts w:ascii="Times New Roman" w:hAnsi="Times New Roman" w:eastAsia="宋体"/>
                <w:b w:val="0"/>
                <w:i w:val="0"/>
                <w:sz w:val="18"/>
              </w:rPr>
              <w:t>箱式模糊 / 锐化</w:t>
            </w:r>
          </w:p>
        </w:tc>
        <w:tc>
          <w:tcPr>
            <w:tcW w:type="dxa" w:w="2324"/>
          </w:tcPr>
          <w:p>
            <w:pPr>
              <w:spacing w:after="20" w:line="276" w:lineRule="auto"/>
              <w:jc w:val="center"/>
            </w:pPr>
            <w:r/>
            <w:r>
              <w:rPr>
                <w:rFonts w:ascii="Times New Roman" w:hAnsi="Times New Roman" w:eastAsia="宋体"/>
                <w:b w:val="0"/>
                <w:i w:val="0"/>
                <w:sz w:val="18"/>
              </w:rPr>
              <w:t>3</w:t>
            </w:r>
          </w:p>
        </w:tc>
        <w:tc>
          <w:tcPr>
            <w:tcW w:type="dxa" w:w="2324"/>
          </w:tcPr>
          <w:p>
            <w:pPr>
              <w:spacing w:after="20" w:line="276" w:lineRule="auto"/>
              <w:jc w:val="center"/>
            </w:pPr>
            <w:r/>
            <w:r>
              <w:rPr>
                <w:rFonts w:ascii="Times New Roman" w:hAnsi="Times New Roman" w:eastAsia="宋体"/>
                <w:b w:val="0"/>
                <w:i w:val="0"/>
                <w:sz w:val="18"/>
              </w:rPr>
              <w:t>共用 3×3 窗口读法</w:t>
            </w:r>
          </w:p>
        </w:tc>
      </w:tr>
      <w:tr>
        <w:tc>
          <w:tcPr>
            <w:tcW w:type="dxa" w:w="2324"/>
          </w:tcPr>
          <w:p>
            <w:pPr>
              <w:spacing w:after="20" w:line="276" w:lineRule="auto"/>
              <w:jc w:val="left"/>
            </w:pPr>
            <w:r/>
            <w:r>
              <w:rPr>
                <w:rFonts w:ascii="Times New Roman" w:hAnsi="Times New Roman" w:eastAsia="宋体"/>
                <w:b w:val="0"/>
                <w:i w:val="0"/>
                <w:sz w:val="18"/>
              </w:rPr>
              <w:t>3</w:t>
            </w:r>
          </w:p>
        </w:tc>
        <w:tc>
          <w:tcPr>
            <w:tcW w:type="dxa" w:w="2324"/>
          </w:tcPr>
          <w:p>
            <w:pPr>
              <w:spacing w:after="20" w:line="276" w:lineRule="auto"/>
              <w:jc w:val="center"/>
            </w:pPr>
            <w:r/>
            <w:r>
              <w:rPr>
                <w:rFonts w:ascii="Times New Roman" w:hAnsi="Times New Roman" w:eastAsia="宋体"/>
                <w:b w:val="0"/>
                <w:i w:val="0"/>
                <w:sz w:val="18"/>
              </w:rPr>
              <w:t>Sobel</w:t>
            </w:r>
          </w:p>
        </w:tc>
        <w:tc>
          <w:tcPr>
            <w:tcW w:type="dxa" w:w="2324"/>
          </w:tcPr>
          <w:p>
            <w:pPr>
              <w:spacing w:after="20" w:line="276" w:lineRule="auto"/>
              <w:jc w:val="center"/>
            </w:pPr>
            <w:r/>
            <w:r>
              <w:rPr>
                <w:rFonts w:ascii="Times New Roman" w:hAnsi="Times New Roman" w:eastAsia="宋体"/>
                <w:b w:val="0"/>
                <w:i w:val="0"/>
                <w:sz w:val="18"/>
              </w:rPr>
              <w:t>3</w:t>
            </w:r>
          </w:p>
        </w:tc>
        <w:tc>
          <w:tcPr>
            <w:tcW w:type="dxa" w:w="2324"/>
          </w:tcPr>
          <w:p>
            <w:pPr>
              <w:spacing w:after="20" w:line="276" w:lineRule="auto"/>
              <w:jc w:val="center"/>
            </w:pPr>
            <w:r/>
            <w:r>
              <w:rPr>
                <w:rFonts w:ascii="Times New Roman" w:hAnsi="Times New Roman" w:eastAsia="宋体"/>
                <w:b w:val="0"/>
                <w:i w:val="0"/>
                <w:sz w:val="18"/>
              </w:rPr>
              <w:t>边缘强度</w:t>
            </w:r>
          </w:p>
        </w:tc>
      </w:tr>
      <w:tr>
        <w:tc>
          <w:tcPr>
            <w:tcW w:type="dxa" w:w="2324"/>
          </w:tcPr>
          <w:p>
            <w:pPr>
              <w:spacing w:after="20" w:line="276" w:lineRule="auto"/>
              <w:jc w:val="left"/>
            </w:pPr>
            <w:r/>
            <w:r>
              <w:rPr>
                <w:rFonts w:ascii="Times New Roman" w:hAnsi="Times New Roman" w:eastAsia="宋体"/>
                <w:b w:val="0"/>
                <w:i w:val="0"/>
                <w:sz w:val="18"/>
              </w:rPr>
              <w:t>4</w:t>
            </w:r>
          </w:p>
        </w:tc>
        <w:tc>
          <w:tcPr>
            <w:tcW w:type="dxa" w:w="2324"/>
          </w:tcPr>
          <w:p>
            <w:pPr>
              <w:spacing w:after="20" w:line="276" w:lineRule="auto"/>
              <w:jc w:val="center"/>
            </w:pPr>
            <w:r/>
            <w:r>
              <w:rPr>
                <w:rFonts w:ascii="Times New Roman" w:hAnsi="Times New Roman" w:eastAsia="宋体"/>
                <w:b w:val="0"/>
                <w:i w:val="0"/>
                <w:sz w:val="18"/>
              </w:rPr>
              <w:t>二值化</w:t>
            </w:r>
          </w:p>
        </w:tc>
        <w:tc>
          <w:tcPr>
            <w:tcW w:type="dxa" w:w="2324"/>
          </w:tcPr>
          <w:p>
            <w:pPr>
              <w:spacing w:after="20" w:line="276" w:lineRule="auto"/>
              <w:jc w:val="center"/>
            </w:pPr>
            <w:r/>
            <w:r>
              <w:rPr>
                <w:rFonts w:ascii="Times New Roman" w:hAnsi="Times New Roman" w:eastAsia="宋体"/>
                <w:b w:val="0"/>
                <w:i w:val="0"/>
                <w:sz w:val="18"/>
              </w:rPr>
              <w:t>1</w:t>
            </w:r>
          </w:p>
        </w:tc>
        <w:tc>
          <w:tcPr>
            <w:tcW w:type="dxa" w:w="2324"/>
          </w:tcPr>
          <w:p>
            <w:pPr>
              <w:spacing w:after="20" w:line="276" w:lineRule="auto"/>
              <w:jc w:val="center"/>
            </w:pPr>
            <w:r/>
            <w:r>
              <w:rPr>
                <w:rFonts w:ascii="Times New Roman" w:hAnsi="Times New Roman" w:eastAsia="宋体"/>
                <w:b w:val="0"/>
                <w:i w:val="0"/>
                <w:sz w:val="18"/>
              </w:rPr>
              <w:t>带判决反相位</w:t>
            </w:r>
          </w:p>
        </w:tc>
      </w:tr>
      <w:tr>
        <w:tc>
          <w:tcPr>
            <w:tcW w:type="dxa" w:w="2324"/>
          </w:tcPr>
          <w:p>
            <w:pPr>
              <w:spacing w:after="20" w:line="276" w:lineRule="auto"/>
              <w:jc w:val="left"/>
            </w:pPr>
            <w:r/>
            <w:r>
              <w:rPr>
                <w:rFonts w:ascii="Times New Roman" w:hAnsi="Times New Roman" w:eastAsia="宋体"/>
                <w:b w:val="0"/>
                <w:i w:val="0"/>
                <w:sz w:val="18"/>
              </w:rPr>
              <w:t>5</w:t>
            </w:r>
          </w:p>
        </w:tc>
        <w:tc>
          <w:tcPr>
            <w:tcW w:type="dxa" w:w="2324"/>
          </w:tcPr>
          <w:p>
            <w:pPr>
              <w:spacing w:after="20" w:line="276" w:lineRule="auto"/>
              <w:jc w:val="center"/>
            </w:pPr>
            <w:r/>
            <w:r>
              <w:rPr>
                <w:rFonts w:ascii="Times New Roman" w:hAnsi="Times New Roman" w:eastAsia="宋体"/>
                <w:b w:val="0"/>
                <w:i w:val="0"/>
                <w:sz w:val="18"/>
              </w:rPr>
              <w:t>腐蚀 / 膨胀</w:t>
            </w:r>
          </w:p>
        </w:tc>
        <w:tc>
          <w:tcPr>
            <w:tcW w:type="dxa" w:w="2324"/>
          </w:tcPr>
          <w:p>
            <w:pPr>
              <w:spacing w:after="20" w:line="276" w:lineRule="auto"/>
              <w:jc w:val="center"/>
            </w:pPr>
            <w:r/>
            <w:r>
              <w:rPr>
                <w:rFonts w:ascii="Times New Roman" w:hAnsi="Times New Roman" w:eastAsia="宋体"/>
                <w:b w:val="0"/>
                <w:i w:val="0"/>
                <w:sz w:val="18"/>
              </w:rPr>
              <w:t>3</w:t>
            </w:r>
          </w:p>
        </w:tc>
        <w:tc>
          <w:tcPr>
            <w:tcW w:type="dxa" w:w="2324"/>
          </w:tcPr>
          <w:p>
            <w:pPr>
              <w:spacing w:after="20" w:line="276" w:lineRule="auto"/>
              <w:jc w:val="center"/>
            </w:pPr>
            <w:r/>
            <w:r>
              <w:rPr>
                <w:rFonts w:ascii="Times New Roman" w:hAnsi="Times New Roman" w:eastAsia="宋体"/>
                <w:b w:val="0"/>
                <w:i w:val="0"/>
                <w:sz w:val="18"/>
              </w:rPr>
              <w:t>两位互斥，同时置位时都不做</w:t>
            </w:r>
          </w:p>
        </w:tc>
      </w:tr>
    </w:tbl>
    <w:p>
      <w:pPr>
        <w:spacing w:after="0"/>
      </w:pPr>
    </w:p>
    <w:p>
      <w:pPr>
        <w:spacing w:before="0" w:after="80" w:line="324" w:lineRule="auto"/>
        <w:ind w:firstLine="420"/>
      </w:pPr>
      <w:r>
        <w:rPr>
          <w:rFonts w:ascii="Times New Roman" w:hAnsi="Times New Roman" w:eastAsia="宋体"/>
          <w:b w:val="0"/>
          <w:i w:val="0"/>
          <w:sz w:val="21"/>
        </w:rPr>
        <w:t>九位控制字逐位对应一个算法：灰度、反色、模糊、锐化、Sobel、二值化、判决反相、腐蚀、膨胀。其中腐蚀与膨胀互斥，两位同时置位时两个都不做。无论打开哪些级、怎样串联，链路延迟都保持 15 个像素时钟：1 + 1 + 3 + 3 + 3 + 1 + 3 = 15。旁路路径按同样的级数延迟，因此这个常数与配置无关。</w:t>
      </w:r>
    </w:p>
    <w:p>
      <w:pPr>
        <w:spacing w:before="80" w:after="40"/>
        <w:jc w:val="center"/>
      </w:pPr>
      <w:r>
        <w:drawing>
          <wp:inline xmlns:a="http://schemas.openxmlformats.org/drawingml/2006/main" xmlns:pic="http://schemas.openxmlformats.org/drawingml/2006/picture">
            <wp:extent cx="5184000" cy="1955959"/>
            <wp:docPr id="4" name="Picture 4"/>
            <wp:cNvGraphicFramePr>
              <a:graphicFrameLocks noChangeAspect="1"/>
            </wp:cNvGraphicFramePr>
            <a:graphic>
              <a:graphicData uri="http://schemas.openxmlformats.org/drawingml/2006/picture">
                <pic:pic>
                  <pic:nvPicPr>
                    <pic:cNvPr id="0" name="fig8-latency-ladder.png"/>
                    <pic:cNvPicPr/>
                  </pic:nvPicPr>
                  <pic:blipFill>
                    <a:blip r:embed="rId14"/>
                    <a:stretch>
                      <a:fillRect/>
                    </a:stretch>
                  </pic:blipFill>
                  <pic:spPr>
                    <a:xfrm>
                      <a:off x="0" y="0"/>
                      <a:ext cx="5184000" cy="1955959"/>
                    </a:xfrm>
                    <a:prstGeom prst="rect"/>
                  </pic:spPr>
                </pic:pic>
              </a:graphicData>
            </a:graphic>
          </wp:inline>
        </w:drawing>
      </w:r>
    </w:p>
    <w:p>
      <w:pPr>
        <w:spacing w:after="120"/>
        <w:jc w:val="center"/>
      </w:pPr>
      <w:r>
        <w:rPr>
          <w:rFonts w:ascii="Times New Roman" w:hAnsi="Times New Roman" w:eastAsia="宋体"/>
          <w:b w:val="0"/>
          <w:i w:val="0"/>
          <w:color w:val="595959"/>
          <w:sz w:val="18"/>
        </w:rPr>
        <w:t>图 4 六级效果链的累计拍数。任意组合都停在 15 拍，竖缝两侧因此可以在同一拍对齐。</w:t>
      </w:r>
    </w:p>
    <w:p>
      <w:pPr>
        <w:spacing w:before="0" w:after="80" w:line="324" w:lineRule="auto"/>
        <w:ind w:firstLine="420"/>
      </w:pPr>
      <w:r>
        <w:rPr>
          <w:rFonts w:ascii="Times New Roman" w:hAnsi="Times New Roman" w:eastAsia="宋体"/>
          <w:b w:val="0"/>
          <w:i w:val="0"/>
          <w:sz w:val="21"/>
        </w:rPr>
        <w:t>这个常数是竖缝能够作为量具的前提。如果延迟随配置变化，缝两侧就会出现固定错位，观测到的差异无法归因于算法或几何。</w:t>
      </w:r>
    </w:p>
    <w:p>
      <w:pPr>
        <w:keepNext/>
        <w:spacing w:before="180" w:after="60" w:line="276" w:lineRule="auto"/>
      </w:pPr>
      <w:r>
        <w:rPr>
          <w:rFonts w:ascii="Arial" w:hAnsi="Arial" w:eastAsia="黑体"/>
          <w:b/>
          <w:i w:val="0"/>
          <w:color w:val="1F3A5F"/>
          <w:sz w:val="25"/>
        </w:rPr>
        <w:t>3.4 同帧对照与 OSD</w:t>
      </w:r>
    </w:p>
    <w:p>
      <w:pPr>
        <w:spacing w:before="0" w:after="80" w:line="324" w:lineRule="auto"/>
        <w:ind w:firstLine="420"/>
      </w:pPr>
      <w:r>
        <w:rPr>
          <w:rFonts w:ascii="Times New Roman" w:hAnsi="Times New Roman" w:eastAsia="宋体"/>
          <w:b w:val="0"/>
          <w:i w:val="0"/>
          <w:sz w:val="21"/>
        </w:rPr>
        <w:t>竖缝切在同一条几何链的输出上。左半是原图，右半是同一帧经效果链处理后的结果；两侧共用同一组坐标、同一拍。缝的位置可以按屏幕列设置，也可以按画面列设置；后者会跟着旋转走，适合检查旋转状态下的边界。读口为原图保留了一条 4 显示行的抽头，处理链的 15 拍延迟与这条抽头在顶层对齐，所以竖缝两侧是同一帧、同一几何位置。</w:t>
      </w:r>
    </w:p>
    <w:p>
      <w:pPr>
        <w:spacing w:before="80" w:after="40"/>
        <w:jc w:val="center"/>
      </w:pPr>
      <w:r>
        <w:drawing>
          <wp:inline xmlns:a="http://schemas.openxmlformats.org/drawingml/2006/main" xmlns:pic="http://schemas.openxmlformats.org/drawingml/2006/picture">
            <wp:extent cx="5184000" cy="3037500"/>
            <wp:docPr id="5" name="Picture 5"/>
            <wp:cNvGraphicFramePr>
              <a:graphicFrameLocks noChangeAspect="1"/>
            </wp:cNvGraphicFramePr>
            <a:graphic>
              <a:graphicData uri="http://schemas.openxmlformats.org/drawingml/2006/picture">
                <pic:pic>
                  <pic:nvPicPr>
                    <pic:cNvPr id="0" name="fig9-split-demo.png"/>
                    <pic:cNvPicPr/>
                  </pic:nvPicPr>
                  <pic:blipFill>
                    <a:blip r:embed="rId15"/>
                    <a:stretch>
                      <a:fillRect/>
                    </a:stretch>
                  </pic:blipFill>
                  <pic:spPr>
                    <a:xfrm>
                      <a:off x="0" y="0"/>
                      <a:ext cx="5184000" cy="3037500"/>
                    </a:xfrm>
                    <a:prstGeom prst="rect"/>
                  </pic:spPr>
                </pic:pic>
              </a:graphicData>
            </a:graphic>
          </wp:inline>
        </w:drawing>
      </w:r>
    </w:p>
    <w:p>
      <w:pPr>
        <w:spacing w:after="120"/>
        <w:jc w:val="center"/>
      </w:pPr>
      <w:r>
        <w:rPr>
          <w:rFonts w:ascii="Times New Roman" w:hAnsi="Times New Roman" w:eastAsia="宋体"/>
          <w:b w:val="0"/>
          <w:i w:val="0"/>
          <w:color w:val="595959"/>
          <w:sz w:val="18"/>
        </w:rPr>
        <w:t>图 5 同帧左右对照的渲染示例。左半为原图，右半为同一帧经 Sobel 链处理后的结果；这是测试帧渲染，不是屏幕照片。</w:t>
      </w:r>
    </w:p>
    <w:p>
      <w:pPr>
        <w:spacing w:before="0" w:after="80" w:line="324" w:lineRule="auto"/>
        <w:ind w:firstLine="420"/>
      </w:pPr>
      <w:r>
        <w:rPr>
          <w:rFonts w:ascii="Times New Roman" w:hAnsi="Times New Roman" w:eastAsia="宋体"/>
          <w:b w:val="0"/>
          <w:i w:val="0"/>
          <w:sz w:val="21"/>
        </w:rPr>
        <w:t>OSD 画五行：源画面尺寸与帧率、效果链与阈值、旋转与缩放、缝位与 PL 内部时延、温度。第一行显示 512×300，因为这些参数描述的是片源，不是面板。OSD 的绘制不改变竖缝的几何，也不参与处理窗完整性计数。</w:t>
      </w:r>
    </w:p>
    <w:p>
      <w:pPr>
        <w:keepNext/>
        <w:spacing w:before="180" w:after="60" w:line="276" w:lineRule="auto"/>
      </w:pPr>
      <w:r>
        <w:rPr>
          <w:rFonts w:ascii="Arial" w:hAnsi="Arial" w:eastAsia="黑体"/>
          <w:b/>
          <w:i w:val="0"/>
          <w:color w:val="1F3A5F"/>
          <w:sz w:val="25"/>
        </w:rPr>
        <w:t>3.5 可观测性：遥测、串口与帧间隔统计</w:t>
      </w:r>
    </w:p>
    <w:p>
      <w:pPr>
        <w:spacing w:before="0" w:after="80" w:line="324" w:lineRule="auto"/>
        <w:ind w:firstLine="420"/>
      </w:pPr>
      <w:r>
        <w:rPr>
          <w:rFonts w:ascii="Times New Roman" w:hAnsi="Times New Roman" w:eastAsia="宋体"/>
          <w:b w:val="0"/>
          <w:i w:val="0"/>
          <w:sz w:val="21"/>
        </w:rPr>
        <w:t>可观测性由三个出口组成，它们读的是同一组计数。</w:t>
      </w:r>
    </w:p>
    <w:p>
      <w:pPr>
        <w:spacing w:before="0" w:after="80" w:line="324" w:lineRule="auto"/>
        <w:ind w:firstLine="420"/>
      </w:pPr>
      <w:r>
        <w:rPr>
          <w:rFonts w:ascii="Times New Roman" w:hAnsi="Times New Roman" w:eastAsia="宋体"/>
          <w:b/>
          <w:i w:val="0"/>
          <w:sz w:val="21"/>
        </w:rPr>
        <w:t>网络遥测。</w:t>
      </w:r>
      <w:r>
        <w:rPr>
          <w:rFonts w:ascii="Times New Roman" w:hAnsi="Times New Roman" w:eastAsia="宋体"/>
          <w:b w:val="0"/>
          <w:i w:val="0"/>
          <w:sz w:val="21"/>
        </w:rPr>
        <w:t xml:space="preserve"> PL 每秒从 UDP 1234 向最后一个 ARP 请求方发一包 32 字节信标。字段包括：累计帧数、累计包数、坏包数、累计作废帧数、最后一次作废缺行数、自由运行秒计数、PL 内部时延、源端口和处理窗完整性计数。信标不经过 PS，也不需要串口或 JTAG。</w:t>
      </w:r>
    </w:p>
    <w:p>
      <w:pPr>
        <w:spacing w:before="0" w:after="80" w:line="324" w:lineRule="auto"/>
        <w:ind w:firstLine="420"/>
      </w:pPr>
      <w:r>
        <w:rPr>
          <w:rFonts w:ascii="Times New Roman" w:hAnsi="Times New Roman" w:eastAsia="宋体"/>
          <w:b/>
          <w:i w:val="0"/>
          <w:sz w:val="21"/>
        </w:rPr>
        <w:t>串口状态。</w:t>
      </w:r>
      <w:r>
        <w:rPr>
          <w:rFonts w:ascii="Times New Roman" w:hAnsi="Times New Roman" w:eastAsia="宋体"/>
          <w:b w:val="0"/>
          <w:i w:val="0"/>
          <w:sz w:val="21"/>
        </w:rPr>
        <w:t xml:space="preserve"> PS 固件提供 </w:t>
      </w:r>
      <w:r>
        <w:rPr>
          <w:rFonts w:ascii="Consolas" w:hAnsi="Consolas" w:eastAsia="宋体"/>
          <w:b w:val="0"/>
          <w:i w:val="0"/>
          <w:sz w:val="20"/>
        </w:rPr>
        <w:t>stat</w:t>
      </w:r>
      <w:r>
        <w:rPr>
          <w:rFonts w:ascii="Times New Roman" w:hAnsi="Times New Roman" w:eastAsia="宋体"/>
          <w:b w:val="0"/>
          <w:i w:val="0"/>
          <w:sz w:val="21"/>
        </w:rPr>
        <w:t>、</w:t>
      </w:r>
      <w:r>
        <w:rPr>
          <w:rFonts w:ascii="Consolas" w:hAnsi="Consolas" w:eastAsia="宋体"/>
          <w:b w:val="0"/>
          <w:i w:val="0"/>
          <w:sz w:val="20"/>
        </w:rPr>
        <w:t>temp</w:t>
      </w:r>
      <w:r>
        <w:rPr>
          <w:rFonts w:ascii="Times New Roman" w:hAnsi="Times New Roman" w:eastAsia="宋体"/>
          <w:b w:val="0"/>
          <w:i w:val="0"/>
          <w:sz w:val="21"/>
        </w:rPr>
        <w:t>、</w:t>
      </w:r>
      <w:r>
        <w:rPr>
          <w:rFonts w:ascii="Consolas" w:hAnsi="Consolas" w:eastAsia="宋体"/>
          <w:b w:val="0"/>
          <w:i w:val="0"/>
          <w:sz w:val="20"/>
        </w:rPr>
        <w:t>link</w:t>
      </w:r>
      <w:r>
        <w:rPr>
          <w:rFonts w:ascii="Times New Roman" w:hAnsi="Times New Roman" w:eastAsia="宋体"/>
          <w:b w:val="0"/>
          <w:i w:val="0"/>
          <w:sz w:val="21"/>
        </w:rPr>
        <w:t>、</w:t>
      </w:r>
      <w:r>
        <w:rPr>
          <w:rFonts w:ascii="Consolas" w:hAnsi="Consolas" w:eastAsia="宋体"/>
          <w:b w:val="0"/>
          <w:i w:val="0"/>
          <w:sz w:val="20"/>
        </w:rPr>
        <w:t>sd</w:t>
      </w:r>
      <w:r>
        <w:rPr>
          <w:rFonts w:ascii="Times New Roman" w:hAnsi="Times New Roman" w:eastAsia="宋体"/>
          <w:b w:val="0"/>
          <w:i w:val="0"/>
          <w:sz w:val="21"/>
        </w:rPr>
        <w:t>、</w:t>
      </w:r>
      <w:r>
        <w:rPr>
          <w:rFonts w:ascii="Consolas" w:hAnsi="Consolas" w:eastAsia="宋体"/>
          <w:b w:val="0"/>
          <w:i w:val="0"/>
          <w:sz w:val="20"/>
        </w:rPr>
        <w:t>play</w:t>
      </w:r>
      <w:r>
        <w:rPr>
          <w:rFonts w:ascii="Times New Roman" w:hAnsi="Times New Roman" w:eastAsia="宋体"/>
          <w:b w:val="0"/>
          <w:i w:val="0"/>
          <w:sz w:val="21"/>
        </w:rPr>
        <w:t>、</w:t>
      </w:r>
      <w:r>
        <w:rPr>
          <w:rFonts w:ascii="Consolas" w:hAnsi="Consolas" w:eastAsia="宋体"/>
          <w:b w:val="0"/>
          <w:i w:val="0"/>
          <w:sz w:val="20"/>
        </w:rPr>
        <w:t>src</w:t>
      </w:r>
      <w:r>
        <w:rPr>
          <w:rFonts w:ascii="Times New Roman" w:hAnsi="Times New Roman" w:eastAsia="宋体"/>
          <w:b w:val="0"/>
          <w:i w:val="0"/>
          <w:sz w:val="21"/>
        </w:rPr>
        <w:t>、</w:t>
      </w:r>
      <w:r>
        <w:rPr>
          <w:rFonts w:ascii="Consolas" w:hAnsi="Consolas" w:eastAsia="宋体"/>
          <w:b w:val="0"/>
          <w:i w:val="0"/>
          <w:sz w:val="20"/>
        </w:rPr>
        <w:t>pipe</w:t>
      </w:r>
      <w:r>
        <w:rPr>
          <w:rFonts w:ascii="Times New Roman" w:hAnsi="Times New Roman" w:eastAsia="宋体"/>
          <w:b w:val="0"/>
          <w:i w:val="0"/>
          <w:sz w:val="21"/>
        </w:rPr>
        <w:t>、</w:t>
      </w:r>
      <w:r>
        <w:rPr>
          <w:rFonts w:ascii="Consolas" w:hAnsi="Consolas" w:eastAsia="宋体"/>
          <w:b w:val="0"/>
          <w:i w:val="0"/>
          <w:sz w:val="20"/>
        </w:rPr>
        <w:t>zoom</w:t>
      </w:r>
      <w:r>
        <w:rPr>
          <w:rFonts w:ascii="Times New Roman" w:hAnsi="Times New Roman" w:eastAsia="宋体"/>
          <w:b w:val="0"/>
          <w:i w:val="0"/>
          <w:sz w:val="21"/>
        </w:rPr>
        <w:t>、</w:t>
      </w:r>
      <w:r>
        <w:rPr>
          <w:rFonts w:ascii="Consolas" w:hAnsi="Consolas" w:eastAsia="宋体"/>
          <w:b w:val="0"/>
          <w:i w:val="0"/>
          <w:sz w:val="20"/>
        </w:rPr>
        <w:t>rot</w:t>
      </w:r>
      <w:r>
        <w:rPr>
          <w:rFonts w:ascii="Times New Roman" w:hAnsi="Times New Roman" w:eastAsia="宋体"/>
          <w:b w:val="0"/>
          <w:i w:val="0"/>
          <w:sz w:val="21"/>
        </w:rPr>
        <w:t>、</w:t>
      </w:r>
      <w:r>
        <w:rPr>
          <w:rFonts w:ascii="Consolas" w:hAnsi="Consolas" w:eastAsia="宋体"/>
          <w:b w:val="0"/>
          <w:i w:val="0"/>
          <w:sz w:val="20"/>
        </w:rPr>
        <w:t>split</w:t>
      </w:r>
      <w:r>
        <w:rPr>
          <w:rFonts w:ascii="Times New Roman" w:hAnsi="Times New Roman" w:eastAsia="宋体"/>
          <w:b w:val="0"/>
          <w:i w:val="0"/>
          <w:sz w:val="21"/>
        </w:rPr>
        <w:t>、</w:t>
      </w:r>
      <w:r>
        <w:rPr>
          <w:rFonts w:ascii="Consolas" w:hAnsi="Consolas" w:eastAsia="宋体"/>
          <w:b w:val="0"/>
          <w:i w:val="0"/>
          <w:sz w:val="20"/>
        </w:rPr>
        <w:t>gamma</w:t>
      </w:r>
      <w:r>
        <w:rPr>
          <w:rFonts w:ascii="Times New Roman" w:hAnsi="Times New Roman" w:eastAsia="宋体"/>
          <w:b w:val="0"/>
          <w:i w:val="0"/>
          <w:sz w:val="21"/>
        </w:rPr>
        <w:t>、</w:t>
      </w:r>
      <w:r>
        <w:rPr>
          <w:rFonts w:ascii="Consolas" w:hAnsi="Consolas" w:eastAsia="宋体"/>
          <w:b w:val="0"/>
          <w:i w:val="0"/>
          <w:sz w:val="20"/>
        </w:rPr>
        <w:t>osd</w:t>
      </w:r>
      <w:r>
        <w:rPr>
          <w:rFonts w:ascii="Times New Roman" w:hAnsi="Times New Roman" w:eastAsia="宋体"/>
          <w:b w:val="0"/>
          <w:i w:val="0"/>
          <w:sz w:val="21"/>
        </w:rPr>
        <w:t xml:space="preserve"> 等命令。其中 </w:t>
      </w:r>
      <w:r>
        <w:rPr>
          <w:rFonts w:ascii="Consolas" w:hAnsi="Consolas" w:eastAsia="宋体"/>
          <w:b w:val="0"/>
          <w:i w:val="0"/>
          <w:sz w:val="20"/>
        </w:rPr>
        <w:t>link</w:t>
      </w:r>
      <w:r>
        <w:rPr>
          <w:rFonts w:ascii="Times New Roman" w:hAnsi="Times New Roman" w:eastAsia="宋体"/>
          <w:b w:val="0"/>
          <w:i w:val="0"/>
          <w:sz w:val="21"/>
        </w:rPr>
        <w:t xml:space="preserve"> 读出帧间隔统计：</w:t>
      </w:r>
      <w:r>
        <w:rPr>
          <w:rFonts w:ascii="Consolas" w:hAnsi="Consolas" w:eastAsia="宋体"/>
          <w:b w:val="0"/>
          <w:i w:val="0"/>
          <w:sz w:val="20"/>
        </w:rPr>
        <w:t>stall</w:t>
      </w:r>
      <w:r>
        <w:rPr>
          <w:rFonts w:ascii="Times New Roman" w:hAnsi="Times New Roman" w:eastAsia="宋体"/>
          <w:b w:val="0"/>
          <w:i w:val="0"/>
          <w:sz w:val="21"/>
        </w:rPr>
        <w:t xml:space="preserve"> 是距上一帧的实时毫秒数；</w:t>
      </w:r>
      <w:r>
        <w:rPr>
          <w:rFonts w:ascii="Consolas" w:hAnsi="Consolas" w:eastAsia="宋体"/>
          <w:b w:val="0"/>
          <w:i w:val="0"/>
          <w:sz w:val="20"/>
        </w:rPr>
        <w:t>gap_last</w:t>
      </w:r>
      <w:r>
        <w:rPr>
          <w:rFonts w:ascii="Times New Roman" w:hAnsi="Times New Roman" w:eastAsia="宋体"/>
          <w:b w:val="0"/>
          <w:i w:val="0"/>
          <w:sz w:val="21"/>
        </w:rPr>
        <w:t xml:space="preserve"> 是最近一次完整帧间隔；</w:t>
      </w:r>
      <w:r>
        <w:rPr>
          <w:rFonts w:ascii="Consolas" w:hAnsi="Consolas" w:eastAsia="宋体"/>
          <w:b w:val="0"/>
          <w:i w:val="0"/>
          <w:sz w:val="20"/>
        </w:rPr>
        <w:t>gap_min</w:t>
      </w:r>
      <w:r>
        <w:rPr>
          <w:rFonts w:ascii="Times New Roman" w:hAnsi="Times New Roman" w:eastAsia="宋体"/>
          <w:b w:val="0"/>
          <w:i w:val="0"/>
          <w:sz w:val="21"/>
        </w:rPr>
        <w:t xml:space="preserve"> 和 </w:t>
      </w:r>
      <w:r>
        <w:rPr>
          <w:rFonts w:ascii="Consolas" w:hAnsi="Consolas" w:eastAsia="宋体"/>
          <w:b w:val="0"/>
          <w:i w:val="0"/>
          <w:sz w:val="20"/>
        </w:rPr>
        <w:t>gap_max</w:t>
      </w:r>
      <w:r>
        <w:rPr>
          <w:rFonts w:ascii="Times New Roman" w:hAnsi="Times New Roman" w:eastAsia="宋体"/>
          <w:b w:val="0"/>
          <w:i w:val="0"/>
          <w:sz w:val="21"/>
        </w:rPr>
        <w:t xml:space="preserve"> 是自上次清零以来的最小值和最大值；</w:t>
      </w:r>
      <w:r>
        <w:rPr>
          <w:rFonts w:ascii="Consolas" w:hAnsi="Consolas" w:eastAsia="宋体"/>
          <w:b w:val="0"/>
          <w:i w:val="0"/>
          <w:sz w:val="20"/>
        </w:rPr>
        <w:t>gap_sum</w:t>
      </w:r>
      <w:r>
        <w:rPr>
          <w:rFonts w:ascii="Times New Roman" w:hAnsi="Times New Roman" w:eastAsia="宋体"/>
          <w:b w:val="0"/>
          <w:i w:val="0"/>
          <w:sz w:val="21"/>
        </w:rPr>
        <w:t xml:space="preserve"> 是累计间隔；</w:t>
      </w:r>
      <w:r>
        <w:rPr>
          <w:rFonts w:ascii="Consolas" w:hAnsi="Consolas" w:eastAsia="宋体"/>
          <w:b w:val="0"/>
          <w:i w:val="0"/>
          <w:sz w:val="20"/>
        </w:rPr>
        <w:t>gap_valid</w:t>
      </w:r>
      <w:r>
        <w:rPr>
          <w:rFonts w:ascii="Times New Roman" w:hAnsi="Times New Roman" w:eastAsia="宋体"/>
          <w:b w:val="0"/>
          <w:i w:val="0"/>
          <w:sz w:val="21"/>
        </w:rPr>
        <w:t xml:space="preserve"> 表示统计已经由至少两帧校准。</w:t>
      </w:r>
      <w:r>
        <w:rPr>
          <w:rFonts w:ascii="Consolas" w:hAnsi="Consolas" w:eastAsia="宋体"/>
          <w:b w:val="0"/>
          <w:i w:val="0"/>
          <w:sz w:val="20"/>
        </w:rPr>
        <w:t>link clr</w:t>
      </w:r>
      <w:r>
        <w:rPr>
          <w:rFonts w:ascii="Times New Roman" w:hAnsi="Times New Roman" w:eastAsia="宋体"/>
          <w:b w:val="0"/>
          <w:i w:val="0"/>
          <w:sz w:val="21"/>
        </w:rPr>
        <w:t xml:space="preserve"> 清零 </w:t>
      </w:r>
      <w:r>
        <w:rPr>
          <w:rFonts w:ascii="Consolas" w:hAnsi="Consolas" w:eastAsia="宋体"/>
          <w:b w:val="0"/>
          <w:i w:val="0"/>
          <w:sz w:val="20"/>
        </w:rPr>
        <w:t>gap_*</w:t>
      </w:r>
      <w:r>
        <w:rPr>
          <w:rFonts w:ascii="Times New Roman" w:hAnsi="Times New Roman" w:eastAsia="宋体"/>
          <w:b w:val="0"/>
          <w:i w:val="0"/>
          <w:sz w:val="21"/>
        </w:rPr>
        <w:t xml:space="preserve">，但不改 </w:t>
      </w:r>
      <w:r>
        <w:rPr>
          <w:rFonts w:ascii="Consolas" w:hAnsi="Consolas" w:eastAsia="宋体"/>
          <w:b w:val="0"/>
          <w:i w:val="0"/>
          <w:sz w:val="20"/>
        </w:rPr>
        <w:t>stall</w:t>
      </w:r>
      <w:r>
        <w:rPr>
          <w:rFonts w:ascii="Times New Roman" w:hAnsi="Times New Roman" w:eastAsia="宋体"/>
          <w:b w:val="0"/>
          <w:i w:val="0"/>
          <w:sz w:val="21"/>
        </w:rPr>
        <w:t>。</w:t>
      </w:r>
      <w:r>
        <w:rPr>
          <w:rFonts w:ascii="Consolas" w:hAnsi="Consolas" w:eastAsia="宋体"/>
          <w:b w:val="0"/>
          <w:i w:val="0"/>
          <w:sz w:val="20"/>
        </w:rPr>
        <w:t>gap_last</w:t>
      </w:r>
      <w:r>
        <w:rPr>
          <w:rFonts w:ascii="Times New Roman" w:hAnsi="Times New Roman" w:eastAsia="宋体"/>
          <w:b w:val="0"/>
          <w:i w:val="0"/>
          <w:sz w:val="21"/>
        </w:rPr>
        <w:t>/</w:t>
      </w:r>
      <w:r>
        <w:rPr>
          <w:rFonts w:ascii="Consolas" w:hAnsi="Consolas" w:eastAsia="宋体"/>
          <w:b w:val="0"/>
          <w:i w:val="0"/>
          <w:sz w:val="20"/>
        </w:rPr>
        <w:t>gap_max</w:t>
      </w:r>
      <w:r>
        <w:rPr>
          <w:rFonts w:ascii="Times New Roman" w:hAnsi="Times New Roman" w:eastAsia="宋体"/>
          <w:b w:val="0"/>
          <w:i w:val="0"/>
          <w:sz w:val="21"/>
        </w:rPr>
        <w:t xml:space="preserve"> 在帧完成时更新，因此停流期间增长的是 </w:t>
      </w:r>
      <w:r>
        <w:rPr>
          <w:rFonts w:ascii="Consolas" w:hAnsi="Consolas" w:eastAsia="宋体"/>
          <w:b w:val="0"/>
          <w:i w:val="0"/>
          <w:sz w:val="20"/>
        </w:rPr>
        <w:t>stall</w:t>
      </w:r>
      <w:r>
        <w:rPr>
          <w:rFonts w:ascii="Times New Roman" w:hAnsi="Times New Roman" w:eastAsia="宋体"/>
          <w:b w:val="0"/>
          <w:i w:val="0"/>
          <w:sz w:val="21"/>
        </w:rPr>
        <w:t xml:space="preserve">，下一帧到达时长间隔才写入 </w:t>
      </w:r>
      <w:r>
        <w:rPr>
          <w:rFonts w:ascii="Consolas" w:hAnsi="Consolas" w:eastAsia="宋体"/>
          <w:b w:val="0"/>
          <w:i w:val="0"/>
          <w:sz w:val="20"/>
        </w:rPr>
        <w:t>gap_last</w:t>
      </w:r>
      <w:r>
        <w:rPr>
          <w:rFonts w:ascii="Times New Roman" w:hAnsi="Times New Roman" w:eastAsia="宋体"/>
          <w:b w:val="0"/>
          <w:i w:val="0"/>
          <w:sz w:val="21"/>
        </w:rPr>
        <w:t>/</w:t>
      </w:r>
      <w:r>
        <w:rPr>
          <w:rFonts w:ascii="Consolas" w:hAnsi="Consolas" w:eastAsia="宋体"/>
          <w:b w:val="0"/>
          <w:i w:val="0"/>
          <w:sz w:val="20"/>
        </w:rPr>
        <w:t>gap_max</w:t>
      </w:r>
      <w:r>
        <w:rPr>
          <w:rFonts w:ascii="Times New Roman" w:hAnsi="Times New Roman" w:eastAsia="宋体"/>
          <w:b w:val="0"/>
          <w:i w:val="0"/>
          <w:sz w:val="21"/>
        </w:rPr>
        <w:t xml:space="preserve">。帧间隔按毫秒计数，计数到 </w:t>
      </w:r>
      <w:r>
        <w:rPr>
          <w:rFonts w:ascii="Consolas" w:hAnsi="Consolas" w:eastAsia="宋体"/>
          <w:b w:val="0"/>
          <w:i w:val="0"/>
          <w:sz w:val="20"/>
        </w:rPr>
        <w:t>0x1FFFF</w:t>
      </w:r>
      <w:r>
        <w:rPr>
          <w:rFonts w:ascii="Times New Roman" w:hAnsi="Times New Roman" w:eastAsia="宋体"/>
          <w:b w:val="0"/>
          <w:i w:val="0"/>
          <w:sz w:val="21"/>
        </w:rPr>
        <w:t xml:space="preserve"> 后饱和在 </w:t>
      </w:r>
      <w:r>
        <w:rPr>
          <w:rFonts w:ascii="Consolas" w:hAnsi="Consolas" w:eastAsia="宋体"/>
          <w:b w:val="0"/>
          <w:i w:val="0"/>
          <w:sz w:val="20"/>
        </w:rPr>
        <w:t>0xFFFF</w:t>
      </w:r>
      <w:r>
        <w:rPr>
          <w:rFonts w:ascii="Times New Roman" w:hAnsi="Times New Roman" w:eastAsia="宋体"/>
          <w:b w:val="0"/>
          <w:i w:val="0"/>
          <w:sz w:val="21"/>
        </w:rPr>
        <w:t>，不回卷，避免最大值被回卷污染。</w:t>
      </w:r>
    </w:p>
    <w:p>
      <w:pPr>
        <w:spacing w:before="0" w:after="80" w:line="324" w:lineRule="auto"/>
        <w:ind w:firstLine="420"/>
      </w:pPr>
      <w:r>
        <w:rPr>
          <w:rFonts w:ascii="Times New Roman" w:hAnsi="Times New Roman" w:eastAsia="宋体"/>
          <w:b/>
          <w:i w:val="0"/>
          <w:sz w:val="21"/>
        </w:rPr>
        <w:t>AXI GPIO 健康快照。</w:t>
      </w:r>
      <w:r>
        <w:rPr>
          <w:rFonts w:ascii="Times New Roman" w:hAnsi="Times New Roman" w:eastAsia="宋体"/>
          <w:b w:val="0"/>
          <w:i w:val="0"/>
          <w:sz w:val="21"/>
        </w:rPr>
        <w:t xml:space="preserve"> 主机可以通过 JTAG 选择 lane，读回链路计数、缩放状态、时延快照和仲裁输入。</w:t>
      </w:r>
      <w:r>
        <w:rPr>
          <w:rFonts w:ascii="Consolas" w:hAnsi="Consolas" w:eastAsia="宋体"/>
          <w:b w:val="0"/>
          <w:i w:val="0"/>
          <w:sz w:val="20"/>
        </w:rPr>
        <w:t>health_read</w:t>
      </w:r>
      <w:r>
        <w:rPr>
          <w:rFonts w:ascii="Times New Roman" w:hAnsi="Times New Roman" w:eastAsia="宋体"/>
          <w:b w:val="0"/>
          <w:i w:val="0"/>
          <w:sz w:val="21"/>
        </w:rPr>
        <w:t xml:space="preserve"> 工具把 10 条 lane 读两遍，单调计数器只允许第二遍不小于第一遍，用来发现快照刷新时的撕裂。</w:t>
      </w:r>
    </w:p>
    <w:p>
      <w:pPr>
        <w:spacing w:before="0" w:after="80" w:line="324" w:lineRule="auto"/>
        <w:ind w:firstLine="420"/>
      </w:pPr>
      <w:r>
        <w:rPr>
          <w:rFonts w:ascii="Times New Roman" w:hAnsi="Times New Roman" w:eastAsia="宋体"/>
          <w:b w:val="0"/>
          <w:i w:val="0"/>
          <w:sz w:val="21"/>
        </w:rPr>
        <w:t>网络遥测和串口读的是同一组 PL 计数器。遥测适合长时间、无连接观察；串口适合现场逐项排查；GPIO 适合在推流停止后读一个确定值。三个出口互为对照，任何一个数对不上，都能回到 RTL 里找原因。</w:t>
      </w:r>
    </w:p>
    <w:p>
      <w:pPr>
        <w:spacing w:before="0" w:after="80" w:line="324" w:lineRule="auto"/>
        <w:ind w:firstLine="420"/>
      </w:pPr>
      <w:r>
        <w:rPr>
          <w:rFonts w:ascii="Times New Roman" w:hAnsi="Times New Roman" w:eastAsia="宋体"/>
          <w:b w:val="0"/>
          <w:i w:val="0"/>
          <w:sz w:val="21"/>
        </w:rPr>
        <w:t>处理窗完整性计数只在“只开灰度、并且竖缝按画面列扫描”时有效。此时处理侧的每个像素都应该是灰的，任何非灰像素都意味着处理侧漏进了原图或旁路。计数器在像素域按帧统计，经跨时钟域快照送到遥测，载荷给出饱和到 255 的计数和一个有效位。</w:t>
      </w:r>
    </w:p>
    <w:p>
      <w:pPr>
        <w:spacing w:before="0" w:after="80" w:line="324" w:lineRule="auto"/>
        <w:ind w:firstLine="420"/>
      </w:pPr>
      <w:r>
        <w:rPr>
          <w:rFonts w:ascii="Times New Roman" w:hAnsi="Times New Roman" w:eastAsia="宋体"/>
          <w:b w:val="0"/>
          <w:i w:val="0"/>
          <w:sz w:val="21"/>
        </w:rPr>
        <w:t>主机侧的三阶段自检把上述读数变成可执行的判据。干净流要求帧率不低于 8 fps、作废帧最多一次启动作废、至少一次有效时延且不超过 200 ms；故障段每 100 包丢 1 包，要求作废帧至少 5 次每秒、帧率低于 5 fps；恢复段回到干净流水平。判据取每秒的变化量，而不是绝对值。这个自检可以在评委面前把仪表打红，再让它恢复。</w:t>
      </w:r>
    </w:p>
    <w:p>
      <w:pPr>
        <w:keepNext/>
        <w:spacing w:before="240" w:after="100" w:line="276" w:lineRule="auto"/>
      </w:pPr>
      <w:r>
        <w:rPr>
          <w:rFonts w:ascii="Arial" w:hAnsi="Arial" w:eastAsia="黑体"/>
          <w:b/>
          <w:i w:val="0"/>
          <w:color w:val="1F3A5F"/>
          <w:sz w:val="30"/>
        </w:rPr>
        <w:t>4 时序与资源优化</w:t>
      </w:r>
    </w:p>
    <w:p>
      <w:pPr>
        <w:keepNext/>
        <w:spacing w:before="180" w:after="60" w:line="276" w:lineRule="auto"/>
      </w:pPr>
      <w:r>
        <w:rPr>
          <w:rFonts w:ascii="Arial" w:hAnsi="Arial" w:eastAsia="黑体"/>
          <w:b/>
          <w:i w:val="0"/>
          <w:color w:val="1F3A5F"/>
          <w:sz w:val="25"/>
        </w:rPr>
        <w:t>4.1 时钟域划分</w:t>
      </w:r>
    </w:p>
    <w:p>
      <w:pPr>
        <w:spacing w:before="0" w:after="80" w:line="324" w:lineRule="auto"/>
        <w:ind w:firstLine="420"/>
      </w:pPr>
      <w:r>
        <w:rPr>
          <w:rFonts w:ascii="Times New Roman" w:hAnsi="Times New Roman" w:eastAsia="宋体"/>
          <w:b w:val="0"/>
          <w:i w:val="0"/>
          <w:sz w:val="21"/>
        </w:rPr>
        <w:t>设计有五个主要时钟域：</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3099"/>
        <w:gridCol w:w="3099"/>
        <w:gridCol w:w="3099"/>
      </w:tblGrid>
      <w:tr>
        <w:tc>
          <w:tcPr>
            <w:tcW w:type="dxa" w:w="3099"/>
            <w:shd w:fill="E8EEF7"/>
          </w:tcPr>
          <w:p>
            <w:pPr>
              <w:spacing w:after="20" w:line="276" w:lineRule="auto"/>
              <w:jc w:val="center"/>
            </w:pPr>
            <w:r>
              <w:rPr>
                <w:b/>
              </w:rPr>
            </w:r>
            <w:r>
              <w:rPr>
                <w:rFonts w:ascii="Times New Roman" w:hAnsi="Times New Roman" w:eastAsia="宋体"/>
                <w:b/>
                <w:i w:val="0"/>
                <w:sz w:val="18"/>
              </w:rPr>
              <w:t>时钟域</w:t>
            </w:r>
          </w:p>
        </w:tc>
        <w:tc>
          <w:tcPr>
            <w:tcW w:type="dxa" w:w="3099"/>
            <w:shd w:fill="E8EEF7"/>
          </w:tcPr>
          <w:p>
            <w:pPr>
              <w:spacing w:after="20" w:line="276" w:lineRule="auto"/>
              <w:jc w:val="center"/>
            </w:pPr>
            <w:r>
              <w:rPr>
                <w:b/>
              </w:rPr>
            </w:r>
            <w:r>
              <w:rPr>
                <w:rFonts w:ascii="Times New Roman" w:hAnsi="Times New Roman" w:eastAsia="宋体"/>
                <w:b/>
                <w:i w:val="0"/>
                <w:sz w:val="18"/>
              </w:rPr>
              <w:t>频率</w:t>
            </w:r>
          </w:p>
        </w:tc>
        <w:tc>
          <w:tcPr>
            <w:tcW w:type="dxa" w:w="3099"/>
            <w:shd w:fill="E8EEF7"/>
          </w:tcPr>
          <w:p>
            <w:pPr>
              <w:spacing w:after="20" w:line="276" w:lineRule="auto"/>
              <w:jc w:val="center"/>
            </w:pPr>
            <w:r>
              <w:rPr>
                <w:b/>
              </w:rPr>
            </w:r>
            <w:r>
              <w:rPr>
                <w:rFonts w:ascii="Times New Roman" w:hAnsi="Times New Roman" w:eastAsia="宋体"/>
                <w:b/>
                <w:i w:val="0"/>
                <w:sz w:val="18"/>
              </w:rPr>
              <w:t>用途</w:t>
            </w:r>
          </w:p>
        </w:tc>
      </w:tr>
      <w:tr>
        <w:tc>
          <w:tcPr>
            <w:tcW w:type="dxa" w:w="3099"/>
          </w:tcPr>
          <w:p>
            <w:pPr>
              <w:spacing w:after="20" w:line="276" w:lineRule="auto"/>
              <w:jc w:val="left"/>
            </w:pPr>
            <w:r/>
            <w:r>
              <w:rPr>
                <w:rFonts w:ascii="Consolas" w:hAnsi="Consolas" w:eastAsia="宋体"/>
                <w:b w:val="0"/>
                <w:i w:val="0"/>
                <w:sz w:val="17"/>
              </w:rPr>
              <w:t>sys_clk</w:t>
            </w:r>
          </w:p>
        </w:tc>
        <w:tc>
          <w:tcPr>
            <w:tcW w:type="dxa" w:w="3099"/>
          </w:tcPr>
          <w:p>
            <w:pPr>
              <w:spacing w:after="20" w:line="276" w:lineRule="auto"/>
              <w:jc w:val="center"/>
            </w:pPr>
            <w:r/>
            <w:r>
              <w:rPr>
                <w:rFonts w:ascii="Times New Roman" w:hAnsi="Times New Roman" w:eastAsia="宋体"/>
                <w:b w:val="0"/>
                <w:i w:val="0"/>
                <w:sz w:val="18"/>
              </w:rPr>
              <w:t>50 MHz</w:t>
            </w:r>
          </w:p>
        </w:tc>
        <w:tc>
          <w:tcPr>
            <w:tcW w:type="dxa" w:w="3099"/>
          </w:tcPr>
          <w:p>
            <w:pPr>
              <w:spacing w:after="20" w:line="276" w:lineRule="auto"/>
              <w:jc w:val="center"/>
            </w:pPr>
            <w:r/>
            <w:r>
              <w:rPr>
                <w:rFonts w:ascii="Times New Roman" w:hAnsi="Times New Roman" w:eastAsia="宋体"/>
                <w:b w:val="0"/>
                <w:i w:val="0"/>
                <w:sz w:val="18"/>
              </w:rPr>
              <w:t>板载时钟输入（20 ns 约束），供 MMCM 和 PS 参考</w:t>
            </w:r>
          </w:p>
        </w:tc>
      </w:tr>
      <w:tr>
        <w:tc>
          <w:tcPr>
            <w:tcW w:type="dxa" w:w="3099"/>
          </w:tcPr>
          <w:p>
            <w:pPr>
              <w:spacing w:after="20" w:line="276" w:lineRule="auto"/>
              <w:jc w:val="left"/>
            </w:pPr>
            <w:r/>
            <w:r>
              <w:rPr>
                <w:rFonts w:ascii="Consolas" w:hAnsi="Consolas" w:eastAsia="宋体"/>
                <w:b w:val="0"/>
                <w:i w:val="0"/>
                <w:sz w:val="17"/>
              </w:rPr>
              <w:t>clkout0_1</w:t>
            </w:r>
          </w:p>
        </w:tc>
        <w:tc>
          <w:tcPr>
            <w:tcW w:type="dxa" w:w="3099"/>
          </w:tcPr>
          <w:p>
            <w:pPr>
              <w:spacing w:after="20" w:line="276" w:lineRule="auto"/>
              <w:jc w:val="center"/>
            </w:pPr>
            <w:r/>
            <w:r>
              <w:rPr>
                <w:rFonts w:ascii="Times New Roman" w:hAnsi="Times New Roman" w:eastAsia="宋体"/>
                <w:b w:val="0"/>
                <w:i w:val="0"/>
                <w:sz w:val="18"/>
              </w:rPr>
              <w:t>50 MHz</w:t>
            </w:r>
          </w:p>
        </w:tc>
        <w:tc>
          <w:tcPr>
            <w:tcW w:type="dxa" w:w="3099"/>
          </w:tcPr>
          <w:p>
            <w:pPr>
              <w:spacing w:after="20" w:line="276" w:lineRule="auto"/>
              <w:jc w:val="center"/>
            </w:pPr>
            <w:r/>
            <w:r>
              <w:rPr>
                <w:rFonts w:ascii="Times New Roman" w:hAnsi="Times New Roman" w:eastAsia="宋体"/>
                <w:b w:val="0"/>
                <w:i w:val="0"/>
                <w:sz w:val="18"/>
              </w:rPr>
              <w:t>像素时钟，显示、几何、效果链</w:t>
            </w:r>
          </w:p>
        </w:tc>
      </w:tr>
      <w:tr>
        <w:tc>
          <w:tcPr>
            <w:tcW w:type="dxa" w:w="3099"/>
          </w:tcPr>
          <w:p>
            <w:pPr>
              <w:spacing w:after="20" w:line="276" w:lineRule="auto"/>
              <w:jc w:val="left"/>
            </w:pPr>
            <w:r/>
            <w:r>
              <w:rPr>
                <w:rFonts w:ascii="Consolas" w:hAnsi="Consolas" w:eastAsia="宋体"/>
                <w:b w:val="0"/>
                <w:i w:val="0"/>
                <w:sz w:val="17"/>
              </w:rPr>
              <w:t>clkout3</w:t>
            </w:r>
          </w:p>
        </w:tc>
        <w:tc>
          <w:tcPr>
            <w:tcW w:type="dxa" w:w="3099"/>
          </w:tcPr>
          <w:p>
            <w:pPr>
              <w:spacing w:after="20" w:line="276" w:lineRule="auto"/>
              <w:jc w:val="center"/>
            </w:pPr>
            <w:r/>
            <w:r>
              <w:rPr>
                <w:rFonts w:ascii="Times New Roman" w:hAnsi="Times New Roman" w:eastAsia="宋体"/>
                <w:b w:val="0"/>
                <w:i w:val="0"/>
                <w:sz w:val="18"/>
              </w:rPr>
              <w:t>125 MHz</w:t>
            </w:r>
          </w:p>
        </w:tc>
        <w:tc>
          <w:tcPr>
            <w:tcW w:type="dxa" w:w="3099"/>
          </w:tcPr>
          <w:p>
            <w:pPr>
              <w:spacing w:after="20" w:line="276" w:lineRule="auto"/>
              <w:jc w:val="center"/>
            </w:pPr>
            <w:r/>
            <w:r>
              <w:rPr>
                <w:rFonts w:ascii="Times New Roman" w:hAnsi="Times New Roman" w:eastAsia="宋体"/>
                <w:b w:val="0"/>
                <w:i w:val="0"/>
                <w:sz w:val="18"/>
              </w:rPr>
              <w:t>以太网协议逻辑</w:t>
            </w:r>
          </w:p>
        </w:tc>
      </w:tr>
      <w:tr>
        <w:tc>
          <w:tcPr>
            <w:tcW w:type="dxa" w:w="3099"/>
          </w:tcPr>
          <w:p>
            <w:pPr>
              <w:spacing w:after="20" w:line="276" w:lineRule="auto"/>
              <w:jc w:val="left"/>
            </w:pPr>
            <w:r/>
            <w:r>
              <w:rPr>
                <w:rFonts w:ascii="Consolas" w:hAnsi="Consolas" w:eastAsia="宋体"/>
                <w:b w:val="0"/>
                <w:i w:val="0"/>
                <w:sz w:val="17"/>
              </w:rPr>
              <w:t>eth_rxc</w:t>
            </w:r>
          </w:p>
        </w:tc>
        <w:tc>
          <w:tcPr>
            <w:tcW w:type="dxa" w:w="3099"/>
          </w:tcPr>
          <w:p>
            <w:pPr>
              <w:spacing w:after="20" w:line="276" w:lineRule="auto"/>
              <w:jc w:val="center"/>
            </w:pPr>
            <w:r/>
            <w:r>
              <w:rPr>
                <w:rFonts w:ascii="Times New Roman" w:hAnsi="Times New Roman" w:eastAsia="宋体"/>
                <w:b w:val="0"/>
                <w:i w:val="0"/>
                <w:sz w:val="18"/>
              </w:rPr>
              <w:t>125 MHz</w:t>
            </w:r>
          </w:p>
        </w:tc>
        <w:tc>
          <w:tcPr>
            <w:tcW w:type="dxa" w:w="3099"/>
          </w:tcPr>
          <w:p>
            <w:pPr>
              <w:spacing w:after="20" w:line="276" w:lineRule="auto"/>
              <w:jc w:val="center"/>
            </w:pPr>
            <w:r/>
            <w:r>
              <w:rPr>
                <w:rFonts w:ascii="Times New Roman" w:hAnsi="Times New Roman" w:eastAsia="宋体"/>
                <w:b w:val="0"/>
                <w:i w:val="0"/>
                <w:sz w:val="18"/>
              </w:rPr>
              <w:t>PHY 恢复时钟，只用于 IDDR 采样和异步 FIFO 写侧</w:t>
            </w:r>
          </w:p>
        </w:tc>
      </w:tr>
      <w:tr>
        <w:tc>
          <w:tcPr>
            <w:tcW w:type="dxa" w:w="3099"/>
          </w:tcPr>
          <w:p>
            <w:pPr>
              <w:spacing w:after="20" w:line="276" w:lineRule="auto"/>
              <w:jc w:val="left"/>
            </w:pPr>
            <w:r/>
            <w:r>
              <w:rPr>
                <w:rFonts w:ascii="Consolas" w:hAnsi="Consolas" w:eastAsia="宋体"/>
                <w:b w:val="0"/>
                <w:i w:val="0"/>
                <w:sz w:val="17"/>
              </w:rPr>
              <w:t>clk_fpga_0</w:t>
            </w:r>
          </w:p>
        </w:tc>
        <w:tc>
          <w:tcPr>
            <w:tcW w:type="dxa" w:w="3099"/>
          </w:tcPr>
          <w:p>
            <w:pPr>
              <w:spacing w:after="20" w:line="276" w:lineRule="auto"/>
              <w:jc w:val="center"/>
            </w:pPr>
            <w:r/>
            <w:r>
              <w:rPr>
                <w:rFonts w:ascii="Times New Roman" w:hAnsi="Times New Roman" w:eastAsia="宋体"/>
                <w:b w:val="0"/>
                <w:i w:val="0"/>
                <w:sz w:val="18"/>
              </w:rPr>
              <w:t>100 MHz</w:t>
            </w:r>
          </w:p>
        </w:tc>
        <w:tc>
          <w:tcPr>
            <w:tcW w:type="dxa" w:w="3099"/>
          </w:tcPr>
          <w:p>
            <w:pPr>
              <w:spacing w:after="20" w:line="276" w:lineRule="auto"/>
              <w:jc w:val="center"/>
            </w:pPr>
            <w:r/>
            <w:r>
              <w:rPr>
                <w:rFonts w:ascii="Times New Roman" w:hAnsi="Times New Roman" w:eastAsia="宋体"/>
                <w:b w:val="0"/>
                <w:i w:val="0"/>
                <w:sz w:val="18"/>
              </w:rPr>
              <w:t>PS FCLK0，AXI 控制与 DDR 写侧</w:t>
            </w:r>
          </w:p>
        </w:tc>
      </w:tr>
    </w:tbl>
    <w:p>
      <w:pPr>
        <w:spacing w:after="0"/>
      </w:pPr>
    </w:p>
    <w:p>
      <w:pPr>
        <w:spacing w:before="0" w:after="80" w:line="324" w:lineRule="auto"/>
        <w:ind w:firstLine="420"/>
      </w:pPr>
      <w:r>
        <w:rPr>
          <w:rFonts w:ascii="Times New Roman" w:hAnsi="Times New Roman" w:eastAsia="宋体"/>
          <w:b w:val="0"/>
          <w:i w:val="0"/>
          <w:sz w:val="21"/>
        </w:rPr>
        <w:t>恢复时钟只用于 IDDR 采样和异步 FIFO 写侧。协议逻辑放在 MMCM 产生的 125 MHz，显示在 50 MHz，控制面是 100 MHz 的 AXI 时钟。像素时钟和串化时钟来自同一颗 MMCM，保持 5:1 的固定关系；ETH 逻辑时钟来自另一颗 MMCM。</w:t>
      </w:r>
    </w:p>
    <w:p>
      <w:pPr>
        <w:spacing w:before="0" w:after="80" w:line="324" w:lineRule="auto"/>
        <w:ind w:firstLine="420"/>
      </w:pPr>
      <w:r>
        <w:rPr>
          <w:rFonts w:ascii="Times New Roman" w:hAnsi="Times New Roman" w:eastAsia="宋体"/>
          <w:b w:val="0"/>
          <w:i w:val="0"/>
          <w:sz w:val="21"/>
        </w:rPr>
        <w:t>跨域分三类处理：字节流用格雷码指针的异步 FIFO；帧提交、时延、处理窗计数这类慢变量用“源域整拍保持 + 目的域同步翻转沿再采样”的快照器；单 bit 电平和复位用三级同步器，复位异步断言、本域同步释放。</w:t>
      </w:r>
    </w:p>
    <w:p>
      <w:pPr>
        <w:spacing w:before="0" w:after="80" w:line="324" w:lineRule="auto"/>
        <w:ind w:firstLine="420"/>
      </w:pPr>
      <w:r>
        <w:rPr>
          <w:rFonts w:ascii="Times New Roman" w:hAnsi="Times New Roman" w:eastAsia="宋体"/>
          <w:b w:val="0"/>
          <w:i w:val="0"/>
          <w:sz w:val="21"/>
        </w:rPr>
        <w:t xml:space="preserve">处理窗总线是准静态的：源域整拍更新，目的域等到同步后的翻转沿才采。它不按两颗独立 MMCM 之间的 4 ns setup 去收，而是用 </w:t>
      </w:r>
      <w:r>
        <w:rPr>
          <w:rFonts w:ascii="Consolas" w:hAnsi="Consolas" w:eastAsia="宋体"/>
          <w:b w:val="0"/>
          <w:i w:val="0"/>
          <w:sz w:val="20"/>
        </w:rPr>
        <w:t>set_max_delay -datapath_only 10 ns</w:t>
      </w:r>
      <w:r>
        <w:rPr>
          <w:rFonts w:ascii="Times New Roman" w:hAnsi="Times New Roman" w:eastAsia="宋体"/>
          <w:b w:val="0"/>
          <w:i w:val="0"/>
          <w:sz w:val="21"/>
        </w:rPr>
        <w:t xml:space="preserve"> 约束位间 skew。这条约束把“总线至少保持一帧”的设计意图写进时序报告，也解释了为什么优化前那条 1.029 ns 的处理窗总线路径在优化后不再出现。</w:t>
      </w:r>
    </w:p>
    <w:p>
      <w:pPr>
        <w:keepNext/>
        <w:spacing w:before="180" w:after="60" w:line="276" w:lineRule="auto"/>
      </w:pPr>
      <w:r>
        <w:rPr>
          <w:rFonts w:ascii="Arial" w:hAnsi="Arial" w:eastAsia="黑体"/>
          <w:b/>
          <w:i w:val="0"/>
          <w:color w:val="1F3A5F"/>
          <w:sz w:val="25"/>
        </w:rPr>
        <w:t>4.2 优化方法与结果</w:t>
      </w:r>
    </w:p>
    <w:p>
      <w:pPr>
        <w:spacing w:before="0" w:after="80" w:line="324" w:lineRule="auto"/>
        <w:ind w:firstLine="420"/>
      </w:pPr>
      <w:r>
        <w:rPr>
          <w:rFonts w:ascii="Times New Roman" w:hAnsi="Times New Roman" w:eastAsia="宋体"/>
          <w:b w:val="0"/>
          <w:i w:val="0"/>
          <w:sz w:val="21"/>
        </w:rPr>
        <w:t>优化按“先动结构，再动约束，最后动布局”的顺序进行。每一轮只改一类东西，改完用同一份回归和同一套时序报告比较，避免把布局扰动当成逻辑收益。</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2324"/>
        <w:gridCol w:w="2324"/>
        <w:gridCol w:w="2324"/>
        <w:gridCol w:w="2324"/>
      </w:tblGrid>
      <w:tr>
        <w:tc>
          <w:tcPr>
            <w:tcW w:type="dxa" w:w="2324"/>
            <w:shd w:fill="E8EEF7"/>
          </w:tcPr>
          <w:p>
            <w:pPr>
              <w:spacing w:after="20" w:line="276" w:lineRule="auto"/>
              <w:jc w:val="center"/>
            </w:pPr>
            <w:r>
              <w:rPr>
                <w:b/>
              </w:rPr>
            </w:r>
            <w:r>
              <w:rPr>
                <w:rFonts w:ascii="Times New Roman" w:hAnsi="Times New Roman" w:eastAsia="宋体"/>
                <w:b/>
                <w:i w:val="0"/>
                <w:sz w:val="18"/>
              </w:rPr>
              <w:t>优化项</w:t>
            </w:r>
          </w:p>
        </w:tc>
        <w:tc>
          <w:tcPr>
            <w:tcW w:type="dxa" w:w="2324"/>
            <w:shd w:fill="E8EEF7"/>
          </w:tcPr>
          <w:p>
            <w:pPr>
              <w:spacing w:after="20" w:line="276" w:lineRule="auto"/>
              <w:jc w:val="center"/>
            </w:pPr>
            <w:r>
              <w:rPr>
                <w:b/>
              </w:rPr>
            </w:r>
            <w:r>
              <w:rPr>
                <w:rFonts w:ascii="Times New Roman" w:hAnsi="Times New Roman" w:eastAsia="宋体"/>
                <w:b/>
                <w:i w:val="0"/>
                <w:sz w:val="18"/>
              </w:rPr>
              <w:t>做法</w:t>
            </w:r>
          </w:p>
        </w:tc>
        <w:tc>
          <w:tcPr>
            <w:tcW w:type="dxa" w:w="2324"/>
            <w:shd w:fill="E8EEF7"/>
          </w:tcPr>
          <w:p>
            <w:pPr>
              <w:spacing w:after="20" w:line="276" w:lineRule="auto"/>
              <w:jc w:val="center"/>
            </w:pPr>
            <w:r>
              <w:rPr>
                <w:b/>
              </w:rPr>
            </w:r>
            <w:r>
              <w:rPr>
                <w:rFonts w:ascii="Times New Roman" w:hAnsi="Times New Roman" w:eastAsia="宋体"/>
                <w:b/>
                <w:i w:val="0"/>
                <w:sz w:val="18"/>
              </w:rPr>
              <w:t>结果</w:t>
            </w:r>
          </w:p>
        </w:tc>
        <w:tc>
          <w:tcPr>
            <w:tcW w:type="dxa" w:w="2324"/>
            <w:shd w:fill="E8EEF7"/>
          </w:tcPr>
          <w:p>
            <w:pPr>
              <w:spacing w:after="20" w:line="276" w:lineRule="auto"/>
              <w:jc w:val="center"/>
            </w:pPr>
            <w:r>
              <w:rPr>
                <w:b/>
              </w:rPr>
            </w:r>
            <w:r>
              <w:rPr>
                <w:rFonts w:ascii="Times New Roman" w:hAnsi="Times New Roman" w:eastAsia="宋体"/>
                <w:b/>
                <w:i w:val="0"/>
                <w:sz w:val="18"/>
              </w:rPr>
              <w:t>代价</w:t>
            </w:r>
          </w:p>
        </w:tc>
      </w:tr>
      <w:tr>
        <w:tc>
          <w:tcPr>
            <w:tcW w:type="dxa" w:w="2324"/>
          </w:tcPr>
          <w:p>
            <w:pPr>
              <w:spacing w:after="20" w:line="276" w:lineRule="auto"/>
              <w:jc w:val="left"/>
            </w:pPr>
            <w:r/>
            <w:r>
              <w:rPr>
                <w:rFonts w:ascii="Times New Roman" w:hAnsi="Times New Roman" w:eastAsia="宋体"/>
                <w:b w:val="0"/>
                <w:i w:val="0"/>
                <w:sz w:val="18"/>
              </w:rPr>
              <w:t>时钟域重构</w:t>
            </w:r>
          </w:p>
        </w:tc>
        <w:tc>
          <w:tcPr>
            <w:tcW w:type="dxa" w:w="2324"/>
          </w:tcPr>
          <w:p>
            <w:pPr>
              <w:spacing w:after="20" w:line="276" w:lineRule="auto"/>
              <w:jc w:val="center"/>
            </w:pPr>
            <w:r/>
            <w:r>
              <w:rPr>
                <w:rFonts w:ascii="Times New Roman" w:hAnsi="Times New Roman" w:eastAsia="宋体"/>
                <w:b w:val="0"/>
                <w:i w:val="0"/>
                <w:sz w:val="18"/>
              </w:rPr>
              <w:t>协议逻辑离开恢复时钟，恢复时钟域只保留采样与 FIFO 写侧</w:t>
            </w:r>
          </w:p>
        </w:tc>
        <w:tc>
          <w:tcPr>
            <w:tcW w:type="dxa" w:w="2324"/>
          </w:tcPr>
          <w:p>
            <w:pPr>
              <w:spacing w:after="20" w:line="276" w:lineRule="auto"/>
              <w:jc w:val="center"/>
            </w:pPr>
            <w:r/>
            <w:r>
              <w:rPr>
                <w:rFonts w:ascii="Times New Roman" w:hAnsi="Times New Roman" w:eastAsia="宋体"/>
                <w:b w:val="0"/>
                <w:i w:val="0"/>
                <w:sz w:val="18"/>
              </w:rPr>
              <w:t>处理窗总线路径从 1.029 ns 让开</w:t>
            </w:r>
          </w:p>
        </w:tc>
        <w:tc>
          <w:tcPr>
            <w:tcW w:type="dxa" w:w="2324"/>
          </w:tcPr>
          <w:p>
            <w:pPr>
              <w:spacing w:after="20" w:line="276" w:lineRule="auto"/>
              <w:jc w:val="center"/>
            </w:pPr>
            <w:r/>
            <w:r>
              <w:rPr>
                <w:rFonts w:ascii="Times New Roman" w:hAnsi="Times New Roman" w:eastAsia="宋体"/>
                <w:b w:val="0"/>
                <w:i w:val="0"/>
                <w:sz w:val="18"/>
              </w:rPr>
              <w:t>跨域 FIFO 与同步器</w:t>
            </w:r>
          </w:p>
        </w:tc>
      </w:tr>
      <w:tr>
        <w:tc>
          <w:tcPr>
            <w:tcW w:type="dxa" w:w="2324"/>
          </w:tcPr>
          <w:p>
            <w:pPr>
              <w:spacing w:after="20" w:line="276" w:lineRule="auto"/>
              <w:jc w:val="left"/>
            </w:pPr>
            <w:r/>
            <w:r>
              <w:rPr>
                <w:rFonts w:ascii="Times New Roman" w:hAnsi="Times New Roman" w:eastAsia="宋体"/>
                <w:b w:val="0"/>
                <w:i w:val="0"/>
                <w:sz w:val="18"/>
              </w:rPr>
              <w:t>准静态跨域契约</w:t>
            </w:r>
          </w:p>
        </w:tc>
        <w:tc>
          <w:tcPr>
            <w:tcW w:type="dxa" w:w="2324"/>
          </w:tcPr>
          <w:p>
            <w:pPr>
              <w:spacing w:after="20" w:line="276" w:lineRule="auto"/>
              <w:jc w:val="center"/>
            </w:pPr>
            <w:r/>
            <w:r>
              <w:rPr>
                <w:rFonts w:ascii="Times New Roman" w:hAnsi="Times New Roman" w:eastAsia="宋体"/>
                <w:b w:val="0"/>
                <w:i w:val="0"/>
                <w:sz w:val="18"/>
              </w:rPr>
              <w:t>处理窗总线加 10 ns 位间 skew 约束</w:t>
            </w:r>
          </w:p>
        </w:tc>
        <w:tc>
          <w:tcPr>
            <w:tcW w:type="dxa" w:w="2324"/>
          </w:tcPr>
          <w:p>
            <w:pPr>
              <w:spacing w:after="20" w:line="276" w:lineRule="auto"/>
              <w:jc w:val="center"/>
            </w:pPr>
            <w:r/>
            <w:r>
              <w:rPr>
                <w:rFonts w:ascii="Times New Roman" w:hAnsi="Times New Roman" w:eastAsia="宋体"/>
                <w:b w:val="0"/>
                <w:i w:val="0"/>
                <w:sz w:val="18"/>
              </w:rPr>
              <w:t>该路径余量 8.7 ns，最差路径回到真实同步路径</w:t>
            </w:r>
          </w:p>
        </w:tc>
        <w:tc>
          <w:tcPr>
            <w:tcW w:type="dxa" w:w="2324"/>
          </w:tcPr>
          <w:p>
            <w:pPr>
              <w:spacing w:after="20" w:line="276" w:lineRule="auto"/>
              <w:jc w:val="center"/>
            </w:pPr>
            <w:r/>
            <w:r>
              <w:rPr>
                <w:rFonts w:ascii="Times New Roman" w:hAnsi="Times New Roman" w:eastAsia="宋体"/>
                <w:b w:val="0"/>
                <w:i w:val="0"/>
                <w:sz w:val="18"/>
              </w:rPr>
              <w:t>无额外逻辑</w:t>
            </w:r>
          </w:p>
        </w:tc>
      </w:tr>
      <w:tr>
        <w:tc>
          <w:tcPr>
            <w:tcW w:type="dxa" w:w="2324"/>
          </w:tcPr>
          <w:p>
            <w:pPr>
              <w:spacing w:after="20" w:line="276" w:lineRule="auto"/>
              <w:jc w:val="left"/>
            </w:pPr>
            <w:r/>
            <w:r>
              <w:rPr>
                <w:rFonts w:ascii="Times New Roman" w:hAnsi="Times New Roman" w:eastAsia="宋体"/>
                <w:b w:val="0"/>
                <w:i w:val="0"/>
                <w:sz w:val="18"/>
              </w:rPr>
              <w:t xml:space="preserve">仲裁器 </w:t>
            </w:r>
            <w:r>
              <w:rPr>
                <w:rFonts w:ascii="Consolas" w:hAnsi="Consolas" w:eastAsia="宋体"/>
                <w:b w:val="0"/>
                <w:i w:val="0"/>
                <w:sz w:val="17"/>
              </w:rPr>
              <w:t>owner_eth</w:t>
            </w:r>
            <w:r>
              <w:rPr>
                <w:rFonts w:ascii="Times New Roman" w:hAnsi="Times New Roman" w:eastAsia="宋体"/>
                <w:b w:val="0"/>
                <w:i w:val="0"/>
                <w:sz w:val="18"/>
              </w:rPr>
              <w:t xml:space="preserve"> 扇出</w:t>
            </w:r>
          </w:p>
        </w:tc>
        <w:tc>
          <w:tcPr>
            <w:tcW w:type="dxa" w:w="2324"/>
          </w:tcPr>
          <w:p>
            <w:pPr>
              <w:spacing w:after="20" w:line="276" w:lineRule="auto"/>
              <w:jc w:val="center"/>
            </w:pPr>
            <w:r/>
            <w:r>
              <w:rPr>
                <w:rFonts w:ascii="Times New Roman" w:hAnsi="Times New Roman" w:eastAsia="宋体"/>
                <w:b w:val="0"/>
                <w:i w:val="0"/>
                <w:sz w:val="18"/>
              </w:rPr>
              <w:t xml:space="preserve">对慢变量加 </w:t>
            </w:r>
            <w:r>
              <w:rPr>
                <w:rFonts w:ascii="Consolas" w:hAnsi="Consolas" w:eastAsia="宋体"/>
                <w:b w:val="0"/>
                <w:i w:val="0"/>
                <w:sz w:val="17"/>
              </w:rPr>
              <w:t>max_fanout</w:t>
            </w:r>
            <w:r>
              <w:rPr>
                <w:rFonts w:ascii="Times New Roman" w:hAnsi="Times New Roman" w:eastAsia="宋体"/>
                <w:b w:val="0"/>
                <w:i w:val="0"/>
                <w:sz w:val="18"/>
              </w:rPr>
              <w:t>，综合复制寄存器副本</w:t>
            </w:r>
          </w:p>
        </w:tc>
        <w:tc>
          <w:tcPr>
            <w:tcW w:type="dxa" w:w="2324"/>
          </w:tcPr>
          <w:p>
            <w:pPr>
              <w:spacing w:after="20" w:line="276" w:lineRule="auto"/>
              <w:jc w:val="center"/>
            </w:pPr>
            <w:r/>
            <w:r>
              <w:rPr>
                <w:rFonts w:ascii="Times New Roman" w:hAnsi="Times New Roman" w:eastAsia="宋体"/>
                <w:b w:val="0"/>
                <w:i w:val="0"/>
                <w:sz w:val="18"/>
              </w:rPr>
              <w:t>AXI 域从 1.201 ns 提到 2.159 ns</w:t>
            </w:r>
          </w:p>
        </w:tc>
        <w:tc>
          <w:tcPr>
            <w:tcW w:type="dxa" w:w="2324"/>
          </w:tcPr>
          <w:p>
            <w:pPr>
              <w:spacing w:after="20" w:line="276" w:lineRule="auto"/>
              <w:jc w:val="center"/>
            </w:pPr>
            <w:r/>
            <w:r>
              <w:rPr>
                <w:rFonts w:ascii="Times New Roman" w:hAnsi="Times New Roman" w:eastAsia="宋体"/>
                <w:b w:val="0"/>
                <w:i w:val="0"/>
                <w:sz w:val="18"/>
              </w:rPr>
              <w:t>8 个触发器</w:t>
            </w:r>
          </w:p>
        </w:tc>
      </w:tr>
      <w:tr>
        <w:tc>
          <w:tcPr>
            <w:tcW w:type="dxa" w:w="2324"/>
          </w:tcPr>
          <w:p>
            <w:pPr>
              <w:spacing w:after="20" w:line="276" w:lineRule="auto"/>
              <w:jc w:val="left"/>
            </w:pPr>
            <w:r/>
            <w:r>
              <w:rPr>
                <w:rFonts w:ascii="Times New Roman" w:hAnsi="Times New Roman" w:eastAsia="宋体"/>
                <w:b w:val="0"/>
                <w:i w:val="0"/>
                <w:sz w:val="18"/>
              </w:rPr>
              <w:t>125 MHz 计数与校验</w:t>
            </w:r>
          </w:p>
        </w:tc>
        <w:tc>
          <w:tcPr>
            <w:tcW w:type="dxa" w:w="2324"/>
          </w:tcPr>
          <w:p>
            <w:pPr>
              <w:spacing w:after="20" w:line="276" w:lineRule="auto"/>
              <w:jc w:val="center"/>
            </w:pPr>
            <w:r/>
            <w:r>
              <w:rPr>
                <w:rFonts w:ascii="Consolas" w:hAnsi="Consolas" w:eastAsia="宋体"/>
                <w:b w:val="0"/>
                <w:i w:val="0"/>
                <w:sz w:val="17"/>
              </w:rPr>
              <w:t>stat_bad</w:t>
            </w:r>
            <w:r>
              <w:rPr>
                <w:rFonts w:ascii="Times New Roman" w:hAnsi="Times New Roman" w:eastAsia="宋体"/>
                <w:b w:val="0"/>
                <w:i w:val="0"/>
                <w:sz w:val="18"/>
              </w:rPr>
              <w:t xml:space="preserve"> 使能寄存成单 bit；ICMP 校验拆拍</w:t>
            </w:r>
          </w:p>
        </w:tc>
        <w:tc>
          <w:tcPr>
            <w:tcW w:type="dxa" w:w="2324"/>
          </w:tcPr>
          <w:p>
            <w:pPr>
              <w:spacing w:after="20" w:line="276" w:lineRule="auto"/>
              <w:jc w:val="center"/>
            </w:pPr>
            <w:r/>
            <w:r>
              <w:rPr>
                <w:rFonts w:ascii="Times New Roman" w:hAnsi="Times New Roman" w:eastAsia="宋体"/>
                <w:b w:val="0"/>
                <w:i w:val="0"/>
                <w:sz w:val="18"/>
              </w:rPr>
              <w:t>ETH 逻辑域从 1.245 ns 提到 1.727 ns</w:t>
            </w:r>
          </w:p>
        </w:tc>
        <w:tc>
          <w:tcPr>
            <w:tcW w:type="dxa" w:w="2324"/>
          </w:tcPr>
          <w:p>
            <w:pPr>
              <w:spacing w:after="20" w:line="276" w:lineRule="auto"/>
              <w:jc w:val="center"/>
            </w:pPr>
            <w:r/>
            <w:r>
              <w:rPr>
                <w:rFonts w:ascii="Times New Roman" w:hAnsi="Times New Roman" w:eastAsia="宋体"/>
                <w:b w:val="0"/>
                <w:i w:val="0"/>
                <w:sz w:val="18"/>
              </w:rPr>
              <w:t>少量 LUT/FF</w:t>
            </w:r>
          </w:p>
        </w:tc>
      </w:tr>
      <w:tr>
        <w:tc>
          <w:tcPr>
            <w:tcW w:type="dxa" w:w="2324"/>
          </w:tcPr>
          <w:p>
            <w:pPr>
              <w:spacing w:after="20" w:line="276" w:lineRule="auto"/>
              <w:jc w:val="left"/>
            </w:pPr>
            <w:r/>
            <w:r>
              <w:rPr>
                <w:rFonts w:ascii="Times New Roman" w:hAnsi="Times New Roman" w:eastAsia="宋体"/>
                <w:b w:val="0"/>
                <w:i w:val="0"/>
                <w:sz w:val="18"/>
              </w:rPr>
              <w:t>UDP 发送校验和</w:t>
            </w:r>
          </w:p>
        </w:tc>
        <w:tc>
          <w:tcPr>
            <w:tcW w:type="dxa" w:w="2324"/>
          </w:tcPr>
          <w:p>
            <w:pPr>
              <w:spacing w:after="20" w:line="276" w:lineRule="auto"/>
              <w:jc w:val="center"/>
            </w:pPr>
            <w:r/>
            <w:r>
              <w:rPr>
                <w:rFonts w:ascii="Times New Roman" w:hAnsi="Times New Roman" w:eastAsia="宋体"/>
                <w:b w:val="0"/>
                <w:i w:val="0"/>
                <w:sz w:val="18"/>
              </w:rPr>
              <w:t>10 项加法拆成 4 拍：5 + 5 + 折叠 + 折叠</w:t>
            </w:r>
          </w:p>
        </w:tc>
        <w:tc>
          <w:tcPr>
            <w:tcW w:type="dxa" w:w="2324"/>
          </w:tcPr>
          <w:p>
            <w:pPr>
              <w:spacing w:after="20" w:line="276" w:lineRule="auto"/>
              <w:jc w:val="center"/>
            </w:pPr>
            <w:r/>
            <w:r>
              <w:rPr>
                <w:rFonts w:ascii="Times New Roman" w:hAnsi="Times New Roman" w:eastAsia="宋体"/>
                <w:b w:val="0"/>
                <w:i w:val="0"/>
                <w:sz w:val="18"/>
              </w:rPr>
              <w:t>全设计 WNS 提到 1.341 ns</w:t>
            </w:r>
          </w:p>
        </w:tc>
        <w:tc>
          <w:tcPr>
            <w:tcW w:type="dxa" w:w="2324"/>
          </w:tcPr>
          <w:p>
            <w:pPr>
              <w:spacing w:after="20" w:line="276" w:lineRule="auto"/>
              <w:jc w:val="center"/>
            </w:pPr>
            <w:r/>
            <w:r>
              <w:rPr>
                <w:rFonts w:ascii="Times New Roman" w:hAnsi="Times New Roman" w:eastAsia="宋体"/>
                <w:b w:val="0"/>
                <w:i w:val="0"/>
                <w:sz w:val="18"/>
              </w:rPr>
              <w:t>38 个 LUT、12 个触发器</w:t>
            </w:r>
          </w:p>
        </w:tc>
      </w:tr>
      <w:tr>
        <w:tc>
          <w:tcPr>
            <w:tcW w:type="dxa" w:w="2324"/>
          </w:tcPr>
          <w:p>
            <w:pPr>
              <w:spacing w:after="20" w:line="276" w:lineRule="auto"/>
              <w:jc w:val="left"/>
            </w:pPr>
            <w:r/>
            <w:r>
              <w:rPr>
                <w:rFonts w:ascii="Times New Roman" w:hAnsi="Times New Roman" w:eastAsia="宋体"/>
                <w:b w:val="0"/>
                <w:i w:val="0"/>
                <w:sz w:val="18"/>
              </w:rPr>
              <w:t>复位树局部复制</w:t>
            </w:r>
          </w:p>
        </w:tc>
        <w:tc>
          <w:tcPr>
            <w:tcW w:type="dxa" w:w="2324"/>
          </w:tcPr>
          <w:p>
            <w:pPr>
              <w:spacing w:after="20" w:line="276" w:lineRule="auto"/>
              <w:jc w:val="center"/>
            </w:pPr>
            <w:r/>
            <w:r>
              <w:rPr>
                <w:rFonts w:ascii="Times New Roman" w:hAnsi="Times New Roman" w:eastAsia="宋体"/>
                <w:b w:val="0"/>
                <w:i w:val="0"/>
                <w:sz w:val="18"/>
              </w:rPr>
              <w:t>复制 link-monitor 本地复位树</w:t>
            </w:r>
          </w:p>
        </w:tc>
        <w:tc>
          <w:tcPr>
            <w:tcW w:type="dxa" w:w="2324"/>
          </w:tcPr>
          <w:p>
            <w:pPr>
              <w:spacing w:after="20" w:line="276" w:lineRule="auto"/>
              <w:jc w:val="center"/>
            </w:pPr>
            <w:r/>
            <w:r>
              <w:rPr>
                <w:rFonts w:ascii="Times New Roman" w:hAnsi="Times New Roman" w:eastAsia="宋体"/>
                <w:b w:val="0"/>
                <w:i w:val="0"/>
                <w:sz w:val="18"/>
              </w:rPr>
              <w:t>WNS 从 1.104 ns 提到 1.172 ns</w:t>
            </w:r>
          </w:p>
        </w:tc>
        <w:tc>
          <w:tcPr>
            <w:tcW w:type="dxa" w:w="2324"/>
          </w:tcPr>
          <w:p>
            <w:pPr>
              <w:spacing w:after="20" w:line="276" w:lineRule="auto"/>
              <w:jc w:val="center"/>
            </w:pPr>
            <w:r/>
            <w:r>
              <w:rPr>
                <w:rFonts w:ascii="Times New Roman" w:hAnsi="Times New Roman" w:eastAsia="宋体"/>
                <w:b w:val="0"/>
                <w:i w:val="0"/>
                <w:sz w:val="18"/>
              </w:rPr>
              <w:t>局部触发器</w:t>
            </w:r>
          </w:p>
        </w:tc>
      </w:tr>
    </w:tbl>
    <w:p>
      <w:pPr>
        <w:spacing w:after="0"/>
      </w:pPr>
    </w:p>
    <w:p>
      <w:pPr>
        <w:spacing w:before="0" w:after="80" w:line="324" w:lineRule="auto"/>
        <w:ind w:firstLine="420"/>
      </w:pPr>
      <w:r>
        <w:rPr>
          <w:rFonts w:ascii="Times New Roman" w:hAnsi="Times New Roman" w:eastAsia="宋体"/>
          <w:b w:val="0"/>
          <w:i w:val="0"/>
          <w:sz w:val="21"/>
        </w:rPr>
        <w:t xml:space="preserve">最终实现后的读数是 WNS 1.341 ns、WHS 0.025 ns，TNS 和 THS 都为 0，失败端点 0。全设计最差路径是复位恢复路径 </w:t>
      </w:r>
      <w:r>
        <w:rPr>
          <w:rFonts w:ascii="Consolas" w:hAnsi="Consolas" w:eastAsia="宋体"/>
          <w:b w:val="0"/>
          <w:i w:val="0"/>
          <w:sz w:val="20"/>
        </w:rPr>
        <w:t>phy_rst_cnt_reg[23] → rst_lm_sync2_reg/CLR</w:t>
      </w:r>
      <w:r>
        <w:rPr>
          <w:rFonts w:ascii="Times New Roman" w:hAnsi="Times New Roman" w:eastAsia="宋体"/>
          <w:b w:val="0"/>
          <w:i w:val="0"/>
          <w:sz w:val="21"/>
        </w:rPr>
        <w:t xml:space="preserve">，不是数据路径；最差 hold 在像素域 </w:t>
      </w:r>
      <w:r>
        <w:rPr>
          <w:rFonts w:ascii="Consolas" w:hAnsi="Consolas" w:eastAsia="宋体"/>
          <w:b w:val="0"/>
          <w:i w:val="0"/>
          <w:sz w:val="20"/>
        </w:rPr>
        <w:t>u_blur/dout_reg[15] → u_sharp/q22_reg[15]</w:t>
      </w:r>
      <w:r>
        <w:rPr>
          <w:rFonts w:ascii="Times New Roman" w:hAnsi="Times New Roman" w:eastAsia="宋体"/>
          <w:b w:val="0"/>
          <w:i w:val="0"/>
          <w:sz w:val="21"/>
        </w:rPr>
        <w:t>，余量 0.025 ns，仍为正。</w:t>
      </w:r>
    </w:p>
    <w:p>
      <w:pPr>
        <w:spacing w:before="80" w:after="40"/>
        <w:jc w:val="center"/>
      </w:pPr>
      <w:r>
        <w:drawing>
          <wp:inline xmlns:a="http://schemas.openxmlformats.org/drawingml/2006/main" xmlns:pic="http://schemas.openxmlformats.org/drawingml/2006/picture">
            <wp:extent cx="5184000" cy="1874245"/>
            <wp:docPr id="6" name="Picture 6"/>
            <wp:cNvGraphicFramePr>
              <a:graphicFrameLocks noChangeAspect="1"/>
            </wp:cNvGraphicFramePr>
            <a:graphic>
              <a:graphicData uri="http://schemas.openxmlformats.org/drawingml/2006/picture">
                <pic:pic>
                  <pic:nvPicPr>
                    <pic:cNvPr id="0" name="fig2-timing-resource.png"/>
                    <pic:cNvPicPr/>
                  </pic:nvPicPr>
                  <pic:blipFill>
                    <a:blip r:embed="rId16"/>
                    <a:stretch>
                      <a:fillRect/>
                    </a:stretch>
                  </pic:blipFill>
                  <pic:spPr>
                    <a:xfrm>
                      <a:off x="0" y="0"/>
                      <a:ext cx="5184000" cy="1874245"/>
                    </a:xfrm>
                    <a:prstGeom prst="rect"/>
                  </pic:spPr>
                </pic:pic>
              </a:graphicData>
            </a:graphic>
          </wp:inline>
        </w:drawing>
      </w:r>
    </w:p>
    <w:p>
      <w:pPr>
        <w:spacing w:after="120"/>
        <w:jc w:val="center"/>
      </w:pPr>
      <w:r>
        <w:rPr>
          <w:rFonts w:ascii="Times New Roman" w:hAnsi="Times New Roman" w:eastAsia="宋体"/>
          <w:b w:val="0"/>
          <w:i w:val="0"/>
          <w:color w:val="595959"/>
          <w:sz w:val="18"/>
        </w:rPr>
        <w:t>图 6 逐时钟 setup 余量与资源占用。全局最差 1.341 ns 来自复位恢复路径，逐时钟数据路径的余量更高。</w:t>
      </w:r>
    </w:p>
    <w:p>
      <w:pPr>
        <w:spacing w:before="0" w:after="80" w:line="324" w:lineRule="auto"/>
        <w:ind w:firstLine="420"/>
      </w:pPr>
      <w:r>
        <w:rPr>
          <w:rFonts w:ascii="Times New Roman" w:hAnsi="Times New Roman" w:eastAsia="宋体"/>
          <w:b w:val="0"/>
          <w:i w:val="0"/>
          <w:sz w:val="21"/>
        </w:rPr>
        <w:t>逐时钟余量如下：</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2324"/>
        <w:gridCol w:w="2324"/>
        <w:gridCol w:w="2324"/>
        <w:gridCol w:w="2324"/>
      </w:tblGrid>
      <w:tr>
        <w:tc>
          <w:tcPr>
            <w:tcW w:type="dxa" w:w="2324"/>
            <w:shd w:fill="E8EEF7"/>
          </w:tcPr>
          <w:p>
            <w:pPr>
              <w:spacing w:after="20" w:line="276" w:lineRule="auto"/>
              <w:jc w:val="center"/>
            </w:pPr>
            <w:r>
              <w:rPr>
                <w:b/>
              </w:rPr>
            </w:r>
            <w:r>
              <w:rPr>
                <w:rFonts w:ascii="Times New Roman" w:hAnsi="Times New Roman" w:eastAsia="宋体"/>
                <w:b/>
                <w:i w:val="0"/>
                <w:sz w:val="18"/>
              </w:rPr>
              <w:t>时钟域</w:t>
            </w:r>
          </w:p>
        </w:tc>
        <w:tc>
          <w:tcPr>
            <w:tcW w:type="dxa" w:w="2324"/>
            <w:shd w:fill="E8EEF7"/>
          </w:tcPr>
          <w:p>
            <w:pPr>
              <w:spacing w:after="20" w:line="276" w:lineRule="auto"/>
              <w:jc w:val="center"/>
            </w:pPr>
            <w:r>
              <w:rPr>
                <w:b/>
              </w:rPr>
            </w:r>
            <w:r>
              <w:rPr>
                <w:rFonts w:ascii="Times New Roman" w:hAnsi="Times New Roman" w:eastAsia="宋体"/>
                <w:b/>
                <w:i w:val="0"/>
                <w:sz w:val="18"/>
              </w:rPr>
              <w:t>周期</w:t>
            </w:r>
          </w:p>
        </w:tc>
        <w:tc>
          <w:tcPr>
            <w:tcW w:type="dxa" w:w="2324"/>
            <w:shd w:fill="E8EEF7"/>
          </w:tcPr>
          <w:p>
            <w:pPr>
              <w:spacing w:after="20" w:line="276" w:lineRule="auto"/>
              <w:jc w:val="center"/>
            </w:pPr>
            <w:r>
              <w:rPr>
                <w:b/>
              </w:rPr>
            </w:r>
            <w:r>
              <w:rPr>
                <w:rFonts w:ascii="Times New Roman" w:hAnsi="Times New Roman" w:eastAsia="宋体"/>
                <w:b/>
                <w:i w:val="0"/>
                <w:sz w:val="18"/>
              </w:rPr>
              <w:t>WNS</w:t>
            </w:r>
          </w:p>
        </w:tc>
        <w:tc>
          <w:tcPr>
            <w:tcW w:type="dxa" w:w="2324"/>
            <w:shd w:fill="E8EEF7"/>
          </w:tcPr>
          <w:p>
            <w:pPr>
              <w:spacing w:after="20" w:line="276" w:lineRule="auto"/>
              <w:jc w:val="center"/>
            </w:pPr>
            <w:r>
              <w:rPr>
                <w:b/>
              </w:rPr>
            </w:r>
            <w:r>
              <w:rPr>
                <w:rFonts w:ascii="Times New Roman" w:hAnsi="Times New Roman" w:eastAsia="宋体"/>
                <w:b/>
                <w:i w:val="0"/>
                <w:sz w:val="18"/>
              </w:rPr>
              <w:t>WHS</w:t>
            </w:r>
          </w:p>
        </w:tc>
      </w:tr>
      <w:tr>
        <w:tc>
          <w:tcPr>
            <w:tcW w:type="dxa" w:w="2324"/>
          </w:tcPr>
          <w:p>
            <w:pPr>
              <w:spacing w:after="20" w:line="276" w:lineRule="auto"/>
              <w:jc w:val="left"/>
            </w:pPr>
            <w:r/>
            <w:r>
              <w:rPr>
                <w:rFonts w:ascii="Consolas" w:hAnsi="Consolas" w:eastAsia="宋体"/>
                <w:b w:val="0"/>
                <w:i w:val="0"/>
                <w:sz w:val="17"/>
              </w:rPr>
              <w:t>sys_clk</w:t>
            </w:r>
          </w:p>
        </w:tc>
        <w:tc>
          <w:tcPr>
            <w:tcW w:type="dxa" w:w="2324"/>
          </w:tcPr>
          <w:p>
            <w:pPr>
              <w:spacing w:after="20" w:line="276" w:lineRule="auto"/>
              <w:jc w:val="center"/>
            </w:pPr>
            <w:r/>
            <w:r>
              <w:rPr>
                <w:rFonts w:ascii="Times New Roman" w:hAnsi="Times New Roman" w:eastAsia="宋体"/>
                <w:b w:val="0"/>
                <w:i w:val="0"/>
                <w:sz w:val="18"/>
              </w:rPr>
              <w:t>20 ns</w:t>
            </w:r>
          </w:p>
        </w:tc>
        <w:tc>
          <w:tcPr>
            <w:tcW w:type="dxa" w:w="2324"/>
          </w:tcPr>
          <w:p>
            <w:pPr>
              <w:spacing w:after="20" w:line="276" w:lineRule="auto"/>
              <w:jc w:val="center"/>
            </w:pPr>
            <w:r/>
            <w:r>
              <w:rPr>
                <w:rFonts w:ascii="Times New Roman" w:hAnsi="Times New Roman" w:eastAsia="宋体"/>
                <w:b w:val="0"/>
                <w:i w:val="0"/>
                <w:sz w:val="18"/>
              </w:rPr>
              <w:t>14.797 ns</w:t>
            </w:r>
          </w:p>
        </w:tc>
        <w:tc>
          <w:tcPr>
            <w:tcW w:type="dxa" w:w="2324"/>
          </w:tcPr>
          <w:p>
            <w:pPr>
              <w:spacing w:after="20" w:line="276" w:lineRule="auto"/>
              <w:jc w:val="center"/>
            </w:pPr>
            <w:r/>
            <w:r>
              <w:rPr>
                <w:rFonts w:ascii="Times New Roman" w:hAnsi="Times New Roman" w:eastAsia="宋体"/>
                <w:b w:val="0"/>
                <w:i w:val="0"/>
                <w:sz w:val="18"/>
              </w:rPr>
              <w:t>0.067 ns</w:t>
            </w:r>
          </w:p>
        </w:tc>
      </w:tr>
      <w:tr>
        <w:tc>
          <w:tcPr>
            <w:tcW w:type="dxa" w:w="2324"/>
          </w:tcPr>
          <w:p>
            <w:pPr>
              <w:spacing w:after="20" w:line="276" w:lineRule="auto"/>
              <w:jc w:val="left"/>
            </w:pPr>
            <w:r/>
            <w:r>
              <w:rPr>
                <w:rFonts w:ascii="Consolas" w:hAnsi="Consolas" w:eastAsia="宋体"/>
                <w:b w:val="0"/>
                <w:i w:val="0"/>
                <w:sz w:val="17"/>
              </w:rPr>
              <w:t>clkout0_1</w:t>
            </w:r>
          </w:p>
        </w:tc>
        <w:tc>
          <w:tcPr>
            <w:tcW w:type="dxa" w:w="2324"/>
          </w:tcPr>
          <w:p>
            <w:pPr>
              <w:spacing w:after="20" w:line="276" w:lineRule="auto"/>
              <w:jc w:val="center"/>
            </w:pPr>
            <w:r/>
            <w:r>
              <w:rPr>
                <w:rFonts w:ascii="Times New Roman" w:hAnsi="Times New Roman" w:eastAsia="宋体"/>
                <w:b w:val="0"/>
                <w:i w:val="0"/>
                <w:sz w:val="18"/>
              </w:rPr>
              <w:t>20 ns</w:t>
            </w:r>
          </w:p>
        </w:tc>
        <w:tc>
          <w:tcPr>
            <w:tcW w:type="dxa" w:w="2324"/>
          </w:tcPr>
          <w:p>
            <w:pPr>
              <w:spacing w:after="20" w:line="276" w:lineRule="auto"/>
              <w:jc w:val="center"/>
            </w:pPr>
            <w:r/>
            <w:r>
              <w:rPr>
                <w:rFonts w:ascii="Times New Roman" w:hAnsi="Times New Roman" w:eastAsia="宋体"/>
                <w:b w:val="0"/>
                <w:i w:val="0"/>
                <w:sz w:val="18"/>
              </w:rPr>
              <w:t>3.264 ns</w:t>
            </w:r>
          </w:p>
        </w:tc>
        <w:tc>
          <w:tcPr>
            <w:tcW w:type="dxa" w:w="2324"/>
          </w:tcPr>
          <w:p>
            <w:pPr>
              <w:spacing w:after="20" w:line="276" w:lineRule="auto"/>
              <w:jc w:val="center"/>
            </w:pPr>
            <w:r/>
            <w:r>
              <w:rPr>
                <w:rFonts w:ascii="Times New Roman" w:hAnsi="Times New Roman" w:eastAsia="宋体"/>
                <w:b w:val="0"/>
                <w:i w:val="0"/>
                <w:sz w:val="18"/>
              </w:rPr>
              <w:t>0.025 ns</w:t>
            </w:r>
          </w:p>
        </w:tc>
      </w:tr>
      <w:tr>
        <w:tc>
          <w:tcPr>
            <w:tcW w:type="dxa" w:w="2324"/>
          </w:tcPr>
          <w:p>
            <w:pPr>
              <w:spacing w:after="20" w:line="276" w:lineRule="auto"/>
              <w:jc w:val="left"/>
            </w:pPr>
            <w:r/>
            <w:r>
              <w:rPr>
                <w:rFonts w:ascii="Consolas" w:hAnsi="Consolas" w:eastAsia="宋体"/>
                <w:b w:val="0"/>
                <w:i w:val="0"/>
                <w:sz w:val="17"/>
              </w:rPr>
              <w:t>eth_rxc</w:t>
            </w:r>
          </w:p>
        </w:tc>
        <w:tc>
          <w:tcPr>
            <w:tcW w:type="dxa" w:w="2324"/>
          </w:tcPr>
          <w:p>
            <w:pPr>
              <w:spacing w:after="20" w:line="276" w:lineRule="auto"/>
              <w:jc w:val="center"/>
            </w:pPr>
            <w:r/>
            <w:r>
              <w:rPr>
                <w:rFonts w:ascii="Times New Roman" w:hAnsi="Times New Roman" w:eastAsia="宋体"/>
                <w:b w:val="0"/>
                <w:i w:val="0"/>
                <w:sz w:val="18"/>
              </w:rPr>
              <w:t>8 ns</w:t>
            </w:r>
          </w:p>
        </w:tc>
        <w:tc>
          <w:tcPr>
            <w:tcW w:type="dxa" w:w="2324"/>
          </w:tcPr>
          <w:p>
            <w:pPr>
              <w:spacing w:after="20" w:line="276" w:lineRule="auto"/>
              <w:jc w:val="center"/>
            </w:pPr>
            <w:r/>
            <w:r>
              <w:rPr>
                <w:rFonts w:ascii="Times New Roman" w:hAnsi="Times New Roman" w:eastAsia="宋体"/>
                <w:b w:val="0"/>
                <w:i w:val="0"/>
                <w:sz w:val="18"/>
              </w:rPr>
              <w:t>3.247 ns</w:t>
            </w:r>
          </w:p>
        </w:tc>
        <w:tc>
          <w:tcPr>
            <w:tcW w:type="dxa" w:w="2324"/>
          </w:tcPr>
          <w:p>
            <w:pPr>
              <w:spacing w:after="20" w:line="276" w:lineRule="auto"/>
              <w:jc w:val="center"/>
            </w:pPr>
            <w:r/>
            <w:r>
              <w:rPr>
                <w:rFonts w:ascii="Times New Roman" w:hAnsi="Times New Roman" w:eastAsia="宋体"/>
                <w:b w:val="0"/>
                <w:i w:val="0"/>
                <w:sz w:val="18"/>
              </w:rPr>
              <w:t>0.071 ns</w:t>
            </w:r>
          </w:p>
        </w:tc>
      </w:tr>
      <w:tr>
        <w:tc>
          <w:tcPr>
            <w:tcW w:type="dxa" w:w="2324"/>
          </w:tcPr>
          <w:p>
            <w:pPr>
              <w:spacing w:after="20" w:line="276" w:lineRule="auto"/>
              <w:jc w:val="left"/>
            </w:pPr>
            <w:r/>
            <w:r>
              <w:rPr>
                <w:rFonts w:ascii="Consolas" w:hAnsi="Consolas" w:eastAsia="宋体"/>
                <w:b w:val="0"/>
                <w:i w:val="0"/>
                <w:sz w:val="17"/>
              </w:rPr>
              <w:t>clk_fpga_0</w:t>
            </w:r>
          </w:p>
        </w:tc>
        <w:tc>
          <w:tcPr>
            <w:tcW w:type="dxa" w:w="2324"/>
          </w:tcPr>
          <w:p>
            <w:pPr>
              <w:spacing w:after="20" w:line="276" w:lineRule="auto"/>
              <w:jc w:val="center"/>
            </w:pPr>
            <w:r/>
            <w:r>
              <w:rPr>
                <w:rFonts w:ascii="Times New Roman" w:hAnsi="Times New Roman" w:eastAsia="宋体"/>
                <w:b w:val="0"/>
                <w:i w:val="0"/>
                <w:sz w:val="18"/>
              </w:rPr>
              <w:t>10 ns</w:t>
            </w:r>
          </w:p>
        </w:tc>
        <w:tc>
          <w:tcPr>
            <w:tcW w:type="dxa" w:w="2324"/>
          </w:tcPr>
          <w:p>
            <w:pPr>
              <w:spacing w:after="20" w:line="276" w:lineRule="auto"/>
              <w:jc w:val="center"/>
            </w:pPr>
            <w:r/>
            <w:r>
              <w:rPr>
                <w:rFonts w:ascii="Times New Roman" w:hAnsi="Times New Roman" w:eastAsia="宋体"/>
                <w:b w:val="0"/>
                <w:i w:val="0"/>
                <w:sz w:val="18"/>
              </w:rPr>
              <w:t>2.159 ns</w:t>
            </w:r>
          </w:p>
        </w:tc>
        <w:tc>
          <w:tcPr>
            <w:tcW w:type="dxa" w:w="2324"/>
          </w:tcPr>
          <w:p>
            <w:pPr>
              <w:spacing w:after="20" w:line="276" w:lineRule="auto"/>
              <w:jc w:val="center"/>
            </w:pPr>
            <w:r/>
            <w:r>
              <w:rPr>
                <w:rFonts w:ascii="Times New Roman" w:hAnsi="Times New Roman" w:eastAsia="宋体"/>
                <w:b w:val="0"/>
                <w:i w:val="0"/>
                <w:sz w:val="18"/>
              </w:rPr>
              <w:t>0.060 ns</w:t>
            </w:r>
          </w:p>
        </w:tc>
      </w:tr>
      <w:tr>
        <w:tc>
          <w:tcPr>
            <w:tcW w:type="dxa" w:w="2324"/>
          </w:tcPr>
          <w:p>
            <w:pPr>
              <w:spacing w:after="20" w:line="276" w:lineRule="auto"/>
              <w:jc w:val="left"/>
            </w:pPr>
            <w:r/>
            <w:r>
              <w:rPr>
                <w:rFonts w:ascii="Consolas" w:hAnsi="Consolas" w:eastAsia="宋体"/>
                <w:b w:val="0"/>
                <w:i w:val="0"/>
                <w:sz w:val="17"/>
              </w:rPr>
              <w:t>clkout3</w:t>
            </w:r>
          </w:p>
        </w:tc>
        <w:tc>
          <w:tcPr>
            <w:tcW w:type="dxa" w:w="2324"/>
          </w:tcPr>
          <w:p>
            <w:pPr>
              <w:spacing w:after="20" w:line="276" w:lineRule="auto"/>
              <w:jc w:val="center"/>
            </w:pPr>
            <w:r/>
            <w:r>
              <w:rPr>
                <w:rFonts w:ascii="Times New Roman" w:hAnsi="Times New Roman" w:eastAsia="宋体"/>
                <w:b w:val="0"/>
                <w:i w:val="0"/>
                <w:sz w:val="18"/>
              </w:rPr>
              <w:t>8 ns</w:t>
            </w:r>
          </w:p>
        </w:tc>
        <w:tc>
          <w:tcPr>
            <w:tcW w:type="dxa" w:w="2324"/>
          </w:tcPr>
          <w:p>
            <w:pPr>
              <w:spacing w:after="20" w:line="276" w:lineRule="auto"/>
              <w:jc w:val="center"/>
            </w:pPr>
            <w:r/>
            <w:r>
              <w:rPr>
                <w:rFonts w:ascii="Times New Roman" w:hAnsi="Times New Roman" w:eastAsia="宋体"/>
                <w:b w:val="0"/>
                <w:i w:val="0"/>
                <w:sz w:val="18"/>
              </w:rPr>
              <w:t>1.727 ns</w:t>
            </w:r>
          </w:p>
        </w:tc>
        <w:tc>
          <w:tcPr>
            <w:tcW w:type="dxa" w:w="2324"/>
          </w:tcPr>
          <w:p>
            <w:pPr>
              <w:spacing w:after="20" w:line="276" w:lineRule="auto"/>
              <w:jc w:val="center"/>
            </w:pPr>
            <w:r/>
            <w:r>
              <w:rPr>
                <w:rFonts w:ascii="Times New Roman" w:hAnsi="Times New Roman" w:eastAsia="宋体"/>
                <w:b w:val="0"/>
                <w:i w:val="0"/>
                <w:sz w:val="18"/>
              </w:rPr>
              <w:t>0.068 ns</w:t>
            </w:r>
          </w:p>
        </w:tc>
      </w:tr>
    </w:tbl>
    <w:p>
      <w:pPr>
        <w:spacing w:after="0"/>
      </w:pPr>
    </w:p>
    <w:p>
      <w:pPr>
        <w:keepNext/>
        <w:spacing w:before="180" w:after="60" w:line="276" w:lineRule="auto"/>
      </w:pPr>
      <w:r>
        <w:rPr>
          <w:rFonts w:ascii="Arial" w:hAnsi="Arial" w:eastAsia="黑体"/>
          <w:b/>
          <w:i w:val="0"/>
          <w:color w:val="1F3A5F"/>
          <w:sz w:val="25"/>
        </w:rPr>
        <w:t>4.3 复位树与校验和拆分</w:t>
      </w:r>
    </w:p>
    <w:p>
      <w:pPr>
        <w:spacing w:before="0" w:after="80" w:line="324" w:lineRule="auto"/>
        <w:ind w:firstLine="420"/>
      </w:pPr>
      <w:r>
        <w:rPr>
          <w:rFonts w:ascii="Times New Roman" w:hAnsi="Times New Roman" w:eastAsia="宋体"/>
          <w:b w:val="0"/>
          <w:i w:val="0"/>
          <w:sz w:val="21"/>
        </w:rPr>
        <w:t>复位树是这套设计里最容易被忽略的时序债。</w:t>
      </w:r>
      <w:r>
        <w:rPr>
          <w:rFonts w:ascii="Consolas" w:hAnsi="Consolas" w:eastAsia="宋体"/>
          <w:b w:val="0"/>
          <w:i w:val="0"/>
          <w:sz w:val="20"/>
        </w:rPr>
        <w:t>rst_l_sync2</w:t>
      </w:r>
      <w:r>
        <w:rPr>
          <w:rFonts w:ascii="Times New Roman" w:hAnsi="Times New Roman" w:eastAsia="宋体"/>
          <w:b w:val="0"/>
          <w:i w:val="0"/>
          <w:sz w:val="21"/>
        </w:rPr>
        <w:t xml:space="preserve"> 驱动 3002 个异步清零端，布线后要走 5.4 ns。给这个寄存器加 </w:t>
      </w:r>
      <w:r>
        <w:rPr>
          <w:rFonts w:ascii="Consolas" w:hAnsi="Consolas" w:eastAsia="宋体"/>
          <w:b w:val="0"/>
          <w:i w:val="0"/>
          <w:sz w:val="20"/>
        </w:rPr>
        <w:t>max_fanout</w:t>
      </w:r>
      <w:r>
        <w:rPr>
          <w:rFonts w:ascii="Times New Roman" w:hAnsi="Times New Roman" w:eastAsia="宋体"/>
          <w:b w:val="0"/>
          <w:i w:val="0"/>
          <w:sz w:val="21"/>
        </w:rPr>
        <w:t xml:space="preserve"> 没有触发复制；改用 BUFG 把复位送上全局网络，WNS 反而从 1.104 ns 降到 1.078 ns，已经撤回。后来只复制 link-monitor 的本地复位树，WNS 从 1.104 ns 提到 1.172 ns。要让全设计最差路径离开复位恢复，需要把协议模块里几个大块的异步复位改成同步复位，这会改变复位语义，必须重跑 ARP/ICMP 台架和全量回归，当前没有做。</w:t>
      </w:r>
    </w:p>
    <w:p>
      <w:pPr>
        <w:spacing w:before="0" w:after="80" w:line="324" w:lineRule="auto"/>
        <w:ind w:firstLine="420"/>
      </w:pPr>
      <w:r>
        <w:rPr>
          <w:rFonts w:ascii="Times New Roman" w:hAnsi="Times New Roman" w:eastAsia="宋体"/>
          <w:b w:val="0"/>
          <w:i w:val="0"/>
          <w:sz w:val="21"/>
        </w:rPr>
        <w:t xml:space="preserve">UDP 发送的 IPv4 头校验和是另一个典型。10 项加法放在一拍内完成，功能正确，但成为全设计最差路径：6 级 CARRY4，logic 2.921 ns，route 3.565 ns。把它拆成四拍后，功能由 </w:t>
      </w:r>
      <w:r>
        <w:rPr>
          <w:rFonts w:ascii="Consolas" w:hAnsi="Consolas" w:eastAsia="宋体"/>
          <w:b w:val="0"/>
          <w:i w:val="0"/>
          <w:sz w:val="20"/>
        </w:rPr>
        <w:t>tb_udp_telemetry</w:t>
      </w:r>
      <w:r>
        <w:rPr>
          <w:rFonts w:ascii="Times New Roman" w:hAnsi="Times New Roman" w:eastAsia="宋体"/>
          <w:b w:val="0"/>
          <w:i w:val="0"/>
          <w:sz w:val="21"/>
        </w:rPr>
        <w:t>、</w:t>
      </w:r>
      <w:r>
        <w:rPr>
          <w:rFonts w:ascii="Consolas" w:hAnsi="Consolas" w:eastAsia="宋体"/>
          <w:b w:val="0"/>
          <w:i w:val="0"/>
          <w:sz w:val="20"/>
        </w:rPr>
        <w:t>tb_eth_top_rgmii</w:t>
      </w:r>
      <w:r>
        <w:rPr>
          <w:rFonts w:ascii="Times New Roman" w:hAnsi="Times New Roman" w:eastAsia="宋体"/>
          <w:b w:val="0"/>
          <w:i w:val="0"/>
          <w:sz w:val="21"/>
        </w:rPr>
        <w:t>、</w:t>
      </w:r>
      <w:r>
        <w:rPr>
          <w:rFonts w:ascii="Consolas" w:hAnsi="Consolas" w:eastAsia="宋体"/>
          <w:b w:val="0"/>
          <w:i w:val="0"/>
          <w:sz w:val="20"/>
        </w:rPr>
        <w:t>tb_rows</w:t>
      </w:r>
      <w:r>
        <w:rPr>
          <w:rFonts w:ascii="Times New Roman" w:hAnsi="Times New Roman" w:eastAsia="宋体"/>
          <w:b w:val="0"/>
          <w:i w:val="0"/>
          <w:sz w:val="21"/>
        </w:rPr>
        <w:t xml:space="preserve"> 和 </w:t>
      </w:r>
      <w:r>
        <w:rPr>
          <w:rFonts w:ascii="Consolas" w:hAnsi="Consolas" w:eastAsia="宋体"/>
          <w:b w:val="0"/>
          <w:i w:val="0"/>
          <w:sz w:val="20"/>
        </w:rPr>
        <w:t>tb_udp_reasm</w:t>
      </w:r>
      <w:r>
        <w:rPr>
          <w:rFonts w:ascii="Times New Roman" w:hAnsi="Times New Roman" w:eastAsia="宋体"/>
          <w:b w:val="0"/>
          <w:i w:val="0"/>
          <w:sz w:val="21"/>
        </w:rPr>
        <w:t xml:space="preserve"> 四支台架复验，代价是 38 个 LUT 和 12 个触发器。拆完以后，最差路径回到复位恢复，继续拆校验和已经没有收益。</w:t>
      </w:r>
    </w:p>
    <w:p>
      <w:pPr>
        <w:keepNext/>
        <w:spacing w:before="180" w:after="60" w:line="276" w:lineRule="auto"/>
      </w:pPr>
      <w:r>
        <w:rPr>
          <w:rFonts w:ascii="Arial" w:hAnsi="Arial" w:eastAsia="黑体"/>
          <w:b/>
          <w:i w:val="0"/>
          <w:color w:val="1F3A5F"/>
          <w:sz w:val="25"/>
        </w:rPr>
        <w:t>4.4 资源去向</w:t>
      </w:r>
    </w:p>
    <w:p>
      <w:pPr>
        <w:spacing w:before="0" w:after="80" w:line="324" w:lineRule="auto"/>
        <w:ind w:firstLine="420"/>
      </w:pPr>
      <w:r>
        <w:rPr>
          <w:rFonts w:ascii="Times New Roman" w:hAnsi="Times New Roman" w:eastAsia="宋体"/>
          <w:b w:val="0"/>
          <w:i w:val="0"/>
          <w:sz w:val="21"/>
        </w:rPr>
        <w:t>实现后的资源占用为：</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2324"/>
        <w:gridCol w:w="2324"/>
        <w:gridCol w:w="2324"/>
        <w:gridCol w:w="2324"/>
      </w:tblGrid>
      <w:tr>
        <w:tc>
          <w:tcPr>
            <w:tcW w:type="dxa" w:w="2324"/>
            <w:shd w:fill="E8EEF7"/>
          </w:tcPr>
          <w:p>
            <w:pPr>
              <w:spacing w:after="20" w:line="276" w:lineRule="auto"/>
              <w:jc w:val="center"/>
            </w:pPr>
            <w:r>
              <w:rPr>
                <w:b/>
              </w:rPr>
            </w:r>
            <w:r>
              <w:rPr>
                <w:rFonts w:ascii="Times New Roman" w:hAnsi="Times New Roman" w:eastAsia="宋体"/>
                <w:b/>
                <w:i w:val="0"/>
                <w:sz w:val="18"/>
              </w:rPr>
              <w:t>资源</w:t>
            </w:r>
          </w:p>
        </w:tc>
        <w:tc>
          <w:tcPr>
            <w:tcW w:type="dxa" w:w="2324"/>
            <w:shd w:fill="E8EEF7"/>
          </w:tcPr>
          <w:p>
            <w:pPr>
              <w:spacing w:after="20" w:line="276" w:lineRule="auto"/>
              <w:jc w:val="center"/>
            </w:pPr>
            <w:r>
              <w:rPr>
                <w:b/>
              </w:rPr>
            </w:r>
            <w:r>
              <w:rPr>
                <w:rFonts w:ascii="Times New Roman" w:hAnsi="Times New Roman" w:eastAsia="宋体"/>
                <w:b/>
                <w:i w:val="0"/>
                <w:sz w:val="18"/>
              </w:rPr>
              <w:t>用量</w:t>
            </w:r>
          </w:p>
        </w:tc>
        <w:tc>
          <w:tcPr>
            <w:tcW w:type="dxa" w:w="2324"/>
            <w:shd w:fill="E8EEF7"/>
          </w:tcPr>
          <w:p>
            <w:pPr>
              <w:spacing w:after="20" w:line="276" w:lineRule="auto"/>
              <w:jc w:val="center"/>
            </w:pPr>
            <w:r>
              <w:rPr>
                <w:b/>
              </w:rPr>
            </w:r>
            <w:r>
              <w:rPr>
                <w:rFonts w:ascii="Times New Roman" w:hAnsi="Times New Roman" w:eastAsia="宋体"/>
                <w:b/>
                <w:i w:val="0"/>
                <w:sz w:val="18"/>
              </w:rPr>
              <w:t>占比</w:t>
            </w:r>
          </w:p>
        </w:tc>
        <w:tc>
          <w:tcPr>
            <w:tcW w:type="dxa" w:w="2324"/>
            <w:shd w:fill="E8EEF7"/>
          </w:tcPr>
          <w:p>
            <w:pPr>
              <w:spacing w:after="20" w:line="276" w:lineRule="auto"/>
              <w:jc w:val="center"/>
            </w:pPr>
            <w:r>
              <w:rPr>
                <w:b/>
              </w:rPr>
            </w:r>
            <w:r>
              <w:rPr>
                <w:rFonts w:ascii="Times New Roman" w:hAnsi="Times New Roman" w:eastAsia="宋体"/>
                <w:b/>
                <w:i w:val="0"/>
                <w:sz w:val="18"/>
              </w:rPr>
              <w:t>主要去向</w:t>
            </w:r>
          </w:p>
        </w:tc>
      </w:tr>
      <w:tr>
        <w:tc>
          <w:tcPr>
            <w:tcW w:type="dxa" w:w="2324"/>
          </w:tcPr>
          <w:p>
            <w:pPr>
              <w:spacing w:after="20" w:line="276" w:lineRule="auto"/>
              <w:jc w:val="left"/>
            </w:pPr>
            <w:r/>
            <w:r>
              <w:rPr>
                <w:rFonts w:ascii="Times New Roman" w:hAnsi="Times New Roman" w:eastAsia="宋体"/>
                <w:b w:val="0"/>
                <w:i w:val="0"/>
                <w:sz w:val="18"/>
              </w:rPr>
              <w:t>LUT</w:t>
            </w:r>
          </w:p>
        </w:tc>
        <w:tc>
          <w:tcPr>
            <w:tcW w:type="dxa" w:w="2324"/>
          </w:tcPr>
          <w:p>
            <w:pPr>
              <w:spacing w:after="20" w:line="276" w:lineRule="auto"/>
              <w:jc w:val="center"/>
            </w:pPr>
            <w:r/>
            <w:r>
              <w:rPr>
                <w:rFonts w:ascii="Times New Roman" w:hAnsi="Times New Roman" w:eastAsia="宋体"/>
                <w:b w:val="0"/>
                <w:i w:val="0"/>
                <w:sz w:val="18"/>
              </w:rPr>
              <w:t>14 967</w:t>
            </w:r>
          </w:p>
        </w:tc>
        <w:tc>
          <w:tcPr>
            <w:tcW w:type="dxa" w:w="2324"/>
          </w:tcPr>
          <w:p>
            <w:pPr>
              <w:spacing w:after="20" w:line="276" w:lineRule="auto"/>
              <w:jc w:val="center"/>
            </w:pPr>
            <w:r/>
            <w:r>
              <w:rPr>
                <w:rFonts w:ascii="Times New Roman" w:hAnsi="Times New Roman" w:eastAsia="宋体"/>
                <w:b w:val="0"/>
                <w:i w:val="0"/>
                <w:sz w:val="18"/>
              </w:rPr>
              <w:t>28.13%</w:t>
            </w:r>
          </w:p>
        </w:tc>
        <w:tc>
          <w:tcPr>
            <w:tcW w:type="dxa" w:w="2324"/>
          </w:tcPr>
          <w:p>
            <w:pPr>
              <w:spacing w:after="20" w:line="276" w:lineRule="auto"/>
              <w:jc w:val="center"/>
            </w:pPr>
            <w:r/>
            <w:r>
              <w:rPr>
                <w:rFonts w:ascii="Times New Roman" w:hAnsi="Times New Roman" w:eastAsia="宋体"/>
                <w:b w:val="0"/>
                <w:i w:val="0"/>
                <w:sz w:val="18"/>
              </w:rPr>
              <w:t>协议栈、几何、效果链、OSD</w:t>
            </w:r>
          </w:p>
        </w:tc>
      </w:tr>
      <w:tr>
        <w:tc>
          <w:tcPr>
            <w:tcW w:type="dxa" w:w="2324"/>
          </w:tcPr>
          <w:p>
            <w:pPr>
              <w:spacing w:after="20" w:line="276" w:lineRule="auto"/>
              <w:jc w:val="left"/>
            </w:pPr>
            <w:r/>
            <w:r>
              <w:rPr>
                <w:rFonts w:ascii="Times New Roman" w:hAnsi="Times New Roman" w:eastAsia="宋体"/>
                <w:b w:val="0"/>
                <w:i w:val="0"/>
                <w:sz w:val="18"/>
              </w:rPr>
              <w:t>FF</w:t>
            </w:r>
          </w:p>
        </w:tc>
        <w:tc>
          <w:tcPr>
            <w:tcW w:type="dxa" w:w="2324"/>
          </w:tcPr>
          <w:p>
            <w:pPr>
              <w:spacing w:after="20" w:line="276" w:lineRule="auto"/>
              <w:jc w:val="center"/>
            </w:pPr>
            <w:r/>
            <w:r>
              <w:rPr>
                <w:rFonts w:ascii="Times New Roman" w:hAnsi="Times New Roman" w:eastAsia="宋体"/>
                <w:b w:val="0"/>
                <w:i w:val="0"/>
                <w:sz w:val="18"/>
              </w:rPr>
              <w:t>9 095</w:t>
            </w:r>
          </w:p>
        </w:tc>
        <w:tc>
          <w:tcPr>
            <w:tcW w:type="dxa" w:w="2324"/>
          </w:tcPr>
          <w:p>
            <w:pPr>
              <w:spacing w:after="20" w:line="276" w:lineRule="auto"/>
              <w:jc w:val="center"/>
            </w:pPr>
            <w:r/>
            <w:r>
              <w:rPr>
                <w:rFonts w:ascii="Times New Roman" w:hAnsi="Times New Roman" w:eastAsia="宋体"/>
                <w:b w:val="0"/>
                <w:i w:val="0"/>
                <w:sz w:val="18"/>
              </w:rPr>
              <w:t>8.55%</w:t>
            </w:r>
          </w:p>
        </w:tc>
        <w:tc>
          <w:tcPr>
            <w:tcW w:type="dxa" w:w="2324"/>
          </w:tcPr>
          <w:p>
            <w:pPr>
              <w:spacing w:after="20" w:line="276" w:lineRule="auto"/>
              <w:jc w:val="center"/>
            </w:pPr>
            <w:r/>
            <w:r>
              <w:rPr>
                <w:rFonts w:ascii="Times New Roman" w:hAnsi="Times New Roman" w:eastAsia="宋体"/>
                <w:b w:val="0"/>
                <w:i w:val="0"/>
                <w:sz w:val="18"/>
              </w:rPr>
              <w:t>流水线、计数器、同步器</w:t>
            </w:r>
          </w:p>
        </w:tc>
      </w:tr>
      <w:tr>
        <w:tc>
          <w:tcPr>
            <w:tcW w:type="dxa" w:w="2324"/>
          </w:tcPr>
          <w:p>
            <w:pPr>
              <w:spacing w:after="20" w:line="276" w:lineRule="auto"/>
              <w:jc w:val="left"/>
            </w:pPr>
            <w:r/>
            <w:r>
              <w:rPr>
                <w:rFonts w:ascii="Times New Roman" w:hAnsi="Times New Roman" w:eastAsia="宋体"/>
                <w:b w:val="0"/>
                <w:i w:val="0"/>
                <w:sz w:val="18"/>
              </w:rPr>
              <w:t>BRAM</w:t>
            </w:r>
          </w:p>
        </w:tc>
        <w:tc>
          <w:tcPr>
            <w:tcW w:type="dxa" w:w="2324"/>
          </w:tcPr>
          <w:p>
            <w:pPr>
              <w:spacing w:after="20" w:line="276" w:lineRule="auto"/>
              <w:jc w:val="center"/>
            </w:pPr>
            <w:r/>
            <w:r>
              <w:rPr>
                <w:rFonts w:ascii="Times New Roman" w:hAnsi="Times New Roman" w:eastAsia="宋体"/>
                <w:b w:val="0"/>
                <w:i w:val="0"/>
                <w:sz w:val="18"/>
              </w:rPr>
              <w:t>98 tile</w:t>
            </w:r>
          </w:p>
        </w:tc>
        <w:tc>
          <w:tcPr>
            <w:tcW w:type="dxa" w:w="2324"/>
          </w:tcPr>
          <w:p>
            <w:pPr>
              <w:spacing w:after="20" w:line="276" w:lineRule="auto"/>
              <w:jc w:val="center"/>
            </w:pPr>
            <w:r/>
            <w:r>
              <w:rPr>
                <w:rFonts w:ascii="Times New Roman" w:hAnsi="Times New Roman" w:eastAsia="宋体"/>
                <w:b w:val="0"/>
                <w:i w:val="0"/>
                <w:sz w:val="18"/>
              </w:rPr>
              <w:t>70.00%</w:t>
            </w:r>
          </w:p>
        </w:tc>
        <w:tc>
          <w:tcPr>
            <w:tcW w:type="dxa" w:w="2324"/>
          </w:tcPr>
          <w:p>
            <w:pPr>
              <w:spacing w:after="20" w:line="276" w:lineRule="auto"/>
              <w:jc w:val="center"/>
            </w:pPr>
            <w:r/>
            <w:r>
              <w:rPr>
                <w:rFonts w:ascii="Times New Roman" w:hAnsi="Times New Roman" w:eastAsia="宋体"/>
                <w:b w:val="0"/>
                <w:i w:val="0"/>
                <w:sz w:val="18"/>
              </w:rPr>
              <w:t>旋转与双线性的整帧缓存</w:t>
            </w:r>
          </w:p>
        </w:tc>
      </w:tr>
      <w:tr>
        <w:tc>
          <w:tcPr>
            <w:tcW w:type="dxa" w:w="2324"/>
          </w:tcPr>
          <w:p>
            <w:pPr>
              <w:spacing w:after="20" w:line="276" w:lineRule="auto"/>
              <w:jc w:val="left"/>
            </w:pPr>
            <w:r/>
            <w:r>
              <w:rPr>
                <w:rFonts w:ascii="Times New Roman" w:hAnsi="Times New Roman" w:eastAsia="宋体"/>
                <w:b w:val="0"/>
                <w:i w:val="0"/>
                <w:sz w:val="18"/>
              </w:rPr>
              <w:t>DSP48</w:t>
            </w:r>
          </w:p>
        </w:tc>
        <w:tc>
          <w:tcPr>
            <w:tcW w:type="dxa" w:w="2324"/>
          </w:tcPr>
          <w:p>
            <w:pPr>
              <w:spacing w:after="20" w:line="276" w:lineRule="auto"/>
              <w:jc w:val="center"/>
            </w:pPr>
            <w:r/>
            <w:r>
              <w:rPr>
                <w:rFonts w:ascii="Times New Roman" w:hAnsi="Times New Roman" w:eastAsia="宋体"/>
                <w:b w:val="0"/>
                <w:i w:val="0"/>
                <w:sz w:val="18"/>
              </w:rPr>
              <w:t>19</w:t>
            </w:r>
          </w:p>
        </w:tc>
        <w:tc>
          <w:tcPr>
            <w:tcW w:type="dxa" w:w="2324"/>
          </w:tcPr>
          <w:p>
            <w:pPr>
              <w:spacing w:after="20" w:line="276" w:lineRule="auto"/>
              <w:jc w:val="center"/>
            </w:pPr>
            <w:r/>
            <w:r>
              <w:rPr>
                <w:rFonts w:ascii="Times New Roman" w:hAnsi="Times New Roman" w:eastAsia="宋体"/>
                <w:b w:val="0"/>
                <w:i w:val="0"/>
                <w:sz w:val="18"/>
              </w:rPr>
              <w:t>8.64%</w:t>
            </w:r>
          </w:p>
        </w:tc>
        <w:tc>
          <w:tcPr>
            <w:tcW w:type="dxa" w:w="2324"/>
          </w:tcPr>
          <w:p>
            <w:pPr>
              <w:spacing w:after="20" w:line="276" w:lineRule="auto"/>
              <w:jc w:val="center"/>
            </w:pPr>
            <w:r/>
            <w:r>
              <w:rPr>
                <w:rFonts w:ascii="Times New Roman" w:hAnsi="Times New Roman" w:eastAsia="宋体"/>
                <w:b w:val="0"/>
                <w:i w:val="0"/>
                <w:sz w:val="18"/>
              </w:rPr>
              <w:t>坐标映射、插值、窗口运算</w:t>
            </w:r>
          </w:p>
        </w:tc>
      </w:tr>
    </w:tbl>
    <w:p>
      <w:pPr>
        <w:spacing w:after="0"/>
      </w:pPr>
    </w:p>
    <w:p>
      <w:pPr>
        <w:spacing w:before="0" w:after="80" w:line="324" w:lineRule="auto"/>
        <w:ind w:firstLine="420"/>
      </w:pPr>
      <w:r>
        <w:rPr>
          <w:rFonts w:ascii="Times New Roman" w:hAnsi="Times New Roman" w:eastAsia="宋体"/>
          <w:b w:val="0"/>
          <w:i w:val="0"/>
          <w:sz w:val="21"/>
        </w:rPr>
        <w:t xml:space="preserve">98 个 BRAM 里，约 80 个是旋转与双线性需要的整帧显示缓存，1.5 个是竖缝 </w:t>
      </w:r>
      <w:r>
        <w:rPr>
          <w:rFonts w:ascii="Consolas" w:hAnsi="Consolas" w:eastAsia="宋体"/>
          <w:b w:val="0"/>
          <w:i w:val="0"/>
          <w:sz w:val="20"/>
        </w:rPr>
        <w:t>sx</w:t>
      </w:r>
      <w:r>
        <w:rPr>
          <w:rFonts w:ascii="Times New Roman" w:hAnsi="Times New Roman" w:eastAsia="宋体"/>
          <w:b w:val="0"/>
          <w:i w:val="0"/>
          <w:sz w:val="21"/>
        </w:rPr>
        <w:t xml:space="preserve"> 的 2 行环，以太网侧约 10 个主要是 DDR 写方向的异步 FIFO，其余是效果链和 OSD 的行缓存。这个分布说明 70% 不是零散浪费，而是旋转和双线性需要的整帧存储。要把这一项显著降下来，只能改几何引擎的存储方案，例如把整帧缓存换成 DDR 行缓存或分块处理；这属于架构级改动，在当前画幅和器件上不划算。</w:t>
      </w:r>
    </w:p>
    <w:p>
      <w:pPr>
        <w:spacing w:before="0" w:after="80" w:line="324" w:lineRule="auto"/>
        <w:ind w:firstLine="420"/>
      </w:pPr>
      <w:r>
        <w:rPr>
          <w:rFonts w:ascii="Times New Roman" w:hAnsi="Times New Roman" w:eastAsia="宋体"/>
          <w:b w:val="0"/>
          <w:i w:val="0"/>
          <w:sz w:val="21"/>
        </w:rPr>
        <w:t>DSP 的使用也集中在坐标与窗口运算：</w:t>
      </w:r>
      <w:r>
        <w:rPr>
          <w:rFonts w:ascii="Consolas" w:hAnsi="Consolas" w:eastAsia="宋体"/>
          <w:b w:val="0"/>
          <w:i w:val="0"/>
          <w:sz w:val="20"/>
        </w:rPr>
        <w:t>u_lerp</w:t>
      </w:r>
      <w:r>
        <w:rPr>
          <w:rFonts w:ascii="Times New Roman" w:hAnsi="Times New Roman" w:eastAsia="宋体"/>
          <w:b w:val="0"/>
          <w:i w:val="0"/>
          <w:sz w:val="21"/>
        </w:rPr>
        <w:t xml:space="preserve"> 6 颗、</w:t>
      </w:r>
      <w:r>
        <w:rPr>
          <w:rFonts w:ascii="Consolas" w:hAnsi="Consolas" w:eastAsia="宋体"/>
          <w:b w:val="0"/>
          <w:i w:val="0"/>
          <w:sz w:val="20"/>
        </w:rPr>
        <w:t>u_blur</w:t>
      </w:r>
      <w:r>
        <w:rPr>
          <w:rFonts w:ascii="Times New Roman" w:hAnsi="Times New Roman" w:eastAsia="宋体"/>
          <w:b w:val="0"/>
          <w:i w:val="0"/>
          <w:sz w:val="21"/>
        </w:rPr>
        <w:t xml:space="preserve"> 1 颗、</w:t>
      </w:r>
      <w:r>
        <w:rPr>
          <w:rFonts w:ascii="Consolas" w:hAnsi="Consolas" w:eastAsia="宋体"/>
          <w:b w:val="0"/>
          <w:i w:val="0"/>
          <w:sz w:val="20"/>
        </w:rPr>
        <w:t>u_split_ctrl</w:t>
      </w:r>
      <w:r>
        <w:rPr>
          <w:rFonts w:ascii="Times New Roman" w:hAnsi="Times New Roman" w:eastAsia="宋体"/>
          <w:b w:val="0"/>
          <w:i w:val="0"/>
          <w:sz w:val="21"/>
        </w:rPr>
        <w:t xml:space="preserve"> 1 颗、</w:t>
      </w:r>
      <w:r>
        <w:rPr>
          <w:rFonts w:ascii="Consolas" w:hAnsi="Consolas" w:eastAsia="宋体"/>
          <w:b w:val="0"/>
          <w:i w:val="0"/>
          <w:sz w:val="20"/>
        </w:rPr>
        <w:t>u_zfit</w:t>
      </w:r>
      <w:r>
        <w:rPr>
          <w:rFonts w:ascii="Times New Roman" w:hAnsi="Times New Roman" w:eastAsia="宋体"/>
          <w:b w:val="0"/>
          <w:i w:val="0"/>
          <w:sz w:val="21"/>
        </w:rPr>
        <w:t xml:space="preserve"> 3 颗、</w:t>
      </w:r>
      <w:r>
        <w:rPr>
          <w:rFonts w:ascii="Consolas" w:hAnsi="Consolas" w:eastAsia="宋体"/>
          <w:b w:val="0"/>
          <w:i w:val="0"/>
          <w:sz w:val="20"/>
        </w:rPr>
        <w:t>u_zmap</w:t>
      </w:r>
      <w:r>
        <w:rPr>
          <w:rFonts w:ascii="Times New Roman" w:hAnsi="Times New Roman" w:eastAsia="宋体"/>
          <w:b w:val="0"/>
          <w:i w:val="0"/>
          <w:sz w:val="21"/>
        </w:rPr>
        <w:t xml:space="preserve"> 8 颗。gamma 是 LUTRAM 查表，不使用 DSP。</w:t>
      </w:r>
    </w:p>
    <w:p>
      <w:pPr>
        <w:keepNext/>
        <w:spacing w:before="180" w:after="60" w:line="276" w:lineRule="auto"/>
      </w:pPr>
      <w:r>
        <w:rPr>
          <w:rFonts w:ascii="Arial" w:hAnsi="Arial" w:eastAsia="黑体"/>
          <w:b/>
          <w:i w:val="0"/>
          <w:color w:val="1F3A5F"/>
          <w:sz w:val="25"/>
        </w:rPr>
        <w:t>4.5 物理边界</w:t>
      </w:r>
    </w:p>
    <w:p>
      <w:pPr>
        <w:spacing w:before="0" w:after="80" w:line="324" w:lineRule="auto"/>
        <w:ind w:firstLine="420"/>
      </w:pPr>
      <w:r>
        <w:rPr>
          <w:rFonts w:ascii="Times New Roman" w:hAnsi="Times New Roman" w:eastAsia="宋体"/>
          <w:b w:val="0"/>
          <w:i w:val="0"/>
          <w:sz w:val="21"/>
        </w:rPr>
        <w:t>RGMII 的 TskewT 规格是 ±0.5 ns。本板的 RGMII 引脚都在 HR bank，没有 ODELAYE2，0° 转发时实测仍有约 0.845 ns 的保持余量缺口。试过 90° 相位和 −45° 补偿：前者直接把链路打断，后者把缺口减到 0.366 ns，但板上 ping 只剩 1/6，已经撤回。当前生产位流使用 0°、时钟也过 ODDR 的方案，板上长时间 ping 稳定。这个缺口由 pinout 和 bank 类型决定，不是再调几行 RTL 能消掉的；报告把它写成边界，不写成“已解决”。</w:t>
      </w:r>
    </w:p>
    <w:p>
      <w:pPr>
        <w:keepNext/>
        <w:spacing w:before="240" w:after="100" w:line="276" w:lineRule="auto"/>
      </w:pPr>
      <w:r>
        <w:rPr>
          <w:rFonts w:ascii="Arial" w:hAnsi="Arial" w:eastAsia="黑体"/>
          <w:b/>
          <w:i w:val="0"/>
          <w:color w:val="1F3A5F"/>
          <w:sz w:val="30"/>
        </w:rPr>
        <w:t>5 验证与结果</w:t>
      </w:r>
    </w:p>
    <w:p>
      <w:pPr>
        <w:keepNext/>
        <w:spacing w:before="180" w:after="60" w:line="276" w:lineRule="auto"/>
      </w:pPr>
      <w:r>
        <w:rPr>
          <w:rFonts w:ascii="Arial" w:hAnsi="Arial" w:eastAsia="黑体"/>
          <w:b/>
          <w:i w:val="0"/>
          <w:color w:val="1F3A5F"/>
          <w:sz w:val="25"/>
        </w:rPr>
        <w:t>5.1 验证策略</w:t>
      </w:r>
    </w:p>
    <w:p>
      <w:pPr>
        <w:spacing w:before="0" w:after="80" w:line="324" w:lineRule="auto"/>
        <w:ind w:firstLine="420"/>
      </w:pPr>
      <w:r>
        <w:rPr>
          <w:rFonts w:ascii="Times New Roman" w:hAnsi="Times New Roman" w:eastAsia="宋体"/>
          <w:b w:val="0"/>
          <w:i w:val="0"/>
          <w:sz w:val="21"/>
        </w:rPr>
        <w:t>验证分四层：</w:t>
      </w:r>
    </w:p>
    <w:p>
      <w:pPr>
        <w:spacing w:before="0" w:after="40" w:line="312" w:lineRule="auto"/>
        <w:ind w:left="420" w:hanging="210"/>
      </w:pPr>
      <w:r>
        <w:rPr>
          <w:rFonts w:ascii="Times New Roman" w:hAnsi="Times New Roman" w:eastAsia="宋体"/>
          <w:b w:val="0"/>
          <w:i w:val="0"/>
          <w:sz w:val="21"/>
        </w:rPr>
        <w:t>1. 单元台架：CRC、UDP 解析、重组边界、缩放映射、双线性、效果链、OSD、CDC、仲裁等；</w:t>
      </w:r>
    </w:p>
    <w:p>
      <w:pPr>
        <w:spacing w:before="0" w:after="40" w:line="312" w:lineRule="auto"/>
        <w:ind w:left="420" w:hanging="210"/>
      </w:pPr>
      <w:r>
        <w:rPr>
          <w:rFonts w:ascii="Times New Roman" w:hAnsi="Times New Roman" w:eastAsia="宋体"/>
          <w:b w:val="0"/>
          <w:i w:val="0"/>
          <w:sz w:val="21"/>
        </w:rPr>
        <w:t>2. 集成台架：从 RGMII 到 AXI 的完整入包链，从 DDR 到 TMDS 的完整显示链；</w:t>
      </w:r>
    </w:p>
    <w:p>
      <w:pPr>
        <w:spacing w:before="0" w:after="40" w:line="312" w:lineRule="auto"/>
        <w:ind w:left="420" w:hanging="210"/>
      </w:pPr>
      <w:r>
        <w:rPr>
          <w:rFonts w:ascii="Times New Roman" w:hAnsi="Times New Roman" w:eastAsia="宋体"/>
          <w:b w:val="0"/>
          <w:i w:val="0"/>
          <w:sz w:val="21"/>
        </w:rPr>
        <w:t>3. 完整视频台架：旋转、八档缩放、双线性、六级效果、竖缝、OSD 和边界条件一起跑；</w:t>
      </w:r>
    </w:p>
    <w:p>
      <w:pPr>
        <w:spacing w:before="0" w:after="40" w:line="312" w:lineRule="auto"/>
        <w:ind w:left="420" w:hanging="210"/>
      </w:pPr>
      <w:r>
        <w:rPr>
          <w:rFonts w:ascii="Times New Roman" w:hAnsi="Times New Roman" w:eastAsia="宋体"/>
          <w:b w:val="0"/>
          <w:i w:val="0"/>
          <w:sz w:val="21"/>
        </w:rPr>
        <w:t>4. 板级验收：JTAG/QSPI 启动、串口命令、网络推流、遥测、故障注入、连续流和温度。</w:t>
      </w:r>
    </w:p>
    <w:p>
      <w:pPr>
        <w:spacing w:before="0" w:after="80" w:line="324" w:lineRule="auto"/>
        <w:ind w:firstLine="420"/>
      </w:pPr>
      <w:r>
        <w:rPr>
          <w:rFonts w:ascii="Times New Roman" w:hAnsi="Times New Roman" w:eastAsia="宋体"/>
          <w:b w:val="0"/>
          <w:i w:val="0"/>
          <w:sz w:val="21"/>
        </w:rPr>
        <w:t>每一层都给出可复核的判定行，不用“看起来正常”代替结论。</w:t>
      </w:r>
    </w:p>
    <w:p>
      <w:pPr>
        <w:keepNext/>
        <w:spacing w:before="180" w:after="60" w:line="276" w:lineRule="auto"/>
      </w:pPr>
      <w:r>
        <w:rPr>
          <w:rFonts w:ascii="Arial" w:hAnsi="Arial" w:eastAsia="黑体"/>
          <w:b/>
          <w:i w:val="0"/>
          <w:color w:val="1F3A5F"/>
          <w:sz w:val="25"/>
        </w:rPr>
        <w:t>5.2 仿真结果</w:t>
      </w:r>
    </w:p>
    <w:p>
      <w:pPr>
        <w:spacing w:before="0" w:after="80" w:line="324" w:lineRule="auto"/>
        <w:ind w:firstLine="420"/>
      </w:pPr>
      <w:r>
        <w:rPr>
          <w:rFonts w:ascii="Times New Roman" w:hAnsi="Times New Roman" w:eastAsia="宋体"/>
          <w:b w:val="0"/>
          <w:i w:val="0"/>
          <w:sz w:val="21"/>
        </w:rPr>
        <w:t xml:space="preserve">标准回归共 19 支（17 支原有台架加 </w:t>
      </w:r>
      <w:r>
        <w:rPr>
          <w:rFonts w:ascii="Consolas" w:hAnsi="Consolas" w:eastAsia="宋体"/>
          <w:b w:val="0"/>
          <w:i w:val="0"/>
          <w:sz w:val="20"/>
        </w:rPr>
        <w:t>eth_ingress_integrity</w:t>
      </w:r>
      <w:r>
        <w:rPr>
          <w:rFonts w:ascii="Times New Roman" w:hAnsi="Times New Roman" w:eastAsia="宋体"/>
          <w:b w:val="0"/>
          <w:i w:val="0"/>
          <w:sz w:val="21"/>
        </w:rPr>
        <w:t>、</w:t>
      </w:r>
      <w:r>
        <w:rPr>
          <w:rFonts w:ascii="Consolas" w:hAnsi="Consolas" w:eastAsia="宋体"/>
          <w:b w:val="0"/>
          <w:i w:val="0"/>
          <w:sz w:val="20"/>
        </w:rPr>
        <w:t>saver_tail_full</w:t>
      </w:r>
      <w:r>
        <w:rPr>
          <w:rFonts w:ascii="Times New Roman" w:hAnsi="Times New Roman" w:eastAsia="宋体"/>
          <w:b w:val="0"/>
          <w:i w:val="0"/>
          <w:sz w:val="21"/>
        </w:rPr>
        <w:t xml:space="preserve"> 两支补齐），覆盖以太网、显示、几何、效果和 CDC。交付版本的回归结果为 </w:t>
      </w:r>
      <w:r>
        <w:rPr>
          <w:rFonts w:ascii="Consolas" w:hAnsi="Consolas" w:eastAsia="宋体"/>
          <w:b w:val="0"/>
          <w:i w:val="0"/>
          <w:sz w:val="20"/>
        </w:rPr>
        <w:t>fail=0</w:t>
      </w:r>
      <w:r>
        <w:rPr>
          <w:rFonts w:ascii="Times New Roman" w:hAnsi="Times New Roman" w:eastAsia="宋体"/>
          <w:b w:val="0"/>
          <w:i w:val="0"/>
          <w:sz w:val="21"/>
        </w:rPr>
        <w:t>；完整视频台架的 185° 分割、C17 处理窗完整性、C25/C26 帧边界专项均 PASS。</w:t>
      </w:r>
    </w:p>
    <w:p>
      <w:pPr>
        <w:spacing w:before="0" w:after="80" w:line="324" w:lineRule="auto"/>
        <w:ind w:firstLine="420"/>
      </w:pPr>
      <w:r>
        <w:rPr>
          <w:rFonts w:ascii="Times New Roman" w:hAnsi="Times New Roman" w:eastAsia="宋体"/>
          <w:b w:val="0"/>
          <w:i w:val="0"/>
          <w:sz w:val="21"/>
        </w:rPr>
        <w:t>显示侧的两条一行串色由专项判据闭合。C22 针对效果链窗口级的行标签与内容是否同拍：优化前帧顶/帧底各 6/48 个满白像素，优化后为 0。C31 用 9 位列标签帧标出每一格应选的抽头：优化前旋转时帧尾两整行各 1028 格不符，优化后 swap 两态全帧为 0。</w:t>
      </w:r>
    </w:p>
    <w:p>
      <w:pPr>
        <w:spacing w:before="0" w:after="80" w:line="324" w:lineRule="auto"/>
        <w:ind w:firstLine="420"/>
      </w:pPr>
      <w:r>
        <w:rPr>
          <w:rFonts w:ascii="Times New Roman" w:hAnsi="Times New Roman" w:eastAsia="宋体"/>
          <w:b w:val="0"/>
          <w:i w:val="0"/>
          <w:sz w:val="21"/>
        </w:rPr>
        <w:t>帧重组的提交判据、UDP 校验和、ICMP 校验和、CDC 快照和仲裁交接都有能红的变异对照。判据本身也经过自检：给一个已知坏的输入，它必须红；恢复源码后，它必须绿。</w:t>
      </w:r>
    </w:p>
    <w:p>
      <w:pPr>
        <w:keepNext/>
        <w:spacing w:before="180" w:after="60" w:line="276" w:lineRule="auto"/>
      </w:pPr>
      <w:r>
        <w:rPr>
          <w:rFonts w:ascii="Arial" w:hAnsi="Arial" w:eastAsia="黑体"/>
          <w:b/>
          <w:i w:val="0"/>
          <w:color w:val="1F3A5F"/>
          <w:sz w:val="25"/>
        </w:rPr>
        <w:t>5.3 板级结果</w:t>
      </w:r>
    </w:p>
    <w:p>
      <w:pPr>
        <w:spacing w:before="0" w:after="80" w:line="324" w:lineRule="auto"/>
        <w:ind w:firstLine="420"/>
      </w:pPr>
      <w:r>
        <w:rPr>
          <w:rFonts w:ascii="Times New Roman" w:hAnsi="Times New Roman" w:eastAsia="宋体"/>
          <w:b w:val="0"/>
          <w:i w:val="0"/>
          <w:sz w:val="21"/>
        </w:rPr>
        <w:t>板级验收在 Zynq-7020 开发板上完成。PL 侧 RJ45 接 PC 有线网卡，板卡地址 192.168.1.10，PC 地址 192.168.1.100；串口为 USB-C 桥的 COM6，115200 8N1；HDMI 接 1024×600 面板。</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2324"/>
        <w:gridCol w:w="2324"/>
        <w:gridCol w:w="2324"/>
        <w:gridCol w:w="2324"/>
      </w:tblGrid>
      <w:tr>
        <w:tc>
          <w:tcPr>
            <w:tcW w:type="dxa" w:w="2324"/>
            <w:shd w:fill="E8EEF7"/>
          </w:tcPr>
          <w:p>
            <w:pPr>
              <w:spacing w:after="20" w:line="276" w:lineRule="auto"/>
              <w:jc w:val="center"/>
            </w:pPr>
            <w:r>
              <w:rPr>
                <w:b/>
              </w:rPr>
            </w:r>
            <w:r>
              <w:rPr>
                <w:rFonts w:ascii="Times New Roman" w:hAnsi="Times New Roman" w:eastAsia="宋体"/>
                <w:b/>
                <w:i w:val="0"/>
                <w:sz w:val="18"/>
              </w:rPr>
              <w:t>项目</w:t>
            </w:r>
          </w:p>
        </w:tc>
        <w:tc>
          <w:tcPr>
            <w:tcW w:type="dxa" w:w="2324"/>
            <w:shd w:fill="E8EEF7"/>
          </w:tcPr>
          <w:p>
            <w:pPr>
              <w:spacing w:after="20" w:line="276" w:lineRule="auto"/>
              <w:jc w:val="center"/>
            </w:pPr>
            <w:r>
              <w:rPr>
                <w:b/>
              </w:rPr>
            </w:r>
            <w:r>
              <w:rPr>
                <w:rFonts w:ascii="Times New Roman" w:hAnsi="Times New Roman" w:eastAsia="宋体"/>
                <w:b/>
                <w:i w:val="0"/>
                <w:sz w:val="18"/>
              </w:rPr>
              <w:t>条件</w:t>
            </w:r>
          </w:p>
        </w:tc>
        <w:tc>
          <w:tcPr>
            <w:tcW w:type="dxa" w:w="2324"/>
            <w:shd w:fill="E8EEF7"/>
          </w:tcPr>
          <w:p>
            <w:pPr>
              <w:spacing w:after="20" w:line="276" w:lineRule="auto"/>
              <w:jc w:val="center"/>
            </w:pPr>
            <w:r>
              <w:rPr>
                <w:b/>
              </w:rPr>
            </w:r>
            <w:r>
              <w:rPr>
                <w:rFonts w:ascii="Times New Roman" w:hAnsi="Times New Roman" w:eastAsia="宋体"/>
                <w:b/>
                <w:i w:val="0"/>
                <w:sz w:val="18"/>
              </w:rPr>
              <w:t>读数</w:t>
            </w:r>
          </w:p>
        </w:tc>
        <w:tc>
          <w:tcPr>
            <w:tcW w:type="dxa" w:w="2324"/>
            <w:shd w:fill="E8EEF7"/>
          </w:tcPr>
          <w:p>
            <w:pPr>
              <w:spacing w:after="20" w:line="276" w:lineRule="auto"/>
              <w:jc w:val="center"/>
            </w:pPr>
            <w:r>
              <w:rPr>
                <w:b/>
              </w:rPr>
            </w:r>
            <w:r>
              <w:rPr>
                <w:rFonts w:ascii="Times New Roman" w:hAnsi="Times New Roman" w:eastAsia="宋体"/>
                <w:b/>
                <w:i w:val="0"/>
                <w:sz w:val="18"/>
              </w:rPr>
              <w:t>判定</w:t>
            </w:r>
          </w:p>
        </w:tc>
      </w:tr>
      <w:tr>
        <w:tc>
          <w:tcPr>
            <w:tcW w:type="dxa" w:w="2324"/>
          </w:tcPr>
          <w:p>
            <w:pPr>
              <w:spacing w:after="20" w:line="276" w:lineRule="auto"/>
              <w:jc w:val="left"/>
            </w:pPr>
            <w:r/>
            <w:r>
              <w:rPr>
                <w:rFonts w:ascii="Times New Roman" w:hAnsi="Times New Roman" w:eastAsia="宋体"/>
                <w:b w:val="0"/>
                <w:i w:val="0"/>
                <w:sz w:val="18"/>
              </w:rPr>
              <w:t>QSPI 写入/回读</w:t>
            </w:r>
          </w:p>
        </w:tc>
        <w:tc>
          <w:tcPr>
            <w:tcW w:type="dxa" w:w="2324"/>
          </w:tcPr>
          <w:p>
            <w:pPr>
              <w:spacing w:after="20" w:line="276" w:lineRule="auto"/>
              <w:jc w:val="center"/>
            </w:pPr>
            <w:r/>
            <w:r>
              <w:rPr>
                <w:rFonts w:ascii="Times New Roman" w:hAnsi="Times New Roman" w:eastAsia="宋体"/>
                <w:b w:val="0"/>
                <w:i w:val="0"/>
                <w:sz w:val="18"/>
              </w:rPr>
              <w:t>擦除、写入、硬件回读校验</w:t>
            </w:r>
          </w:p>
        </w:tc>
        <w:tc>
          <w:tcPr>
            <w:tcW w:type="dxa" w:w="2324"/>
          </w:tcPr>
          <w:p>
            <w:pPr>
              <w:spacing w:after="20" w:line="276" w:lineRule="auto"/>
              <w:jc w:val="center"/>
            </w:pPr>
            <w:r/>
            <w:r>
              <w:rPr>
                <w:rFonts w:ascii="Consolas" w:hAnsi="Consolas" w:eastAsia="宋体"/>
                <w:b w:val="0"/>
                <w:i w:val="0"/>
                <w:sz w:val="17"/>
              </w:rPr>
              <w:t>PROGRAM_RC 0</w:t>
            </w:r>
          </w:p>
        </w:tc>
        <w:tc>
          <w:tcPr>
            <w:tcW w:type="dxa" w:w="2324"/>
          </w:tcPr>
          <w:p>
            <w:pPr>
              <w:spacing w:after="20" w:line="276" w:lineRule="auto"/>
              <w:jc w:val="center"/>
            </w:pPr>
            <w:r/>
            <w:r>
              <w:rPr>
                <w:rFonts w:ascii="Times New Roman" w:hAnsi="Times New Roman" w:eastAsia="宋体"/>
                <w:b w:val="0"/>
                <w:i w:val="0"/>
                <w:sz w:val="18"/>
              </w:rPr>
              <w:t>通过</w:t>
            </w:r>
          </w:p>
        </w:tc>
      </w:tr>
      <w:tr>
        <w:tc>
          <w:tcPr>
            <w:tcW w:type="dxa" w:w="2324"/>
          </w:tcPr>
          <w:p>
            <w:pPr>
              <w:spacing w:after="20" w:line="276" w:lineRule="auto"/>
              <w:jc w:val="left"/>
            </w:pPr>
            <w:r/>
            <w:r>
              <w:rPr>
                <w:rFonts w:ascii="Times New Roman" w:hAnsi="Times New Roman" w:eastAsia="宋体"/>
                <w:b w:val="0"/>
                <w:i w:val="0"/>
                <w:sz w:val="18"/>
              </w:rPr>
              <w:t>冷启动</w:t>
            </w:r>
          </w:p>
        </w:tc>
        <w:tc>
          <w:tcPr>
            <w:tcW w:type="dxa" w:w="2324"/>
          </w:tcPr>
          <w:p>
            <w:pPr>
              <w:spacing w:after="20" w:line="276" w:lineRule="auto"/>
              <w:jc w:val="center"/>
            </w:pPr>
            <w:r/>
            <w:r>
              <w:rPr>
                <w:rFonts w:ascii="Times New Roman" w:hAnsi="Times New Roman" w:eastAsia="宋体"/>
                <w:b w:val="0"/>
                <w:i w:val="0"/>
                <w:sz w:val="18"/>
              </w:rPr>
              <w:t>断电重上</w:t>
            </w:r>
          </w:p>
        </w:tc>
        <w:tc>
          <w:tcPr>
            <w:tcW w:type="dxa" w:w="2324"/>
          </w:tcPr>
          <w:p>
            <w:pPr>
              <w:spacing w:after="20" w:line="276" w:lineRule="auto"/>
              <w:jc w:val="center"/>
            </w:pPr>
            <w:r/>
            <w:r>
              <w:rPr>
                <w:rFonts w:ascii="Times New Roman" w:hAnsi="Times New Roman" w:eastAsia="宋体"/>
                <w:b w:val="0"/>
                <w:i w:val="0"/>
                <w:sz w:val="18"/>
              </w:rPr>
              <w:t xml:space="preserve">PL DONE=1，EOS=1，CRC/IDCODE 错误均为 0；串口 </w:t>
            </w:r>
            <w:r>
              <w:rPr>
                <w:rFonts w:ascii="Consolas" w:hAnsi="Consolas" w:eastAsia="宋体"/>
                <w:b w:val="0"/>
                <w:i w:val="0"/>
                <w:sz w:val="17"/>
              </w:rPr>
              <w:t>stat</w:t>
            </w:r>
            <w:r>
              <w:rPr>
                <w:rFonts w:ascii="Times New Roman" w:hAnsi="Times New Roman" w:eastAsia="宋体"/>
                <w:b w:val="0"/>
                <w:i w:val="0"/>
                <w:sz w:val="18"/>
              </w:rPr>
              <w:t>/</w:t>
            </w:r>
            <w:r>
              <w:rPr>
                <w:rFonts w:ascii="Consolas" w:hAnsi="Consolas" w:eastAsia="宋体"/>
                <w:b w:val="0"/>
                <w:i w:val="0"/>
                <w:sz w:val="17"/>
              </w:rPr>
              <w:t>link</w:t>
            </w:r>
            <w:r>
              <w:rPr>
                <w:rFonts w:ascii="Times New Roman" w:hAnsi="Times New Roman" w:eastAsia="宋体"/>
                <w:b w:val="0"/>
                <w:i w:val="0"/>
                <w:sz w:val="18"/>
              </w:rPr>
              <w:t xml:space="preserve"> 有回显；ping 5/5</w:t>
            </w:r>
          </w:p>
        </w:tc>
        <w:tc>
          <w:tcPr>
            <w:tcW w:type="dxa" w:w="2324"/>
          </w:tcPr>
          <w:p>
            <w:pPr>
              <w:spacing w:after="20" w:line="276" w:lineRule="auto"/>
              <w:jc w:val="center"/>
            </w:pPr>
            <w:r/>
            <w:r>
              <w:rPr>
                <w:rFonts w:ascii="Times New Roman" w:hAnsi="Times New Roman" w:eastAsia="宋体"/>
                <w:b w:val="0"/>
                <w:i w:val="0"/>
                <w:sz w:val="18"/>
              </w:rPr>
              <w:t>通过</w:t>
            </w:r>
          </w:p>
        </w:tc>
      </w:tr>
      <w:tr>
        <w:tc>
          <w:tcPr>
            <w:tcW w:type="dxa" w:w="2324"/>
          </w:tcPr>
          <w:p>
            <w:pPr>
              <w:spacing w:after="20" w:line="276" w:lineRule="auto"/>
              <w:jc w:val="left"/>
            </w:pPr>
            <w:r/>
            <w:r>
              <w:rPr>
                <w:rFonts w:ascii="Times New Roman" w:hAnsi="Times New Roman" w:eastAsia="宋体"/>
                <w:b w:val="0"/>
                <w:i w:val="0"/>
                <w:sz w:val="18"/>
              </w:rPr>
              <w:t>连续流</w:t>
            </w:r>
          </w:p>
        </w:tc>
        <w:tc>
          <w:tcPr>
            <w:tcW w:type="dxa" w:w="2324"/>
          </w:tcPr>
          <w:p>
            <w:pPr>
              <w:spacing w:after="20" w:line="276" w:lineRule="auto"/>
              <w:jc w:val="center"/>
            </w:pPr>
            <w:r/>
            <w:r>
              <w:rPr>
                <w:rFonts w:ascii="Times New Roman" w:hAnsi="Times New Roman" w:eastAsia="宋体"/>
                <w:b w:val="0"/>
                <w:i w:val="0"/>
                <w:sz w:val="18"/>
              </w:rPr>
              <w:t>8 秒内置测试图，30 fps</w:t>
            </w:r>
          </w:p>
        </w:tc>
        <w:tc>
          <w:tcPr>
            <w:tcW w:type="dxa" w:w="2324"/>
          </w:tcPr>
          <w:p>
            <w:pPr>
              <w:spacing w:after="20" w:line="276" w:lineRule="auto"/>
              <w:jc w:val="center"/>
            </w:pPr>
            <w:r/>
            <w:r>
              <w:rPr>
                <w:rFonts w:ascii="Times New Roman" w:hAnsi="Times New Roman" w:eastAsia="宋体"/>
                <w:b w:val="0"/>
                <w:i w:val="0"/>
                <w:sz w:val="18"/>
              </w:rPr>
              <w:t>241 帧 / 8.05 s = 29.95 fps</w:t>
            </w:r>
          </w:p>
        </w:tc>
        <w:tc>
          <w:tcPr>
            <w:tcW w:type="dxa" w:w="2324"/>
          </w:tcPr>
          <w:p>
            <w:pPr>
              <w:spacing w:after="20" w:line="276" w:lineRule="auto"/>
              <w:jc w:val="center"/>
            </w:pPr>
            <w:r/>
            <w:r>
              <w:rPr>
                <w:rFonts w:ascii="Times New Roman" w:hAnsi="Times New Roman" w:eastAsia="宋体"/>
                <w:b w:val="0"/>
                <w:i w:val="0"/>
                <w:sz w:val="18"/>
              </w:rPr>
              <w:t>通过</w:t>
            </w:r>
          </w:p>
        </w:tc>
      </w:tr>
      <w:tr>
        <w:tc>
          <w:tcPr>
            <w:tcW w:type="dxa" w:w="2324"/>
          </w:tcPr>
          <w:p>
            <w:pPr>
              <w:spacing w:after="20" w:line="276" w:lineRule="auto"/>
              <w:jc w:val="left"/>
            </w:pPr>
            <w:r/>
            <w:r>
              <w:rPr>
                <w:rFonts w:ascii="Times New Roman" w:hAnsi="Times New Roman" w:eastAsia="宋体"/>
                <w:b w:val="0"/>
                <w:i w:val="0"/>
                <w:sz w:val="18"/>
              </w:rPr>
              <w:t>1 Hz 遥测</w:t>
            </w:r>
          </w:p>
        </w:tc>
        <w:tc>
          <w:tcPr>
            <w:tcW w:type="dxa" w:w="2324"/>
          </w:tcPr>
          <w:p>
            <w:pPr>
              <w:spacing w:after="20" w:line="276" w:lineRule="auto"/>
              <w:jc w:val="center"/>
            </w:pPr>
            <w:r/>
            <w:r>
              <w:rPr>
                <w:rFonts w:ascii="Times New Roman" w:hAnsi="Times New Roman" w:eastAsia="宋体"/>
                <w:b w:val="0"/>
                <w:i w:val="0"/>
                <w:sz w:val="18"/>
              </w:rPr>
              <w:t>ping 后监听 13 秒</w:t>
            </w:r>
          </w:p>
        </w:tc>
        <w:tc>
          <w:tcPr>
            <w:tcW w:type="dxa" w:w="2324"/>
          </w:tcPr>
          <w:p>
            <w:pPr>
              <w:spacing w:after="20" w:line="276" w:lineRule="auto"/>
              <w:jc w:val="center"/>
            </w:pPr>
            <w:r/>
            <w:r>
              <w:rPr>
                <w:rFonts w:ascii="Times New Roman" w:hAnsi="Times New Roman" w:eastAsia="宋体"/>
                <w:b w:val="0"/>
                <w:i w:val="0"/>
                <w:sz w:val="18"/>
              </w:rPr>
              <w:t>13 包，帧计数连续增长</w:t>
            </w:r>
          </w:p>
        </w:tc>
        <w:tc>
          <w:tcPr>
            <w:tcW w:type="dxa" w:w="2324"/>
          </w:tcPr>
          <w:p>
            <w:pPr>
              <w:spacing w:after="20" w:line="276" w:lineRule="auto"/>
              <w:jc w:val="center"/>
            </w:pPr>
            <w:r/>
            <w:r>
              <w:rPr>
                <w:rFonts w:ascii="Times New Roman" w:hAnsi="Times New Roman" w:eastAsia="宋体"/>
                <w:b w:val="0"/>
                <w:i w:val="0"/>
                <w:sz w:val="18"/>
              </w:rPr>
              <w:t>通过</w:t>
            </w:r>
          </w:p>
        </w:tc>
      </w:tr>
      <w:tr>
        <w:tc>
          <w:tcPr>
            <w:tcW w:type="dxa" w:w="2324"/>
          </w:tcPr>
          <w:p>
            <w:pPr>
              <w:spacing w:after="20" w:line="276" w:lineRule="auto"/>
              <w:jc w:val="left"/>
            </w:pPr>
            <w:r/>
            <w:r>
              <w:rPr>
                <w:rFonts w:ascii="Times New Roman" w:hAnsi="Times New Roman" w:eastAsia="宋体"/>
                <w:b w:val="0"/>
                <w:i w:val="0"/>
                <w:sz w:val="18"/>
              </w:rPr>
              <w:t>三阶段自检</w:t>
            </w:r>
          </w:p>
        </w:tc>
        <w:tc>
          <w:tcPr>
            <w:tcW w:type="dxa" w:w="2324"/>
          </w:tcPr>
          <w:p>
            <w:pPr>
              <w:spacing w:after="20" w:line="276" w:lineRule="auto"/>
              <w:jc w:val="center"/>
            </w:pPr>
            <w:r/>
            <w:r>
              <w:rPr>
                <w:rFonts w:ascii="Times New Roman" w:hAnsi="Times New Roman" w:eastAsia="宋体"/>
                <w:b w:val="0"/>
                <w:i w:val="0"/>
                <w:sz w:val="18"/>
              </w:rPr>
              <w:t>干净 → 每 100 包丢 1 包 → 干净</w:t>
            </w:r>
          </w:p>
        </w:tc>
        <w:tc>
          <w:tcPr>
            <w:tcW w:type="dxa" w:w="2324"/>
          </w:tcPr>
          <w:p>
            <w:pPr>
              <w:spacing w:after="20" w:line="276" w:lineRule="auto"/>
              <w:jc w:val="center"/>
            </w:pPr>
            <w:r/>
            <w:r>
              <w:rPr>
                <w:rFonts w:ascii="Times New Roman" w:hAnsi="Times New Roman" w:eastAsia="宋体"/>
                <w:b w:val="0"/>
                <w:i w:val="0"/>
                <w:sz w:val="18"/>
              </w:rPr>
              <w:t>22.0 fps；0 fps + 14.3 次作废每秒；18.9 fps</w:t>
            </w:r>
          </w:p>
        </w:tc>
        <w:tc>
          <w:tcPr>
            <w:tcW w:type="dxa" w:w="2324"/>
          </w:tcPr>
          <w:p>
            <w:pPr>
              <w:spacing w:after="20" w:line="276" w:lineRule="auto"/>
              <w:jc w:val="center"/>
            </w:pPr>
            <w:r/>
            <w:r>
              <w:rPr>
                <w:rFonts w:ascii="Times New Roman" w:hAnsi="Times New Roman" w:eastAsia="宋体"/>
                <w:b w:val="0"/>
                <w:i w:val="0"/>
                <w:sz w:val="18"/>
              </w:rPr>
              <w:t>通过</w:t>
            </w:r>
          </w:p>
        </w:tc>
      </w:tr>
      <w:tr>
        <w:tc>
          <w:tcPr>
            <w:tcW w:type="dxa" w:w="2324"/>
          </w:tcPr>
          <w:p>
            <w:pPr>
              <w:spacing w:after="20" w:line="276" w:lineRule="auto"/>
              <w:jc w:val="left"/>
            </w:pPr>
            <w:r/>
            <w:r>
              <w:rPr>
                <w:rFonts w:ascii="Times New Roman" w:hAnsi="Times New Roman" w:eastAsia="宋体"/>
                <w:b w:val="0"/>
                <w:i w:val="0"/>
                <w:sz w:val="18"/>
              </w:rPr>
              <w:t>处理窗完整性</w:t>
            </w:r>
          </w:p>
        </w:tc>
        <w:tc>
          <w:tcPr>
            <w:tcW w:type="dxa" w:w="2324"/>
          </w:tcPr>
          <w:p>
            <w:pPr>
              <w:spacing w:after="20" w:line="276" w:lineRule="auto"/>
              <w:jc w:val="center"/>
            </w:pPr>
            <w:r/>
            <w:r>
              <w:rPr>
                <w:rFonts w:ascii="Times New Roman" w:hAnsi="Times New Roman" w:eastAsia="宋体"/>
                <w:b w:val="0"/>
                <w:i w:val="0"/>
                <w:sz w:val="18"/>
              </w:rPr>
              <w:t>185°，split video 50%，灰度单级</w:t>
            </w:r>
          </w:p>
        </w:tc>
        <w:tc>
          <w:tcPr>
            <w:tcW w:type="dxa" w:w="2324"/>
          </w:tcPr>
          <w:p>
            <w:pPr>
              <w:spacing w:after="20" w:line="276" w:lineRule="auto"/>
              <w:jc w:val="center"/>
            </w:pPr>
            <w:r/>
            <w:r>
              <w:rPr>
                <w:rFonts w:ascii="Consolas" w:hAnsi="Consolas" w:eastAsia="宋体"/>
                <w:b w:val="0"/>
                <w:i w:val="0"/>
                <w:sz w:val="17"/>
              </w:rPr>
              <w:t>pane_bad=0</w:t>
            </w:r>
            <w:r>
              <w:rPr>
                <w:rFonts w:ascii="Times New Roman" w:hAnsi="Times New Roman" w:eastAsia="宋体"/>
                <w:b w:val="0"/>
                <w:i w:val="0"/>
                <w:sz w:val="18"/>
              </w:rPr>
              <w:t>，计数有效</w:t>
            </w:r>
          </w:p>
        </w:tc>
        <w:tc>
          <w:tcPr>
            <w:tcW w:type="dxa" w:w="2324"/>
          </w:tcPr>
          <w:p>
            <w:pPr>
              <w:spacing w:after="20" w:line="276" w:lineRule="auto"/>
              <w:jc w:val="center"/>
            </w:pPr>
            <w:r/>
            <w:r>
              <w:rPr>
                <w:rFonts w:ascii="Times New Roman" w:hAnsi="Times New Roman" w:eastAsia="宋体"/>
                <w:b w:val="0"/>
                <w:i w:val="0"/>
                <w:sz w:val="18"/>
              </w:rPr>
              <w:t>通过</w:t>
            </w:r>
          </w:p>
        </w:tc>
      </w:tr>
      <w:tr>
        <w:tc>
          <w:tcPr>
            <w:tcW w:type="dxa" w:w="2324"/>
          </w:tcPr>
          <w:p>
            <w:pPr>
              <w:spacing w:after="20" w:line="276" w:lineRule="auto"/>
              <w:jc w:val="left"/>
            </w:pPr>
            <w:r/>
            <w:r>
              <w:rPr>
                <w:rFonts w:ascii="Times New Roman" w:hAnsi="Times New Roman" w:eastAsia="宋体"/>
                <w:b w:val="0"/>
                <w:i w:val="0"/>
                <w:sz w:val="18"/>
              </w:rPr>
              <w:t>帧间隔统计</w:t>
            </w:r>
          </w:p>
        </w:tc>
        <w:tc>
          <w:tcPr>
            <w:tcW w:type="dxa" w:w="2324"/>
          </w:tcPr>
          <w:p>
            <w:pPr>
              <w:spacing w:after="20" w:line="276" w:lineRule="auto"/>
              <w:jc w:val="center"/>
            </w:pPr>
            <w:r/>
            <w:r>
              <w:rPr>
                <w:rFonts w:ascii="Consolas" w:hAnsi="Consolas" w:eastAsia="宋体"/>
                <w:b w:val="0"/>
                <w:i w:val="0"/>
                <w:sz w:val="17"/>
              </w:rPr>
              <w:t>link clr</w:t>
            </w:r>
            <w:r>
              <w:rPr>
                <w:rFonts w:ascii="Times New Roman" w:hAnsi="Times New Roman" w:eastAsia="宋体"/>
                <w:b w:val="0"/>
                <w:i w:val="0"/>
                <w:sz w:val="18"/>
              </w:rPr>
              <w:t xml:space="preserve"> 后推流、停流、重启</w:t>
            </w:r>
          </w:p>
        </w:tc>
        <w:tc>
          <w:tcPr>
            <w:tcW w:type="dxa" w:w="2324"/>
          </w:tcPr>
          <w:p>
            <w:pPr>
              <w:spacing w:after="20" w:line="276" w:lineRule="auto"/>
              <w:jc w:val="center"/>
            </w:pPr>
            <w:r/>
            <w:r>
              <w:rPr>
                <w:rFonts w:ascii="Times New Roman" w:hAnsi="Times New Roman" w:eastAsia="宋体"/>
                <w:b w:val="0"/>
                <w:i w:val="0"/>
                <w:sz w:val="18"/>
              </w:rPr>
              <w:t xml:space="preserve">推流中 </w:t>
            </w:r>
            <w:r>
              <w:rPr>
                <w:rFonts w:ascii="Consolas" w:hAnsi="Consolas" w:eastAsia="宋体"/>
                <w:b w:val="0"/>
                <w:i w:val="0"/>
                <w:sz w:val="17"/>
              </w:rPr>
              <w:t>gap_last=28 ms</w:t>
            </w:r>
            <w:r>
              <w:rPr>
                <w:rFonts w:ascii="Times New Roman" w:hAnsi="Times New Roman" w:eastAsia="宋体"/>
                <w:b w:val="0"/>
                <w:i w:val="0"/>
                <w:sz w:val="18"/>
              </w:rPr>
              <w:t>、</w:t>
            </w:r>
            <w:r>
              <w:rPr>
                <w:rFonts w:ascii="Consolas" w:hAnsi="Consolas" w:eastAsia="宋体"/>
                <w:b w:val="0"/>
                <w:i w:val="0"/>
                <w:sz w:val="17"/>
              </w:rPr>
              <w:t>gap_max=49 ms</w:t>
            </w:r>
            <w:r>
              <w:rPr>
                <w:rFonts w:ascii="Times New Roman" w:hAnsi="Times New Roman" w:eastAsia="宋体"/>
                <w:b w:val="0"/>
                <w:i w:val="0"/>
                <w:sz w:val="18"/>
              </w:rPr>
              <w:t>、</w:t>
            </w:r>
            <w:r>
              <w:rPr>
                <w:rFonts w:ascii="Consolas" w:hAnsi="Consolas" w:eastAsia="宋体"/>
                <w:b w:val="0"/>
                <w:i w:val="0"/>
                <w:sz w:val="17"/>
              </w:rPr>
              <w:t>gap_valid=1</w:t>
            </w:r>
            <w:r>
              <w:rPr>
                <w:rFonts w:ascii="Times New Roman" w:hAnsi="Times New Roman" w:eastAsia="宋体"/>
                <w:b w:val="0"/>
                <w:i w:val="0"/>
                <w:sz w:val="18"/>
              </w:rPr>
              <w:t xml:space="preserve">；停流 </w:t>
            </w:r>
            <w:r>
              <w:rPr>
                <w:rFonts w:ascii="Consolas" w:hAnsi="Consolas" w:eastAsia="宋体"/>
                <w:b w:val="0"/>
                <w:i w:val="0"/>
                <w:sz w:val="17"/>
              </w:rPr>
              <w:t>stall</w:t>
            </w:r>
            <w:r>
              <w:rPr>
                <w:rFonts w:ascii="Times New Roman" w:hAnsi="Times New Roman" w:eastAsia="宋体"/>
                <w:b w:val="0"/>
                <w:i w:val="0"/>
                <w:sz w:val="18"/>
              </w:rPr>
              <w:t xml:space="preserve"> 增长；重启后 </w:t>
            </w:r>
            <w:r>
              <w:rPr>
                <w:rFonts w:ascii="Consolas" w:hAnsi="Consolas" w:eastAsia="宋体"/>
                <w:b w:val="0"/>
                <w:i w:val="0"/>
                <w:sz w:val="17"/>
              </w:rPr>
              <w:t>gap_max=22 061 ms</w:t>
            </w:r>
          </w:p>
        </w:tc>
        <w:tc>
          <w:tcPr>
            <w:tcW w:type="dxa" w:w="2324"/>
          </w:tcPr>
          <w:p>
            <w:pPr>
              <w:spacing w:after="20" w:line="276" w:lineRule="auto"/>
              <w:jc w:val="center"/>
            </w:pPr>
            <w:r/>
            <w:r>
              <w:rPr>
                <w:rFonts w:ascii="Times New Roman" w:hAnsi="Times New Roman" w:eastAsia="宋体"/>
                <w:b w:val="0"/>
                <w:i w:val="0"/>
                <w:sz w:val="18"/>
              </w:rPr>
              <w:t>通过</w:t>
            </w:r>
          </w:p>
        </w:tc>
      </w:tr>
      <w:tr>
        <w:tc>
          <w:tcPr>
            <w:tcW w:type="dxa" w:w="2324"/>
          </w:tcPr>
          <w:p>
            <w:pPr>
              <w:spacing w:after="20" w:line="276" w:lineRule="auto"/>
              <w:jc w:val="left"/>
            </w:pPr>
            <w:r/>
            <w:r>
              <w:rPr>
                <w:rFonts w:ascii="Times New Roman" w:hAnsi="Times New Roman" w:eastAsia="宋体"/>
                <w:b w:val="0"/>
                <w:i w:val="0"/>
                <w:sz w:val="18"/>
              </w:rPr>
              <w:t>串口命令</w:t>
            </w:r>
          </w:p>
        </w:tc>
        <w:tc>
          <w:tcPr>
            <w:tcW w:type="dxa" w:w="2324"/>
          </w:tcPr>
          <w:p>
            <w:pPr>
              <w:spacing w:after="20" w:line="276" w:lineRule="auto"/>
              <w:jc w:val="center"/>
            </w:pPr>
            <w:r/>
            <w:r>
              <w:rPr>
                <w:rFonts w:ascii="Times New Roman" w:hAnsi="Times New Roman" w:eastAsia="宋体"/>
                <w:b w:val="0"/>
                <w:i w:val="0"/>
                <w:sz w:val="18"/>
              </w:rPr>
              <w:t>105 条命令清单</w:t>
            </w:r>
          </w:p>
        </w:tc>
        <w:tc>
          <w:tcPr>
            <w:tcW w:type="dxa" w:w="2324"/>
          </w:tcPr>
          <w:p>
            <w:pPr>
              <w:spacing w:after="20" w:line="276" w:lineRule="auto"/>
              <w:jc w:val="center"/>
            </w:pPr>
            <w:r/>
            <w:r>
              <w:rPr>
                <w:rFonts w:ascii="Times New Roman" w:hAnsi="Times New Roman" w:eastAsia="宋体"/>
                <w:b w:val="0"/>
                <w:i w:val="0"/>
                <w:sz w:val="18"/>
              </w:rPr>
              <w:t>全部按预期回声，末态回到初态</w:t>
            </w:r>
          </w:p>
        </w:tc>
        <w:tc>
          <w:tcPr>
            <w:tcW w:type="dxa" w:w="2324"/>
          </w:tcPr>
          <w:p>
            <w:pPr>
              <w:spacing w:after="20" w:line="276" w:lineRule="auto"/>
              <w:jc w:val="center"/>
            </w:pPr>
            <w:r/>
            <w:r>
              <w:rPr>
                <w:rFonts w:ascii="Times New Roman" w:hAnsi="Times New Roman" w:eastAsia="宋体"/>
                <w:b w:val="0"/>
                <w:i w:val="0"/>
                <w:sz w:val="18"/>
              </w:rPr>
              <w:t>通过</w:t>
            </w:r>
          </w:p>
        </w:tc>
      </w:tr>
      <w:tr>
        <w:tc>
          <w:tcPr>
            <w:tcW w:type="dxa" w:w="2324"/>
          </w:tcPr>
          <w:p>
            <w:pPr>
              <w:spacing w:after="20" w:line="276" w:lineRule="auto"/>
              <w:jc w:val="left"/>
            </w:pPr>
            <w:r/>
            <w:r>
              <w:rPr>
                <w:rFonts w:ascii="Times New Roman" w:hAnsi="Times New Roman" w:eastAsia="宋体"/>
                <w:b w:val="0"/>
                <w:i w:val="0"/>
                <w:sz w:val="18"/>
              </w:rPr>
              <w:t>温度</w:t>
            </w:r>
          </w:p>
        </w:tc>
        <w:tc>
          <w:tcPr>
            <w:tcW w:type="dxa" w:w="2324"/>
          </w:tcPr>
          <w:p>
            <w:pPr>
              <w:spacing w:after="20" w:line="276" w:lineRule="auto"/>
              <w:jc w:val="center"/>
            </w:pPr>
            <w:r/>
            <w:r>
              <w:rPr>
                <w:rFonts w:ascii="Times New Roman" w:hAnsi="Times New Roman" w:eastAsia="宋体"/>
                <w:b w:val="0"/>
                <w:i w:val="0"/>
                <w:sz w:val="18"/>
              </w:rPr>
              <w:t>连续推流</w:t>
            </w:r>
          </w:p>
        </w:tc>
        <w:tc>
          <w:tcPr>
            <w:tcW w:type="dxa" w:w="2324"/>
          </w:tcPr>
          <w:p>
            <w:pPr>
              <w:spacing w:after="20" w:line="276" w:lineRule="auto"/>
              <w:jc w:val="center"/>
            </w:pPr>
            <w:r/>
            <w:r>
              <w:rPr>
                <w:rFonts w:ascii="Times New Roman" w:hAnsi="Times New Roman" w:eastAsia="宋体"/>
                <w:b w:val="0"/>
                <w:i w:val="0"/>
                <w:sz w:val="18"/>
              </w:rPr>
              <w:t>板上读数 61.8–63.8 °C，</w:t>
            </w:r>
            <w:r>
              <w:rPr>
                <w:rFonts w:ascii="Consolas" w:hAnsi="Consolas" w:eastAsia="宋体"/>
                <w:b w:val="0"/>
                <w:i w:val="0"/>
                <w:sz w:val="17"/>
              </w:rPr>
              <w:t>sane=1</w:t>
            </w:r>
          </w:p>
        </w:tc>
        <w:tc>
          <w:tcPr>
            <w:tcW w:type="dxa" w:w="2324"/>
          </w:tcPr>
          <w:p>
            <w:pPr>
              <w:spacing w:after="20" w:line="276" w:lineRule="auto"/>
              <w:jc w:val="center"/>
            </w:pPr>
            <w:r/>
            <w:r>
              <w:rPr>
                <w:rFonts w:ascii="Times New Roman" w:hAnsi="Times New Roman" w:eastAsia="宋体"/>
                <w:b w:val="0"/>
                <w:i w:val="0"/>
                <w:sz w:val="18"/>
              </w:rPr>
              <w:t>通过</w:t>
            </w:r>
          </w:p>
        </w:tc>
      </w:tr>
      <w:tr>
        <w:tc>
          <w:tcPr>
            <w:tcW w:type="dxa" w:w="2324"/>
          </w:tcPr>
          <w:p>
            <w:pPr>
              <w:spacing w:after="20" w:line="276" w:lineRule="auto"/>
              <w:jc w:val="left"/>
            </w:pPr>
            <w:r/>
            <w:r>
              <w:rPr>
                <w:rFonts w:ascii="Times New Roman" w:hAnsi="Times New Roman" w:eastAsia="宋体"/>
                <w:b w:val="0"/>
                <w:i w:val="0"/>
                <w:sz w:val="18"/>
              </w:rPr>
              <w:t>HDMI 画面</w:t>
            </w:r>
          </w:p>
        </w:tc>
        <w:tc>
          <w:tcPr>
            <w:tcW w:type="dxa" w:w="2324"/>
          </w:tcPr>
          <w:p>
            <w:pPr>
              <w:spacing w:after="20" w:line="276" w:lineRule="auto"/>
              <w:jc w:val="center"/>
            </w:pPr>
            <w:r/>
            <w:r>
              <w:rPr>
                <w:rFonts w:ascii="Times New Roman" w:hAnsi="Times New Roman" w:eastAsia="宋体"/>
                <w:b w:val="0"/>
                <w:i w:val="0"/>
                <w:sz w:val="18"/>
              </w:rPr>
              <w:t>人眼/连续运行</w:t>
            </w:r>
          </w:p>
        </w:tc>
        <w:tc>
          <w:tcPr>
            <w:tcW w:type="dxa" w:w="2324"/>
          </w:tcPr>
          <w:p>
            <w:pPr>
              <w:spacing w:after="20" w:line="276" w:lineRule="auto"/>
              <w:jc w:val="center"/>
            </w:pPr>
            <w:r/>
            <w:r>
              <w:rPr>
                <w:rFonts w:ascii="Times New Roman" w:hAnsi="Times New Roman" w:eastAsia="宋体"/>
                <w:b w:val="0"/>
                <w:i w:val="0"/>
                <w:sz w:val="18"/>
              </w:rPr>
              <w:t>左右同帧、几何一致、OSD 与串口一致；连续挂机数日无花屏/闪屏/冻帧；ETH/SD 插拔后恢复</w:t>
            </w:r>
          </w:p>
        </w:tc>
        <w:tc>
          <w:tcPr>
            <w:tcW w:type="dxa" w:w="2324"/>
          </w:tcPr>
          <w:p>
            <w:pPr>
              <w:spacing w:after="20" w:line="276" w:lineRule="auto"/>
              <w:jc w:val="center"/>
            </w:pPr>
            <w:r/>
            <w:r>
              <w:rPr>
                <w:rFonts w:ascii="Times New Roman" w:hAnsi="Times New Roman" w:eastAsia="宋体"/>
                <w:b w:val="0"/>
                <w:i w:val="0"/>
                <w:sz w:val="18"/>
              </w:rPr>
              <w:t>E1–E5 已确认；面板色彩仍为主观项</w:t>
            </w:r>
          </w:p>
        </w:tc>
      </w:tr>
    </w:tbl>
    <w:p>
      <w:pPr>
        <w:spacing w:after="0"/>
      </w:pPr>
    </w:p>
    <w:p>
      <w:pPr>
        <w:spacing w:before="0" w:after="80" w:line="324" w:lineRule="auto"/>
        <w:ind w:firstLine="420"/>
      </w:pPr>
      <w:r>
        <w:rPr>
          <w:rFonts w:ascii="Times New Roman" w:hAnsi="Times New Roman" w:eastAsia="宋体"/>
          <w:b w:val="0"/>
          <w:i w:val="0"/>
          <w:sz w:val="21"/>
        </w:rPr>
        <w:t>时延的读数是 PL 内部时延：从帧提交到开始扫描，包含等待消隐和 DDR 搬运，不包含编码、网线和交换机。它不是玻璃到玻璃的端到端时延，报告里必须这样说明。</w:t>
      </w:r>
    </w:p>
    <w:p>
      <w:pPr>
        <w:keepNext/>
        <w:spacing w:before="180" w:after="60" w:line="276" w:lineRule="auto"/>
      </w:pPr>
      <w:r>
        <w:rPr>
          <w:rFonts w:ascii="Arial" w:hAnsi="Arial" w:eastAsia="黑体"/>
          <w:b/>
          <w:i w:val="0"/>
          <w:color w:val="1F3A5F"/>
          <w:sz w:val="25"/>
        </w:rPr>
        <w:t>5.4 资源、时序与功耗</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4649"/>
        <w:gridCol w:w="4649"/>
      </w:tblGrid>
      <w:tr>
        <w:tc>
          <w:tcPr>
            <w:tcW w:type="dxa" w:w="4649"/>
            <w:shd w:fill="E8EEF7"/>
          </w:tcPr>
          <w:p>
            <w:pPr>
              <w:spacing w:after="20" w:line="276" w:lineRule="auto"/>
              <w:jc w:val="center"/>
            </w:pPr>
            <w:r>
              <w:rPr>
                <w:b/>
              </w:rPr>
            </w:r>
            <w:r>
              <w:rPr>
                <w:rFonts w:ascii="Times New Roman" w:hAnsi="Times New Roman" w:eastAsia="宋体"/>
                <w:b/>
                <w:i w:val="0"/>
                <w:sz w:val="18"/>
              </w:rPr>
              <w:t>指标</w:t>
            </w:r>
          </w:p>
        </w:tc>
        <w:tc>
          <w:tcPr>
            <w:tcW w:type="dxa" w:w="4649"/>
            <w:shd w:fill="E8EEF7"/>
          </w:tcPr>
          <w:p>
            <w:pPr>
              <w:spacing w:after="20" w:line="276" w:lineRule="auto"/>
              <w:jc w:val="center"/>
            </w:pPr>
            <w:r>
              <w:rPr>
                <w:b/>
              </w:rPr>
            </w:r>
            <w:r>
              <w:rPr>
                <w:rFonts w:ascii="Times New Roman" w:hAnsi="Times New Roman" w:eastAsia="宋体"/>
                <w:b/>
                <w:i w:val="0"/>
                <w:sz w:val="18"/>
              </w:rPr>
              <w:t>读数</w:t>
            </w:r>
          </w:p>
        </w:tc>
      </w:tr>
      <w:tr>
        <w:tc>
          <w:tcPr>
            <w:tcW w:type="dxa" w:w="4649"/>
          </w:tcPr>
          <w:p>
            <w:pPr>
              <w:spacing w:after="20" w:line="276" w:lineRule="auto"/>
              <w:jc w:val="left"/>
            </w:pPr>
            <w:r/>
            <w:r>
              <w:rPr>
                <w:rFonts w:ascii="Times New Roman" w:hAnsi="Times New Roman" w:eastAsia="宋体"/>
                <w:b w:val="0"/>
                <w:i w:val="0"/>
                <w:sz w:val="18"/>
              </w:rPr>
              <w:t>器件</w:t>
            </w:r>
          </w:p>
        </w:tc>
        <w:tc>
          <w:tcPr>
            <w:tcW w:type="dxa" w:w="4649"/>
          </w:tcPr>
          <w:p>
            <w:pPr>
              <w:spacing w:after="20" w:line="276" w:lineRule="auto"/>
              <w:jc w:val="center"/>
            </w:pPr>
            <w:r/>
            <w:r>
              <w:rPr>
                <w:rFonts w:ascii="Consolas" w:hAnsi="Consolas" w:eastAsia="宋体"/>
                <w:b w:val="0"/>
                <w:i w:val="0"/>
                <w:sz w:val="17"/>
              </w:rPr>
              <w:t>xc7z020clg484-2</w:t>
            </w:r>
          </w:p>
        </w:tc>
      </w:tr>
      <w:tr>
        <w:tc>
          <w:tcPr>
            <w:tcW w:type="dxa" w:w="4649"/>
          </w:tcPr>
          <w:p>
            <w:pPr>
              <w:spacing w:after="20" w:line="276" w:lineRule="auto"/>
              <w:jc w:val="left"/>
            </w:pPr>
            <w:r/>
            <w:r>
              <w:rPr>
                <w:rFonts w:ascii="Times New Roman" w:hAnsi="Times New Roman" w:eastAsia="宋体"/>
                <w:b w:val="0"/>
                <w:i w:val="0"/>
                <w:sz w:val="18"/>
              </w:rPr>
              <w:t>工具链</w:t>
            </w:r>
          </w:p>
        </w:tc>
        <w:tc>
          <w:tcPr>
            <w:tcW w:type="dxa" w:w="4649"/>
          </w:tcPr>
          <w:p>
            <w:pPr>
              <w:spacing w:after="20" w:line="276" w:lineRule="auto"/>
              <w:jc w:val="center"/>
            </w:pPr>
            <w:r/>
            <w:r>
              <w:rPr>
                <w:rFonts w:ascii="Times New Roman" w:hAnsi="Times New Roman" w:eastAsia="宋体"/>
                <w:b w:val="0"/>
                <w:i w:val="0"/>
                <w:sz w:val="18"/>
              </w:rPr>
              <w:t>Vivado / Vitis 2025.2.1</w:t>
            </w:r>
          </w:p>
        </w:tc>
      </w:tr>
      <w:tr>
        <w:tc>
          <w:tcPr>
            <w:tcW w:type="dxa" w:w="4649"/>
          </w:tcPr>
          <w:p>
            <w:pPr>
              <w:spacing w:after="20" w:line="276" w:lineRule="auto"/>
              <w:jc w:val="left"/>
            </w:pPr>
            <w:r/>
            <w:r>
              <w:rPr>
                <w:rFonts w:ascii="Times New Roman" w:hAnsi="Times New Roman" w:eastAsia="宋体"/>
                <w:b w:val="0"/>
                <w:i w:val="0"/>
                <w:sz w:val="18"/>
              </w:rPr>
              <w:t>全局 WNS / WHS</w:t>
            </w:r>
          </w:p>
        </w:tc>
        <w:tc>
          <w:tcPr>
            <w:tcW w:type="dxa" w:w="4649"/>
          </w:tcPr>
          <w:p>
            <w:pPr>
              <w:spacing w:after="20" w:line="276" w:lineRule="auto"/>
              <w:jc w:val="center"/>
            </w:pPr>
            <w:r/>
            <w:r>
              <w:rPr>
                <w:rFonts w:ascii="Times New Roman" w:hAnsi="Times New Roman" w:eastAsia="宋体"/>
                <w:b w:val="0"/>
                <w:i w:val="0"/>
                <w:sz w:val="18"/>
              </w:rPr>
              <w:t>1.341 ns / 0.025 ns</w:t>
            </w:r>
          </w:p>
        </w:tc>
      </w:tr>
      <w:tr>
        <w:tc>
          <w:tcPr>
            <w:tcW w:type="dxa" w:w="4649"/>
          </w:tcPr>
          <w:p>
            <w:pPr>
              <w:spacing w:after="20" w:line="276" w:lineRule="auto"/>
              <w:jc w:val="left"/>
            </w:pPr>
            <w:r/>
            <w:r>
              <w:rPr>
                <w:rFonts w:ascii="Times New Roman" w:hAnsi="Times New Roman" w:eastAsia="宋体"/>
                <w:b w:val="0"/>
                <w:i w:val="0"/>
                <w:sz w:val="18"/>
              </w:rPr>
              <w:t>TNS / THS</w:t>
            </w:r>
          </w:p>
        </w:tc>
        <w:tc>
          <w:tcPr>
            <w:tcW w:type="dxa" w:w="4649"/>
          </w:tcPr>
          <w:p>
            <w:pPr>
              <w:spacing w:after="20" w:line="276" w:lineRule="auto"/>
              <w:jc w:val="center"/>
            </w:pPr>
            <w:r/>
            <w:r>
              <w:rPr>
                <w:rFonts w:ascii="Times New Roman" w:hAnsi="Times New Roman" w:eastAsia="宋体"/>
                <w:b w:val="0"/>
                <w:i w:val="0"/>
                <w:sz w:val="18"/>
              </w:rPr>
              <w:t>0 / 0</w:t>
            </w:r>
          </w:p>
        </w:tc>
      </w:tr>
      <w:tr>
        <w:tc>
          <w:tcPr>
            <w:tcW w:type="dxa" w:w="4649"/>
          </w:tcPr>
          <w:p>
            <w:pPr>
              <w:spacing w:after="20" w:line="276" w:lineRule="auto"/>
              <w:jc w:val="left"/>
            </w:pPr>
            <w:r/>
            <w:r>
              <w:rPr>
                <w:rFonts w:ascii="Times New Roman" w:hAnsi="Times New Roman" w:eastAsia="宋体"/>
                <w:b w:val="0"/>
                <w:i w:val="0"/>
                <w:sz w:val="18"/>
              </w:rPr>
              <w:t>失败端点</w:t>
            </w:r>
          </w:p>
        </w:tc>
        <w:tc>
          <w:tcPr>
            <w:tcW w:type="dxa" w:w="4649"/>
          </w:tcPr>
          <w:p>
            <w:pPr>
              <w:spacing w:after="20" w:line="276" w:lineRule="auto"/>
              <w:jc w:val="center"/>
            </w:pPr>
            <w:r/>
            <w:r>
              <w:rPr>
                <w:rFonts w:ascii="Times New Roman" w:hAnsi="Times New Roman" w:eastAsia="宋体"/>
                <w:b w:val="0"/>
                <w:i w:val="0"/>
                <w:sz w:val="18"/>
              </w:rPr>
              <w:t>0 / 56 043</w:t>
            </w:r>
          </w:p>
        </w:tc>
      </w:tr>
      <w:tr>
        <w:tc>
          <w:tcPr>
            <w:tcW w:type="dxa" w:w="4649"/>
          </w:tcPr>
          <w:p>
            <w:pPr>
              <w:spacing w:after="20" w:line="276" w:lineRule="auto"/>
              <w:jc w:val="left"/>
            </w:pPr>
            <w:r/>
            <w:r>
              <w:rPr>
                <w:rFonts w:ascii="Times New Roman" w:hAnsi="Times New Roman" w:eastAsia="宋体"/>
                <w:b w:val="0"/>
                <w:i w:val="0"/>
                <w:sz w:val="18"/>
              </w:rPr>
              <w:t>LUT / FF</w:t>
            </w:r>
          </w:p>
        </w:tc>
        <w:tc>
          <w:tcPr>
            <w:tcW w:type="dxa" w:w="4649"/>
          </w:tcPr>
          <w:p>
            <w:pPr>
              <w:spacing w:after="20" w:line="276" w:lineRule="auto"/>
              <w:jc w:val="center"/>
            </w:pPr>
            <w:r/>
            <w:r>
              <w:rPr>
                <w:rFonts w:ascii="Times New Roman" w:hAnsi="Times New Roman" w:eastAsia="宋体"/>
                <w:b w:val="0"/>
                <w:i w:val="0"/>
                <w:sz w:val="18"/>
              </w:rPr>
              <w:t>14 967（28.13%）/ 9 095（8.55%）</w:t>
            </w:r>
          </w:p>
        </w:tc>
      </w:tr>
      <w:tr>
        <w:tc>
          <w:tcPr>
            <w:tcW w:type="dxa" w:w="4649"/>
          </w:tcPr>
          <w:p>
            <w:pPr>
              <w:spacing w:after="20" w:line="276" w:lineRule="auto"/>
              <w:jc w:val="left"/>
            </w:pPr>
            <w:r/>
            <w:r>
              <w:rPr>
                <w:rFonts w:ascii="Times New Roman" w:hAnsi="Times New Roman" w:eastAsia="宋体"/>
                <w:b w:val="0"/>
                <w:i w:val="0"/>
                <w:sz w:val="18"/>
              </w:rPr>
              <w:t>BRAM / DSP</w:t>
            </w:r>
          </w:p>
        </w:tc>
        <w:tc>
          <w:tcPr>
            <w:tcW w:type="dxa" w:w="4649"/>
          </w:tcPr>
          <w:p>
            <w:pPr>
              <w:spacing w:after="20" w:line="276" w:lineRule="auto"/>
              <w:jc w:val="center"/>
            </w:pPr>
            <w:r/>
            <w:r>
              <w:rPr>
                <w:rFonts w:ascii="Times New Roman" w:hAnsi="Times New Roman" w:eastAsia="宋体"/>
                <w:b w:val="0"/>
                <w:i w:val="0"/>
                <w:sz w:val="18"/>
              </w:rPr>
              <w:t>98 tile（70.00%）/ 19（8.64%）</w:t>
            </w:r>
          </w:p>
        </w:tc>
      </w:tr>
      <w:tr>
        <w:tc>
          <w:tcPr>
            <w:tcW w:type="dxa" w:w="4649"/>
          </w:tcPr>
          <w:p>
            <w:pPr>
              <w:spacing w:after="20" w:line="276" w:lineRule="auto"/>
              <w:jc w:val="left"/>
            </w:pPr>
            <w:r/>
            <w:r>
              <w:rPr>
                <w:rFonts w:ascii="Times New Roman" w:hAnsi="Times New Roman" w:eastAsia="宋体"/>
                <w:b w:val="0"/>
                <w:i w:val="0"/>
                <w:sz w:val="18"/>
              </w:rPr>
              <w:t>动态功耗</w:t>
            </w:r>
          </w:p>
        </w:tc>
        <w:tc>
          <w:tcPr>
            <w:tcW w:type="dxa" w:w="4649"/>
          </w:tcPr>
          <w:p>
            <w:pPr>
              <w:spacing w:after="20" w:line="276" w:lineRule="auto"/>
              <w:jc w:val="center"/>
            </w:pPr>
            <w:r/>
            <w:r>
              <w:rPr>
                <w:rFonts w:ascii="Times New Roman" w:hAnsi="Times New Roman" w:eastAsia="宋体"/>
                <w:b w:val="0"/>
                <w:i w:val="0"/>
                <w:sz w:val="18"/>
              </w:rPr>
              <w:t>2.228 W（工具估算，总 2.406 W）</w:t>
            </w:r>
          </w:p>
        </w:tc>
      </w:tr>
      <w:tr>
        <w:tc>
          <w:tcPr>
            <w:tcW w:type="dxa" w:w="4649"/>
          </w:tcPr>
          <w:p>
            <w:pPr>
              <w:spacing w:after="20" w:line="276" w:lineRule="auto"/>
              <w:jc w:val="left"/>
            </w:pPr>
            <w:r/>
            <w:r>
              <w:rPr>
                <w:rFonts w:ascii="Times New Roman" w:hAnsi="Times New Roman" w:eastAsia="宋体"/>
                <w:b w:val="0"/>
                <w:i w:val="0"/>
                <w:sz w:val="18"/>
              </w:rPr>
              <w:t>结温</w:t>
            </w:r>
          </w:p>
        </w:tc>
        <w:tc>
          <w:tcPr>
            <w:tcW w:type="dxa" w:w="4649"/>
          </w:tcPr>
          <w:p>
            <w:pPr>
              <w:spacing w:after="20" w:line="276" w:lineRule="auto"/>
              <w:jc w:val="center"/>
            </w:pPr>
            <w:r/>
            <w:r>
              <w:rPr>
                <w:rFonts w:ascii="Times New Roman" w:hAnsi="Times New Roman" w:eastAsia="宋体"/>
                <w:b w:val="0"/>
                <w:i w:val="0"/>
                <w:sz w:val="18"/>
              </w:rPr>
              <w:t>52.8 °C（工具估算）</w:t>
            </w:r>
          </w:p>
        </w:tc>
      </w:tr>
    </w:tbl>
    <w:p>
      <w:pPr>
        <w:spacing w:after="0"/>
      </w:pPr>
    </w:p>
    <w:p>
      <w:pPr>
        <w:spacing w:before="0" w:after="80" w:line="324" w:lineRule="auto"/>
        <w:ind w:firstLine="420"/>
      </w:pPr>
      <w:r>
        <w:rPr>
          <w:rFonts w:ascii="Times New Roman" w:hAnsi="Times New Roman" w:eastAsia="宋体"/>
          <w:b w:val="0"/>
          <w:i w:val="0"/>
          <w:sz w:val="21"/>
        </w:rPr>
        <w:t>功耗和结温来自 Vivado 的估算报告，没有加入仿真活动文件，置信度为低；板上的温度读数来自 XADC，范围为 61.8–63.8 °C。两类数不能混为一谈。</w:t>
      </w:r>
    </w:p>
    <w:p>
      <w:pPr>
        <w:keepNext/>
        <w:spacing w:before="180" w:after="60" w:line="276" w:lineRule="auto"/>
      </w:pPr>
      <w:r>
        <w:rPr>
          <w:rFonts w:ascii="Arial" w:hAnsi="Arial" w:eastAsia="黑体"/>
          <w:b/>
          <w:i w:val="0"/>
          <w:color w:val="1F3A5F"/>
          <w:sz w:val="25"/>
        </w:rPr>
        <w:t>5.5 结果讨论</w:t>
      </w:r>
    </w:p>
    <w:p>
      <w:pPr>
        <w:spacing w:before="0" w:after="80" w:line="324" w:lineRule="auto"/>
        <w:ind w:firstLine="420"/>
      </w:pPr>
      <w:r>
        <w:rPr>
          <w:rFonts w:ascii="Times New Roman" w:hAnsi="Times New Roman" w:eastAsia="宋体"/>
          <w:b w:val="0"/>
          <w:i w:val="0"/>
          <w:sz w:val="21"/>
        </w:rPr>
        <w:t>这套设计的强项是“可核对”。帧率、作废、缺行、时延、处理窗完整性和帧间隔都有硬件计数器，遥测、串口和 GPIO 读的是同一组数；同帧竖缝提供了一个像素级的视觉基准；故障注入证明仪表能被打红。弱项同样明确：BRAM 已到 70%，画幅不能继续提高；RGMII 发送侧有物理保持缺口；时延只覆盖 PL 内部；HDMI 的 E1–E5 已现场确认；面板色彩仍是主观项。</w:t>
      </w:r>
    </w:p>
    <w:p>
      <w:pPr>
        <w:keepNext/>
        <w:spacing w:before="240" w:after="100" w:line="276" w:lineRule="auto"/>
      </w:pPr>
      <w:r>
        <w:rPr>
          <w:rFonts w:ascii="Arial" w:hAnsi="Arial" w:eastAsia="黑体"/>
          <w:b/>
          <w:i w:val="0"/>
          <w:color w:val="1F3A5F"/>
          <w:sz w:val="30"/>
        </w:rPr>
        <w:t>6 工程化与复现</w:t>
      </w:r>
    </w:p>
    <w:p>
      <w:pPr>
        <w:keepNext/>
        <w:spacing w:before="180" w:after="60" w:line="276" w:lineRule="auto"/>
      </w:pPr>
      <w:r>
        <w:rPr>
          <w:rFonts w:ascii="Arial" w:hAnsi="Arial" w:eastAsia="黑体"/>
          <w:b/>
          <w:i w:val="0"/>
          <w:color w:val="1F3A5F"/>
          <w:sz w:val="25"/>
        </w:rPr>
        <w:t>6.1 目录结构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90" w:type="dxa"/>
          <w:right w:w="90" w:type="dxa"/>
        </w:tblCellMar>
      </w:tblPr>
      <w:tblGrid>
        <w:gridCol w:w="9298"/>
      </w:tblGrid>
      <w:tr>
        <w:tc>
          <w:tcPr>
            <w:tcW w:type="dxa" w:w="9298"/>
            <w:shd w:fill="F4F5F7"/>
          </w:tcPr>
          <w:p>
            <w:pPr>
              <w:spacing w:before="0" w:after="0" w:line="252" w:lineRule="auto"/>
            </w:pPr>
            <w:r/>
            <w:r>
              <w:rPr>
                <w:rFonts w:ascii="Consolas" w:hAnsi="Consolas" w:eastAsia="宋体"/>
                <w:b w:val="0"/>
                <w:i w:val="0"/>
                <w:color w:val="222222"/>
                <w:sz w:val="17"/>
              </w:rPr>
              <w:t>README.md             项目简介与复现入口</w:t>
            </w:r>
          </w:p>
          <w:p>
            <w:pPr>
              <w:spacing w:before="0" w:after="0" w:line="252" w:lineRule="auto"/>
            </w:pPr>
            <w:r>
              <w:rPr>
                <w:rFonts w:ascii="Consolas" w:hAnsi="Consolas" w:eastAsia="宋体"/>
                <w:b w:val="0"/>
                <w:i w:val="0"/>
                <w:color w:val="222222"/>
                <w:sz w:val="17"/>
              </w:rPr>
              <w:t>src/                  RTL、PS 固件、约束、上位机工具</w:t>
            </w:r>
          </w:p>
          <w:p>
            <w:pPr>
              <w:spacing w:before="0" w:after="0" w:line="252" w:lineRule="auto"/>
            </w:pPr>
            <w:r>
              <w:rPr>
                <w:rFonts w:ascii="Consolas" w:hAnsi="Consolas" w:eastAsia="宋体"/>
                <w:b w:val="0"/>
                <w:i w:val="0"/>
                <w:color w:val="222222"/>
                <w:sz w:val="17"/>
              </w:rPr>
              <w:t>sim/                  单元、集成与完整视频台架</w:t>
            </w:r>
          </w:p>
          <w:p>
            <w:pPr>
              <w:spacing w:before="0" w:after="0" w:line="252" w:lineRule="auto"/>
            </w:pPr>
            <w:r>
              <w:rPr>
                <w:rFonts w:ascii="Consolas" w:hAnsi="Consolas" w:eastAsia="宋体"/>
                <w:b w:val="0"/>
                <w:i w:val="0"/>
                <w:color w:val="222222"/>
                <w:sz w:val="17"/>
              </w:rPr>
              <w:t>build/                构建入口、Vitis/PS/sim 脚本、实现报告</w:t>
            </w:r>
          </w:p>
          <w:p>
            <w:pPr>
              <w:spacing w:before="0" w:after="0" w:line="252" w:lineRule="auto"/>
            </w:pPr>
            <w:r>
              <w:rPr>
                <w:rFonts w:ascii="Consolas" w:hAnsi="Consolas" w:eastAsia="宋体"/>
                <w:b w:val="0"/>
                <w:i w:val="0"/>
                <w:color w:val="222222"/>
                <w:sz w:val="17"/>
              </w:rPr>
              <w:t>board/                Vivado/Vitis 工程、上板脚本、实测输出、对账</w:t>
            </w:r>
          </w:p>
          <w:p>
            <w:pPr>
              <w:spacing w:before="0" w:after="0" w:line="252" w:lineRule="auto"/>
            </w:pPr>
            <w:r>
              <w:rPr>
                <w:rFonts w:ascii="Consolas" w:hAnsi="Consolas" w:eastAsia="宋体"/>
                <w:b w:val="0"/>
                <w:i w:val="0"/>
                <w:color w:val="222222"/>
                <w:sz w:val="17"/>
              </w:rPr>
              <w:t>data/                 测试输入、金标图像与指标表</w:t>
            </w:r>
          </w:p>
          <w:p>
            <w:pPr>
              <w:spacing w:before="0" w:after="0" w:line="252" w:lineRule="auto"/>
            </w:pPr>
            <w:r>
              <w:rPr>
                <w:rFonts w:ascii="Consolas" w:hAnsi="Consolas" w:eastAsia="宋体"/>
                <w:b w:val="0"/>
                <w:i w:val="0"/>
                <w:color w:val="222222"/>
                <w:sz w:val="17"/>
              </w:rPr>
              <w:t>skill/                与大模型协作提炼的技能包</w:t>
            </w:r>
          </w:p>
          <w:p>
            <w:pPr>
              <w:spacing w:before="0" w:after="0" w:line="252" w:lineRule="auto"/>
            </w:pPr>
            <w:r>
              <w:rPr>
                <w:rFonts w:ascii="Consolas" w:hAnsi="Consolas" w:eastAsia="宋体"/>
                <w:b w:val="0"/>
                <w:i w:val="0"/>
                <w:color w:val="222222"/>
                <w:sz w:val="17"/>
              </w:rPr>
              <w:t>report/               设计报告、验证、优化、协作记录、图件</w:t>
            </w:r>
          </w:p>
          <w:p>
            <w:pPr>
              <w:spacing w:before="0" w:after="0" w:line="252" w:lineRule="auto"/>
            </w:pPr>
            <w:r>
              <w:rPr>
                <w:rFonts w:ascii="Consolas" w:hAnsi="Consolas" w:eastAsia="宋体"/>
                <w:b w:val="0"/>
                <w:i w:val="0"/>
                <w:color w:val="222222"/>
                <w:sz w:val="17"/>
              </w:rPr>
              <w:t>technical_document.pdf/docx</w:t>
            </w:r>
          </w:p>
          <w:p>
            <w:pPr>
              <w:spacing w:before="0" w:after="0" w:line="252" w:lineRule="auto"/>
            </w:pPr>
            <w:r>
              <w:rPr>
                <w:rFonts w:ascii="Consolas" w:hAnsi="Consolas" w:eastAsia="宋体"/>
                <w:b w:val="0"/>
                <w:i w:val="0"/>
                <w:color w:val="222222"/>
                <w:sz w:val="17"/>
              </w:rPr>
              <w:t>poster.pdf/png</w:t>
            </w:r>
          </w:p>
        </w:tc>
      </w:tr>
    </w:tbl>
    <w:p>
      <w:pPr>
        <w:spacing w:after="0"/>
      </w:pPr>
    </w:p>
    <w:p>
      <w:pPr>
        <w:spacing w:before="0" w:after="80" w:line="324" w:lineRule="auto"/>
        <w:ind w:firstLine="420"/>
      </w:pPr>
      <w:r>
        <w:rPr>
          <w:rFonts w:ascii="Consolas" w:hAnsi="Consolas" w:eastAsia="宋体"/>
          <w:b w:val="0"/>
          <w:i w:val="0"/>
          <w:sz w:val="20"/>
        </w:rPr>
        <w:t>board/vivado/</w:t>
      </w:r>
      <w:r>
        <w:rPr>
          <w:rFonts w:ascii="Times New Roman" w:hAnsi="Times New Roman" w:eastAsia="宋体"/>
          <w:b w:val="0"/>
          <w:i w:val="0"/>
          <w:sz w:val="21"/>
        </w:rPr>
        <w:t xml:space="preserve"> 里的 Vivado 工程由 </w:t>
      </w:r>
      <w:r>
        <w:rPr>
          <w:rFonts w:ascii="Consolas" w:hAnsi="Consolas" w:eastAsia="宋体"/>
          <w:b w:val="0"/>
          <w:i w:val="0"/>
          <w:sz w:val="20"/>
        </w:rPr>
        <w:t>build/build.tcl</w:t>
      </w:r>
      <w:r>
        <w:rPr>
          <w:rFonts w:ascii="Times New Roman" w:hAnsi="Times New Roman" w:eastAsia="宋体"/>
          <w:b w:val="0"/>
          <w:i w:val="0"/>
          <w:sz w:val="21"/>
        </w:rPr>
        <w:t xml:space="preserve"> 生成，工程文件已按仓库相对路径整理，源文件与约束缺失为 0，工程文件内没有本机绝对路径。Vitis 平台描述在 </w:t>
      </w:r>
      <w:r>
        <w:rPr>
          <w:rFonts w:ascii="Consolas" w:hAnsi="Consolas" w:eastAsia="宋体"/>
          <w:b w:val="0"/>
          <w:i w:val="0"/>
          <w:sz w:val="20"/>
        </w:rPr>
        <w:t>board/vitis/</w:t>
      </w:r>
      <w:r>
        <w:rPr>
          <w:rFonts w:ascii="Times New Roman" w:hAnsi="Times New Roman" w:eastAsia="宋体"/>
          <w:b w:val="0"/>
          <w:i w:val="0"/>
          <w:sz w:val="21"/>
        </w:rPr>
        <w:t xml:space="preserve">，FSBL 与平台可用 </w:t>
      </w:r>
      <w:r>
        <w:rPr>
          <w:rFonts w:ascii="Consolas" w:hAnsi="Consolas" w:eastAsia="宋体"/>
          <w:b w:val="0"/>
          <w:i w:val="0"/>
          <w:sz w:val="20"/>
        </w:rPr>
        <w:t>build/vitis/rebuild_vitis.py</w:t>
      </w:r>
      <w:r>
        <w:rPr>
          <w:rFonts w:ascii="Times New Roman" w:hAnsi="Times New Roman" w:eastAsia="宋体"/>
          <w:b w:val="0"/>
          <w:i w:val="0"/>
          <w:sz w:val="21"/>
        </w:rPr>
        <w:t xml:space="preserve"> 重建；PS 应用由 </w:t>
      </w:r>
      <w:r>
        <w:rPr>
          <w:rFonts w:ascii="Consolas" w:hAnsi="Consolas" w:eastAsia="宋体"/>
          <w:b w:val="0"/>
          <w:i w:val="0"/>
          <w:sz w:val="20"/>
        </w:rPr>
        <w:t>build/ps/build_ps_app.py</w:t>
      </w:r>
      <w:r>
        <w:rPr>
          <w:rFonts w:ascii="Times New Roman" w:hAnsi="Times New Roman" w:eastAsia="宋体"/>
          <w:b w:val="0"/>
          <w:i w:val="0"/>
          <w:sz w:val="21"/>
        </w:rPr>
        <w:t xml:space="preserve"> 直接编译，不依赖 IDE 手点。</w:t>
      </w:r>
    </w:p>
    <w:p>
      <w:pPr>
        <w:keepNext/>
        <w:spacing w:before="180" w:after="60" w:line="276" w:lineRule="auto"/>
      </w:pPr>
      <w:r>
        <w:rPr>
          <w:rFonts w:ascii="Arial" w:hAnsi="Arial" w:eastAsia="黑体"/>
          <w:b/>
          <w:i w:val="0"/>
          <w:color w:val="1F3A5F"/>
          <w:sz w:val="25"/>
        </w:rPr>
        <w:t>6.2 构建</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90" w:type="dxa"/>
          <w:right w:w="90" w:type="dxa"/>
        </w:tblCellMar>
      </w:tblPr>
      <w:tblGrid>
        <w:gridCol w:w="9298"/>
      </w:tblGrid>
      <w:tr>
        <w:tc>
          <w:tcPr>
            <w:tcW w:type="dxa" w:w="9298"/>
            <w:shd w:fill="F4F5F7"/>
          </w:tcPr>
          <w:p>
            <w:pPr>
              <w:spacing w:before="0" w:after="0" w:line="252" w:lineRule="auto"/>
            </w:pPr>
            <w:r/>
            <w:r>
              <w:rPr>
                <w:rFonts w:ascii="Consolas" w:hAnsi="Consolas" w:eastAsia="宋体"/>
                <w:b w:val="0"/>
                <w:i w:val="0"/>
                <w:color w:val="222222"/>
                <w:sz w:val="17"/>
              </w:rPr>
              <w:t>vivado -mode batch -source build/build.tcl</w:t>
            </w:r>
          </w:p>
        </w:tc>
      </w:tr>
    </w:tbl>
    <w:p>
      <w:pPr>
        <w:spacing w:after="0"/>
      </w:pPr>
    </w:p>
    <w:p>
      <w:pPr>
        <w:spacing w:before="0" w:after="80" w:line="324" w:lineRule="auto"/>
        <w:ind w:firstLine="420"/>
      </w:pPr>
      <w:r>
        <w:rPr>
          <w:rFonts w:ascii="Times New Roman" w:hAnsi="Times New Roman" w:eastAsia="宋体"/>
          <w:b w:val="0"/>
          <w:i w:val="0"/>
          <w:sz w:val="21"/>
        </w:rPr>
        <w:t xml:space="preserve">这条命令建工程、建块设计、综合、实现、出位流、XSA 和时序/资源/CDC/功耗报告。只建工程与块设计时加 </w:t>
      </w:r>
      <w:r>
        <w:rPr>
          <w:rFonts w:ascii="Consolas" w:hAnsi="Consolas" w:eastAsia="宋体"/>
          <w:b w:val="0"/>
          <w:i w:val="0"/>
          <w:sz w:val="20"/>
        </w:rPr>
        <w:t>-tclargs bd_only</w:t>
      </w:r>
      <w:r>
        <w:rPr>
          <w:rFonts w:ascii="Times New Roman" w:hAnsi="Times New Roman" w:eastAsia="宋体"/>
          <w:b w:val="0"/>
          <w:i w:val="0"/>
          <w:sz w:val="21"/>
        </w:rPr>
        <w:t>。</w:t>
      </w:r>
    </w:p>
    <w:p>
      <w:pPr>
        <w:spacing w:before="0" w:after="80" w:line="324" w:lineRule="auto"/>
        <w:ind w:firstLine="420"/>
      </w:pPr>
      <w:r>
        <w:rPr>
          <w:rFonts w:ascii="Times New Roman" w:hAnsi="Times New Roman" w:eastAsia="宋体"/>
          <w:b w:val="0"/>
          <w:i w:val="0"/>
          <w:sz w:val="21"/>
        </w:rPr>
        <w:t>PS 应用：</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90" w:type="dxa"/>
          <w:right w:w="90" w:type="dxa"/>
        </w:tblCellMar>
      </w:tblPr>
      <w:tblGrid>
        <w:gridCol w:w="9298"/>
      </w:tblGrid>
      <w:tr>
        <w:tc>
          <w:tcPr>
            <w:tcW w:type="dxa" w:w="9298"/>
            <w:shd w:fill="F4F5F7"/>
          </w:tcPr>
          <w:p>
            <w:pPr>
              <w:spacing w:before="0" w:after="0" w:line="252" w:lineRule="auto"/>
            </w:pPr>
            <w:r/>
            <w:r>
              <w:rPr>
                <w:rFonts w:ascii="Consolas" w:hAnsi="Consolas" w:eastAsia="宋体"/>
                <w:b w:val="0"/>
                <w:i w:val="0"/>
                <w:color w:val="222222"/>
                <w:sz w:val="17"/>
              </w:rPr>
              <w:t>PS_CC=&lt;Vitis&gt;/gnu/aarch32/nt/gcc-arm-none-eabi/bin/arm-none-eabi-gcc.exe \</w:t>
            </w:r>
          </w:p>
          <w:p>
            <w:pPr>
              <w:spacing w:before="0" w:after="0" w:line="252" w:lineRule="auto"/>
            </w:pPr>
            <w:r>
              <w:rPr>
                <w:rFonts w:ascii="Consolas" w:hAnsi="Consolas" w:eastAsia="宋体"/>
                <w:b w:val="0"/>
                <w:i w:val="0"/>
                <w:color w:val="222222"/>
                <w:sz w:val="17"/>
              </w:rPr>
              <w:t>PS_BSP=&lt;平台构建生成的 BSP 目录&gt; \</w:t>
            </w:r>
          </w:p>
          <w:p>
            <w:pPr>
              <w:spacing w:before="0" w:after="0" w:line="252" w:lineRule="auto"/>
            </w:pPr>
            <w:r>
              <w:rPr>
                <w:rFonts w:ascii="Consolas" w:hAnsi="Consolas" w:eastAsia="宋体"/>
                <w:b w:val="0"/>
                <w:i w:val="0"/>
                <w:color w:val="222222"/>
                <w:sz w:val="17"/>
              </w:rPr>
              <w:t>python build/ps/build_ps_app.py</w:t>
            </w:r>
          </w:p>
        </w:tc>
      </w:tr>
    </w:tbl>
    <w:p>
      <w:pPr>
        <w:spacing w:after="0"/>
      </w:pPr>
    </w:p>
    <w:p>
      <w:pPr>
        <w:keepNext/>
        <w:spacing w:before="180" w:after="60" w:line="276" w:lineRule="auto"/>
      </w:pPr>
      <w:r>
        <w:rPr>
          <w:rFonts w:ascii="Arial" w:hAnsi="Arial" w:eastAsia="黑体"/>
          <w:b/>
          <w:i w:val="0"/>
          <w:color w:val="1F3A5F"/>
          <w:sz w:val="25"/>
        </w:rPr>
        <w:t>6.3 仿真</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90" w:type="dxa"/>
          <w:right w:w="90" w:type="dxa"/>
        </w:tblCellMar>
      </w:tblPr>
      <w:tblGrid>
        <w:gridCol w:w="9298"/>
      </w:tblGrid>
      <w:tr>
        <w:tc>
          <w:tcPr>
            <w:tcW w:type="dxa" w:w="9298"/>
            <w:shd w:fill="F4F5F7"/>
          </w:tcPr>
          <w:p>
            <w:pPr>
              <w:spacing w:before="0" w:after="0" w:line="252" w:lineRule="auto"/>
            </w:pPr>
            <w:r/>
            <w:r>
              <w:rPr>
                <w:rFonts w:ascii="Consolas" w:hAnsi="Consolas" w:eastAsia="宋体"/>
                <w:b w:val="0"/>
                <w:i w:val="0"/>
                <w:color w:val="222222"/>
                <w:sz w:val="17"/>
              </w:rPr>
              <w:t>bash build/sim/run_msim.sh rows udp_reasm reasm_bounds udp_telemetry \</w:t>
            </w:r>
          </w:p>
          <w:p>
            <w:pPr>
              <w:spacing w:before="0" w:after="0" w:line="252" w:lineRule="auto"/>
            </w:pPr>
            <w:r>
              <w:rPr>
                <w:rFonts w:ascii="Consolas" w:hAnsi="Consolas" w:eastAsia="宋体"/>
                <w:b w:val="0"/>
                <w:i w:val="0"/>
                <w:color w:val="222222"/>
                <w:sz w:val="17"/>
              </w:rPr>
              <w:t xml:space="preserve">     eth_ctrl_arb eth_top_rgmii split_ctrl osd_overlay link_monitor</w:t>
            </w:r>
          </w:p>
        </w:tc>
      </w:tr>
    </w:tbl>
    <w:p>
      <w:pPr>
        <w:spacing w:after="0"/>
      </w:pPr>
    </w:p>
    <w:p>
      <w:pPr>
        <w:spacing w:before="0" w:after="80" w:line="324" w:lineRule="auto"/>
        <w:ind w:firstLine="420"/>
      </w:pPr>
      <w:r>
        <w:rPr>
          <w:rFonts w:ascii="Times New Roman" w:hAnsi="Times New Roman" w:eastAsia="宋体"/>
          <w:b w:val="0"/>
          <w:i w:val="0"/>
          <w:sz w:val="21"/>
        </w:rPr>
        <w:t xml:space="preserve">完整视频台架与专项台架的判定行写在 </w:t>
      </w:r>
      <w:r>
        <w:rPr>
          <w:rFonts w:ascii="Consolas" w:hAnsi="Consolas" w:eastAsia="宋体"/>
          <w:b w:val="0"/>
          <w:i w:val="0"/>
          <w:sz w:val="20"/>
        </w:rPr>
        <w:t>sim/README.md</w:t>
      </w:r>
      <w:r>
        <w:rPr>
          <w:rFonts w:ascii="Times New Roman" w:hAnsi="Times New Roman" w:eastAsia="宋体"/>
          <w:b w:val="0"/>
          <w:i w:val="0"/>
          <w:sz w:val="21"/>
        </w:rPr>
        <w:t xml:space="preserve"> 与 </w:t>
      </w:r>
      <w:r>
        <w:rPr>
          <w:rFonts w:ascii="Consolas" w:hAnsi="Consolas" w:eastAsia="宋体"/>
          <w:b w:val="0"/>
          <w:i w:val="0"/>
          <w:sz w:val="20"/>
        </w:rPr>
        <w:t>build/reports/</w:t>
      </w:r>
      <w:r>
        <w:rPr>
          <w:rFonts w:ascii="Times New Roman" w:hAnsi="Times New Roman" w:eastAsia="宋体"/>
          <w:b w:val="0"/>
          <w:i w:val="0"/>
          <w:sz w:val="21"/>
        </w:rPr>
        <w:t xml:space="preserve">。跑完看 </w:t>
      </w:r>
      <w:r>
        <w:rPr>
          <w:rFonts w:ascii="Consolas" w:hAnsi="Consolas" w:eastAsia="宋体"/>
          <w:b w:val="0"/>
          <w:i w:val="0"/>
          <w:sz w:val="20"/>
        </w:rPr>
        <w:t>RESULT</w:t>
      </w:r>
      <w:r>
        <w:rPr>
          <w:rFonts w:ascii="Times New Roman" w:hAnsi="Times New Roman" w:eastAsia="宋体"/>
          <w:b w:val="0"/>
          <w:i w:val="0"/>
          <w:sz w:val="21"/>
        </w:rPr>
        <w:t xml:space="preserve"> 行，不看“有没有报错”。</w:t>
      </w:r>
    </w:p>
    <w:p>
      <w:pPr>
        <w:keepNext/>
        <w:spacing w:before="180" w:after="60" w:line="276" w:lineRule="auto"/>
      </w:pPr>
      <w:r>
        <w:rPr>
          <w:rFonts w:ascii="Arial" w:hAnsi="Arial" w:eastAsia="黑体"/>
          <w:b/>
          <w:i w:val="0"/>
          <w:color w:val="1F3A5F"/>
          <w:sz w:val="25"/>
        </w:rPr>
        <w:t>6.4 上板</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90" w:type="dxa"/>
          <w:right w:w="90" w:type="dxa"/>
        </w:tblCellMar>
      </w:tblPr>
      <w:tblGrid>
        <w:gridCol w:w="9298"/>
      </w:tblGrid>
      <w:tr>
        <w:tc>
          <w:tcPr>
            <w:tcW w:type="dxa" w:w="9298"/>
            <w:shd w:fill="F4F5F7"/>
          </w:tcPr>
          <w:p>
            <w:pPr>
              <w:spacing w:before="0" w:after="0" w:line="252" w:lineRule="auto"/>
            </w:pPr>
            <w:r/>
            <w:r>
              <w:rPr>
                <w:rFonts w:ascii="Consolas" w:hAnsi="Consolas" w:eastAsia="宋体"/>
                <w:b w:val="0"/>
                <w:i w:val="0"/>
                <w:color w:val="222222"/>
                <w:sz w:val="17"/>
              </w:rPr>
              <w:t>VP_XSDB=&lt;Vitis&gt;/bin/xsdb.bat VP_VIVADO_BIN=&lt;Vivado&gt;/bin \</w:t>
            </w:r>
          </w:p>
          <w:p>
            <w:pPr>
              <w:spacing w:before="0" w:after="0" w:line="252" w:lineRule="auto"/>
            </w:pPr>
            <w:r>
              <w:rPr>
                <w:rFonts w:ascii="Consolas" w:hAnsi="Consolas" w:eastAsia="宋体"/>
                <w:b w:val="0"/>
                <w:i w:val="0"/>
                <w:color w:val="222222"/>
                <w:sz w:val="17"/>
              </w:rPr>
              <w:t xml:space="preserve">  bash board/scripts/board_flash.sh</w:t>
            </w:r>
          </w:p>
          <w:p>
            <w:pPr>
              <w:spacing w:before="0" w:after="0" w:line="252" w:lineRule="auto"/>
            </w:pPr>
            <w:r>
              <w:rPr>
                <w:rFonts w:ascii="Consolas" w:hAnsi="Consolas" w:eastAsia="宋体"/>
                <w:b w:val="0"/>
                <w:i w:val="0"/>
                <w:color w:val="222222"/>
                <w:sz w:val="17"/>
              </w:rPr>
              <w:t>python src/host/video_sender.py --demo --seconds 8</w:t>
            </w:r>
          </w:p>
          <w:p>
            <w:pPr>
              <w:spacing w:before="0" w:after="0" w:line="252" w:lineRule="auto"/>
            </w:pPr>
            <w:r>
              <w:rPr>
                <w:rFonts w:ascii="Consolas" w:hAnsi="Consolas" w:eastAsia="宋体"/>
                <w:b w:val="0"/>
                <w:i w:val="0"/>
                <w:color w:val="222222"/>
                <w:sz w:val="17"/>
              </w:rPr>
              <w:t>python src/host/telemetry_listen.py 13</w:t>
            </w:r>
          </w:p>
          <w:p>
            <w:pPr>
              <w:spacing w:before="0" w:after="0" w:line="252" w:lineRule="auto"/>
            </w:pPr>
            <w:r>
              <w:rPr>
                <w:rFonts w:ascii="Consolas" w:hAnsi="Consolas" w:eastAsia="宋体"/>
                <w:b w:val="0"/>
                <w:i w:val="0"/>
                <w:color w:val="222222"/>
                <w:sz w:val="17"/>
              </w:rPr>
              <w:t>python src/host/link_selftest.py 192.168.1.10 6</w:t>
            </w:r>
          </w:p>
        </w:tc>
      </w:tr>
    </w:tbl>
    <w:p>
      <w:pPr>
        <w:spacing w:after="0"/>
      </w:pPr>
    </w:p>
    <w:p>
      <w:pPr>
        <w:spacing w:before="0" w:after="80" w:line="324" w:lineRule="auto"/>
        <w:ind w:firstLine="420"/>
      </w:pPr>
      <w:r>
        <w:rPr>
          <w:rFonts w:ascii="Times New Roman" w:hAnsi="Times New Roman" w:eastAsia="宋体"/>
          <w:b w:val="0"/>
          <w:i w:val="0"/>
          <w:sz w:val="21"/>
        </w:rPr>
        <w:t>QSPI 固化：</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bottom w:w="60" w:type="dxa"/>
          <w:left w:w="90" w:type="dxa"/>
          <w:right w:w="90" w:type="dxa"/>
        </w:tblCellMar>
      </w:tblPr>
      <w:tblGrid>
        <w:gridCol w:w="9298"/>
      </w:tblGrid>
      <w:tr>
        <w:tc>
          <w:tcPr>
            <w:tcW w:type="dxa" w:w="9298"/>
            <w:shd w:fill="F4F5F7"/>
          </w:tcPr>
          <w:p>
            <w:pPr>
              <w:spacing w:before="0" w:after="0" w:line="252" w:lineRule="auto"/>
            </w:pPr>
            <w:r/>
            <w:r>
              <w:rPr>
                <w:rFonts w:ascii="Consolas" w:hAnsi="Consolas" w:eastAsia="宋体"/>
                <w:b w:val="0"/>
                <w:i w:val="0"/>
                <w:color w:val="222222"/>
                <w:sz w:val="17"/>
              </w:rPr>
              <w:t>VP_VIVADO_BIN=&lt;Vitis&gt;/bin bash board/scripts/make_boot_image.sh</w:t>
            </w:r>
          </w:p>
          <w:p>
            <w:pPr>
              <w:spacing w:before="0" w:after="0" w:line="252" w:lineRule="auto"/>
            </w:pPr>
            <w:r>
              <w:rPr>
                <w:rFonts w:ascii="Consolas" w:hAnsi="Consolas" w:eastAsia="宋体"/>
                <w:b w:val="0"/>
                <w:i w:val="0"/>
                <w:color w:val="222222"/>
                <w:sz w:val="17"/>
              </w:rPr>
              <w:t>VP_HW_URL=&lt;host:port&gt; vivado -mode batch -source board/tcl/flash_qspi.tcl</w:t>
            </w:r>
          </w:p>
        </w:tc>
      </w:tr>
    </w:tbl>
    <w:p>
      <w:pPr>
        <w:spacing w:after="0"/>
      </w:pPr>
    </w:p>
    <w:p>
      <w:pPr>
        <w:spacing w:before="0" w:after="80" w:line="324" w:lineRule="auto"/>
        <w:ind w:firstLine="420"/>
      </w:pPr>
      <w:r>
        <w:rPr>
          <w:rFonts w:ascii="Times New Roman" w:hAnsi="Times New Roman" w:eastAsia="宋体"/>
          <w:b w:val="0"/>
          <w:i w:val="0"/>
          <w:sz w:val="21"/>
        </w:rPr>
        <w:t xml:space="preserve">写入后断电重上，在串口看启动回显，再跑 </w:t>
      </w:r>
      <w:r>
        <w:rPr>
          <w:rFonts w:ascii="Consolas" w:hAnsi="Consolas" w:eastAsia="宋体"/>
          <w:b w:val="0"/>
          <w:i w:val="0"/>
          <w:sz w:val="20"/>
        </w:rPr>
        <w:t>stat</w:t>
      </w:r>
      <w:r>
        <w:rPr>
          <w:rFonts w:ascii="Times New Roman" w:hAnsi="Times New Roman" w:eastAsia="宋体"/>
          <w:b w:val="0"/>
          <w:i w:val="0"/>
          <w:sz w:val="21"/>
        </w:rPr>
        <w:t>、</w:t>
      </w:r>
      <w:r>
        <w:rPr>
          <w:rFonts w:ascii="Consolas" w:hAnsi="Consolas" w:eastAsia="宋体"/>
          <w:b w:val="0"/>
          <w:i w:val="0"/>
          <w:sz w:val="20"/>
        </w:rPr>
        <w:t>link</w:t>
      </w:r>
      <w:r>
        <w:rPr>
          <w:rFonts w:ascii="Times New Roman" w:hAnsi="Times New Roman" w:eastAsia="宋体"/>
          <w:b w:val="0"/>
          <w:i w:val="0"/>
          <w:sz w:val="21"/>
        </w:rPr>
        <w:t xml:space="preserve"> 和遥测。JTAG 下载是易失的；QSPI 镜像才是断电自启的交付物。</w:t>
      </w:r>
    </w:p>
    <w:p>
      <w:pPr>
        <w:keepNext/>
        <w:spacing w:before="180" w:after="60" w:line="276" w:lineRule="auto"/>
      </w:pPr>
      <w:r>
        <w:rPr>
          <w:rFonts w:ascii="Arial" w:hAnsi="Arial" w:eastAsia="黑体"/>
          <w:b/>
          <w:i w:val="0"/>
          <w:color w:val="1F3A5F"/>
          <w:sz w:val="25"/>
        </w:rPr>
        <w:t>6.5 交付物身份</w:t>
      </w:r>
    </w:p>
    <w:p>
      <w:pPr>
        <w:spacing w:before="0" w:after="80" w:line="324" w:lineRule="auto"/>
        <w:ind w:firstLine="420"/>
      </w:pPr>
      <w:r>
        <w:rPr>
          <w:rFonts w:ascii="Times New Roman" w:hAnsi="Times New Roman" w:eastAsia="宋体"/>
          <w:b w:val="0"/>
          <w:i w:val="0"/>
          <w:sz w:val="21"/>
        </w:rPr>
        <w:t xml:space="preserve">位流、XSA 和固件都放在 </w:t>
      </w:r>
      <w:r>
        <w:rPr>
          <w:rFonts w:ascii="Consolas" w:hAnsi="Consolas" w:eastAsia="宋体"/>
          <w:b w:val="0"/>
          <w:i w:val="0"/>
          <w:sz w:val="20"/>
        </w:rPr>
        <w:t>board/project/</w:t>
      </w:r>
      <w:r>
        <w:rPr>
          <w:rFonts w:ascii="Times New Roman" w:hAnsi="Times New Roman" w:eastAsia="宋体"/>
          <w:b w:val="0"/>
          <w:i w:val="0"/>
          <w:sz w:val="21"/>
        </w:rPr>
        <w:t>，按 md5 核对身份，不靠文件名。Vivado 工程、Vitis 平台描述、上位机工具和台架都在仓库内，报告中的每个数字都能回到对应的实现报告或板上日志。</w:t>
      </w:r>
    </w:p>
    <w:p>
      <w:pPr>
        <w:keepNext/>
        <w:spacing w:before="240" w:after="100" w:line="276" w:lineRule="auto"/>
      </w:pPr>
      <w:r>
        <w:rPr>
          <w:rFonts w:ascii="Arial" w:hAnsi="Arial" w:eastAsia="黑体"/>
          <w:b/>
          <w:i w:val="0"/>
          <w:color w:val="1F3A5F"/>
          <w:sz w:val="30"/>
        </w:rPr>
        <w:t>7 创新点与工程价值</w:t>
      </w:r>
    </w:p>
    <w:p>
      <w:pPr>
        <w:keepNext/>
        <w:spacing w:before="180" w:after="60" w:line="276" w:lineRule="auto"/>
      </w:pPr>
      <w:r>
        <w:rPr>
          <w:rFonts w:ascii="Arial" w:hAnsi="Arial" w:eastAsia="黑体"/>
          <w:b/>
          <w:i w:val="0"/>
          <w:color w:val="1F3A5F"/>
          <w:sz w:val="25"/>
        </w:rPr>
        <w:t>7.1 把对照做成量具</w:t>
      </w:r>
    </w:p>
    <w:p>
      <w:pPr>
        <w:spacing w:before="0" w:after="80" w:line="324" w:lineRule="auto"/>
        <w:ind w:firstLine="420"/>
      </w:pPr>
      <w:r>
        <w:rPr>
          <w:rFonts w:ascii="Times New Roman" w:hAnsi="Times New Roman" w:eastAsia="宋体"/>
          <w:b w:val="0"/>
          <w:i w:val="0"/>
          <w:sz w:val="21"/>
        </w:rPr>
        <w:t>竖缝不是滤镜，而是同帧、同坐标的逐像素对照。它让“处理有没有发生、几何有没有错”从主观判断变成可以逐列检查的对象。左右两半共用几何算子和固定 15 拍的效果链，缝上的差异只可能来自算法或几何本身，不会来自“两路各算各的”。</w:t>
      </w:r>
    </w:p>
    <w:p>
      <w:pPr>
        <w:keepNext/>
        <w:spacing w:before="180" w:after="60" w:line="276" w:lineRule="auto"/>
      </w:pPr>
      <w:r>
        <w:rPr>
          <w:rFonts w:ascii="Arial" w:hAnsi="Arial" w:eastAsia="黑体"/>
          <w:b/>
          <w:i w:val="0"/>
          <w:color w:val="1F3A5F"/>
          <w:sz w:val="25"/>
        </w:rPr>
        <w:t>7.2 仪表必须能被打红</w:t>
      </w:r>
    </w:p>
    <w:p>
      <w:pPr>
        <w:spacing w:before="0" w:after="80" w:line="324" w:lineRule="auto"/>
        <w:ind w:firstLine="420"/>
      </w:pPr>
      <w:r>
        <w:rPr>
          <w:rFonts w:ascii="Times New Roman" w:hAnsi="Times New Roman" w:eastAsia="宋体"/>
          <w:b w:val="0"/>
          <w:i w:val="0"/>
          <w:sz w:val="21"/>
        </w:rPr>
        <w:t>遥测里有累计作废帧数和最后一次缺行数，能回答“为什么掉帧”，而不是只回答“掉了多少”。处理窗完整性计数回答“处理侧有没有漏进原图”。三阶段自检在干净流、确定性丢包和恢复流之间切换，故障段要求作废计数上升、帧率下降；如果仪表对人为破坏没有反应，这套观测就不成立。</w:t>
      </w:r>
    </w:p>
    <w:p>
      <w:pPr>
        <w:keepNext/>
        <w:spacing w:before="180" w:after="60" w:line="276" w:lineRule="auto"/>
      </w:pPr>
      <w:r>
        <w:rPr>
          <w:rFonts w:ascii="Arial" w:hAnsi="Arial" w:eastAsia="黑体"/>
          <w:b/>
          <w:i w:val="0"/>
          <w:color w:val="1F3A5F"/>
          <w:sz w:val="25"/>
        </w:rPr>
        <w:t>7.3 全硬件通路与恒定延迟</w:t>
      </w:r>
    </w:p>
    <w:p>
      <w:pPr>
        <w:spacing w:before="0" w:after="80" w:line="324" w:lineRule="auto"/>
        <w:ind w:firstLine="420"/>
      </w:pPr>
      <w:r>
        <w:rPr>
          <w:rFonts w:ascii="Times New Roman" w:hAnsi="Times New Roman" w:eastAsia="宋体"/>
          <w:b w:val="0"/>
          <w:i w:val="0"/>
          <w:sz w:val="21"/>
        </w:rPr>
        <w:t>像素通路不经过 PS，收包、拼帧、缓存、几何、效果、混合、OSD 和 TMDS 编码都在 PL 内完成。效果链的延迟不随配置变化，显示链每一级的延迟由硬件级数决定。对远程监看和闭环控制，这比多堆两级滤镜更有价值。</w:t>
      </w:r>
    </w:p>
    <w:p>
      <w:pPr>
        <w:keepNext/>
        <w:spacing w:before="180" w:after="60" w:line="276" w:lineRule="auto"/>
      </w:pPr>
      <w:r>
        <w:rPr>
          <w:rFonts w:ascii="Arial" w:hAnsi="Arial" w:eastAsia="黑体"/>
          <w:b/>
          <w:i w:val="0"/>
          <w:color w:val="1F3A5F"/>
          <w:sz w:val="25"/>
        </w:rPr>
        <w:t>7.4 可复现的工程包</w:t>
      </w:r>
    </w:p>
    <w:p>
      <w:pPr>
        <w:spacing w:before="0" w:after="80" w:line="324" w:lineRule="auto"/>
        <w:ind w:firstLine="420"/>
      </w:pPr>
      <w:r>
        <w:rPr>
          <w:rFonts w:ascii="Times New Roman" w:hAnsi="Times New Roman" w:eastAsia="宋体"/>
          <w:b w:val="0"/>
          <w:i w:val="0"/>
          <w:sz w:val="21"/>
        </w:rPr>
        <w:t xml:space="preserve">构建、仿真、上板、QSPI 固化和 Vitis 平台重建都有脚本。Vivado 工程已在 </w:t>
      </w:r>
      <w:r>
        <w:rPr>
          <w:rFonts w:ascii="Consolas" w:hAnsi="Consolas" w:eastAsia="宋体"/>
          <w:b w:val="0"/>
          <w:i w:val="0"/>
          <w:sz w:val="20"/>
        </w:rPr>
        <w:t>board/vivado/</w:t>
      </w:r>
      <w:r>
        <w:rPr>
          <w:rFonts w:ascii="Times New Roman" w:hAnsi="Times New Roman" w:eastAsia="宋体"/>
          <w:b w:val="0"/>
          <w:i w:val="0"/>
          <w:sz w:val="21"/>
        </w:rPr>
        <w:t xml:space="preserve"> 内按相对路径整理并现场打开验证；台架有判定行；板上读数有日志。工程包不是“能编译的一堆源码”，而是“别人能从头跑到屏幕亮起来的一条路径”。</w:t>
      </w:r>
    </w:p>
    <w:p>
      <w:pPr>
        <w:keepNext/>
        <w:spacing w:before="240" w:after="100" w:line="276" w:lineRule="auto"/>
      </w:pPr>
      <w:r>
        <w:rPr>
          <w:rFonts w:ascii="Arial" w:hAnsi="Arial" w:eastAsia="黑体"/>
          <w:b/>
          <w:i w:val="0"/>
          <w:color w:val="1F3A5F"/>
          <w:sz w:val="30"/>
        </w:rPr>
        <w:t>8 局限与后续工作</w:t>
      </w:r>
    </w:p>
    <w:p>
      <w:pPr>
        <w:spacing w:before="0" w:after="80" w:line="324" w:lineRule="auto"/>
        <w:ind w:firstLine="420"/>
      </w:pPr>
      <w:r>
        <w:rPr>
          <w:rFonts w:ascii="Times New Roman" w:hAnsi="Times New Roman" w:eastAsia="宋体"/>
          <w:b/>
          <w:i w:val="0"/>
          <w:sz w:val="21"/>
        </w:rPr>
        <w:t>RGMII 发送侧。</w:t>
      </w:r>
      <w:r>
        <w:rPr>
          <w:rFonts w:ascii="Times New Roman" w:hAnsi="Times New Roman" w:eastAsia="宋体"/>
          <w:b w:val="0"/>
          <w:i w:val="0"/>
          <w:sz w:val="21"/>
        </w:rPr>
        <w:t xml:space="preserve"> HR bank 没有 ODELAYE2，0° 转发仍有约 0.845 ns 的 TskewT 保持缺口。90° 和 −45° 两条补偿路线都在板上被否决。当前方案在板上长时间 ping 稳定，但这条缺口是物理边界，不是已解决项。</w:t>
      </w:r>
    </w:p>
    <w:p>
      <w:pPr>
        <w:spacing w:before="0" w:after="80" w:line="324" w:lineRule="auto"/>
        <w:ind w:firstLine="420"/>
      </w:pPr>
      <w:r>
        <w:rPr>
          <w:rFonts w:ascii="Times New Roman" w:hAnsi="Times New Roman" w:eastAsia="宋体"/>
          <w:b/>
          <w:i w:val="0"/>
          <w:sz w:val="21"/>
        </w:rPr>
        <w:t>BRAM 与画幅。</w:t>
      </w:r>
      <w:r>
        <w:rPr>
          <w:rFonts w:ascii="Times New Roman" w:hAnsi="Times New Roman" w:eastAsia="宋体"/>
          <w:b w:val="0"/>
          <w:i w:val="0"/>
          <w:sz w:val="21"/>
        </w:rPr>
        <w:t xml:space="preserve"> 98 个 BRAM 中约 80 个是旋转与双线性的整帧缓存，占 70%。把画幅提高到 1024×600 需要约四倍存储，这颗器件放不下。要降 BRAM，只能改几何引擎的存储方案，属于架构级改动。</w:t>
      </w:r>
    </w:p>
    <w:p>
      <w:pPr>
        <w:spacing w:before="0" w:after="80" w:line="324" w:lineRule="auto"/>
        <w:ind w:firstLine="420"/>
      </w:pPr>
      <w:r>
        <w:rPr>
          <w:rFonts w:ascii="Times New Roman" w:hAnsi="Times New Roman" w:eastAsia="宋体"/>
          <w:b/>
          <w:i w:val="0"/>
          <w:sz w:val="21"/>
        </w:rPr>
        <w:t>时延口径。</w:t>
      </w:r>
      <w:r>
        <w:rPr>
          <w:rFonts w:ascii="Times New Roman" w:hAnsi="Times New Roman" w:eastAsia="宋体"/>
          <w:b w:val="0"/>
          <w:i w:val="0"/>
          <w:sz w:val="21"/>
        </w:rPr>
        <w:t xml:space="preserve"> 遥测时延只覆盖 PL 内部，从帧提交到开始扫描，不含编码、网线和交换机。它不是玻璃到玻璃的端到端时延。</w:t>
      </w:r>
    </w:p>
    <w:p>
      <w:pPr>
        <w:spacing w:before="0" w:after="80" w:line="324" w:lineRule="auto"/>
        <w:ind w:firstLine="420"/>
      </w:pPr>
      <w:r>
        <w:rPr>
          <w:rFonts w:ascii="Times New Roman" w:hAnsi="Times New Roman" w:eastAsia="宋体"/>
          <w:b/>
          <w:i w:val="0"/>
          <w:sz w:val="21"/>
        </w:rPr>
        <w:t>人眼判据。</w:t>
      </w:r>
      <w:r>
        <w:rPr>
          <w:rFonts w:ascii="Times New Roman" w:hAnsi="Times New Roman" w:eastAsia="宋体"/>
          <w:b w:val="0"/>
          <w:i w:val="0"/>
          <w:sz w:val="21"/>
        </w:rPr>
        <w:t xml:space="preserve"> 185° 细线已由 RTL 和台架闭环，处理窗完整性计数为 0；E1–E5（左右同帧、几何一致、OSD 读数、连续挂机数日、ETH/SD 插拔恢复）已现场确认，未见异常；显示器线缆和面板色彩仍属于主观项。</w:t>
      </w:r>
    </w:p>
    <w:p>
      <w:pPr>
        <w:spacing w:before="0" w:after="80" w:line="324" w:lineRule="auto"/>
        <w:ind w:firstLine="420"/>
      </w:pPr>
      <w:r>
        <w:rPr>
          <w:rFonts w:ascii="Times New Roman" w:hAnsi="Times New Roman" w:eastAsia="宋体"/>
          <w:b/>
          <w:i w:val="0"/>
          <w:sz w:val="21"/>
        </w:rPr>
        <w:t>复位语义。</w:t>
      </w:r>
      <w:r>
        <w:rPr>
          <w:rFonts w:ascii="Times New Roman" w:hAnsi="Times New Roman" w:eastAsia="宋体"/>
          <w:b w:val="0"/>
          <w:i w:val="0"/>
          <w:sz w:val="21"/>
        </w:rPr>
        <w:t xml:space="preserve"> 全设计最差路径仍是复位恢复。把大块异步复位改成同步复位可以继续压 WNS，但会改变复位语义，需要重跑 ARP/ICMP 台架和全量回归；当前没有做。</w:t>
      </w:r>
    </w:p>
    <w:p>
      <w:pPr>
        <w:spacing w:before="0" w:after="80" w:line="324" w:lineRule="auto"/>
        <w:ind w:firstLine="420"/>
      </w:pPr>
      <w:r>
        <w:rPr>
          <w:rFonts w:ascii="Times New Roman" w:hAnsi="Times New Roman" w:eastAsia="宋体"/>
          <w:b/>
          <w:i w:val="0"/>
          <w:sz w:val="21"/>
        </w:rPr>
        <w:t>平台迁移。</w:t>
      </w:r>
      <w:r>
        <w:rPr>
          <w:rFonts w:ascii="Times New Roman" w:hAnsi="Times New Roman" w:eastAsia="宋体"/>
          <w:b w:val="0"/>
          <w:i w:val="0"/>
          <w:sz w:val="21"/>
        </w:rPr>
        <w:t xml:space="preserve"> 技能包里的 IDELAY、BUFIO、ODDR 用法绑定 7 系列；AXI GPIO 控制面绑定当前 PS 配置。换到 UltraScale+ 或另一块板卡时，这些条目需要重新验证，不能直接套用。</w:t>
      </w:r>
    </w:p>
    <w:p>
      <w:pPr>
        <w:keepNext/>
        <w:spacing w:before="240" w:after="100" w:line="276" w:lineRule="auto"/>
      </w:pPr>
      <w:r>
        <w:rPr>
          <w:rFonts w:ascii="Arial" w:hAnsi="Arial" w:eastAsia="黑体"/>
          <w:b/>
          <w:i w:val="0"/>
          <w:color w:val="1F3A5F"/>
          <w:sz w:val="30"/>
        </w:rPr>
        <w:t>9 结论</w:t>
      </w:r>
    </w:p>
    <w:p>
      <w:pPr>
        <w:spacing w:before="0" w:after="80" w:line="324" w:lineRule="auto"/>
        <w:ind w:firstLine="420"/>
      </w:pPr>
      <w:r>
        <w:rPr>
          <w:rFonts w:ascii="Times New Roman" w:hAnsi="Times New Roman" w:eastAsia="宋体"/>
          <w:b w:val="0"/>
          <w:i w:val="0"/>
          <w:sz w:val="21"/>
        </w:rPr>
        <w:t>这套系统把一条全硬件视频通路和一套可被证伪的观测手段绑在一起。它能在 512×300、30 fps 的输入下稳定输出 1024×600、59.5 Hz 的画面，效果链延迟恒为 15 个像素时钟，同帧竖缝提供像素级对照，遥测和串口提供帧数、坏包、作废、缺行、时延、处理窗完整性和帧间隔统计。三阶段自检能证明仪表会变红；QSPI 镜像完成写入与回读校验，断电冷启动验证通过。</w:t>
      </w:r>
    </w:p>
    <w:p>
      <w:pPr>
        <w:spacing w:before="0" w:after="80" w:line="324" w:lineRule="auto"/>
        <w:ind w:firstLine="420"/>
      </w:pPr>
      <w:r>
        <w:rPr>
          <w:rFonts w:ascii="Times New Roman" w:hAnsi="Times New Roman" w:eastAsia="宋体"/>
          <w:b w:val="0"/>
          <w:i w:val="0"/>
          <w:sz w:val="21"/>
        </w:rPr>
        <w:t>设计的价值不在于效果数量，而在于每个结论都有读数、每个读数都有出口、每个出口都能被对照。对比赛而言，这比再堆两级滤镜更难被质疑，也更容易在现场讲清楚。</w:t>
      </w:r>
    </w:p>
    <w:p>
      <w:pPr>
        <w:keepNext/>
        <w:spacing w:before="240" w:after="100" w:line="276" w:lineRule="auto"/>
      </w:pPr>
      <w:r>
        <w:rPr>
          <w:rFonts w:ascii="Arial" w:hAnsi="Arial" w:eastAsia="黑体"/>
          <w:b/>
          <w:i w:val="0"/>
          <w:color w:val="1F3A5F"/>
          <w:sz w:val="30"/>
        </w:rPr>
        <w:t>附录 A 关键接口</w:t>
      </w:r>
    </w:p>
    <w:p>
      <w:pPr>
        <w:keepNext/>
        <w:spacing w:before="180" w:after="60" w:line="276" w:lineRule="auto"/>
      </w:pPr>
      <w:r>
        <w:rPr>
          <w:rFonts w:ascii="Arial" w:hAnsi="Arial" w:eastAsia="黑体"/>
          <w:b/>
          <w:i w:val="0"/>
          <w:color w:val="1F3A5F"/>
          <w:sz w:val="25"/>
        </w:rPr>
        <w:t>A.1 控制字</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4649"/>
        <w:gridCol w:w="4649"/>
      </w:tblGrid>
      <w:tr>
        <w:tc>
          <w:tcPr>
            <w:tcW w:type="dxa" w:w="4649"/>
            <w:shd w:fill="E8EEF7"/>
          </w:tcPr>
          <w:p>
            <w:pPr>
              <w:spacing w:after="20" w:line="276" w:lineRule="auto"/>
              <w:jc w:val="center"/>
            </w:pPr>
            <w:r>
              <w:rPr>
                <w:b/>
              </w:rPr>
            </w:r>
            <w:r>
              <w:rPr>
                <w:rFonts w:ascii="Times New Roman" w:hAnsi="Times New Roman" w:eastAsia="宋体"/>
                <w:b/>
                <w:i w:val="0"/>
                <w:sz w:val="18"/>
              </w:rPr>
              <w:t>位</w:t>
            </w:r>
          </w:p>
        </w:tc>
        <w:tc>
          <w:tcPr>
            <w:tcW w:type="dxa" w:w="4649"/>
            <w:shd w:fill="E8EEF7"/>
          </w:tcPr>
          <w:p>
            <w:pPr>
              <w:spacing w:after="20" w:line="276" w:lineRule="auto"/>
              <w:jc w:val="center"/>
            </w:pPr>
            <w:r>
              <w:rPr>
                <w:b/>
              </w:rPr>
            </w:r>
            <w:r>
              <w:rPr>
                <w:rFonts w:ascii="Times New Roman" w:hAnsi="Times New Roman" w:eastAsia="宋体"/>
                <w:b/>
                <w:i w:val="0"/>
                <w:sz w:val="18"/>
              </w:rPr>
              <w:t>含义</w:t>
            </w:r>
          </w:p>
        </w:tc>
      </w:tr>
      <w:tr>
        <w:tc>
          <w:tcPr>
            <w:tcW w:type="dxa" w:w="4649"/>
          </w:tcPr>
          <w:p>
            <w:pPr>
              <w:spacing w:after="20" w:line="276" w:lineRule="auto"/>
              <w:jc w:val="left"/>
            </w:pPr>
            <w:r/>
            <w:r>
              <w:rPr>
                <w:rFonts w:ascii="Times New Roman" w:hAnsi="Times New Roman" w:eastAsia="宋体"/>
                <w:b w:val="0"/>
                <w:i w:val="0"/>
                <w:sz w:val="18"/>
              </w:rPr>
              <w:t>8:0</w:t>
            </w:r>
          </w:p>
        </w:tc>
        <w:tc>
          <w:tcPr>
            <w:tcW w:type="dxa" w:w="4649"/>
          </w:tcPr>
          <w:p>
            <w:pPr>
              <w:spacing w:after="20" w:line="276" w:lineRule="auto"/>
              <w:jc w:val="center"/>
            </w:pPr>
            <w:r/>
            <w:r>
              <w:rPr>
                <w:rFonts w:ascii="Times New Roman" w:hAnsi="Times New Roman" w:eastAsia="宋体"/>
                <w:b w:val="0"/>
                <w:i w:val="0"/>
                <w:sz w:val="18"/>
              </w:rPr>
              <w:t>效果链九位选择：灰度、反色、模糊、锐化、Sobel、二值化、判决反相、腐蚀、膨胀</w:t>
            </w:r>
          </w:p>
        </w:tc>
      </w:tr>
      <w:tr>
        <w:tc>
          <w:tcPr>
            <w:tcW w:type="dxa" w:w="4649"/>
          </w:tcPr>
          <w:p>
            <w:pPr>
              <w:spacing w:after="20" w:line="276" w:lineRule="auto"/>
              <w:jc w:val="left"/>
            </w:pPr>
            <w:r/>
            <w:r>
              <w:rPr>
                <w:rFonts w:ascii="Times New Roman" w:hAnsi="Times New Roman" w:eastAsia="宋体"/>
                <w:b w:val="0"/>
                <w:i w:val="0"/>
                <w:sz w:val="18"/>
              </w:rPr>
              <w:t>18:9</w:t>
            </w:r>
          </w:p>
        </w:tc>
        <w:tc>
          <w:tcPr>
            <w:tcW w:type="dxa" w:w="4649"/>
          </w:tcPr>
          <w:p>
            <w:pPr>
              <w:spacing w:after="20" w:line="276" w:lineRule="auto"/>
              <w:jc w:val="center"/>
            </w:pPr>
            <w:r/>
            <w:r>
              <w:rPr>
                <w:rFonts w:ascii="Times New Roman" w:hAnsi="Times New Roman" w:eastAsia="宋体"/>
                <w:b w:val="0"/>
                <w:i w:val="0"/>
                <w:sz w:val="18"/>
              </w:rPr>
              <w:t>几何控制：缝位、auto/follow/swap/marker、rot_auto、rot_speed、zoom_fit</w:t>
            </w:r>
          </w:p>
        </w:tc>
      </w:tr>
      <w:tr>
        <w:tc>
          <w:tcPr>
            <w:tcW w:type="dxa" w:w="4649"/>
          </w:tcPr>
          <w:p>
            <w:pPr>
              <w:spacing w:after="20" w:line="276" w:lineRule="auto"/>
              <w:jc w:val="left"/>
            </w:pPr>
            <w:r/>
            <w:r>
              <w:rPr>
                <w:rFonts w:ascii="Times New Roman" w:hAnsi="Times New Roman" w:eastAsia="宋体"/>
                <w:b w:val="0"/>
                <w:i w:val="0"/>
                <w:sz w:val="18"/>
              </w:rPr>
              <w:t>19</w:t>
            </w:r>
          </w:p>
        </w:tc>
        <w:tc>
          <w:tcPr>
            <w:tcW w:type="dxa" w:w="4649"/>
          </w:tcPr>
          <w:p>
            <w:pPr>
              <w:spacing w:after="20" w:line="276" w:lineRule="auto"/>
              <w:jc w:val="center"/>
            </w:pPr>
            <w:r/>
            <w:r>
              <w:rPr>
                <w:rFonts w:ascii="Times New Roman" w:hAnsi="Times New Roman" w:eastAsia="宋体"/>
                <w:b w:val="0"/>
                <w:i w:val="0"/>
                <w:sz w:val="18"/>
              </w:rPr>
              <w:t>双线性开关</w:t>
            </w:r>
          </w:p>
        </w:tc>
      </w:tr>
      <w:tr>
        <w:tc>
          <w:tcPr>
            <w:tcW w:type="dxa" w:w="4649"/>
          </w:tcPr>
          <w:p>
            <w:pPr>
              <w:spacing w:after="20" w:line="276" w:lineRule="auto"/>
              <w:jc w:val="left"/>
            </w:pPr>
            <w:r/>
            <w:r>
              <w:rPr>
                <w:rFonts w:ascii="Times New Roman" w:hAnsi="Times New Roman" w:eastAsia="宋体"/>
                <w:b w:val="0"/>
                <w:i w:val="0"/>
                <w:sz w:val="18"/>
              </w:rPr>
              <w:t>20</w:t>
            </w:r>
          </w:p>
        </w:tc>
        <w:tc>
          <w:tcPr>
            <w:tcW w:type="dxa" w:w="4649"/>
          </w:tcPr>
          <w:p>
            <w:pPr>
              <w:spacing w:after="20" w:line="276" w:lineRule="auto"/>
              <w:jc w:val="center"/>
            </w:pPr>
            <w:r/>
            <w:r>
              <w:rPr>
                <w:rFonts w:ascii="Times New Roman" w:hAnsi="Times New Roman" w:eastAsia="宋体"/>
                <w:b w:val="0"/>
                <w:i w:val="0"/>
                <w:sz w:val="18"/>
              </w:rPr>
              <w:t>OSD 开关</w:t>
            </w:r>
          </w:p>
        </w:tc>
      </w:tr>
      <w:tr>
        <w:tc>
          <w:tcPr>
            <w:tcW w:type="dxa" w:w="4649"/>
          </w:tcPr>
          <w:p>
            <w:pPr>
              <w:spacing w:after="20" w:line="276" w:lineRule="auto"/>
              <w:jc w:val="left"/>
            </w:pPr>
            <w:r/>
            <w:r>
              <w:rPr>
                <w:rFonts w:ascii="Times New Roman" w:hAnsi="Times New Roman" w:eastAsia="宋体"/>
                <w:b w:val="0"/>
                <w:i w:val="0"/>
                <w:sz w:val="18"/>
              </w:rPr>
              <w:t>26</w:t>
            </w:r>
          </w:p>
        </w:tc>
        <w:tc>
          <w:tcPr>
            <w:tcW w:type="dxa" w:w="4649"/>
          </w:tcPr>
          <w:p>
            <w:pPr>
              <w:spacing w:after="20" w:line="276" w:lineRule="auto"/>
              <w:jc w:val="center"/>
            </w:pPr>
            <w:r/>
            <w:r>
              <w:rPr>
                <w:rFonts w:ascii="Times New Roman" w:hAnsi="Times New Roman" w:eastAsia="宋体"/>
                <w:b w:val="0"/>
                <w:i w:val="0"/>
                <w:sz w:val="18"/>
              </w:rPr>
              <w:t>帧间隔统计清零</w:t>
            </w:r>
          </w:p>
        </w:tc>
      </w:tr>
    </w:tbl>
    <w:p>
      <w:pPr>
        <w:spacing w:after="0"/>
      </w:pPr>
    </w:p>
    <w:p>
      <w:pPr>
        <w:keepNext/>
        <w:spacing w:before="180" w:after="60" w:line="276" w:lineRule="auto"/>
      </w:pPr>
      <w:r>
        <w:rPr>
          <w:rFonts w:ascii="Arial" w:hAnsi="Arial" w:eastAsia="黑体"/>
          <w:b/>
          <w:i w:val="0"/>
          <w:color w:val="1F3A5F"/>
          <w:sz w:val="25"/>
        </w:rPr>
        <w:t>A.2 遥测字段</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3099"/>
        <w:gridCol w:w="3099"/>
        <w:gridCol w:w="3099"/>
      </w:tblGrid>
      <w:tr>
        <w:tc>
          <w:tcPr>
            <w:tcW w:type="dxa" w:w="3099"/>
            <w:shd w:fill="E8EEF7"/>
          </w:tcPr>
          <w:p>
            <w:pPr>
              <w:spacing w:after="20" w:line="276" w:lineRule="auto"/>
              <w:jc w:val="center"/>
            </w:pPr>
            <w:r>
              <w:rPr>
                <w:b/>
              </w:rPr>
            </w:r>
            <w:r>
              <w:rPr>
                <w:rFonts w:ascii="Times New Roman" w:hAnsi="Times New Roman" w:eastAsia="宋体"/>
                <w:b/>
                <w:i w:val="0"/>
                <w:sz w:val="18"/>
              </w:rPr>
              <w:t>偏移</w:t>
            </w:r>
          </w:p>
        </w:tc>
        <w:tc>
          <w:tcPr>
            <w:tcW w:type="dxa" w:w="3099"/>
            <w:shd w:fill="E8EEF7"/>
          </w:tcPr>
          <w:p>
            <w:pPr>
              <w:spacing w:after="20" w:line="276" w:lineRule="auto"/>
              <w:jc w:val="center"/>
            </w:pPr>
            <w:r>
              <w:rPr>
                <w:b/>
              </w:rPr>
            </w:r>
            <w:r>
              <w:rPr>
                <w:rFonts w:ascii="Times New Roman" w:hAnsi="Times New Roman" w:eastAsia="宋体"/>
                <w:b/>
                <w:i w:val="0"/>
                <w:sz w:val="18"/>
              </w:rPr>
              <w:t>长度</w:t>
            </w:r>
          </w:p>
        </w:tc>
        <w:tc>
          <w:tcPr>
            <w:tcW w:type="dxa" w:w="3099"/>
            <w:shd w:fill="E8EEF7"/>
          </w:tcPr>
          <w:p>
            <w:pPr>
              <w:spacing w:after="20" w:line="276" w:lineRule="auto"/>
              <w:jc w:val="center"/>
            </w:pPr>
            <w:r>
              <w:rPr>
                <w:b/>
              </w:rPr>
            </w:r>
            <w:r>
              <w:rPr>
                <w:rFonts w:ascii="Times New Roman" w:hAnsi="Times New Roman" w:eastAsia="宋体"/>
                <w:b/>
                <w:i w:val="0"/>
                <w:sz w:val="18"/>
              </w:rPr>
              <w:t>含义</w:t>
            </w:r>
          </w:p>
        </w:tc>
      </w:tr>
      <w:tr>
        <w:tc>
          <w:tcPr>
            <w:tcW w:type="dxa" w:w="3099"/>
          </w:tcPr>
          <w:p>
            <w:pPr>
              <w:spacing w:after="20" w:line="276" w:lineRule="auto"/>
              <w:jc w:val="left"/>
            </w:pPr>
            <w:r/>
            <w:r>
              <w:rPr>
                <w:rFonts w:ascii="Times New Roman" w:hAnsi="Times New Roman" w:eastAsia="宋体"/>
                <w:b w:val="0"/>
                <w:i w:val="0"/>
                <w:sz w:val="18"/>
              </w:rPr>
              <w:t>0</w:t>
            </w:r>
          </w:p>
        </w:tc>
        <w:tc>
          <w:tcPr>
            <w:tcW w:type="dxa" w:w="3099"/>
          </w:tcPr>
          <w:p>
            <w:pPr>
              <w:spacing w:after="20" w:line="276" w:lineRule="auto"/>
              <w:jc w:val="center"/>
            </w:pPr>
            <w:r/>
            <w:r>
              <w:rPr>
                <w:rFonts w:ascii="Times New Roman" w:hAnsi="Times New Roman" w:eastAsia="宋体"/>
                <w:b w:val="0"/>
                <w:i w:val="0"/>
                <w:sz w:val="18"/>
              </w:rPr>
              <w:t>4</w:t>
            </w:r>
          </w:p>
        </w:tc>
        <w:tc>
          <w:tcPr>
            <w:tcW w:type="dxa" w:w="3099"/>
          </w:tcPr>
          <w:p>
            <w:pPr>
              <w:spacing w:after="20" w:line="276" w:lineRule="auto"/>
              <w:jc w:val="center"/>
            </w:pPr>
            <w:r/>
            <w:r>
              <w:rPr>
                <w:rFonts w:ascii="Times New Roman" w:hAnsi="Times New Roman" w:eastAsia="宋体"/>
                <w:b w:val="0"/>
                <w:i w:val="0"/>
                <w:sz w:val="18"/>
              </w:rPr>
              <w:t xml:space="preserve">固定标识 </w:t>
            </w:r>
            <w:r>
              <w:rPr>
                <w:rFonts w:ascii="Consolas" w:hAnsi="Consolas" w:eastAsia="宋体"/>
                <w:b w:val="0"/>
                <w:i w:val="0"/>
                <w:sz w:val="17"/>
              </w:rPr>
              <w:t>VDEO</w:t>
            </w:r>
          </w:p>
        </w:tc>
      </w:tr>
      <w:tr>
        <w:tc>
          <w:tcPr>
            <w:tcW w:type="dxa" w:w="3099"/>
          </w:tcPr>
          <w:p>
            <w:pPr>
              <w:spacing w:after="20" w:line="276" w:lineRule="auto"/>
              <w:jc w:val="left"/>
            </w:pPr>
            <w:r/>
            <w:r>
              <w:rPr>
                <w:rFonts w:ascii="Times New Roman" w:hAnsi="Times New Roman" w:eastAsia="宋体"/>
                <w:b w:val="0"/>
                <w:i w:val="0"/>
                <w:sz w:val="18"/>
              </w:rPr>
              <w:t>4</w:t>
            </w:r>
          </w:p>
        </w:tc>
        <w:tc>
          <w:tcPr>
            <w:tcW w:type="dxa" w:w="3099"/>
          </w:tcPr>
          <w:p>
            <w:pPr>
              <w:spacing w:after="20" w:line="276" w:lineRule="auto"/>
              <w:jc w:val="center"/>
            </w:pPr>
            <w:r/>
            <w:r>
              <w:rPr>
                <w:rFonts w:ascii="Times New Roman" w:hAnsi="Times New Roman" w:eastAsia="宋体"/>
                <w:b w:val="0"/>
                <w:i w:val="0"/>
                <w:sz w:val="18"/>
              </w:rPr>
              <w:t>1</w:t>
            </w:r>
          </w:p>
        </w:tc>
        <w:tc>
          <w:tcPr>
            <w:tcW w:type="dxa" w:w="3099"/>
          </w:tcPr>
          <w:p>
            <w:pPr>
              <w:spacing w:after="20" w:line="276" w:lineRule="auto"/>
              <w:jc w:val="center"/>
            </w:pPr>
            <w:r/>
            <w:r>
              <w:rPr>
                <w:rFonts w:ascii="Times New Roman" w:hAnsi="Times New Roman" w:eastAsia="宋体"/>
                <w:b w:val="0"/>
                <w:i w:val="0"/>
                <w:sz w:val="18"/>
              </w:rPr>
              <w:t>版本</w:t>
            </w:r>
          </w:p>
        </w:tc>
      </w:tr>
      <w:tr>
        <w:tc>
          <w:tcPr>
            <w:tcW w:type="dxa" w:w="3099"/>
          </w:tcPr>
          <w:p>
            <w:pPr>
              <w:spacing w:after="20" w:line="276" w:lineRule="auto"/>
              <w:jc w:val="left"/>
            </w:pPr>
            <w:r/>
            <w:r>
              <w:rPr>
                <w:rFonts w:ascii="Times New Roman" w:hAnsi="Times New Roman" w:eastAsia="宋体"/>
                <w:b w:val="0"/>
                <w:i w:val="0"/>
                <w:sz w:val="18"/>
              </w:rPr>
              <w:t>5</w:t>
            </w:r>
          </w:p>
        </w:tc>
        <w:tc>
          <w:tcPr>
            <w:tcW w:type="dxa" w:w="3099"/>
          </w:tcPr>
          <w:p>
            <w:pPr>
              <w:spacing w:after="20" w:line="276" w:lineRule="auto"/>
              <w:jc w:val="center"/>
            </w:pPr>
            <w:r/>
            <w:r>
              <w:rPr>
                <w:rFonts w:ascii="Times New Roman" w:hAnsi="Times New Roman" w:eastAsia="宋体"/>
                <w:b w:val="0"/>
                <w:i w:val="0"/>
                <w:sz w:val="18"/>
              </w:rPr>
              <w:t>1</w:t>
            </w:r>
          </w:p>
        </w:tc>
        <w:tc>
          <w:tcPr>
            <w:tcW w:type="dxa" w:w="3099"/>
          </w:tcPr>
          <w:p>
            <w:pPr>
              <w:spacing w:after="20" w:line="276" w:lineRule="auto"/>
              <w:jc w:val="center"/>
            </w:pPr>
            <w:r/>
            <w:r>
              <w:rPr>
                <w:rFonts w:ascii="Times New Roman" w:hAnsi="Times New Roman" w:eastAsia="宋体"/>
                <w:b w:val="0"/>
                <w:i w:val="0"/>
                <w:sz w:val="18"/>
              </w:rPr>
              <w:t>bit0 链路有效</w:t>
            </w:r>
          </w:p>
        </w:tc>
      </w:tr>
      <w:tr>
        <w:tc>
          <w:tcPr>
            <w:tcW w:type="dxa" w:w="3099"/>
          </w:tcPr>
          <w:p>
            <w:pPr>
              <w:spacing w:after="20" w:line="276" w:lineRule="auto"/>
              <w:jc w:val="left"/>
            </w:pPr>
            <w:r/>
            <w:r>
              <w:rPr>
                <w:rFonts w:ascii="Times New Roman" w:hAnsi="Times New Roman" w:eastAsia="宋体"/>
                <w:b w:val="0"/>
                <w:i w:val="0"/>
                <w:sz w:val="18"/>
              </w:rPr>
              <w:t>6</w:t>
            </w:r>
          </w:p>
        </w:tc>
        <w:tc>
          <w:tcPr>
            <w:tcW w:type="dxa" w:w="3099"/>
          </w:tcPr>
          <w:p>
            <w:pPr>
              <w:spacing w:after="20" w:line="276" w:lineRule="auto"/>
              <w:jc w:val="center"/>
            </w:pPr>
            <w:r/>
            <w:r>
              <w:rPr>
                <w:rFonts w:ascii="Times New Roman" w:hAnsi="Times New Roman" w:eastAsia="宋体"/>
                <w:b w:val="0"/>
                <w:i w:val="0"/>
                <w:sz w:val="18"/>
              </w:rPr>
              <w:t>4</w:t>
            </w:r>
          </w:p>
        </w:tc>
        <w:tc>
          <w:tcPr>
            <w:tcW w:type="dxa" w:w="3099"/>
          </w:tcPr>
          <w:p>
            <w:pPr>
              <w:spacing w:after="20" w:line="276" w:lineRule="auto"/>
              <w:jc w:val="center"/>
            </w:pPr>
            <w:r/>
            <w:r>
              <w:rPr>
                <w:rFonts w:ascii="Times New Roman" w:hAnsi="Times New Roman" w:eastAsia="宋体"/>
                <w:b w:val="0"/>
                <w:i w:val="0"/>
                <w:sz w:val="18"/>
              </w:rPr>
              <w:t>累计帧数</w:t>
            </w:r>
          </w:p>
        </w:tc>
      </w:tr>
      <w:tr>
        <w:tc>
          <w:tcPr>
            <w:tcW w:type="dxa" w:w="3099"/>
          </w:tcPr>
          <w:p>
            <w:pPr>
              <w:spacing w:after="20" w:line="276" w:lineRule="auto"/>
              <w:jc w:val="left"/>
            </w:pPr>
            <w:r/>
            <w:r>
              <w:rPr>
                <w:rFonts w:ascii="Times New Roman" w:hAnsi="Times New Roman" w:eastAsia="宋体"/>
                <w:b w:val="0"/>
                <w:i w:val="0"/>
                <w:sz w:val="18"/>
              </w:rPr>
              <w:t>10</w:t>
            </w:r>
          </w:p>
        </w:tc>
        <w:tc>
          <w:tcPr>
            <w:tcW w:type="dxa" w:w="3099"/>
          </w:tcPr>
          <w:p>
            <w:pPr>
              <w:spacing w:after="20" w:line="276" w:lineRule="auto"/>
              <w:jc w:val="center"/>
            </w:pPr>
            <w:r/>
            <w:r>
              <w:rPr>
                <w:rFonts w:ascii="Times New Roman" w:hAnsi="Times New Roman" w:eastAsia="宋体"/>
                <w:b w:val="0"/>
                <w:i w:val="0"/>
                <w:sz w:val="18"/>
              </w:rPr>
              <w:t>4</w:t>
            </w:r>
          </w:p>
        </w:tc>
        <w:tc>
          <w:tcPr>
            <w:tcW w:type="dxa" w:w="3099"/>
          </w:tcPr>
          <w:p>
            <w:pPr>
              <w:spacing w:after="20" w:line="276" w:lineRule="auto"/>
              <w:jc w:val="center"/>
            </w:pPr>
            <w:r/>
            <w:r>
              <w:rPr>
                <w:rFonts w:ascii="Times New Roman" w:hAnsi="Times New Roman" w:eastAsia="宋体"/>
                <w:b w:val="0"/>
                <w:i w:val="0"/>
                <w:sz w:val="18"/>
              </w:rPr>
              <w:t>累计包数</w:t>
            </w:r>
          </w:p>
        </w:tc>
      </w:tr>
      <w:tr>
        <w:tc>
          <w:tcPr>
            <w:tcW w:type="dxa" w:w="3099"/>
          </w:tcPr>
          <w:p>
            <w:pPr>
              <w:spacing w:after="20" w:line="276" w:lineRule="auto"/>
              <w:jc w:val="left"/>
            </w:pPr>
            <w:r/>
            <w:r>
              <w:rPr>
                <w:rFonts w:ascii="Times New Roman" w:hAnsi="Times New Roman" w:eastAsia="宋体"/>
                <w:b w:val="0"/>
                <w:i w:val="0"/>
                <w:sz w:val="18"/>
              </w:rPr>
              <w:t>14</w:t>
            </w:r>
          </w:p>
        </w:tc>
        <w:tc>
          <w:tcPr>
            <w:tcW w:type="dxa" w:w="3099"/>
          </w:tcPr>
          <w:p>
            <w:pPr>
              <w:spacing w:after="20" w:line="276" w:lineRule="auto"/>
              <w:jc w:val="center"/>
            </w:pPr>
            <w:r/>
            <w:r>
              <w:rPr>
                <w:rFonts w:ascii="Times New Roman" w:hAnsi="Times New Roman" w:eastAsia="宋体"/>
                <w:b w:val="0"/>
                <w:i w:val="0"/>
                <w:sz w:val="18"/>
              </w:rPr>
              <w:t>4</w:t>
            </w:r>
          </w:p>
        </w:tc>
        <w:tc>
          <w:tcPr>
            <w:tcW w:type="dxa" w:w="3099"/>
          </w:tcPr>
          <w:p>
            <w:pPr>
              <w:spacing w:after="20" w:line="276" w:lineRule="auto"/>
              <w:jc w:val="center"/>
            </w:pPr>
            <w:r/>
            <w:r>
              <w:rPr>
                <w:rFonts w:ascii="Times New Roman" w:hAnsi="Times New Roman" w:eastAsia="宋体"/>
                <w:b w:val="0"/>
                <w:i w:val="0"/>
                <w:sz w:val="18"/>
              </w:rPr>
              <w:t>坏包数</w:t>
            </w:r>
          </w:p>
        </w:tc>
      </w:tr>
      <w:tr>
        <w:tc>
          <w:tcPr>
            <w:tcW w:type="dxa" w:w="3099"/>
          </w:tcPr>
          <w:p>
            <w:pPr>
              <w:spacing w:after="20" w:line="276" w:lineRule="auto"/>
              <w:jc w:val="left"/>
            </w:pPr>
            <w:r/>
            <w:r>
              <w:rPr>
                <w:rFonts w:ascii="Times New Roman" w:hAnsi="Times New Roman" w:eastAsia="宋体"/>
                <w:b w:val="0"/>
                <w:i w:val="0"/>
                <w:sz w:val="18"/>
              </w:rPr>
              <w:t>18</w:t>
            </w:r>
          </w:p>
        </w:tc>
        <w:tc>
          <w:tcPr>
            <w:tcW w:type="dxa" w:w="3099"/>
          </w:tcPr>
          <w:p>
            <w:pPr>
              <w:spacing w:after="20" w:line="276" w:lineRule="auto"/>
              <w:jc w:val="center"/>
            </w:pPr>
            <w:r/>
            <w:r>
              <w:rPr>
                <w:rFonts w:ascii="Times New Roman" w:hAnsi="Times New Roman" w:eastAsia="宋体"/>
                <w:b w:val="0"/>
                <w:i w:val="0"/>
                <w:sz w:val="18"/>
              </w:rPr>
              <w:t>2</w:t>
            </w:r>
          </w:p>
        </w:tc>
        <w:tc>
          <w:tcPr>
            <w:tcW w:type="dxa" w:w="3099"/>
          </w:tcPr>
          <w:p>
            <w:pPr>
              <w:spacing w:after="20" w:line="276" w:lineRule="auto"/>
              <w:jc w:val="center"/>
            </w:pPr>
            <w:r/>
            <w:r>
              <w:rPr>
                <w:rFonts w:ascii="Times New Roman" w:hAnsi="Times New Roman" w:eastAsia="宋体"/>
                <w:b w:val="0"/>
                <w:i w:val="0"/>
                <w:sz w:val="18"/>
              </w:rPr>
              <w:t>最后一次作废缺行数</w:t>
            </w:r>
          </w:p>
        </w:tc>
      </w:tr>
      <w:tr>
        <w:tc>
          <w:tcPr>
            <w:tcW w:type="dxa" w:w="3099"/>
          </w:tcPr>
          <w:p>
            <w:pPr>
              <w:spacing w:after="20" w:line="276" w:lineRule="auto"/>
              <w:jc w:val="left"/>
            </w:pPr>
            <w:r/>
            <w:r>
              <w:rPr>
                <w:rFonts w:ascii="Times New Roman" w:hAnsi="Times New Roman" w:eastAsia="宋体"/>
                <w:b w:val="0"/>
                <w:i w:val="0"/>
                <w:sz w:val="18"/>
              </w:rPr>
              <w:t>20</w:t>
            </w:r>
          </w:p>
        </w:tc>
        <w:tc>
          <w:tcPr>
            <w:tcW w:type="dxa" w:w="3099"/>
          </w:tcPr>
          <w:p>
            <w:pPr>
              <w:spacing w:after="20" w:line="276" w:lineRule="auto"/>
              <w:jc w:val="center"/>
            </w:pPr>
            <w:r/>
            <w:r>
              <w:rPr>
                <w:rFonts w:ascii="Times New Roman" w:hAnsi="Times New Roman" w:eastAsia="宋体"/>
                <w:b w:val="0"/>
                <w:i w:val="0"/>
                <w:sz w:val="18"/>
              </w:rPr>
              <w:t>4</w:t>
            </w:r>
          </w:p>
        </w:tc>
        <w:tc>
          <w:tcPr>
            <w:tcW w:type="dxa" w:w="3099"/>
          </w:tcPr>
          <w:p>
            <w:pPr>
              <w:spacing w:after="20" w:line="276" w:lineRule="auto"/>
              <w:jc w:val="center"/>
            </w:pPr>
            <w:r/>
            <w:r>
              <w:rPr>
                <w:rFonts w:ascii="Times New Roman" w:hAnsi="Times New Roman" w:eastAsia="宋体"/>
                <w:b w:val="0"/>
                <w:i w:val="0"/>
                <w:sz w:val="18"/>
              </w:rPr>
              <w:t>自由运行秒计数</w:t>
            </w:r>
          </w:p>
        </w:tc>
      </w:tr>
      <w:tr>
        <w:tc>
          <w:tcPr>
            <w:tcW w:type="dxa" w:w="3099"/>
          </w:tcPr>
          <w:p>
            <w:pPr>
              <w:spacing w:after="20" w:line="276" w:lineRule="auto"/>
              <w:jc w:val="left"/>
            </w:pPr>
            <w:r/>
            <w:r>
              <w:rPr>
                <w:rFonts w:ascii="Times New Roman" w:hAnsi="Times New Roman" w:eastAsia="宋体"/>
                <w:b w:val="0"/>
                <w:i w:val="0"/>
                <w:sz w:val="18"/>
              </w:rPr>
              <w:t>24</w:t>
            </w:r>
          </w:p>
        </w:tc>
        <w:tc>
          <w:tcPr>
            <w:tcW w:type="dxa" w:w="3099"/>
          </w:tcPr>
          <w:p>
            <w:pPr>
              <w:spacing w:after="20" w:line="276" w:lineRule="auto"/>
              <w:jc w:val="center"/>
            </w:pPr>
            <w:r/>
            <w:r>
              <w:rPr>
                <w:rFonts w:ascii="Times New Roman" w:hAnsi="Times New Roman" w:eastAsia="宋体"/>
                <w:b w:val="0"/>
                <w:i w:val="0"/>
                <w:sz w:val="18"/>
              </w:rPr>
              <w:t>2</w:t>
            </w:r>
          </w:p>
        </w:tc>
        <w:tc>
          <w:tcPr>
            <w:tcW w:type="dxa" w:w="3099"/>
          </w:tcPr>
          <w:p>
            <w:pPr>
              <w:spacing w:after="20" w:line="276" w:lineRule="auto"/>
              <w:jc w:val="center"/>
            </w:pPr>
            <w:r/>
            <w:r>
              <w:rPr>
                <w:rFonts w:ascii="Times New Roman" w:hAnsi="Times New Roman" w:eastAsia="宋体"/>
                <w:b w:val="0"/>
                <w:i w:val="0"/>
                <w:sz w:val="18"/>
              </w:rPr>
              <w:t>累计作废帧数</w:t>
            </w:r>
          </w:p>
        </w:tc>
      </w:tr>
      <w:tr>
        <w:tc>
          <w:tcPr>
            <w:tcW w:type="dxa" w:w="3099"/>
          </w:tcPr>
          <w:p>
            <w:pPr>
              <w:spacing w:after="20" w:line="276" w:lineRule="auto"/>
              <w:jc w:val="left"/>
            </w:pPr>
            <w:r/>
            <w:r>
              <w:rPr>
                <w:rFonts w:ascii="Times New Roman" w:hAnsi="Times New Roman" w:eastAsia="宋体"/>
                <w:b w:val="0"/>
                <w:i w:val="0"/>
                <w:sz w:val="18"/>
              </w:rPr>
              <w:t>26</w:t>
            </w:r>
          </w:p>
        </w:tc>
        <w:tc>
          <w:tcPr>
            <w:tcW w:type="dxa" w:w="3099"/>
          </w:tcPr>
          <w:p>
            <w:pPr>
              <w:spacing w:after="20" w:line="276" w:lineRule="auto"/>
              <w:jc w:val="center"/>
            </w:pPr>
            <w:r/>
            <w:r>
              <w:rPr>
                <w:rFonts w:ascii="Times New Roman" w:hAnsi="Times New Roman" w:eastAsia="宋体"/>
                <w:b w:val="0"/>
                <w:i w:val="0"/>
                <w:sz w:val="18"/>
              </w:rPr>
              <w:t>2</w:t>
            </w:r>
          </w:p>
        </w:tc>
        <w:tc>
          <w:tcPr>
            <w:tcW w:type="dxa" w:w="3099"/>
          </w:tcPr>
          <w:p>
            <w:pPr>
              <w:spacing w:after="20" w:line="276" w:lineRule="auto"/>
              <w:jc w:val="center"/>
            </w:pPr>
            <w:r/>
            <w:r>
              <w:rPr>
                <w:rFonts w:ascii="Times New Roman" w:hAnsi="Times New Roman" w:eastAsia="宋体"/>
                <w:b w:val="0"/>
                <w:i w:val="0"/>
                <w:sz w:val="18"/>
              </w:rPr>
              <w:t>PL 内部时延（ms）</w:t>
            </w:r>
          </w:p>
        </w:tc>
      </w:tr>
      <w:tr>
        <w:tc>
          <w:tcPr>
            <w:tcW w:type="dxa" w:w="3099"/>
          </w:tcPr>
          <w:p>
            <w:pPr>
              <w:spacing w:after="20" w:line="276" w:lineRule="auto"/>
              <w:jc w:val="left"/>
            </w:pPr>
            <w:r/>
            <w:r>
              <w:rPr>
                <w:rFonts w:ascii="Times New Roman" w:hAnsi="Times New Roman" w:eastAsia="宋体"/>
                <w:b w:val="0"/>
                <w:i w:val="0"/>
                <w:sz w:val="18"/>
              </w:rPr>
              <w:t>28</w:t>
            </w:r>
          </w:p>
        </w:tc>
        <w:tc>
          <w:tcPr>
            <w:tcW w:type="dxa" w:w="3099"/>
          </w:tcPr>
          <w:p>
            <w:pPr>
              <w:spacing w:after="20" w:line="276" w:lineRule="auto"/>
              <w:jc w:val="center"/>
            </w:pPr>
            <w:r/>
            <w:r>
              <w:rPr>
                <w:rFonts w:ascii="Times New Roman" w:hAnsi="Times New Roman" w:eastAsia="宋体"/>
                <w:b w:val="0"/>
                <w:i w:val="0"/>
                <w:sz w:val="18"/>
              </w:rPr>
              <w:t>2</w:t>
            </w:r>
          </w:p>
        </w:tc>
        <w:tc>
          <w:tcPr>
            <w:tcW w:type="dxa" w:w="3099"/>
          </w:tcPr>
          <w:p>
            <w:pPr>
              <w:spacing w:after="20" w:line="276" w:lineRule="auto"/>
              <w:jc w:val="center"/>
            </w:pPr>
            <w:r/>
            <w:r>
              <w:rPr>
                <w:rFonts w:ascii="Times New Roman" w:hAnsi="Times New Roman" w:eastAsia="宋体"/>
                <w:b w:val="0"/>
                <w:i w:val="0"/>
                <w:sz w:val="18"/>
              </w:rPr>
              <w:t>源端口</w:t>
            </w:r>
          </w:p>
        </w:tc>
      </w:tr>
      <w:tr>
        <w:tc>
          <w:tcPr>
            <w:tcW w:type="dxa" w:w="3099"/>
          </w:tcPr>
          <w:p>
            <w:pPr>
              <w:spacing w:after="20" w:line="276" w:lineRule="auto"/>
              <w:jc w:val="left"/>
            </w:pPr>
            <w:r/>
            <w:r>
              <w:rPr>
                <w:rFonts w:ascii="Times New Roman" w:hAnsi="Times New Roman" w:eastAsia="宋体"/>
                <w:b w:val="0"/>
                <w:i w:val="0"/>
                <w:sz w:val="18"/>
              </w:rPr>
              <w:t>30</w:t>
            </w:r>
          </w:p>
        </w:tc>
        <w:tc>
          <w:tcPr>
            <w:tcW w:type="dxa" w:w="3099"/>
          </w:tcPr>
          <w:p>
            <w:pPr>
              <w:spacing w:after="20" w:line="276" w:lineRule="auto"/>
              <w:jc w:val="center"/>
            </w:pPr>
            <w:r/>
            <w:r>
              <w:rPr>
                <w:rFonts w:ascii="Times New Roman" w:hAnsi="Times New Roman" w:eastAsia="宋体"/>
                <w:b w:val="0"/>
                <w:i w:val="0"/>
                <w:sz w:val="18"/>
              </w:rPr>
              <w:t>1</w:t>
            </w:r>
          </w:p>
        </w:tc>
        <w:tc>
          <w:tcPr>
            <w:tcW w:type="dxa" w:w="3099"/>
          </w:tcPr>
          <w:p>
            <w:pPr>
              <w:spacing w:after="20" w:line="276" w:lineRule="auto"/>
              <w:jc w:val="center"/>
            </w:pPr>
            <w:r/>
            <w:r>
              <w:rPr>
                <w:rFonts w:ascii="Times New Roman" w:hAnsi="Times New Roman" w:eastAsia="宋体"/>
                <w:b w:val="0"/>
                <w:i w:val="0"/>
                <w:sz w:val="18"/>
              </w:rPr>
              <w:t>bit0 时延有效，bit1 处理窗计数有效</w:t>
            </w:r>
          </w:p>
        </w:tc>
      </w:tr>
      <w:tr>
        <w:tc>
          <w:tcPr>
            <w:tcW w:type="dxa" w:w="3099"/>
          </w:tcPr>
          <w:p>
            <w:pPr>
              <w:spacing w:after="20" w:line="276" w:lineRule="auto"/>
              <w:jc w:val="left"/>
            </w:pPr>
            <w:r/>
            <w:r>
              <w:rPr>
                <w:rFonts w:ascii="Times New Roman" w:hAnsi="Times New Roman" w:eastAsia="宋体"/>
                <w:b w:val="0"/>
                <w:i w:val="0"/>
                <w:sz w:val="18"/>
              </w:rPr>
              <w:t>31</w:t>
            </w:r>
          </w:p>
        </w:tc>
        <w:tc>
          <w:tcPr>
            <w:tcW w:type="dxa" w:w="3099"/>
          </w:tcPr>
          <w:p>
            <w:pPr>
              <w:spacing w:after="20" w:line="276" w:lineRule="auto"/>
              <w:jc w:val="center"/>
            </w:pPr>
            <w:r/>
            <w:r>
              <w:rPr>
                <w:rFonts w:ascii="Times New Roman" w:hAnsi="Times New Roman" w:eastAsia="宋体"/>
                <w:b w:val="0"/>
                <w:i w:val="0"/>
                <w:sz w:val="18"/>
              </w:rPr>
              <w:t>1</w:t>
            </w:r>
          </w:p>
        </w:tc>
        <w:tc>
          <w:tcPr>
            <w:tcW w:type="dxa" w:w="3099"/>
          </w:tcPr>
          <w:p>
            <w:pPr>
              <w:spacing w:after="20" w:line="276" w:lineRule="auto"/>
              <w:jc w:val="center"/>
            </w:pPr>
            <w:r/>
            <w:r>
              <w:rPr>
                <w:rFonts w:ascii="Times New Roman" w:hAnsi="Times New Roman" w:eastAsia="宋体"/>
                <w:b w:val="0"/>
                <w:i w:val="0"/>
                <w:sz w:val="18"/>
              </w:rPr>
              <w:t>处理窗非灰像素计数（饱和到 255）</w:t>
            </w:r>
          </w:p>
        </w:tc>
      </w:tr>
    </w:tbl>
    <w:p>
      <w:pPr>
        <w:spacing w:after="0"/>
      </w:pPr>
    </w:p>
    <w:p>
      <w:r>
        <w:br w:type="page"/>
      </w:r>
    </w:p>
    <w:p>
      <w:pPr>
        <w:keepNext/>
        <w:spacing w:before="180" w:after="60" w:line="276" w:lineRule="auto"/>
      </w:pPr>
      <w:r>
        <w:rPr>
          <w:rFonts w:ascii="Arial" w:hAnsi="Arial" w:eastAsia="黑体"/>
          <w:b/>
          <w:i w:val="0"/>
          <w:color w:val="1F3A5F"/>
          <w:sz w:val="25"/>
        </w:rPr>
        <w:t>A.3 串口命令</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4649"/>
        <w:gridCol w:w="4649"/>
      </w:tblGrid>
      <w:tr>
        <w:tc>
          <w:tcPr>
            <w:tcW w:type="dxa" w:w="4649"/>
            <w:shd w:fill="E8EEF7"/>
          </w:tcPr>
          <w:p>
            <w:pPr>
              <w:spacing w:after="20" w:line="276" w:lineRule="auto"/>
              <w:jc w:val="center"/>
            </w:pPr>
            <w:r>
              <w:rPr>
                <w:b/>
              </w:rPr>
            </w:r>
            <w:r>
              <w:rPr>
                <w:rFonts w:ascii="Times New Roman" w:hAnsi="Times New Roman" w:eastAsia="宋体"/>
                <w:b/>
                <w:i w:val="0"/>
                <w:sz w:val="18"/>
              </w:rPr>
              <w:t>命令</w:t>
            </w:r>
          </w:p>
        </w:tc>
        <w:tc>
          <w:tcPr>
            <w:tcW w:type="dxa" w:w="4649"/>
            <w:shd w:fill="E8EEF7"/>
          </w:tcPr>
          <w:p>
            <w:pPr>
              <w:spacing w:after="20" w:line="276" w:lineRule="auto"/>
              <w:jc w:val="center"/>
            </w:pPr>
            <w:r>
              <w:rPr>
                <w:b/>
              </w:rPr>
            </w:r>
            <w:r>
              <w:rPr>
                <w:rFonts w:ascii="Times New Roman" w:hAnsi="Times New Roman" w:eastAsia="宋体"/>
                <w:b/>
                <w:i w:val="0"/>
                <w:sz w:val="18"/>
              </w:rPr>
              <w:t>作用</w:t>
            </w:r>
          </w:p>
        </w:tc>
      </w:tr>
      <w:tr>
        <w:tc>
          <w:tcPr>
            <w:tcW w:type="dxa" w:w="4649"/>
          </w:tcPr>
          <w:p>
            <w:pPr>
              <w:spacing w:after="20" w:line="276" w:lineRule="auto"/>
              <w:jc w:val="left"/>
            </w:pPr>
            <w:r/>
            <w:r>
              <w:rPr>
                <w:rFonts w:ascii="Consolas" w:hAnsi="Consolas" w:eastAsia="宋体"/>
                <w:b w:val="0"/>
                <w:i w:val="0"/>
                <w:sz w:val="17"/>
              </w:rPr>
              <w:t>stat</w:t>
            </w:r>
          </w:p>
        </w:tc>
        <w:tc>
          <w:tcPr>
            <w:tcW w:type="dxa" w:w="4649"/>
          </w:tcPr>
          <w:p>
            <w:pPr>
              <w:spacing w:after="20" w:line="276" w:lineRule="auto"/>
              <w:jc w:val="center"/>
            </w:pPr>
            <w:r/>
            <w:r>
              <w:rPr>
                <w:rFonts w:ascii="Times New Roman" w:hAnsi="Times New Roman" w:eastAsia="宋体"/>
                <w:b w:val="0"/>
                <w:i w:val="0"/>
                <w:sz w:val="18"/>
              </w:rPr>
              <w:t>打印控制状态、帧计数、效果选择、几何字</w:t>
            </w:r>
          </w:p>
        </w:tc>
      </w:tr>
      <w:tr>
        <w:tc>
          <w:tcPr>
            <w:tcW w:type="dxa" w:w="4649"/>
          </w:tcPr>
          <w:p>
            <w:pPr>
              <w:spacing w:after="20" w:line="276" w:lineRule="auto"/>
              <w:jc w:val="left"/>
            </w:pPr>
            <w:r/>
            <w:r>
              <w:rPr>
                <w:rFonts w:ascii="Consolas" w:hAnsi="Consolas" w:eastAsia="宋体"/>
                <w:b w:val="0"/>
                <w:i w:val="0"/>
                <w:sz w:val="17"/>
              </w:rPr>
              <w:t>temp</w:t>
            </w:r>
          </w:p>
        </w:tc>
        <w:tc>
          <w:tcPr>
            <w:tcW w:type="dxa" w:w="4649"/>
          </w:tcPr>
          <w:p>
            <w:pPr>
              <w:spacing w:after="20" w:line="276" w:lineRule="auto"/>
              <w:jc w:val="center"/>
            </w:pPr>
            <w:r/>
            <w:r>
              <w:rPr>
                <w:rFonts w:ascii="Times New Roman" w:hAnsi="Times New Roman" w:eastAsia="宋体"/>
                <w:b w:val="0"/>
                <w:i w:val="0"/>
                <w:sz w:val="18"/>
              </w:rPr>
              <w:t>打印 XADC 温度、VCCINT、OSD 编码与 GPIO 回读</w:t>
            </w:r>
          </w:p>
        </w:tc>
      </w:tr>
      <w:tr>
        <w:tc>
          <w:tcPr>
            <w:tcW w:type="dxa" w:w="4649"/>
          </w:tcPr>
          <w:p>
            <w:pPr>
              <w:spacing w:after="20" w:line="276" w:lineRule="auto"/>
              <w:jc w:val="left"/>
            </w:pPr>
            <w:r/>
            <w:r>
              <w:rPr>
                <w:rFonts w:ascii="Consolas" w:hAnsi="Consolas" w:eastAsia="宋体"/>
                <w:b w:val="0"/>
                <w:i w:val="0"/>
                <w:sz w:val="17"/>
              </w:rPr>
              <w:t>link</w:t>
            </w:r>
            <w:r>
              <w:rPr>
                <w:rFonts w:ascii="Times New Roman" w:hAnsi="Times New Roman" w:eastAsia="宋体"/>
                <w:b w:val="0"/>
                <w:i w:val="0"/>
                <w:sz w:val="18"/>
              </w:rPr>
              <w:t xml:space="preserve"> / </w:t>
            </w:r>
            <w:r>
              <w:rPr>
                <w:rFonts w:ascii="Consolas" w:hAnsi="Consolas" w:eastAsia="宋体"/>
                <w:b w:val="0"/>
                <w:i w:val="0"/>
                <w:sz w:val="17"/>
              </w:rPr>
              <w:t>link clr</w:t>
            </w:r>
          </w:p>
        </w:tc>
        <w:tc>
          <w:tcPr>
            <w:tcW w:type="dxa" w:w="4649"/>
          </w:tcPr>
          <w:p>
            <w:pPr>
              <w:spacing w:after="20" w:line="276" w:lineRule="auto"/>
              <w:jc w:val="center"/>
            </w:pPr>
            <w:r/>
            <w:r>
              <w:rPr>
                <w:rFonts w:ascii="Times New Roman" w:hAnsi="Times New Roman" w:eastAsia="宋体"/>
                <w:b w:val="0"/>
                <w:i w:val="0"/>
                <w:sz w:val="18"/>
              </w:rPr>
              <w:t>读帧间隔统计 / 清零</w:t>
            </w:r>
          </w:p>
        </w:tc>
      </w:tr>
      <w:tr>
        <w:tc>
          <w:tcPr>
            <w:tcW w:type="dxa" w:w="4649"/>
          </w:tcPr>
          <w:p>
            <w:pPr>
              <w:spacing w:after="20" w:line="276" w:lineRule="auto"/>
              <w:jc w:val="left"/>
            </w:pPr>
            <w:r/>
            <w:r>
              <w:rPr>
                <w:rFonts w:ascii="Consolas" w:hAnsi="Consolas" w:eastAsia="宋体"/>
                <w:b w:val="0"/>
                <w:i w:val="0"/>
                <w:sz w:val="17"/>
              </w:rPr>
              <w:t>src auto|0|1|2</w:t>
            </w:r>
          </w:p>
        </w:tc>
        <w:tc>
          <w:tcPr>
            <w:tcW w:type="dxa" w:w="4649"/>
          </w:tcPr>
          <w:p>
            <w:pPr>
              <w:spacing w:after="20" w:line="276" w:lineRule="auto"/>
              <w:jc w:val="center"/>
            </w:pPr>
            <w:r/>
            <w:r>
              <w:rPr>
                <w:rFonts w:ascii="Times New Roman" w:hAnsi="Times New Roman" w:eastAsia="宋体"/>
                <w:b w:val="0"/>
                <w:i w:val="0"/>
                <w:sz w:val="18"/>
              </w:rPr>
              <w:t>片源自动、图卡、网络、SD</w:t>
            </w:r>
          </w:p>
        </w:tc>
      </w:tr>
      <w:tr>
        <w:tc>
          <w:tcPr>
            <w:tcW w:type="dxa" w:w="4649"/>
          </w:tcPr>
          <w:p>
            <w:pPr>
              <w:spacing w:after="20" w:line="276" w:lineRule="auto"/>
              <w:jc w:val="left"/>
            </w:pPr>
            <w:r/>
            <w:r>
              <w:rPr>
                <w:rFonts w:ascii="Consolas" w:hAnsi="Consolas" w:eastAsia="宋体"/>
                <w:b w:val="0"/>
                <w:i w:val="0"/>
                <w:sz w:val="17"/>
              </w:rPr>
              <w:t>pipe &lt;九位&gt;</w:t>
            </w:r>
            <w:r>
              <w:rPr>
                <w:rFonts w:ascii="Times New Roman" w:hAnsi="Times New Roman" w:eastAsia="宋体"/>
                <w:b w:val="0"/>
                <w:i w:val="0"/>
                <w:sz w:val="18"/>
              </w:rPr>
              <w:t xml:space="preserve"> / </w:t>
            </w:r>
            <w:r>
              <w:rPr>
                <w:rFonts w:ascii="Consolas" w:hAnsi="Consolas" w:eastAsia="宋体"/>
                <w:b w:val="0"/>
                <w:i w:val="0"/>
                <w:sz w:val="17"/>
              </w:rPr>
              <w:t>pipe show</w:t>
            </w:r>
          </w:p>
        </w:tc>
        <w:tc>
          <w:tcPr>
            <w:tcW w:type="dxa" w:w="4649"/>
          </w:tcPr>
          <w:p>
            <w:pPr>
              <w:spacing w:after="20" w:line="276" w:lineRule="auto"/>
              <w:jc w:val="center"/>
            </w:pPr>
            <w:r/>
            <w:r>
              <w:rPr>
                <w:rFonts w:ascii="Times New Roman" w:hAnsi="Times New Roman" w:eastAsia="宋体"/>
                <w:b w:val="0"/>
                <w:i w:val="0"/>
                <w:sz w:val="18"/>
              </w:rPr>
              <w:t>设置 / 查看效果链</w:t>
            </w:r>
          </w:p>
        </w:tc>
      </w:tr>
      <w:tr>
        <w:tc>
          <w:tcPr>
            <w:tcW w:type="dxa" w:w="4649"/>
          </w:tcPr>
          <w:p>
            <w:pPr>
              <w:spacing w:after="20" w:line="276" w:lineRule="auto"/>
              <w:jc w:val="left"/>
            </w:pPr>
            <w:r/>
            <w:r>
              <w:rPr>
                <w:rFonts w:ascii="Consolas" w:hAnsi="Consolas" w:eastAsia="宋体"/>
                <w:b w:val="0"/>
                <w:i w:val="0"/>
                <w:sz w:val="17"/>
              </w:rPr>
              <w:t>zoom on|off|auto|&lt;倍率&gt;</w:t>
            </w:r>
          </w:p>
        </w:tc>
        <w:tc>
          <w:tcPr>
            <w:tcW w:type="dxa" w:w="4649"/>
          </w:tcPr>
          <w:p>
            <w:pPr>
              <w:spacing w:after="20" w:line="276" w:lineRule="auto"/>
              <w:jc w:val="center"/>
            </w:pPr>
            <w:r/>
            <w:r>
              <w:rPr>
                <w:rFonts w:ascii="Times New Roman" w:hAnsi="Times New Roman" w:eastAsia="宋体"/>
                <w:b w:val="0"/>
                <w:i w:val="0"/>
                <w:sz w:val="18"/>
              </w:rPr>
              <w:t>缩放开关、自动、手动倍率</w:t>
            </w:r>
          </w:p>
        </w:tc>
      </w:tr>
      <w:tr>
        <w:tc>
          <w:tcPr>
            <w:tcW w:type="dxa" w:w="4649"/>
          </w:tcPr>
          <w:p>
            <w:pPr>
              <w:spacing w:after="20" w:line="276" w:lineRule="auto"/>
              <w:jc w:val="left"/>
            </w:pPr>
            <w:r/>
            <w:r>
              <w:rPr>
                <w:rFonts w:ascii="Consolas" w:hAnsi="Consolas" w:eastAsia="宋体"/>
                <w:b w:val="0"/>
                <w:i w:val="0"/>
                <w:sz w:val="17"/>
              </w:rPr>
              <w:t>rot auto|0|1</w:t>
            </w:r>
            <w:r>
              <w:rPr>
                <w:rFonts w:ascii="Times New Roman" w:hAnsi="Times New Roman" w:eastAsia="宋体"/>
                <w:b w:val="0"/>
                <w:i w:val="0"/>
                <w:sz w:val="18"/>
              </w:rPr>
              <w:t xml:space="preserve"> / </w:t>
            </w:r>
            <w:r>
              <w:rPr>
                <w:rFonts w:ascii="Consolas" w:hAnsi="Consolas" w:eastAsia="宋体"/>
                <w:b w:val="0"/>
                <w:i w:val="0"/>
                <w:sz w:val="17"/>
              </w:rPr>
              <w:t>rot speed 0..7</w:t>
            </w:r>
          </w:p>
        </w:tc>
        <w:tc>
          <w:tcPr>
            <w:tcW w:type="dxa" w:w="4649"/>
          </w:tcPr>
          <w:p>
            <w:pPr>
              <w:spacing w:after="20" w:line="276" w:lineRule="auto"/>
              <w:jc w:val="center"/>
            </w:pPr>
            <w:r/>
            <w:r>
              <w:rPr>
                <w:rFonts w:ascii="Times New Roman" w:hAnsi="Times New Roman" w:eastAsia="宋体"/>
                <w:b w:val="0"/>
                <w:i w:val="0"/>
                <w:sz w:val="18"/>
              </w:rPr>
              <w:t>自动旋转 / 每帧角度</w:t>
            </w:r>
          </w:p>
        </w:tc>
      </w:tr>
      <w:tr>
        <w:tc>
          <w:tcPr>
            <w:tcW w:type="dxa" w:w="4649"/>
          </w:tcPr>
          <w:p>
            <w:pPr>
              <w:spacing w:after="20" w:line="276" w:lineRule="auto"/>
              <w:jc w:val="left"/>
            </w:pPr>
            <w:r/>
            <w:r>
              <w:rPr>
                <w:rFonts w:ascii="Consolas" w:hAnsi="Consolas" w:eastAsia="宋体"/>
                <w:b w:val="0"/>
                <w:i w:val="0"/>
                <w:sz w:val="17"/>
              </w:rPr>
              <w:t>split screen|video &lt;0..100&gt;</w:t>
            </w:r>
            <w:r>
              <w:rPr>
                <w:rFonts w:ascii="Times New Roman" w:hAnsi="Times New Roman" w:eastAsia="宋体"/>
                <w:b w:val="0"/>
                <w:i w:val="0"/>
                <w:sz w:val="18"/>
              </w:rPr>
              <w:t xml:space="preserve"> / </w:t>
            </w:r>
            <w:r>
              <w:rPr>
                <w:rFonts w:ascii="Consolas" w:hAnsi="Consolas" w:eastAsia="宋体"/>
                <w:b w:val="0"/>
                <w:i w:val="0"/>
                <w:sz w:val="17"/>
              </w:rPr>
              <w:t>split swap</w:t>
            </w:r>
          </w:p>
        </w:tc>
        <w:tc>
          <w:tcPr>
            <w:tcW w:type="dxa" w:w="4649"/>
          </w:tcPr>
          <w:p>
            <w:pPr>
              <w:spacing w:after="20" w:line="276" w:lineRule="auto"/>
              <w:jc w:val="center"/>
            </w:pPr>
            <w:r/>
            <w:r>
              <w:rPr>
                <w:rFonts w:ascii="Times New Roman" w:hAnsi="Times New Roman" w:eastAsia="宋体"/>
                <w:b w:val="0"/>
                <w:i w:val="0"/>
                <w:sz w:val="18"/>
              </w:rPr>
              <w:t>竖缝模式、位置、左右交换</w:t>
            </w:r>
          </w:p>
        </w:tc>
      </w:tr>
      <w:tr>
        <w:tc>
          <w:tcPr>
            <w:tcW w:type="dxa" w:w="4649"/>
          </w:tcPr>
          <w:p>
            <w:pPr>
              <w:spacing w:after="20" w:line="276" w:lineRule="auto"/>
              <w:jc w:val="left"/>
            </w:pPr>
            <w:r/>
            <w:r>
              <w:rPr>
                <w:rFonts w:ascii="Consolas" w:hAnsi="Consolas" w:eastAsia="宋体"/>
                <w:b w:val="0"/>
                <w:i w:val="0"/>
                <w:sz w:val="17"/>
              </w:rPr>
              <w:t>gamma &lt;1.00..3.00&gt;|off|auto</w:t>
            </w:r>
          </w:p>
        </w:tc>
        <w:tc>
          <w:tcPr>
            <w:tcW w:type="dxa" w:w="4649"/>
          </w:tcPr>
          <w:p>
            <w:pPr>
              <w:spacing w:after="20" w:line="276" w:lineRule="auto"/>
              <w:jc w:val="center"/>
            </w:pPr>
            <w:r/>
            <w:r>
              <w:rPr>
                <w:rFonts w:ascii="Times New Roman" w:hAnsi="Times New Roman" w:eastAsia="宋体"/>
                <w:b w:val="0"/>
                <w:i w:val="0"/>
                <w:sz w:val="18"/>
              </w:rPr>
              <w:t>gamma 曲线</w:t>
            </w:r>
          </w:p>
        </w:tc>
      </w:tr>
      <w:tr>
        <w:tc>
          <w:tcPr>
            <w:tcW w:type="dxa" w:w="4649"/>
          </w:tcPr>
          <w:p>
            <w:pPr>
              <w:spacing w:after="20" w:line="276" w:lineRule="auto"/>
              <w:jc w:val="left"/>
            </w:pPr>
            <w:r/>
            <w:r>
              <w:rPr>
                <w:rFonts w:ascii="Consolas" w:hAnsi="Consolas" w:eastAsia="宋体"/>
                <w:b w:val="0"/>
                <w:i w:val="0"/>
                <w:sz w:val="17"/>
              </w:rPr>
              <w:t>osd on|off</w:t>
            </w:r>
          </w:p>
        </w:tc>
        <w:tc>
          <w:tcPr>
            <w:tcW w:type="dxa" w:w="4649"/>
          </w:tcPr>
          <w:p>
            <w:pPr>
              <w:spacing w:after="20" w:line="276" w:lineRule="auto"/>
              <w:jc w:val="center"/>
            </w:pPr>
            <w:r/>
            <w:r>
              <w:rPr>
                <w:rFonts w:ascii="Times New Roman" w:hAnsi="Times New Roman" w:eastAsia="宋体"/>
                <w:b w:val="0"/>
                <w:i w:val="0"/>
                <w:sz w:val="18"/>
              </w:rPr>
              <w:t>OSD 开关</w:t>
            </w:r>
          </w:p>
        </w:tc>
      </w:tr>
      <w:tr>
        <w:tc>
          <w:tcPr>
            <w:tcW w:type="dxa" w:w="4649"/>
          </w:tcPr>
          <w:p>
            <w:pPr>
              <w:spacing w:after="20" w:line="276" w:lineRule="auto"/>
              <w:jc w:val="left"/>
            </w:pPr>
            <w:r/>
            <w:r>
              <w:rPr>
                <w:rFonts w:ascii="Consolas" w:hAnsi="Consolas" w:eastAsia="宋体"/>
                <w:b w:val="0"/>
                <w:i w:val="0"/>
                <w:sz w:val="17"/>
              </w:rPr>
              <w:t>sd files</w:t>
            </w:r>
            <w:r>
              <w:rPr>
                <w:rFonts w:ascii="Times New Roman" w:hAnsi="Times New Roman" w:eastAsia="宋体"/>
                <w:b w:val="0"/>
                <w:i w:val="0"/>
                <w:sz w:val="18"/>
              </w:rPr>
              <w:t xml:space="preserve"> / </w:t>
            </w:r>
            <w:r>
              <w:rPr>
                <w:rFonts w:ascii="Consolas" w:hAnsi="Consolas" w:eastAsia="宋体"/>
                <w:b w:val="0"/>
                <w:i w:val="0"/>
                <w:sz w:val="17"/>
              </w:rPr>
              <w:t>sd file n</w:t>
            </w:r>
            <w:r>
              <w:rPr>
                <w:rFonts w:ascii="Times New Roman" w:hAnsi="Times New Roman" w:eastAsia="宋体"/>
                <w:b w:val="0"/>
                <w:i w:val="0"/>
                <w:sz w:val="18"/>
              </w:rPr>
              <w:t xml:space="preserve"> / </w:t>
            </w:r>
            <w:r>
              <w:rPr>
                <w:rFonts w:ascii="Consolas" w:hAnsi="Consolas" w:eastAsia="宋体"/>
                <w:b w:val="0"/>
                <w:i w:val="0"/>
                <w:sz w:val="17"/>
              </w:rPr>
              <w:t>play</w:t>
            </w:r>
            <w:r>
              <w:rPr>
                <w:rFonts w:ascii="Times New Roman" w:hAnsi="Times New Roman" w:eastAsia="宋体"/>
                <w:b w:val="0"/>
                <w:i w:val="0"/>
                <w:sz w:val="18"/>
              </w:rPr>
              <w:t xml:space="preserve"> / </w:t>
            </w:r>
            <w:r>
              <w:rPr>
                <w:rFonts w:ascii="Consolas" w:hAnsi="Consolas" w:eastAsia="宋体"/>
                <w:b w:val="0"/>
                <w:i w:val="0"/>
                <w:sz w:val="17"/>
              </w:rPr>
              <w:t>stop</w:t>
            </w:r>
          </w:p>
        </w:tc>
        <w:tc>
          <w:tcPr>
            <w:tcW w:type="dxa" w:w="4649"/>
          </w:tcPr>
          <w:p>
            <w:pPr>
              <w:spacing w:after="20" w:line="276" w:lineRule="auto"/>
              <w:jc w:val="center"/>
            </w:pPr>
            <w:r/>
            <w:r>
              <w:rPr>
                <w:rFonts w:ascii="Times New Roman" w:hAnsi="Times New Roman" w:eastAsia="宋体"/>
                <w:b w:val="0"/>
                <w:i w:val="0"/>
                <w:sz w:val="18"/>
              </w:rPr>
              <w:t>SD 卡选段、播放、停止</w:t>
            </w:r>
          </w:p>
        </w:tc>
      </w:tr>
    </w:tbl>
    <w:p>
      <w:pPr>
        <w:spacing w:after="0"/>
      </w:pPr>
    </w:p>
    <w:p>
      <w:pPr>
        <w:keepNext/>
        <w:spacing w:before="240" w:after="100" w:line="276" w:lineRule="auto"/>
      </w:pPr>
      <w:r>
        <w:rPr>
          <w:rFonts w:ascii="Arial" w:hAnsi="Arial" w:eastAsia="黑体"/>
          <w:b/>
          <w:i w:val="0"/>
          <w:color w:val="1F3A5F"/>
          <w:sz w:val="30"/>
        </w:rPr>
        <w:t>附录 B 证据位置</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70" w:type="dxa"/>
          <w:right w:w="70" w:type="dxa"/>
        </w:tblCellMar>
      </w:tblPr>
      <w:tblGrid>
        <w:gridCol w:w="4649"/>
        <w:gridCol w:w="4649"/>
      </w:tblGrid>
      <w:tr>
        <w:tc>
          <w:tcPr>
            <w:tcW w:type="dxa" w:w="4649"/>
            <w:shd w:fill="E8EEF7"/>
          </w:tcPr>
          <w:p>
            <w:pPr>
              <w:spacing w:after="20" w:line="276" w:lineRule="auto"/>
              <w:jc w:val="center"/>
            </w:pPr>
            <w:r>
              <w:rPr>
                <w:b/>
              </w:rPr>
            </w:r>
            <w:r>
              <w:rPr>
                <w:rFonts w:ascii="Times New Roman" w:hAnsi="Times New Roman" w:eastAsia="宋体"/>
                <w:b/>
                <w:i w:val="0"/>
                <w:sz w:val="18"/>
              </w:rPr>
              <w:t>内容</w:t>
            </w:r>
          </w:p>
        </w:tc>
        <w:tc>
          <w:tcPr>
            <w:tcW w:type="dxa" w:w="4649"/>
            <w:shd w:fill="E8EEF7"/>
          </w:tcPr>
          <w:p>
            <w:pPr>
              <w:spacing w:after="20" w:line="276" w:lineRule="auto"/>
              <w:jc w:val="center"/>
            </w:pPr>
            <w:r>
              <w:rPr>
                <w:b/>
              </w:rPr>
            </w:r>
            <w:r>
              <w:rPr>
                <w:rFonts w:ascii="Times New Roman" w:hAnsi="Times New Roman" w:eastAsia="宋体"/>
                <w:b/>
                <w:i w:val="0"/>
                <w:sz w:val="18"/>
              </w:rPr>
              <w:t>位置</w:t>
            </w:r>
          </w:p>
        </w:tc>
      </w:tr>
      <w:tr>
        <w:tc>
          <w:tcPr>
            <w:tcW w:type="dxa" w:w="4649"/>
          </w:tcPr>
          <w:p>
            <w:pPr>
              <w:spacing w:after="20" w:line="276" w:lineRule="auto"/>
              <w:jc w:val="left"/>
            </w:pPr>
            <w:r/>
            <w:r>
              <w:rPr>
                <w:rFonts w:ascii="Times New Roman" w:hAnsi="Times New Roman" w:eastAsia="宋体"/>
                <w:b w:val="0"/>
                <w:i w:val="0"/>
                <w:sz w:val="18"/>
              </w:rPr>
              <w:t>设计源码</w:t>
            </w:r>
          </w:p>
        </w:tc>
        <w:tc>
          <w:tcPr>
            <w:tcW w:type="dxa" w:w="4649"/>
          </w:tcPr>
          <w:p>
            <w:pPr>
              <w:spacing w:after="20" w:line="276" w:lineRule="auto"/>
              <w:jc w:val="center"/>
            </w:pPr>
            <w:r/>
            <w:r>
              <w:rPr>
                <w:rFonts w:ascii="Consolas" w:hAnsi="Consolas" w:eastAsia="宋体"/>
                <w:b w:val="0"/>
                <w:i w:val="0"/>
                <w:sz w:val="17"/>
              </w:rPr>
              <w:t>src/rtl/</w:t>
            </w:r>
            <w:r>
              <w:rPr>
                <w:rFonts w:ascii="Times New Roman" w:hAnsi="Times New Roman" w:eastAsia="宋体"/>
                <w:b w:val="0"/>
                <w:i w:val="0"/>
                <w:sz w:val="18"/>
              </w:rPr>
              <w:t>、</w:t>
            </w:r>
            <w:r>
              <w:rPr>
                <w:rFonts w:ascii="Consolas" w:hAnsi="Consolas" w:eastAsia="宋体"/>
                <w:b w:val="0"/>
                <w:i w:val="0"/>
                <w:sz w:val="17"/>
              </w:rPr>
              <w:t>src/ps/</w:t>
            </w:r>
            <w:r>
              <w:rPr>
                <w:rFonts w:ascii="Times New Roman" w:hAnsi="Times New Roman" w:eastAsia="宋体"/>
                <w:b w:val="0"/>
                <w:i w:val="0"/>
                <w:sz w:val="18"/>
              </w:rPr>
              <w:t>、</w:t>
            </w:r>
            <w:r>
              <w:rPr>
                <w:rFonts w:ascii="Consolas" w:hAnsi="Consolas" w:eastAsia="宋体"/>
                <w:b w:val="0"/>
                <w:i w:val="0"/>
                <w:sz w:val="17"/>
              </w:rPr>
              <w:t>src/constraints/</w:t>
            </w:r>
          </w:p>
        </w:tc>
      </w:tr>
      <w:tr>
        <w:tc>
          <w:tcPr>
            <w:tcW w:type="dxa" w:w="4649"/>
          </w:tcPr>
          <w:p>
            <w:pPr>
              <w:spacing w:after="20" w:line="276" w:lineRule="auto"/>
              <w:jc w:val="left"/>
            </w:pPr>
            <w:r/>
            <w:r>
              <w:rPr>
                <w:rFonts w:ascii="Times New Roman" w:hAnsi="Times New Roman" w:eastAsia="宋体"/>
                <w:b w:val="0"/>
                <w:i w:val="0"/>
                <w:sz w:val="18"/>
              </w:rPr>
              <w:t>上位机工具</w:t>
            </w:r>
          </w:p>
        </w:tc>
        <w:tc>
          <w:tcPr>
            <w:tcW w:type="dxa" w:w="4649"/>
          </w:tcPr>
          <w:p>
            <w:pPr>
              <w:spacing w:after="20" w:line="276" w:lineRule="auto"/>
              <w:jc w:val="center"/>
            </w:pPr>
            <w:r/>
            <w:r>
              <w:rPr>
                <w:rFonts w:ascii="Consolas" w:hAnsi="Consolas" w:eastAsia="宋体"/>
                <w:b w:val="0"/>
                <w:i w:val="0"/>
                <w:sz w:val="17"/>
              </w:rPr>
              <w:t>src/host/</w:t>
            </w:r>
          </w:p>
        </w:tc>
      </w:tr>
      <w:tr>
        <w:tc>
          <w:tcPr>
            <w:tcW w:type="dxa" w:w="4649"/>
          </w:tcPr>
          <w:p>
            <w:pPr>
              <w:spacing w:after="20" w:line="276" w:lineRule="auto"/>
              <w:jc w:val="left"/>
            </w:pPr>
            <w:r/>
            <w:r>
              <w:rPr>
                <w:rFonts w:ascii="Times New Roman" w:hAnsi="Times New Roman" w:eastAsia="宋体"/>
                <w:b w:val="0"/>
                <w:i w:val="0"/>
                <w:sz w:val="18"/>
              </w:rPr>
              <w:t>台架</w:t>
            </w:r>
          </w:p>
        </w:tc>
        <w:tc>
          <w:tcPr>
            <w:tcW w:type="dxa" w:w="4649"/>
          </w:tcPr>
          <w:p>
            <w:pPr>
              <w:spacing w:after="20" w:line="276" w:lineRule="auto"/>
              <w:jc w:val="center"/>
            </w:pPr>
            <w:r/>
            <w:r>
              <w:rPr>
                <w:rFonts w:ascii="Consolas" w:hAnsi="Consolas" w:eastAsia="宋体"/>
                <w:b w:val="0"/>
                <w:i w:val="0"/>
                <w:sz w:val="17"/>
              </w:rPr>
              <w:t>sim/</w:t>
            </w:r>
            <w:r>
              <w:rPr>
                <w:rFonts w:ascii="Times New Roman" w:hAnsi="Times New Roman" w:eastAsia="宋体"/>
                <w:b w:val="0"/>
                <w:i w:val="0"/>
                <w:sz w:val="18"/>
              </w:rPr>
              <w:t xml:space="preserve">，判定行见 </w:t>
            </w:r>
            <w:r>
              <w:rPr>
                <w:rFonts w:ascii="Consolas" w:hAnsi="Consolas" w:eastAsia="宋体"/>
                <w:b w:val="0"/>
                <w:i w:val="0"/>
                <w:sz w:val="17"/>
              </w:rPr>
              <w:t>sim/README.md</w:t>
            </w:r>
          </w:p>
        </w:tc>
      </w:tr>
      <w:tr>
        <w:tc>
          <w:tcPr>
            <w:tcW w:type="dxa" w:w="4649"/>
          </w:tcPr>
          <w:p>
            <w:pPr>
              <w:spacing w:after="20" w:line="276" w:lineRule="auto"/>
              <w:jc w:val="left"/>
            </w:pPr>
            <w:r/>
            <w:r>
              <w:rPr>
                <w:rFonts w:ascii="Times New Roman" w:hAnsi="Times New Roman" w:eastAsia="宋体"/>
                <w:b w:val="0"/>
                <w:i w:val="0"/>
                <w:sz w:val="18"/>
              </w:rPr>
              <w:t>实现报告</w:t>
            </w:r>
          </w:p>
        </w:tc>
        <w:tc>
          <w:tcPr>
            <w:tcW w:type="dxa" w:w="4649"/>
          </w:tcPr>
          <w:p>
            <w:pPr>
              <w:spacing w:after="20" w:line="276" w:lineRule="auto"/>
              <w:jc w:val="center"/>
            </w:pPr>
            <w:r/>
            <w:r>
              <w:rPr>
                <w:rFonts w:ascii="Consolas" w:hAnsi="Consolas" w:eastAsia="宋体"/>
                <w:b w:val="0"/>
                <w:i w:val="0"/>
                <w:sz w:val="17"/>
              </w:rPr>
              <w:t>build/reports/</w:t>
            </w:r>
          </w:p>
        </w:tc>
      </w:tr>
      <w:tr>
        <w:tc>
          <w:tcPr>
            <w:tcW w:type="dxa" w:w="4649"/>
          </w:tcPr>
          <w:p>
            <w:pPr>
              <w:spacing w:after="20" w:line="276" w:lineRule="auto"/>
              <w:jc w:val="left"/>
            </w:pPr>
            <w:r/>
            <w:r>
              <w:rPr>
                <w:rFonts w:ascii="Times New Roman" w:hAnsi="Times New Roman" w:eastAsia="宋体"/>
                <w:b w:val="0"/>
                <w:i w:val="0"/>
                <w:sz w:val="18"/>
              </w:rPr>
              <w:t>板上读数</w:t>
            </w:r>
          </w:p>
        </w:tc>
        <w:tc>
          <w:tcPr>
            <w:tcW w:type="dxa" w:w="4649"/>
          </w:tcPr>
          <w:p>
            <w:pPr>
              <w:spacing w:after="20" w:line="276" w:lineRule="auto"/>
              <w:jc w:val="center"/>
            </w:pPr>
            <w:r/>
            <w:r>
              <w:rPr>
                <w:rFonts w:ascii="Consolas" w:hAnsi="Consolas" w:eastAsia="宋体"/>
                <w:b w:val="0"/>
                <w:i w:val="0"/>
                <w:sz w:val="17"/>
              </w:rPr>
              <w:t>board/measured/</w:t>
            </w:r>
          </w:p>
        </w:tc>
      </w:tr>
      <w:tr>
        <w:tc>
          <w:tcPr>
            <w:tcW w:type="dxa" w:w="4649"/>
          </w:tcPr>
          <w:p>
            <w:pPr>
              <w:spacing w:after="20" w:line="276" w:lineRule="auto"/>
              <w:jc w:val="left"/>
            </w:pPr>
            <w:r/>
            <w:r>
              <w:rPr>
                <w:rFonts w:ascii="Times New Roman" w:hAnsi="Times New Roman" w:eastAsia="宋体"/>
                <w:b w:val="0"/>
                <w:i w:val="0"/>
                <w:sz w:val="18"/>
              </w:rPr>
              <w:t>设计报告与图件</w:t>
            </w:r>
          </w:p>
        </w:tc>
        <w:tc>
          <w:tcPr>
            <w:tcW w:type="dxa" w:w="4649"/>
          </w:tcPr>
          <w:p>
            <w:pPr>
              <w:spacing w:after="20" w:line="276" w:lineRule="auto"/>
              <w:jc w:val="center"/>
            </w:pPr>
            <w:r/>
            <w:r>
              <w:rPr>
                <w:rFonts w:ascii="Consolas" w:hAnsi="Consolas" w:eastAsia="宋体"/>
                <w:b w:val="0"/>
                <w:i w:val="0"/>
                <w:sz w:val="17"/>
              </w:rPr>
              <w:t>report/design-report.md</w:t>
            </w:r>
            <w:r>
              <w:rPr>
                <w:rFonts w:ascii="Times New Roman" w:hAnsi="Times New Roman" w:eastAsia="宋体"/>
                <w:b w:val="0"/>
                <w:i w:val="0"/>
                <w:sz w:val="18"/>
              </w:rPr>
              <w:t>、</w:t>
            </w:r>
            <w:r>
              <w:rPr>
                <w:rFonts w:ascii="Consolas" w:hAnsi="Consolas" w:eastAsia="宋体"/>
                <w:b w:val="0"/>
                <w:i w:val="0"/>
                <w:sz w:val="17"/>
              </w:rPr>
              <w:t>report/figures/</w:t>
            </w:r>
          </w:p>
        </w:tc>
      </w:tr>
      <w:tr>
        <w:tc>
          <w:tcPr>
            <w:tcW w:type="dxa" w:w="4649"/>
          </w:tcPr>
          <w:p>
            <w:pPr>
              <w:spacing w:after="20" w:line="276" w:lineRule="auto"/>
              <w:jc w:val="left"/>
            </w:pPr>
            <w:r/>
            <w:r>
              <w:rPr>
                <w:rFonts w:ascii="Times New Roman" w:hAnsi="Times New Roman" w:eastAsia="宋体"/>
                <w:b w:val="0"/>
                <w:i w:val="0"/>
                <w:sz w:val="18"/>
              </w:rPr>
              <w:t>验证与优化</w:t>
            </w:r>
          </w:p>
        </w:tc>
        <w:tc>
          <w:tcPr>
            <w:tcW w:type="dxa" w:w="4649"/>
          </w:tcPr>
          <w:p>
            <w:pPr>
              <w:spacing w:after="20" w:line="276" w:lineRule="auto"/>
              <w:jc w:val="center"/>
            </w:pPr>
            <w:r/>
            <w:r>
              <w:rPr>
                <w:rFonts w:ascii="Consolas" w:hAnsi="Consolas" w:eastAsia="宋体"/>
                <w:b w:val="0"/>
                <w:i w:val="0"/>
                <w:sz w:val="17"/>
              </w:rPr>
              <w:t>report/verification.md</w:t>
            </w:r>
            <w:r>
              <w:rPr>
                <w:rFonts w:ascii="Times New Roman" w:hAnsi="Times New Roman" w:eastAsia="宋体"/>
                <w:b w:val="0"/>
                <w:i w:val="0"/>
                <w:sz w:val="18"/>
              </w:rPr>
              <w:t>、</w:t>
            </w:r>
            <w:r>
              <w:rPr>
                <w:rFonts w:ascii="Consolas" w:hAnsi="Consolas" w:eastAsia="宋体"/>
                <w:b w:val="0"/>
                <w:i w:val="0"/>
                <w:sz w:val="17"/>
              </w:rPr>
              <w:t>report/optimization.md</w:t>
            </w:r>
          </w:p>
        </w:tc>
      </w:tr>
      <w:tr>
        <w:tc>
          <w:tcPr>
            <w:tcW w:type="dxa" w:w="4649"/>
          </w:tcPr>
          <w:p>
            <w:pPr>
              <w:spacing w:after="20" w:line="276" w:lineRule="auto"/>
              <w:jc w:val="left"/>
            </w:pPr>
            <w:r/>
            <w:r>
              <w:rPr>
                <w:rFonts w:ascii="Times New Roman" w:hAnsi="Times New Roman" w:eastAsia="宋体"/>
                <w:b w:val="0"/>
                <w:i w:val="0"/>
                <w:sz w:val="18"/>
              </w:rPr>
              <w:t>关键问题台账</w:t>
            </w:r>
          </w:p>
        </w:tc>
        <w:tc>
          <w:tcPr>
            <w:tcW w:type="dxa" w:w="4649"/>
          </w:tcPr>
          <w:p>
            <w:pPr>
              <w:spacing w:after="20" w:line="276" w:lineRule="auto"/>
              <w:jc w:val="center"/>
            </w:pPr>
            <w:r/>
            <w:r>
              <w:rPr>
                <w:rFonts w:ascii="Consolas" w:hAnsi="Consolas" w:eastAsia="宋体"/>
                <w:b w:val="0"/>
                <w:i w:val="0"/>
                <w:sz w:val="17"/>
              </w:rPr>
              <w:t>report/issues/key-issues.md</w:t>
            </w:r>
          </w:p>
        </w:tc>
      </w:tr>
      <w:tr>
        <w:tc>
          <w:tcPr>
            <w:tcW w:type="dxa" w:w="4649"/>
          </w:tcPr>
          <w:p>
            <w:pPr>
              <w:spacing w:after="20" w:line="276" w:lineRule="auto"/>
              <w:jc w:val="left"/>
            </w:pPr>
            <w:r/>
            <w:r>
              <w:rPr>
                <w:rFonts w:ascii="Times New Roman" w:hAnsi="Times New Roman" w:eastAsia="宋体"/>
                <w:b w:val="0"/>
                <w:i w:val="0"/>
                <w:sz w:val="18"/>
              </w:rPr>
              <w:t>接口表</w:t>
            </w:r>
          </w:p>
        </w:tc>
        <w:tc>
          <w:tcPr>
            <w:tcW w:type="dxa" w:w="4649"/>
          </w:tcPr>
          <w:p>
            <w:pPr>
              <w:spacing w:after="20" w:line="276" w:lineRule="auto"/>
              <w:jc w:val="center"/>
            </w:pPr>
            <w:r/>
            <w:r>
              <w:rPr>
                <w:rFonts w:ascii="Consolas" w:hAnsi="Consolas" w:eastAsia="宋体"/>
                <w:b w:val="0"/>
                <w:i w:val="0"/>
                <w:sz w:val="17"/>
              </w:rPr>
              <w:t>report/interface-table.md</w:t>
            </w:r>
          </w:p>
        </w:tc>
      </w:tr>
      <w:tr>
        <w:tc>
          <w:tcPr>
            <w:tcW w:type="dxa" w:w="4649"/>
          </w:tcPr>
          <w:p>
            <w:pPr>
              <w:spacing w:after="20" w:line="276" w:lineRule="auto"/>
              <w:jc w:val="left"/>
            </w:pPr>
            <w:r/>
            <w:r>
              <w:rPr>
                <w:rFonts w:ascii="Times New Roman" w:hAnsi="Times New Roman" w:eastAsia="宋体"/>
                <w:b w:val="0"/>
                <w:i w:val="0"/>
                <w:sz w:val="18"/>
              </w:rPr>
              <w:t>复现</w:t>
            </w:r>
          </w:p>
        </w:tc>
        <w:tc>
          <w:tcPr>
            <w:tcW w:type="dxa" w:w="4649"/>
          </w:tcPr>
          <w:p>
            <w:pPr>
              <w:spacing w:after="20" w:line="276" w:lineRule="auto"/>
              <w:jc w:val="center"/>
            </w:pPr>
            <w:r/>
            <w:r>
              <w:rPr>
                <w:rFonts w:ascii="Consolas" w:hAnsi="Consolas" w:eastAsia="宋体"/>
                <w:b w:val="0"/>
                <w:i w:val="0"/>
                <w:sz w:val="17"/>
              </w:rPr>
              <w:t>report/reproduction.md</w:t>
            </w:r>
          </w:p>
        </w:tc>
      </w:tr>
      <w:tr>
        <w:tc>
          <w:tcPr>
            <w:tcW w:type="dxa" w:w="4649"/>
          </w:tcPr>
          <w:p>
            <w:pPr>
              <w:spacing w:after="20" w:line="276" w:lineRule="auto"/>
              <w:jc w:val="left"/>
            </w:pPr>
            <w:r/>
            <w:r>
              <w:rPr>
                <w:rFonts w:ascii="Times New Roman" w:hAnsi="Times New Roman" w:eastAsia="宋体"/>
                <w:b w:val="0"/>
                <w:i w:val="0"/>
                <w:sz w:val="18"/>
              </w:rPr>
              <w:t>局限</w:t>
            </w:r>
          </w:p>
        </w:tc>
        <w:tc>
          <w:tcPr>
            <w:tcW w:type="dxa" w:w="4649"/>
          </w:tcPr>
          <w:p>
            <w:pPr>
              <w:spacing w:after="20" w:line="276" w:lineRule="auto"/>
              <w:jc w:val="center"/>
            </w:pPr>
            <w:r/>
            <w:r>
              <w:rPr>
                <w:rFonts w:ascii="Consolas" w:hAnsi="Consolas" w:eastAsia="宋体"/>
                <w:b w:val="0"/>
                <w:i w:val="0"/>
                <w:sz w:val="17"/>
              </w:rPr>
              <w:t>report/limits.md</w:t>
            </w:r>
          </w:p>
        </w:tc>
      </w:tr>
      <w:tr>
        <w:tc>
          <w:tcPr>
            <w:tcW w:type="dxa" w:w="4649"/>
          </w:tcPr>
          <w:p>
            <w:pPr>
              <w:spacing w:after="20" w:line="276" w:lineRule="auto"/>
              <w:jc w:val="left"/>
            </w:pPr>
            <w:r/>
            <w:r>
              <w:rPr>
                <w:rFonts w:ascii="Times New Roman" w:hAnsi="Times New Roman" w:eastAsia="宋体"/>
                <w:b w:val="0"/>
                <w:i w:val="0"/>
                <w:sz w:val="18"/>
              </w:rPr>
              <w:t>大模型协作</w:t>
            </w:r>
          </w:p>
        </w:tc>
        <w:tc>
          <w:tcPr>
            <w:tcW w:type="dxa" w:w="4649"/>
          </w:tcPr>
          <w:p>
            <w:pPr>
              <w:spacing w:after="20" w:line="276" w:lineRule="auto"/>
              <w:jc w:val="center"/>
            </w:pPr>
            <w:r/>
            <w:r>
              <w:rPr>
                <w:rFonts w:ascii="Consolas" w:hAnsi="Consolas" w:eastAsia="宋体"/>
                <w:b w:val="0"/>
                <w:i w:val="0"/>
                <w:sz w:val="17"/>
              </w:rPr>
              <w:t>report/llm-collaboration.md</w:t>
            </w:r>
          </w:p>
        </w:tc>
      </w:tr>
      <w:tr>
        <w:tc>
          <w:tcPr>
            <w:tcW w:type="dxa" w:w="4649"/>
          </w:tcPr>
          <w:p>
            <w:pPr>
              <w:spacing w:after="20" w:line="276" w:lineRule="auto"/>
              <w:jc w:val="left"/>
            </w:pPr>
            <w:r/>
            <w:r>
              <w:rPr>
                <w:rFonts w:ascii="Times New Roman" w:hAnsi="Times New Roman" w:eastAsia="宋体"/>
                <w:b w:val="0"/>
                <w:i w:val="0"/>
                <w:sz w:val="18"/>
              </w:rPr>
              <w:t>技能包</w:t>
            </w:r>
          </w:p>
        </w:tc>
        <w:tc>
          <w:tcPr>
            <w:tcW w:type="dxa" w:w="4649"/>
          </w:tcPr>
          <w:p>
            <w:pPr>
              <w:spacing w:after="20" w:line="276" w:lineRule="auto"/>
              <w:jc w:val="center"/>
            </w:pPr>
            <w:r/>
            <w:r>
              <w:rPr>
                <w:rFonts w:ascii="Consolas" w:hAnsi="Consolas" w:eastAsia="宋体"/>
                <w:b w:val="0"/>
                <w:i w:val="0"/>
                <w:sz w:val="17"/>
              </w:rPr>
              <w:t>skill/</w:t>
            </w:r>
            <w:r>
              <w:rPr>
                <w:rFonts w:ascii="Times New Roman" w:hAnsi="Times New Roman" w:eastAsia="宋体"/>
                <w:b w:val="0"/>
                <w:i w:val="0"/>
                <w:sz w:val="18"/>
              </w:rPr>
              <w:t xml:space="preserve">，六节格式和索引见 </w:t>
            </w:r>
            <w:r>
              <w:rPr>
                <w:rFonts w:ascii="Consolas" w:hAnsi="Consolas" w:eastAsia="宋体"/>
                <w:b w:val="0"/>
                <w:i w:val="0"/>
                <w:sz w:val="17"/>
              </w:rPr>
              <w:t>skill/README.md</w:t>
            </w:r>
          </w:p>
        </w:tc>
      </w:tr>
    </w:tbl>
    <w:p>
      <w:pPr>
        <w:spacing w:after="0"/>
      </w:pPr>
    </w:p>
    <w:sectPr w:rsidR="00FC693F" w:rsidRPr="0006063C" w:rsidSect="00034616">
      <w:headerReference w:type="default" r:id="rId9"/>
      <w:footerReference w:type="default" r:id="rId10"/>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595959"/>
        <w:sz w:val="18"/>
      </w:rPr>
      <w:t xml:space="preserve">第 </w:t>
    </w:r>
    <w:fldSimple w:instr="PAGE">
      <w:r>
        <w:t>1</w:t>
      </w:r>
    </w:fldSimple>
    <w:r>
      <w:rPr>
        <w:rFonts w:ascii="Times New Roman" w:hAnsi="Times New Roman" w:eastAsia="宋体"/>
        <w:b w:val="0"/>
        <w:i w:val="0"/>
        <w:color w:val="59595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rFonts w:ascii="Times New Roman" w:hAnsi="Times New Roman" w:eastAsia="宋体"/>
        <w:b w:val="0"/>
        <w:i w:val="0"/>
        <w:color w:val="595959"/>
        <w:sz w:val="17"/>
      </w:rPr>
      <w:t>多源视频流多效果变换处理系统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多源视频流多效果变换处理系统</dc:title>
  <dc:subject>基于 Zynq-7020 的全硬件视频通路与可观测性设计</dc:subject>
  <dc:creator/>
  <cp:keywords/>
  <cp:lastModifiedBy/>
  <cp:revision>1</cp:revision>
  <cp:category/>
</cp:coreProperties>
</file>