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0BA73A7C" w:rsidR="00C13704" w:rsidRDefault="00C13704" w:rsidP="00393D4B">
      <w:pPr>
        <w:ind w:firstLine="0"/>
        <w:jc w:val="center"/>
      </w:pPr>
      <w:r>
        <w:rPr>
          <w:szCs w:val="28"/>
        </w:rPr>
        <w:t>по дисциплине «</w:t>
      </w:r>
      <w:r w:rsidR="00C97D0A" w:rsidRPr="00C97D0A">
        <w:t>Конструирование модулей мехатронных 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proofErr w:type="spellStart"/>
      <w:r>
        <w:rPr>
          <w:szCs w:val="28"/>
        </w:rPr>
        <w:t>Ляпцев</w:t>
      </w:r>
      <w:proofErr w:type="spellEnd"/>
      <w:r>
        <w:rPr>
          <w:szCs w:val="28"/>
        </w:rPr>
        <w:t xml:space="preserve">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proofErr w:type="spellStart"/>
      <w:r>
        <w:rPr>
          <w:szCs w:val="28"/>
        </w:rPr>
        <w:t>Жернаков</w:t>
      </w:r>
      <w:proofErr w:type="spellEnd"/>
      <w:r>
        <w:rPr>
          <w:szCs w:val="28"/>
        </w:rPr>
        <w:t xml:space="preserve">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proofErr w:type="spellStart"/>
      <w:r>
        <w:rPr>
          <w:szCs w:val="28"/>
        </w:rPr>
        <w:t>Кочурин</w:t>
      </w:r>
      <w:proofErr w:type="spellEnd"/>
      <w:r>
        <w:rPr>
          <w:szCs w:val="28"/>
        </w:rPr>
        <w:t xml:space="preserve"> Р.П.</w:t>
      </w:r>
    </w:p>
    <w:p w14:paraId="3E1857B7" w14:textId="2A4641D1" w:rsidR="002E010A" w:rsidRDefault="002E010A" w:rsidP="002E010A">
      <w:pPr>
        <w:spacing w:line="240" w:lineRule="auto"/>
        <w:ind w:left="6372" w:firstLine="708"/>
        <w:jc w:val="left"/>
        <w:rPr>
          <w:szCs w:val="28"/>
        </w:rPr>
      </w:pPr>
      <w:proofErr w:type="spellStart"/>
      <w:r>
        <w:rPr>
          <w:szCs w:val="28"/>
        </w:rPr>
        <w:t>Шкабара</w:t>
      </w:r>
      <w:proofErr w:type="spellEnd"/>
      <w:r>
        <w:rPr>
          <w:szCs w:val="28"/>
        </w:rPr>
        <w:t xml:space="preserve">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2FB9623D"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proofErr w:type="spellStart"/>
      <w:r w:rsidR="007B322A">
        <w:rPr>
          <w:szCs w:val="28"/>
        </w:rPr>
        <w:t>Прямицын</w:t>
      </w:r>
      <w:proofErr w:type="spellEnd"/>
      <w:r w:rsidR="007B322A">
        <w:rPr>
          <w:szCs w:val="28"/>
        </w:rPr>
        <w:t xml:space="preserve"> И.</w:t>
      </w:r>
      <w:r w:rsidR="00556A45" w:rsidRPr="00556A45">
        <w:rPr>
          <w:spacing w:val="-100"/>
          <w:szCs w:val="28"/>
        </w:rPr>
        <w:t> </w:t>
      </w:r>
      <w:r w:rsidR="007B322A">
        <w:rPr>
          <w:szCs w:val="28"/>
        </w:rPr>
        <w:t>Б.</w:t>
      </w:r>
    </w:p>
    <w:p w14:paraId="20111877" w14:textId="09A78C28" w:rsidR="00DA7ECA" w:rsidRPr="00DA7ECA" w:rsidRDefault="00DA7ECA" w:rsidP="002F3528">
      <w:pPr>
        <w:spacing w:line="240" w:lineRule="auto"/>
        <w:ind w:firstLine="0"/>
        <w:rPr>
          <w:lang w:eastAsia="ru-RU"/>
        </w:rPr>
      </w:pPr>
      <w:r w:rsidRPr="007B322A">
        <w:rPr>
          <w:lang w:eastAsia="ru-RU"/>
        </w:rPr>
        <w:t>робототехнических систем"</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4ED233E0" w:rsidR="003638B5" w:rsidRDefault="00C13704" w:rsidP="003638B5">
      <w:pPr>
        <w:ind w:firstLine="0"/>
        <w:jc w:val="center"/>
      </w:pPr>
      <w:r>
        <w:rPr>
          <w:szCs w:val="28"/>
        </w:rPr>
        <w:t>20</w:t>
      </w:r>
      <w:r w:rsidRPr="009E6922">
        <w:rPr>
          <w:szCs w:val="28"/>
        </w:rPr>
        <w:t>2</w:t>
      </w:r>
      <w:r w:rsidR="002F3528">
        <w:rPr>
          <w:szCs w:val="28"/>
        </w:rPr>
        <w:t>1</w:t>
      </w: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04C366D6" w14:textId="7287B938" w:rsidR="006242A7"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048155" w:history="1">
            <w:r w:rsidR="006242A7" w:rsidRPr="007B7D27">
              <w:rPr>
                <w:rStyle w:val="ac"/>
                <w:noProof/>
              </w:rPr>
              <w:t>1</w:t>
            </w:r>
            <w:r w:rsidR="006242A7">
              <w:rPr>
                <w:rFonts w:asciiTheme="minorHAnsi" w:eastAsiaTheme="minorEastAsia" w:hAnsiTheme="minorHAnsi"/>
                <w:noProof/>
                <w:color w:val="auto"/>
                <w:sz w:val="22"/>
                <w:lang w:eastAsia="ru-RU"/>
              </w:rPr>
              <w:tab/>
            </w:r>
            <w:r w:rsidR="006242A7" w:rsidRPr="007B7D27">
              <w:rPr>
                <w:rStyle w:val="ac"/>
                <w:noProof/>
              </w:rPr>
              <w:t>Техническое задание</w:t>
            </w:r>
            <w:r w:rsidR="006242A7">
              <w:rPr>
                <w:noProof/>
                <w:webHidden/>
              </w:rPr>
              <w:tab/>
            </w:r>
            <w:r w:rsidR="006242A7">
              <w:rPr>
                <w:noProof/>
                <w:webHidden/>
              </w:rPr>
              <w:fldChar w:fldCharType="begin"/>
            </w:r>
            <w:r w:rsidR="006242A7">
              <w:rPr>
                <w:noProof/>
                <w:webHidden/>
              </w:rPr>
              <w:instrText xml:space="preserve"> PAGEREF _Toc69048155 \h </w:instrText>
            </w:r>
            <w:r w:rsidR="006242A7">
              <w:rPr>
                <w:noProof/>
                <w:webHidden/>
              </w:rPr>
            </w:r>
            <w:r w:rsidR="006242A7">
              <w:rPr>
                <w:noProof/>
                <w:webHidden/>
              </w:rPr>
              <w:fldChar w:fldCharType="separate"/>
            </w:r>
            <w:r w:rsidR="006242A7">
              <w:rPr>
                <w:noProof/>
                <w:webHidden/>
              </w:rPr>
              <w:t>3</w:t>
            </w:r>
            <w:r w:rsidR="006242A7">
              <w:rPr>
                <w:noProof/>
                <w:webHidden/>
              </w:rPr>
              <w:fldChar w:fldCharType="end"/>
            </w:r>
          </w:hyperlink>
        </w:p>
        <w:p w14:paraId="574CD850" w14:textId="1BFDC12D" w:rsidR="006242A7" w:rsidRDefault="006242A7">
          <w:pPr>
            <w:pStyle w:val="11"/>
            <w:rPr>
              <w:rFonts w:asciiTheme="minorHAnsi" w:eastAsiaTheme="minorEastAsia" w:hAnsiTheme="minorHAnsi"/>
              <w:noProof/>
              <w:color w:val="auto"/>
              <w:sz w:val="22"/>
              <w:lang w:eastAsia="ru-RU"/>
            </w:rPr>
          </w:pPr>
          <w:hyperlink w:anchor="_Toc69048156" w:history="1">
            <w:r w:rsidRPr="007B7D27">
              <w:rPr>
                <w:rStyle w:val="ac"/>
                <w:noProof/>
              </w:rPr>
              <w:t>2</w:t>
            </w:r>
            <w:r>
              <w:rPr>
                <w:rFonts w:asciiTheme="minorHAnsi" w:eastAsiaTheme="minorEastAsia" w:hAnsiTheme="minorHAnsi"/>
                <w:noProof/>
                <w:color w:val="auto"/>
                <w:sz w:val="22"/>
                <w:lang w:eastAsia="ru-RU"/>
              </w:rPr>
              <w:tab/>
            </w:r>
            <w:r w:rsidRPr="007B7D27">
              <w:rPr>
                <w:rStyle w:val="ac"/>
                <w:noProof/>
              </w:rPr>
              <w:t>Проведение основных расчетов манипулятора</w:t>
            </w:r>
            <w:r>
              <w:rPr>
                <w:noProof/>
                <w:webHidden/>
              </w:rPr>
              <w:tab/>
            </w:r>
            <w:r>
              <w:rPr>
                <w:noProof/>
                <w:webHidden/>
              </w:rPr>
              <w:fldChar w:fldCharType="begin"/>
            </w:r>
            <w:r>
              <w:rPr>
                <w:noProof/>
                <w:webHidden/>
              </w:rPr>
              <w:instrText xml:space="preserve"> PAGEREF _Toc69048156 \h </w:instrText>
            </w:r>
            <w:r>
              <w:rPr>
                <w:noProof/>
                <w:webHidden/>
              </w:rPr>
            </w:r>
            <w:r>
              <w:rPr>
                <w:noProof/>
                <w:webHidden/>
              </w:rPr>
              <w:fldChar w:fldCharType="separate"/>
            </w:r>
            <w:r>
              <w:rPr>
                <w:noProof/>
                <w:webHidden/>
              </w:rPr>
              <w:t>4</w:t>
            </w:r>
            <w:r>
              <w:rPr>
                <w:noProof/>
                <w:webHidden/>
              </w:rPr>
              <w:fldChar w:fldCharType="end"/>
            </w:r>
          </w:hyperlink>
        </w:p>
        <w:p w14:paraId="3A135439" w14:textId="246F9D82" w:rsidR="006242A7" w:rsidRDefault="006242A7">
          <w:pPr>
            <w:pStyle w:val="21"/>
            <w:rPr>
              <w:rFonts w:asciiTheme="minorHAnsi" w:eastAsiaTheme="minorEastAsia" w:hAnsiTheme="minorHAnsi"/>
              <w:color w:val="auto"/>
              <w:sz w:val="22"/>
              <w:lang w:eastAsia="ru-RU"/>
            </w:rPr>
          </w:pPr>
          <w:hyperlink w:anchor="_Toc69048157" w:history="1">
            <w:r w:rsidRPr="007B7D27">
              <w:rPr>
                <w:rStyle w:val="ac"/>
              </w:rPr>
              <w:t>2.1</w:t>
            </w:r>
            <w:r>
              <w:rPr>
                <w:rFonts w:asciiTheme="minorHAnsi" w:eastAsiaTheme="minorEastAsia" w:hAnsiTheme="minorHAnsi"/>
                <w:color w:val="auto"/>
                <w:sz w:val="22"/>
                <w:lang w:eastAsia="ru-RU"/>
              </w:rPr>
              <w:tab/>
            </w:r>
            <w:r w:rsidRPr="007B7D27">
              <w:rPr>
                <w:rStyle w:val="ac"/>
              </w:rPr>
              <w:t>Кинематический расчет манипулятора</w:t>
            </w:r>
            <w:r>
              <w:rPr>
                <w:webHidden/>
              </w:rPr>
              <w:tab/>
            </w:r>
            <w:r>
              <w:rPr>
                <w:webHidden/>
              </w:rPr>
              <w:fldChar w:fldCharType="begin"/>
            </w:r>
            <w:r>
              <w:rPr>
                <w:webHidden/>
              </w:rPr>
              <w:instrText xml:space="preserve"> PAGEREF _Toc69048157 \h </w:instrText>
            </w:r>
            <w:r>
              <w:rPr>
                <w:webHidden/>
              </w:rPr>
            </w:r>
            <w:r>
              <w:rPr>
                <w:webHidden/>
              </w:rPr>
              <w:fldChar w:fldCharType="separate"/>
            </w:r>
            <w:r>
              <w:rPr>
                <w:webHidden/>
              </w:rPr>
              <w:t>4</w:t>
            </w:r>
            <w:r>
              <w:rPr>
                <w:webHidden/>
              </w:rPr>
              <w:fldChar w:fldCharType="end"/>
            </w:r>
          </w:hyperlink>
        </w:p>
        <w:p w14:paraId="1292DC69" w14:textId="0D228EA2" w:rsidR="006242A7" w:rsidRDefault="006242A7">
          <w:pPr>
            <w:pStyle w:val="21"/>
            <w:rPr>
              <w:rFonts w:asciiTheme="minorHAnsi" w:eastAsiaTheme="minorEastAsia" w:hAnsiTheme="minorHAnsi"/>
              <w:color w:val="auto"/>
              <w:sz w:val="22"/>
              <w:lang w:eastAsia="ru-RU"/>
            </w:rPr>
          </w:pPr>
          <w:hyperlink w:anchor="_Toc69048158" w:history="1">
            <w:r w:rsidRPr="007B7D27">
              <w:rPr>
                <w:rStyle w:val="ac"/>
              </w:rPr>
              <w:t>2.2</w:t>
            </w:r>
            <w:r>
              <w:rPr>
                <w:rFonts w:asciiTheme="minorHAnsi" w:eastAsiaTheme="minorEastAsia" w:hAnsiTheme="minorHAnsi"/>
                <w:color w:val="auto"/>
                <w:sz w:val="22"/>
                <w:lang w:eastAsia="ru-RU"/>
              </w:rPr>
              <w:tab/>
            </w:r>
            <w:r w:rsidRPr="007B7D27">
              <w:rPr>
                <w:rStyle w:val="ac"/>
              </w:rPr>
              <w:t>Статический и динамический расчет манипулятора</w:t>
            </w:r>
            <w:r>
              <w:rPr>
                <w:webHidden/>
              </w:rPr>
              <w:tab/>
            </w:r>
            <w:r>
              <w:rPr>
                <w:webHidden/>
              </w:rPr>
              <w:fldChar w:fldCharType="begin"/>
            </w:r>
            <w:r>
              <w:rPr>
                <w:webHidden/>
              </w:rPr>
              <w:instrText xml:space="preserve"> PAGEREF _Toc69048158 \h </w:instrText>
            </w:r>
            <w:r>
              <w:rPr>
                <w:webHidden/>
              </w:rPr>
            </w:r>
            <w:r>
              <w:rPr>
                <w:webHidden/>
              </w:rPr>
              <w:fldChar w:fldCharType="separate"/>
            </w:r>
            <w:r>
              <w:rPr>
                <w:webHidden/>
              </w:rPr>
              <w:t>5</w:t>
            </w:r>
            <w:r>
              <w:rPr>
                <w:webHidden/>
              </w:rPr>
              <w:fldChar w:fldCharType="end"/>
            </w:r>
          </w:hyperlink>
        </w:p>
        <w:p w14:paraId="271E697C" w14:textId="237AE2B4" w:rsidR="006242A7" w:rsidRDefault="006242A7">
          <w:pPr>
            <w:pStyle w:val="31"/>
            <w:rPr>
              <w:rFonts w:asciiTheme="minorHAnsi" w:eastAsiaTheme="minorEastAsia" w:hAnsiTheme="minorHAnsi"/>
              <w:noProof/>
              <w:color w:val="auto"/>
              <w:sz w:val="22"/>
              <w:lang w:eastAsia="ru-RU"/>
            </w:rPr>
          </w:pPr>
          <w:hyperlink w:anchor="_Toc69048159" w:history="1">
            <w:r w:rsidRPr="007B7D27">
              <w:rPr>
                <w:rStyle w:val="ac"/>
                <w:noProof/>
                <w:lang w:eastAsia="ru-RU"/>
              </w:rPr>
              <w:t>2.2.1</w:t>
            </w:r>
            <w:r>
              <w:rPr>
                <w:rFonts w:asciiTheme="minorHAnsi" w:eastAsiaTheme="minorEastAsia" w:hAnsiTheme="minorHAnsi"/>
                <w:noProof/>
                <w:color w:val="auto"/>
                <w:sz w:val="22"/>
                <w:lang w:eastAsia="ru-RU"/>
              </w:rPr>
              <w:tab/>
            </w:r>
            <w:r w:rsidRPr="007B7D27">
              <w:rPr>
                <w:rStyle w:val="ac"/>
                <w:noProof/>
                <w:lang w:eastAsia="ru-RU"/>
              </w:rPr>
              <w:t>Энергокинематический расчет</w:t>
            </w:r>
            <w:r>
              <w:rPr>
                <w:noProof/>
                <w:webHidden/>
              </w:rPr>
              <w:tab/>
            </w:r>
            <w:r>
              <w:rPr>
                <w:noProof/>
                <w:webHidden/>
              </w:rPr>
              <w:fldChar w:fldCharType="begin"/>
            </w:r>
            <w:r>
              <w:rPr>
                <w:noProof/>
                <w:webHidden/>
              </w:rPr>
              <w:instrText xml:space="preserve"> PAGEREF _Toc69048159 \h </w:instrText>
            </w:r>
            <w:r>
              <w:rPr>
                <w:noProof/>
                <w:webHidden/>
              </w:rPr>
            </w:r>
            <w:r>
              <w:rPr>
                <w:noProof/>
                <w:webHidden/>
              </w:rPr>
              <w:fldChar w:fldCharType="separate"/>
            </w:r>
            <w:r>
              <w:rPr>
                <w:noProof/>
                <w:webHidden/>
              </w:rPr>
              <w:t>5</w:t>
            </w:r>
            <w:r>
              <w:rPr>
                <w:noProof/>
                <w:webHidden/>
              </w:rPr>
              <w:fldChar w:fldCharType="end"/>
            </w:r>
          </w:hyperlink>
        </w:p>
        <w:p w14:paraId="54C17C82" w14:textId="66245170" w:rsidR="006242A7" w:rsidRDefault="006242A7">
          <w:pPr>
            <w:pStyle w:val="31"/>
            <w:rPr>
              <w:rFonts w:asciiTheme="minorHAnsi" w:eastAsiaTheme="minorEastAsia" w:hAnsiTheme="minorHAnsi"/>
              <w:noProof/>
              <w:color w:val="auto"/>
              <w:sz w:val="22"/>
              <w:lang w:eastAsia="ru-RU"/>
            </w:rPr>
          </w:pPr>
          <w:hyperlink w:anchor="_Toc69048160" w:history="1">
            <w:r w:rsidRPr="007B7D27">
              <w:rPr>
                <w:rStyle w:val="ac"/>
                <w:noProof/>
              </w:rPr>
              <w:t>2.2.2</w:t>
            </w:r>
            <w:r>
              <w:rPr>
                <w:rFonts w:asciiTheme="minorHAnsi" w:eastAsiaTheme="minorEastAsia" w:hAnsiTheme="minorHAnsi"/>
                <w:noProof/>
                <w:color w:val="auto"/>
                <w:sz w:val="22"/>
                <w:lang w:eastAsia="ru-RU"/>
              </w:rPr>
              <w:tab/>
            </w:r>
            <w:r w:rsidRPr="007B7D27">
              <w:rPr>
                <w:rStyle w:val="ac"/>
                <w:noProof/>
              </w:rPr>
              <w:t>Выбор сервоприводов</w:t>
            </w:r>
            <w:r>
              <w:rPr>
                <w:noProof/>
                <w:webHidden/>
              </w:rPr>
              <w:tab/>
            </w:r>
            <w:r>
              <w:rPr>
                <w:noProof/>
                <w:webHidden/>
              </w:rPr>
              <w:fldChar w:fldCharType="begin"/>
            </w:r>
            <w:r>
              <w:rPr>
                <w:noProof/>
                <w:webHidden/>
              </w:rPr>
              <w:instrText xml:space="preserve"> PAGEREF _Toc69048160 \h </w:instrText>
            </w:r>
            <w:r>
              <w:rPr>
                <w:noProof/>
                <w:webHidden/>
              </w:rPr>
            </w:r>
            <w:r>
              <w:rPr>
                <w:noProof/>
                <w:webHidden/>
              </w:rPr>
              <w:fldChar w:fldCharType="separate"/>
            </w:r>
            <w:r>
              <w:rPr>
                <w:noProof/>
                <w:webHidden/>
              </w:rPr>
              <w:t>10</w:t>
            </w:r>
            <w:r>
              <w:rPr>
                <w:noProof/>
                <w:webHidden/>
              </w:rPr>
              <w:fldChar w:fldCharType="end"/>
            </w:r>
          </w:hyperlink>
        </w:p>
        <w:p w14:paraId="592C8084" w14:textId="1DD2657D" w:rsidR="003638B5" w:rsidRDefault="003638B5">
          <w:r>
            <w:rPr>
              <w:b/>
              <w:bCs/>
            </w:rPr>
            <w:fldChar w:fldCharType="end"/>
          </w:r>
        </w:p>
      </w:sdtContent>
    </w:sdt>
    <w:p w14:paraId="5BC802A3" w14:textId="647927E1"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048155"/>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1001FE14" w:rsidR="00831A7F" w:rsidRDefault="00831A7F" w:rsidP="00831A7F">
      <w:pPr>
        <w:pStyle w:val="a5"/>
        <w:numPr>
          <w:ilvl w:val="0"/>
          <w:numId w:val="3"/>
        </w:numPr>
      </w:pPr>
      <w:r>
        <w:t>длина в вытянутом состоянии: 400</w:t>
      </w:r>
      <w:r w:rsidR="00A00438">
        <w:t xml:space="preserve"> </w:t>
      </w:r>
      <w:r>
        <w:t>мм.</w:t>
      </w:r>
    </w:p>
    <w:p w14:paraId="377CF898" w14:textId="5F98CB4D"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048156"/>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048157"/>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7777777" w:rsidR="00910457" w:rsidRDefault="00472949" w:rsidP="00910457">
      <w:pPr>
        <w:keepNext/>
        <w:ind w:firstLine="0"/>
        <w:jc w:val="center"/>
      </w:pPr>
      <w:r>
        <w:rPr>
          <w:noProof/>
        </w:rPr>
        <w:drawing>
          <wp:inline distT="0" distB="0" distL="0" distR="0" wp14:anchorId="279F709A" wp14:editId="66537A7A">
            <wp:extent cx="5940425" cy="33801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80105"/>
                    </a:xfrm>
                    <a:prstGeom prst="rect">
                      <a:avLst/>
                    </a:prstGeom>
                  </pic:spPr>
                </pic:pic>
              </a:graphicData>
            </a:graphic>
          </wp:inline>
        </w:drawing>
      </w:r>
    </w:p>
    <w:p w14:paraId="5362FF3E" w14:textId="6BCC7AD7" w:rsidR="00A85F27" w:rsidRPr="00F21893" w:rsidRDefault="00910457" w:rsidP="00910457">
      <w:pPr>
        <w:pStyle w:val="a9"/>
        <w:jc w:val="center"/>
      </w:pPr>
      <w:r>
        <w:t xml:space="preserve">Рисунок </w:t>
      </w:r>
      <w:fldSimple w:instr=" STYLEREF 1 \s ">
        <w:r w:rsidR="00897B67">
          <w:rPr>
            <w:noProof/>
          </w:rPr>
          <w:t>2</w:t>
        </w:r>
      </w:fldSimple>
      <w:r w:rsidR="000A3D14">
        <w:t>.</w:t>
      </w:r>
      <w:fldSimple w:instr=" SEQ Рисунок \* ARABIC \s 1 ">
        <w:r w:rsidR="00897B67">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 xml:space="preserve">представлении </w:t>
      </w:r>
      <w:proofErr w:type="spellStart"/>
      <w:r w:rsidRPr="001C72A6">
        <w:rPr>
          <w:lang w:eastAsia="ru-RU"/>
        </w:rPr>
        <w:t>Денавита</w:t>
      </w:r>
      <w:proofErr w:type="spellEnd"/>
      <w:r w:rsidR="003638B5" w:rsidRPr="003638B5">
        <w:rPr>
          <w:lang w:eastAsia="ru-RU"/>
        </w:rPr>
        <w:t xml:space="preserve"> — </w:t>
      </w:r>
      <w:proofErr w:type="spellStart"/>
      <w:r w:rsidRPr="001C72A6">
        <w:rPr>
          <w:lang w:eastAsia="ru-RU"/>
        </w:rPr>
        <w:t>Хартенберга</w:t>
      </w:r>
      <w:proofErr w:type="spellEnd"/>
      <w:r w:rsidRPr="001C72A6">
        <w:rPr>
          <w:lang w:eastAsia="ru-RU"/>
        </w:rPr>
        <w:t xml:space="preserve"> приведены </w:t>
      </w:r>
      <w:r w:rsidRPr="0090247B">
        <w:rPr>
          <w:lang w:eastAsia="ru-RU"/>
        </w:rPr>
        <w:t>в таблице</w:t>
      </w:r>
      <w:r w:rsidR="00085F58">
        <w:rPr>
          <w:lang w:eastAsia="ru-RU"/>
        </w:rPr>
        <w:t xml:space="preserve"> 2.1</w:t>
      </w:r>
      <w:r>
        <w:rPr>
          <w:lang w:eastAsia="ru-RU"/>
        </w:rPr>
        <w:t>.</w:t>
      </w:r>
    </w:p>
    <w:p w14:paraId="535F3641" w14:textId="2F0A55EF" w:rsidR="00085F58" w:rsidRDefault="00085F58" w:rsidP="00085F58">
      <w:pPr>
        <w:pStyle w:val="a9"/>
        <w:rPr>
          <w:lang w:eastAsia="ru-RU"/>
        </w:rPr>
      </w:pPr>
      <w:r>
        <w:t xml:space="preserve">Таблица </w:t>
      </w:r>
      <w:fldSimple w:instr=" STYLEREF 1 \s ">
        <w:r w:rsidR="00897B67">
          <w:rPr>
            <w:noProof/>
          </w:rPr>
          <w:t>2</w:t>
        </w:r>
      </w:fldSimple>
      <w:r>
        <w:t>.</w:t>
      </w:r>
      <w:fldSimple w:instr=" SEQ Таблица \* ARABIC \s 1 ">
        <w:r w:rsidR="00897B67">
          <w:rPr>
            <w:noProof/>
          </w:rPr>
          <w:t>1</w:t>
        </w:r>
      </w:fldSimple>
      <w:r>
        <w:t xml:space="preserve"> — Параметры </w:t>
      </w:r>
      <w:proofErr w:type="spellStart"/>
      <w:r>
        <w:t>Денавита</w:t>
      </w:r>
      <w:proofErr w:type="spellEnd"/>
      <w:r>
        <w:t xml:space="preserve"> — </w:t>
      </w:r>
      <w:proofErr w:type="spellStart"/>
      <w:r>
        <w:t>Хартенберга</w:t>
      </w:r>
      <w:proofErr w:type="spellEnd"/>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9.2pt" o:ole="">
                  <v:imagedata r:id="rId9" o:title=""/>
                </v:shape>
                <o:OLEObject Type="Embed" ProgID="Equation.DSMT4" ShapeID="_x0000_i1025" DrawAspect="Content" ObjectID="_1679662424" r:id="rId10"/>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6" type="#_x0000_t75" style="width:15pt;height:19.2pt" o:ole="">
                  <v:imagedata r:id="rId11" o:title=""/>
                </v:shape>
                <o:OLEObject Type="Embed" ProgID="Equation.DSMT4" ShapeID="_x0000_i1026" DrawAspect="Content" ObjectID="_1679662425" r:id="rId12"/>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7" type="#_x0000_t75" style="width:13.8pt;height:19.2pt" o:ole="">
                  <v:imagedata r:id="rId13" o:title=""/>
                </v:shape>
                <o:OLEObject Type="Embed" ProgID="Equation.DSMT4" ShapeID="_x0000_i1027" DrawAspect="Content" ObjectID="_1679662426" r:id="rId14"/>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8" type="#_x0000_t75" style="width:15pt;height:19.2pt" o:ole="">
                  <v:imagedata r:id="rId15" o:title=""/>
                </v:shape>
                <o:OLEObject Type="Embed" ProgID="Equation.DSMT4" ShapeID="_x0000_i1028" DrawAspect="Content" ObjectID="_1679662427" r:id="rId16"/>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29" type="#_x0000_t75" style="width:24pt;height:19.2pt" o:ole="">
                  <v:imagedata r:id="rId17" o:title=""/>
                </v:shape>
                <o:OLEObject Type="Embed" ProgID="Equation.DSMT4" ShapeID="_x0000_i1029" DrawAspect="Content" ObjectID="_1679662428" r:id="rId18"/>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0" type="#_x0000_t75" style="width:10.8pt;height:19.2pt" o:ole="">
                  <v:imagedata r:id="rId19" o:title=""/>
                </v:shape>
                <o:OLEObject Type="Embed" ProgID="Equation.DSMT4" ShapeID="_x0000_i1030" DrawAspect="Content" ObjectID="_1679662429" r:id="rId20"/>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1" type="#_x0000_t75" style="width:13.8pt;height:19.2pt" o:ole="">
                  <v:imagedata r:id="rId21" o:title=""/>
                </v:shape>
                <o:OLEObject Type="Embed" ProgID="Equation.DSMT4" ShapeID="_x0000_i1031" DrawAspect="Content" ObjectID="_1679662430" r:id="rId22"/>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2" type="#_x0000_t75" style="width:10.8pt;height:19.2pt" o:ole="">
                  <v:imagedata r:id="rId23" o:title=""/>
                </v:shape>
                <o:OLEObject Type="Embed" ProgID="Equation.DSMT4" ShapeID="_x0000_i1032" DrawAspect="Content" ObjectID="_1679662431" r:id="rId24"/>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3" type="#_x0000_t75" style="width:19.8pt;height:19.2pt" o:ole="">
                  <v:imagedata r:id="rId25" o:title=""/>
                </v:shape>
                <o:OLEObject Type="Embed" ProgID="Equation.DSMT4" ShapeID="_x0000_i1033" DrawAspect="Content" ObjectID="_1679662432" r:id="rId26"/>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4" type="#_x0000_t75" style="width:15pt;height:19.2pt" o:ole="">
                  <v:imagedata r:id="rId27" o:title=""/>
                </v:shape>
                <o:OLEObject Type="Embed" ProgID="Equation.DSMT4" ShapeID="_x0000_i1034" DrawAspect="Content" ObjectID="_1679662433" r:id="rId28"/>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5" type="#_x0000_t75" style="width:24pt;height:19.2pt" o:ole="">
                  <v:imagedata r:id="rId17" o:title=""/>
                </v:shape>
                <o:OLEObject Type="Embed" ProgID="Equation.DSMT4" ShapeID="_x0000_i1035" DrawAspect="Content" ObjectID="_1679662434" r:id="rId29"/>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6" type="#_x0000_t75" style="width:12pt;height:19.2pt" o:ole="">
                  <v:imagedata r:id="rId30" o:title=""/>
                </v:shape>
                <o:OLEObject Type="Embed" ProgID="Equation.DSMT4" ShapeID="_x0000_i1036" DrawAspect="Content" ObjectID="_1679662435" r:id="rId31"/>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7" type="#_x0000_t75" style="width:49.8pt;height:19.2pt" o:ole="">
                  <v:imagedata r:id="rId32" o:title=""/>
                </v:shape>
                <o:OLEObject Type="Embed" ProgID="Equation.DSMT4" ShapeID="_x0000_i1037" DrawAspect="Content" ObjectID="_1679662436" r:id="rId33"/>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8" type="#_x0000_t75" style="width:15pt;height:19.2pt" o:ole="">
                  <v:imagedata r:id="rId34" o:title=""/>
                </v:shape>
                <o:OLEObject Type="Embed" ProgID="Equation.DSMT4" ShapeID="_x0000_i1038" DrawAspect="Content" ObjectID="_1679662437" r:id="rId35"/>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39" type="#_x0000_t75" style="width:33pt;height:19.2pt" o:ole="">
                  <v:imagedata r:id="rId36" o:title=""/>
                </v:shape>
                <o:OLEObject Type="Embed" ProgID="Equation.DSMT4" ShapeID="_x0000_i1039" DrawAspect="Content" ObjectID="_1679662438" r:id="rId37"/>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048158"/>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048159"/>
      <w:proofErr w:type="spellStart"/>
      <w:r>
        <w:rPr>
          <w:lang w:eastAsia="ru-RU"/>
        </w:rPr>
        <w:t>Энергокинематический</w:t>
      </w:r>
      <w:proofErr w:type="spellEnd"/>
      <w:r>
        <w:rPr>
          <w:lang w:eastAsia="ru-RU"/>
        </w:rPr>
        <w:t xml:space="preserve">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5892856B" w:rsidR="00A0347F" w:rsidRPr="00C9639A" w:rsidRDefault="00A0347F" w:rsidP="00A0347F">
      <w:pPr>
        <w:pStyle w:val="a5"/>
        <w:numPr>
          <w:ilvl w:val="0"/>
          <w:numId w:val="6"/>
        </w:numPr>
      </w:pPr>
      <w:r w:rsidRPr="00823B28">
        <w:t xml:space="preserve">Масса </w:t>
      </w:r>
      <w:r w:rsidR="004C640D">
        <w:t xml:space="preserve">2 </w:t>
      </w:r>
      <w:r w:rsidRPr="00823B28">
        <w:t>звена</w:t>
      </w:r>
      <w:r w:rsidR="004C640D">
        <w:t xml:space="preserve"> </w:t>
      </w:r>
      <w:r w:rsidR="00240968" w:rsidRPr="00240968">
        <w:rPr>
          <w:i/>
          <w:position w:val="-12"/>
        </w:rPr>
        <w:object w:dxaOrig="1660" w:dyaOrig="380" w14:anchorId="74255227">
          <v:shape id="_x0000_i1040" type="#_x0000_t75" style="width:83.4pt;height:18.6pt" o:ole="">
            <v:imagedata r:id="rId38" o:title=""/>
          </v:shape>
          <o:OLEObject Type="Embed" ProgID="Equation.DSMT4" ShapeID="_x0000_i1040" DrawAspect="Content" ObjectID="_1679662439" r:id="rId39"/>
        </w:object>
      </w:r>
    </w:p>
    <w:p w14:paraId="3B270595" w14:textId="59067091" w:rsidR="00A0347F" w:rsidRPr="00053A5F" w:rsidRDefault="00A0347F" w:rsidP="00A0347F">
      <w:pPr>
        <w:pStyle w:val="a5"/>
        <w:numPr>
          <w:ilvl w:val="0"/>
          <w:numId w:val="6"/>
        </w:numPr>
      </w:pPr>
      <w:r w:rsidRPr="00C9639A">
        <w:t xml:space="preserve">Длина </w:t>
      </w:r>
      <w:r w:rsidR="004C640D">
        <w:t xml:space="preserve">2 </w:t>
      </w:r>
      <w:r w:rsidRPr="00C9639A">
        <w:t>звена</w:t>
      </w:r>
      <w:r>
        <w:rPr>
          <w:i/>
        </w:rPr>
        <w:t xml:space="preserve"> </w:t>
      </w:r>
      <w:r w:rsidR="00240968" w:rsidRPr="00240968">
        <w:rPr>
          <w:i/>
          <w:position w:val="-12"/>
        </w:rPr>
        <w:object w:dxaOrig="1520" w:dyaOrig="380" w14:anchorId="6DA754CF">
          <v:shape id="_x0000_i1041" type="#_x0000_t75" style="width:75.6pt;height:18.6pt" o:ole="">
            <v:imagedata r:id="rId40" o:title=""/>
          </v:shape>
          <o:OLEObject Type="Embed" ProgID="Equation.DSMT4" ShapeID="_x0000_i1041" DrawAspect="Content" ObjectID="_1679662440" r:id="rId41"/>
        </w:object>
      </w:r>
    </w:p>
    <w:p w14:paraId="630DFA8C" w14:textId="13D81C71"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40968" w:rsidRPr="00240968">
        <w:rPr>
          <w:i/>
          <w:position w:val="-12"/>
        </w:rPr>
        <w:object w:dxaOrig="1640" w:dyaOrig="380" w14:anchorId="72D689E1">
          <v:shape id="_x0000_i1042" type="#_x0000_t75" style="width:81.6pt;height:18.6pt" o:ole="">
            <v:imagedata r:id="rId42" o:title=""/>
          </v:shape>
          <o:OLEObject Type="Embed" ProgID="Equation.DSMT4" ShapeID="_x0000_i1042" DrawAspect="Content" ObjectID="_1679662441" r:id="rId43"/>
        </w:object>
      </w:r>
    </w:p>
    <w:p w14:paraId="2A51A966" w14:textId="590AF713" w:rsidR="00A0347F" w:rsidRPr="00C9639A" w:rsidRDefault="00A0347F" w:rsidP="00A0347F">
      <w:pPr>
        <w:pStyle w:val="a5"/>
        <w:numPr>
          <w:ilvl w:val="0"/>
          <w:numId w:val="6"/>
        </w:numPr>
      </w:pPr>
      <w:r w:rsidRPr="00C9639A">
        <w:t xml:space="preserve">Длина </w:t>
      </w:r>
      <w:r w:rsidR="00F546E0">
        <w:t xml:space="preserve">3 </w:t>
      </w:r>
      <w:r w:rsidRPr="00C9639A">
        <w:t>звена</w:t>
      </w:r>
      <w:r>
        <w:rPr>
          <w:i/>
        </w:rPr>
        <w:t xml:space="preserve"> </w:t>
      </w:r>
      <w:r w:rsidR="00240968" w:rsidRPr="00240968">
        <w:rPr>
          <w:i/>
          <w:position w:val="-12"/>
        </w:rPr>
        <w:object w:dxaOrig="1500" w:dyaOrig="380" w14:anchorId="463E1F37">
          <v:shape id="_x0000_i1043" type="#_x0000_t75" style="width:75pt;height:18.6pt" o:ole="">
            <v:imagedata r:id="rId44" o:title=""/>
          </v:shape>
          <o:OLEObject Type="Embed" ProgID="Equation.DSMT4" ShapeID="_x0000_i1043" DrawAspect="Content" ObjectID="_1679662442"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8.6pt" o:ole="">
            <v:imagedata r:id="rId46" o:title=""/>
          </v:shape>
          <o:OLEObject Type="Embed" ProgID="Equation.DSMT4" ShapeID="_x0000_i1044" DrawAspect="Content" ObjectID="_1679662443"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8.6pt" o:ole="">
            <v:imagedata r:id="rId48" o:title=""/>
          </v:shape>
          <o:OLEObject Type="Embed" ProgID="Equation.DSMT4" ShapeID="_x0000_i1045" DrawAspect="Content" ObjectID="_1679662444" r:id="rId49"/>
        </w:object>
      </w:r>
    </w:p>
    <w:p w14:paraId="6D8DB51E" w14:textId="09AC9E59"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240968" w:rsidRPr="00240968">
        <w:rPr>
          <w:position w:val="-12"/>
        </w:rPr>
        <w:object w:dxaOrig="1620" w:dyaOrig="380" w14:anchorId="49EDC34F">
          <v:shape id="_x0000_i1046" type="#_x0000_t75" style="width:81pt;height:18.6pt" o:ole="">
            <v:imagedata r:id="rId50" o:title=""/>
          </v:shape>
          <o:OLEObject Type="Embed" ProgID="Equation.DSMT4" ShapeID="_x0000_i1046" DrawAspect="Content" ObjectID="_1679662445" r:id="rId51"/>
        </w:object>
      </w:r>
    </w:p>
    <w:p w14:paraId="706A2559" w14:textId="598033F5"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240968" w:rsidRPr="00240968">
        <w:rPr>
          <w:position w:val="-12"/>
        </w:rPr>
        <w:object w:dxaOrig="1640" w:dyaOrig="380" w14:anchorId="0C719928">
          <v:shape id="_x0000_i1047" type="#_x0000_t75" style="width:81.6pt;height:18.6pt" o:ole="">
            <v:imagedata r:id="rId52" o:title=""/>
          </v:shape>
          <o:OLEObject Type="Embed" ProgID="Equation.DSMT4" ShapeID="_x0000_i1047" DrawAspect="Content" ObjectID="_1679662446"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8.6pt" o:ole="">
            <v:imagedata r:id="rId54" o:title=""/>
          </v:shape>
          <o:OLEObject Type="Embed" ProgID="Equation.DSMT4" ShapeID="_x0000_i1048" DrawAspect="Content" ObjectID="_1679662447"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3.4pt;height:18.6pt" o:ole="">
            <v:imagedata r:id="rId56" o:title=""/>
          </v:shape>
          <o:OLEObject Type="Embed" ProgID="Equation.DSMT4" ShapeID="_x0000_i1049" DrawAspect="Content" ObjectID="_1679662448" r:id="rId57"/>
        </w:object>
      </w:r>
    </w:p>
    <w:p w14:paraId="5AE6A75F" w14:textId="5DEFBA6B" w:rsidR="00A0347F" w:rsidRPr="0046425B" w:rsidRDefault="00240968" w:rsidP="00A0347F">
      <w:pPr>
        <w:pStyle w:val="a5"/>
        <w:numPr>
          <w:ilvl w:val="0"/>
          <w:numId w:val="6"/>
        </w:numPr>
        <w:jc w:val="left"/>
        <w:rPr>
          <w:b/>
        </w:rPr>
      </w:pPr>
      <w:r w:rsidRPr="00240968">
        <w:rPr>
          <w:iCs/>
          <w:position w:val="-4"/>
        </w:rPr>
        <w:object w:dxaOrig="240" w:dyaOrig="200" w14:anchorId="104A8E61">
          <v:shape id="_x0000_i1050" type="#_x0000_t75" style="width:12pt;height:9.6pt" o:ole="">
            <v:imagedata r:id="rId58" o:title=""/>
          </v:shape>
          <o:OLEObject Type="Embed" ProgID="Equation.DSMT4" ShapeID="_x0000_i1050" DrawAspect="Content" ObjectID="_1679662449" r:id="rId59"/>
        </w:object>
      </w:r>
      <w:r w:rsidR="00A0347F" w:rsidRPr="0046425B">
        <w:t xml:space="preserve"> </w:t>
      </w:r>
      <w:r w:rsidR="00256C18" w:rsidRPr="00256C18">
        <w:t>—</w:t>
      </w:r>
      <w:r w:rsidR="00A0347F" w:rsidRPr="0046425B">
        <w:t xml:space="preserve"> угловая скорость </w:t>
      </w:r>
      <w:r w:rsidR="00A0347F">
        <w:t>плечевого шарнира</w:t>
      </w:r>
      <w:r w:rsidR="00A0347F" w:rsidRPr="00F241B0">
        <w:t>;</w:t>
      </w:r>
    </w:p>
    <w:p w14:paraId="5DAFCD7D" w14:textId="02105E81" w:rsidR="00A0347F" w:rsidRPr="0046425B" w:rsidRDefault="00240968" w:rsidP="00A0347F">
      <w:pPr>
        <w:pStyle w:val="a5"/>
        <w:numPr>
          <w:ilvl w:val="0"/>
          <w:numId w:val="6"/>
        </w:numPr>
        <w:jc w:val="left"/>
      </w:pPr>
      <w:r w:rsidRPr="00240968">
        <w:rPr>
          <w:iCs/>
          <w:position w:val="-4"/>
        </w:rPr>
        <w:object w:dxaOrig="200" w:dyaOrig="220" w14:anchorId="22173387">
          <v:shape id="_x0000_i1051" type="#_x0000_t75" style="width:9.6pt;height:11.4pt" o:ole="">
            <v:imagedata r:id="rId60" o:title=""/>
          </v:shape>
          <o:OLEObject Type="Embed" ProgID="Equation.DSMT4" ShapeID="_x0000_i1051" DrawAspect="Content" ObjectID="_1679662450" r:id="rId61"/>
        </w:object>
      </w:r>
      <w:r w:rsidR="00A0347F" w:rsidRPr="0046425B">
        <w:t xml:space="preserve"> </w:t>
      </w:r>
      <w:r w:rsidR="00256C18" w:rsidRPr="00256C18">
        <w:t>—</w:t>
      </w:r>
      <w:r w:rsidR="00A0347F" w:rsidRPr="0046425B">
        <w:t xml:space="preserve"> угловое ускорение </w:t>
      </w:r>
      <w:r w:rsidR="00A0347F">
        <w:t>плечевого шарнира</w:t>
      </w:r>
      <w:r w:rsidR="00A0347F" w:rsidRPr="00F241B0">
        <w:t>;</w:t>
      </w:r>
    </w:p>
    <w:p w14:paraId="3C6B166B" w14:textId="5434CB34" w:rsidR="00A0347F" w:rsidRPr="00C82128" w:rsidRDefault="00240968" w:rsidP="00A0347F">
      <w:pPr>
        <w:pStyle w:val="a5"/>
        <w:numPr>
          <w:ilvl w:val="0"/>
          <w:numId w:val="6"/>
        </w:numPr>
      </w:pPr>
      <w:r w:rsidRPr="00240968">
        <w:rPr>
          <w:i/>
          <w:position w:val="-12"/>
          <w:lang w:val="en-US"/>
        </w:rPr>
        <w:object w:dxaOrig="1120" w:dyaOrig="380" w14:anchorId="1B62E4B1">
          <v:shape id="_x0000_i1052" type="#_x0000_t75" style="width:56.4pt;height:18.6pt" o:ole="">
            <v:imagedata r:id="rId62" o:title=""/>
          </v:shape>
          <o:OLEObject Type="Embed" ProgID="Equation.DSMT4" ShapeID="_x0000_i1052" DrawAspect="Content" ObjectID="_1679662451" r:id="rId63"/>
        </w:object>
      </w:r>
      <w:r w:rsidR="004A0A74" w:rsidRPr="004A0A74">
        <w:t>—</w:t>
      </w:r>
      <w:r w:rsidR="00A0347F" w:rsidRPr="008C4944">
        <w:t xml:space="preserve"> </w:t>
      </w:r>
      <w:r w:rsidR="00A0347F">
        <w:t>моменты инерции 1</w:t>
      </w:r>
      <w:r w:rsidR="00A0347F" w:rsidRPr="00053A5F">
        <w:t>,</w:t>
      </w:r>
      <w:r w:rsidR="00A0347F">
        <w:t xml:space="preserve"> 2</w:t>
      </w:r>
      <w:r w:rsidR="00A0347F" w:rsidRPr="00053A5F">
        <w:t xml:space="preserve"> </w:t>
      </w:r>
      <w:r w:rsidR="00A0347F">
        <w:t>и 3-его звена соответственно</w:t>
      </w:r>
      <w:r w:rsidR="00A0347F" w:rsidRPr="00F241B0">
        <w:t>;</w:t>
      </w:r>
    </w:p>
    <w:p w14:paraId="7347D0D3" w14:textId="0D15EAA7" w:rsidR="00A0347F" w:rsidRPr="00EC7BE5" w:rsidRDefault="00240968" w:rsidP="00A0347F">
      <w:pPr>
        <w:pStyle w:val="a5"/>
        <w:numPr>
          <w:ilvl w:val="0"/>
          <w:numId w:val="6"/>
        </w:numPr>
      </w:pPr>
      <w:r w:rsidRPr="00240968">
        <w:rPr>
          <w:i/>
          <w:position w:val="-12"/>
          <w:lang w:val="en-US"/>
        </w:rPr>
        <w:object w:dxaOrig="340" w:dyaOrig="380" w14:anchorId="79A82239">
          <v:shape id="_x0000_i1053" type="#_x0000_t75" style="width:17.4pt;height:18.6pt" o:ole="">
            <v:imagedata r:id="rId64" o:title=""/>
          </v:shape>
          <o:OLEObject Type="Embed" ProgID="Equation.DSMT4" ShapeID="_x0000_i1053" DrawAspect="Content" ObjectID="_1679662452" r:id="rId65"/>
        </w:object>
      </w:r>
      <w:r w:rsidR="00A0347F" w:rsidRPr="00065FC8">
        <w:rPr>
          <w:i/>
        </w:rPr>
        <w:t xml:space="preserve"> </w:t>
      </w:r>
      <w:r w:rsidR="004A0A74" w:rsidRPr="004A0A74">
        <w:t xml:space="preserve">— </w:t>
      </w:r>
      <w:r w:rsidR="00A0347F">
        <w:t xml:space="preserve">момент инерции груза (от англ. </w:t>
      </w:r>
      <w:r w:rsidR="00A0347F">
        <w:rPr>
          <w:lang w:val="en-US"/>
        </w:rPr>
        <w:t>Load</w:t>
      </w:r>
      <w:r w:rsidR="00A0347F" w:rsidRPr="00C82128">
        <w:t xml:space="preserve"> </w:t>
      </w:r>
      <w:r w:rsidR="004A0A74" w:rsidRPr="00240968">
        <w:t xml:space="preserve">— </w:t>
      </w:r>
      <w:r w:rsidR="00A0347F">
        <w:t>нагрузка</w:t>
      </w:r>
      <w:r w:rsidR="00A0347F" w:rsidRPr="008C4944">
        <w:t>)</w:t>
      </w:r>
      <w:r w:rsidR="00A0347F" w:rsidRPr="004A0A74">
        <w:t>;</w:t>
      </w:r>
    </w:p>
    <w:p w14:paraId="25231335" w14:textId="13FC1F9F" w:rsidR="00A0347F" w:rsidRDefault="00240968" w:rsidP="00A0347F">
      <w:pPr>
        <w:pStyle w:val="a5"/>
        <w:numPr>
          <w:ilvl w:val="0"/>
          <w:numId w:val="6"/>
        </w:numPr>
      </w:pPr>
      <w:r w:rsidRPr="00240968">
        <w:rPr>
          <w:i/>
          <w:position w:val="-12"/>
        </w:rPr>
        <w:object w:dxaOrig="360" w:dyaOrig="380" w14:anchorId="78FA2598">
          <v:shape id="_x0000_i1054" type="#_x0000_t75" style="width:18pt;height:18.6pt" o:ole="">
            <v:imagedata r:id="rId66" o:title=""/>
          </v:shape>
          <o:OLEObject Type="Embed" ProgID="Equation.DSMT4" ShapeID="_x0000_i1054" DrawAspect="Content" ObjectID="_1679662453" r:id="rId67"/>
        </w:object>
      </w:r>
      <w:r w:rsidR="00A0347F" w:rsidRPr="00EC7BE5">
        <w:t xml:space="preserve"> </w:t>
      </w:r>
      <w:r w:rsidR="004A0A74" w:rsidRPr="004A0A74">
        <w:t xml:space="preserve">— </w:t>
      </w:r>
      <w:r w:rsidR="00A0347F">
        <w:t xml:space="preserve">момент инерции схвата (от англ. </w:t>
      </w:r>
      <w:r w:rsidR="00A0347F">
        <w:rPr>
          <w:lang w:val="en-US"/>
        </w:rPr>
        <w:t>Grip</w:t>
      </w:r>
      <w:r w:rsidR="00A0347F" w:rsidRPr="008C4944">
        <w:t xml:space="preserve"> </w:t>
      </w:r>
      <w:r w:rsidR="004A0A74" w:rsidRPr="004A0A74">
        <w:t>—</w:t>
      </w:r>
      <w:r w:rsidR="00A0347F" w:rsidRPr="008C4944">
        <w:t xml:space="preserve"> </w:t>
      </w:r>
      <w:r w:rsidR="00A0347F">
        <w:t>схват)</w:t>
      </w:r>
      <w:r w:rsidR="00A0347F" w:rsidRPr="004A0A74">
        <w:t>;</w:t>
      </w:r>
    </w:p>
    <w:p w14:paraId="4DA4A91A" w14:textId="1A007A75" w:rsidR="00A0347F" w:rsidRPr="00123CB0" w:rsidRDefault="00240968" w:rsidP="00A0347F">
      <w:pPr>
        <w:pStyle w:val="a5"/>
        <w:numPr>
          <w:ilvl w:val="0"/>
          <w:numId w:val="6"/>
        </w:numPr>
      </w:pPr>
      <w:r w:rsidRPr="00240968">
        <w:rPr>
          <w:i/>
          <w:position w:val="-12"/>
          <w:lang w:val="en-US"/>
        </w:rPr>
        <w:object w:dxaOrig="420" w:dyaOrig="380" w14:anchorId="66459FB1">
          <v:shape id="_x0000_i1055" type="#_x0000_t75" style="width:21pt;height:18.6pt" o:ole="">
            <v:imagedata r:id="rId68" o:title=""/>
          </v:shape>
          <o:OLEObject Type="Embed" ProgID="Equation.DSMT4" ShapeID="_x0000_i1055" DrawAspect="Content" ObjectID="_1679662454" r:id="rId69"/>
        </w:object>
      </w:r>
      <w:r w:rsidR="004A0A74" w:rsidRPr="004A0A74">
        <w:t>—</w:t>
      </w:r>
      <w:r w:rsidR="00A0347F" w:rsidRPr="00123CB0">
        <w:t xml:space="preserve"> момент, противодействующий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3.4pt;height:18.6pt" o:ole="">
            <v:imagedata r:id="rId70" o:title=""/>
          </v:shape>
          <o:OLEObject Type="Embed" ProgID="Equation.DSMT4" ShapeID="_x0000_i1056" DrawAspect="Content" ObjectID="_1679662455" r:id="rId71"/>
        </w:object>
      </w:r>
      <w:r w:rsidR="00DC39B3">
        <w:rPr>
          <w:i/>
        </w:rPr>
        <w:t>—</w:t>
      </w:r>
      <w:r w:rsidR="00A0347F" w:rsidRPr="0046425B">
        <w:t xml:space="preserve"> </w:t>
      </w:r>
      <w:r w:rsidR="00A0347F">
        <w:t>момент сил инерции механизма</w:t>
      </w:r>
      <w:r w:rsidR="00A0347F" w:rsidRPr="00F241B0">
        <w:t>.</w:t>
      </w:r>
    </w:p>
    <w:p w14:paraId="06827FB4" w14:textId="77777777" w:rsidR="000A3D14" w:rsidRDefault="00A0347F" w:rsidP="00A63FF7">
      <w:pPr>
        <w:keepNext/>
        <w:spacing w:line="240" w:lineRule="auto"/>
        <w:ind w:firstLine="0"/>
        <w:jc w:val="center"/>
      </w:pPr>
      <w:commentRangeStart w:id="5"/>
      <w:r>
        <w:rPr>
          <w:noProof/>
        </w:rPr>
        <w:lastRenderedPageBreak/>
        <w:drawing>
          <wp:inline distT="0" distB="0" distL="0" distR="0" wp14:anchorId="22EB5D7A" wp14:editId="3975973B">
            <wp:extent cx="5760000" cy="402368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60000" cy="4023689"/>
                    </a:xfrm>
                    <a:prstGeom prst="rect">
                      <a:avLst/>
                    </a:prstGeom>
                  </pic:spPr>
                </pic:pic>
              </a:graphicData>
            </a:graphic>
          </wp:inline>
        </w:drawing>
      </w:r>
      <w:commentRangeEnd w:id="5"/>
      <w:r w:rsidR="00F943ED">
        <w:rPr>
          <w:rStyle w:val="ad"/>
        </w:rPr>
        <w:commentReference w:id="5"/>
      </w:r>
    </w:p>
    <w:p w14:paraId="176A9F12" w14:textId="455F0038" w:rsidR="00770ED6" w:rsidRDefault="000A3D14" w:rsidP="000A3D14">
      <w:pPr>
        <w:pStyle w:val="a9"/>
        <w:jc w:val="center"/>
        <w:rPr>
          <w:lang w:eastAsia="ru-RU"/>
        </w:rPr>
      </w:pPr>
      <w:r>
        <w:t xml:space="preserve">Рисунок </w:t>
      </w:r>
      <w:fldSimple w:instr=" STYLEREF 1 \s ">
        <w:r w:rsidR="00897B67">
          <w:rPr>
            <w:noProof/>
          </w:rPr>
          <w:t>2</w:t>
        </w:r>
      </w:fldSimple>
      <w:r>
        <w:t>.</w:t>
      </w:r>
      <w:fldSimple w:instr=" SEQ Рисунок \* ARABIC \s 1 ">
        <w:r w:rsidR="00897B67">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2C755164" w14:textId="360468C9" w:rsidR="00483003" w:rsidRPr="005F6061" w:rsidRDefault="00F51A5D" w:rsidP="00483003">
      <w:pPr>
        <w:ind w:firstLine="708"/>
        <w:rPr>
          <w:rFonts w:eastAsiaTheme="minorEastAsia"/>
        </w:rPr>
      </w:pPr>
      <w:r>
        <w:rPr>
          <w:rFonts w:eastAsiaTheme="minorEastAsia"/>
        </w:rPr>
        <w:t>Из-за пренебрежимо малого плеча моментом инерции первого звена можно пренебречь. Тогда у</w:t>
      </w:r>
      <w:r w:rsidR="00483003" w:rsidRPr="005D2C47">
        <w:rPr>
          <w:rFonts w:eastAsiaTheme="minorEastAsia"/>
        </w:rPr>
        <w:t xml:space="preserve">равнения </w:t>
      </w:r>
      <w:r w:rsidR="00483003">
        <w:rPr>
          <w:rFonts w:eastAsiaTheme="minorEastAsia"/>
        </w:rPr>
        <w:t xml:space="preserve">равновесия </w:t>
      </w:r>
      <w:r w:rsidR="00483003" w:rsidRPr="005D2C47">
        <w:rPr>
          <w:rFonts w:eastAsiaTheme="minorEastAsia"/>
        </w:rPr>
        <w:t>моментов относительно осей</w:t>
      </w:r>
      <w:r w:rsidR="00483003">
        <w:rPr>
          <w:rFonts w:eastAsiaTheme="minorEastAsia"/>
        </w:rPr>
        <w:t xml:space="preserve"> для первого шарнира</w:t>
      </w:r>
      <w:r w:rsidR="00E91C8F" w:rsidRPr="00E91C8F">
        <w:rPr>
          <w:rFonts w:eastAsiaTheme="minorEastAsia"/>
        </w:rPr>
        <w:t xml:space="preserve"> </w:t>
      </w:r>
      <w:r w:rsidR="00E91C8F">
        <w:rPr>
          <w:rFonts w:eastAsiaTheme="minorEastAsia"/>
        </w:rPr>
        <w:t>запи</w:t>
      </w:r>
      <w:r w:rsidR="0006747A">
        <w:rPr>
          <w:rFonts w:eastAsiaTheme="minorEastAsia"/>
        </w:rPr>
        <w:t>сываю</w:t>
      </w:r>
      <w:r w:rsidR="00E91C8F">
        <w:rPr>
          <w:rFonts w:eastAsiaTheme="minorEastAsia"/>
        </w:rPr>
        <w:t>тся в виде</w:t>
      </w:r>
    </w:p>
    <w:p w14:paraId="2445E580" w14:textId="1B855B50" w:rsidR="00B052B7" w:rsidRDefault="00B02DF7" w:rsidP="00B02DF7">
      <w:pPr>
        <w:pStyle w:val="MTDisplayEquation"/>
      </w:pPr>
      <w:r>
        <w:tab/>
      </w:r>
      <w:commentRangeStart w:id="6"/>
      <w:r w:rsidR="00F51A5D" w:rsidRPr="005F6061">
        <w:rPr>
          <w:rFonts w:ascii="Euclid" w:hAnsi="Euclid"/>
          <w:position w:val="-56"/>
        </w:rPr>
        <w:object w:dxaOrig="6000" w:dyaOrig="1260" w14:anchorId="4FF76EB9">
          <v:shape id="_x0000_i1057" type="#_x0000_t75" style="width:300pt;height:63pt" o:ole="">
            <v:imagedata r:id="rId77" o:title=""/>
          </v:shape>
          <o:OLEObject Type="Embed" ProgID="Equation.DSMT4" ShapeID="_x0000_i1057" DrawAspect="Content" ObjectID="_1679662456" r:id="rId78"/>
        </w:object>
      </w:r>
      <w:commentRangeEnd w:id="6"/>
      <w:r w:rsidR="00756F96">
        <w:rPr>
          <w:rStyle w:val="ad"/>
          <w:rFonts w:eastAsiaTheme="minorHAnsi"/>
        </w:rPr>
        <w:commentReference w:id="6"/>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w:instrText>
        </w:r>
      </w:fldSimple>
      <w:r>
        <w:instrText>)</w:instrText>
      </w:r>
      <w:r>
        <w:fldChar w:fldCharType="end"/>
      </w:r>
    </w:p>
    <w:p w14:paraId="2C7CA257" w14:textId="40A0AC0A" w:rsidR="00483003" w:rsidRDefault="00483003" w:rsidP="00483003">
      <w:pPr>
        <w:ind w:firstLine="708"/>
        <w:rPr>
          <w:rFonts w:eastAsiaTheme="minorEastAsia"/>
        </w:rPr>
      </w:pPr>
      <w:r>
        <w:rPr>
          <w:rFonts w:eastAsiaTheme="minorEastAsia"/>
        </w:rPr>
        <w:t xml:space="preserve">Найдем момент, противодействующий опрокидыванию, из уравнения моментов относительно оси </w:t>
      </w:r>
      <w:r w:rsidR="00226549" w:rsidRPr="00226549">
        <w:rPr>
          <w:rFonts w:eastAsiaTheme="minorEastAsia"/>
          <w:i/>
          <w:iCs/>
          <w:lang w:val="en-US"/>
        </w:rPr>
        <w:t>Ox</w:t>
      </w:r>
      <w:r>
        <w:rPr>
          <w:rFonts w:eastAsiaTheme="minorEastAsia"/>
        </w:rPr>
        <w:t>:</w:t>
      </w:r>
    </w:p>
    <w:p w14:paraId="6EF4E428" w14:textId="6C9E06C3" w:rsidR="00325095" w:rsidRDefault="00325095" w:rsidP="00325095">
      <w:pPr>
        <w:pStyle w:val="MTDisplayEquation"/>
      </w:pPr>
      <w:r>
        <w:tab/>
      </w:r>
      <w:r w:rsidRPr="00325095">
        <w:rPr>
          <w:position w:val="-12"/>
        </w:rPr>
        <w:object w:dxaOrig="5500" w:dyaOrig="380" w14:anchorId="0799BF8B">
          <v:shape id="_x0000_i1058" type="#_x0000_t75" style="width:274.2pt;height:19.2pt" o:ole="">
            <v:imagedata r:id="rId79" o:title=""/>
          </v:shape>
          <o:OLEObject Type="Embed" ProgID="Equation.DSMT4" ShapeID="_x0000_i1058" DrawAspect="Content" ObjectID="_1679662457"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2</w:instrText>
        </w:r>
      </w:fldSimple>
      <w:r>
        <w:instrText>)</w:instrText>
      </w:r>
      <w:r>
        <w:fldChar w:fldCharType="end"/>
      </w:r>
    </w:p>
    <w:p w14:paraId="4035DBF7" w14:textId="7F678589" w:rsidR="00F95F59" w:rsidRDefault="00F95F59" w:rsidP="00F95F59">
      <w:pPr>
        <w:ind w:firstLine="0"/>
      </w:pPr>
      <w:r>
        <w:t>откуда</w:t>
      </w:r>
    </w:p>
    <w:p w14:paraId="417AE5DC" w14:textId="10FA37C4" w:rsidR="00F95F59" w:rsidRPr="00F95F59" w:rsidRDefault="00F95F59" w:rsidP="00F95F59">
      <w:pPr>
        <w:pStyle w:val="MTDisplayEquation"/>
      </w:pPr>
      <w:r>
        <w:tab/>
      </w:r>
      <w:r w:rsidR="00756F96" w:rsidRPr="00753707">
        <w:rPr>
          <w:position w:val="-34"/>
        </w:rPr>
        <w:object w:dxaOrig="5400" w:dyaOrig="820" w14:anchorId="2986E128">
          <v:shape id="_x0000_i1059" type="#_x0000_t75" style="width:270pt;height:40.8pt" o:ole="">
            <v:imagedata r:id="rId81" o:title=""/>
          </v:shape>
          <o:OLEObject Type="Embed" ProgID="Equation.DSMT4" ShapeID="_x0000_i1059" DrawAspect="Content" ObjectID="_1679662458"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3</w:instrText>
        </w:r>
      </w:fldSimple>
      <w:r>
        <w:instrText>)</w:instrText>
      </w:r>
      <w:r>
        <w:fldChar w:fldCharType="end"/>
      </w:r>
    </w:p>
    <w:p w14:paraId="65A98EBF" w14:textId="40B07D6D"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 xml:space="preserve">2 и 3 </w:t>
      </w:r>
      <w:r w:rsidRPr="00B114C4">
        <w:rPr>
          <w:rFonts w:eastAsiaTheme="minorEastAsia"/>
        </w:rPr>
        <w:t>звеньев найдем по теореме Штейнера,</w:t>
      </w:r>
      <w:r>
        <w:rPr>
          <w:rFonts w:eastAsiaTheme="minorEastAsia"/>
        </w:rPr>
        <w:t xml:space="preserve"> а моменты инерции схвата и грузка </w:t>
      </w:r>
      <w:r w:rsidR="008C2278">
        <w:rPr>
          <w:rFonts w:eastAsiaTheme="minorEastAsia"/>
        </w:rPr>
        <w:t>—</w:t>
      </w:r>
      <w:r>
        <w:rPr>
          <w:rFonts w:eastAsiaTheme="minorEastAsia"/>
        </w:rPr>
        <w:t xml:space="preserve"> как моменты инерции материальных точек:</w:t>
      </w:r>
    </w:p>
    <w:p w14:paraId="4DC8955D" w14:textId="08E664D4" w:rsidR="008C2278" w:rsidRDefault="008C2278" w:rsidP="003F7DEC">
      <w:pPr>
        <w:pStyle w:val="MTDisplayEquation"/>
        <w:spacing w:line="240" w:lineRule="auto"/>
      </w:pPr>
      <w:r>
        <w:lastRenderedPageBreak/>
        <w:tab/>
      </w:r>
      <w:r w:rsidR="00EE4417" w:rsidRPr="00EE4417">
        <w:rPr>
          <w:position w:val="-86"/>
        </w:rPr>
        <w:object w:dxaOrig="5140" w:dyaOrig="1860" w14:anchorId="76F5CF39">
          <v:shape id="_x0000_i1060" type="#_x0000_t75" style="width:256.2pt;height:93pt" o:ole="">
            <v:imagedata r:id="rId83" o:title=""/>
          </v:shape>
          <o:OLEObject Type="Embed" ProgID="Equation.DSMT4" ShapeID="_x0000_i1060" DrawAspect="Content" ObjectID="_1679662459"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4</w:instrText>
        </w:r>
      </w:fldSimple>
      <w:r>
        <w:instrText>)</w:instrText>
      </w:r>
      <w:r>
        <w:fldChar w:fldCharType="end"/>
      </w:r>
    </w:p>
    <w:p w14:paraId="0BAC1F23" w14:textId="3E64F773" w:rsidR="003F7DEC" w:rsidRDefault="003F7DEC" w:rsidP="00962A16">
      <w:pPr>
        <w:pStyle w:val="MTDisplayEquation"/>
        <w:spacing w:line="240" w:lineRule="auto"/>
      </w:pPr>
      <w:r>
        <w:tab/>
      </w:r>
      <w:r w:rsidR="00B57BD0" w:rsidRPr="003F7DEC">
        <w:rPr>
          <w:position w:val="-88"/>
        </w:rPr>
        <w:object w:dxaOrig="5100" w:dyaOrig="1900" w14:anchorId="48BF223D">
          <v:shape id="_x0000_i1061" type="#_x0000_t75" style="width:255pt;height:94.8pt" o:ole="">
            <v:imagedata r:id="rId85" o:title=""/>
          </v:shape>
          <o:OLEObject Type="Embed" ProgID="Equation.DSMT4" ShapeID="_x0000_i1061" DrawAspect="Content" ObjectID="_1679662460"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5</w:instrText>
        </w:r>
      </w:fldSimple>
      <w:r>
        <w:instrText>)</w:instrText>
      </w:r>
      <w:r>
        <w:fldChar w:fldCharType="end"/>
      </w:r>
    </w:p>
    <w:p w14:paraId="50F93EEB" w14:textId="08486EB3" w:rsidR="00B57BD0" w:rsidRDefault="00B57BD0" w:rsidP="00B57BD0">
      <w:pPr>
        <w:pStyle w:val="MTDisplayEquation"/>
      </w:pPr>
      <w:r>
        <w:tab/>
      </w:r>
      <w:r w:rsidR="00F51A5D" w:rsidRPr="00B57BD0">
        <w:rPr>
          <w:position w:val="-12"/>
        </w:rPr>
        <w:object w:dxaOrig="5020" w:dyaOrig="420" w14:anchorId="0054A9D4">
          <v:shape id="_x0000_i1062" type="#_x0000_t75" style="width:251.4pt;height:21pt" o:ole="">
            <v:imagedata r:id="rId87" o:title=""/>
          </v:shape>
          <o:OLEObject Type="Embed" ProgID="Equation.DSMT4" ShapeID="_x0000_i1062" DrawAspect="Content" ObjectID="_1679662461"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6</w:instrText>
        </w:r>
      </w:fldSimple>
      <w:r>
        <w:instrText>)</w:instrText>
      </w:r>
      <w:r>
        <w:fldChar w:fldCharType="end"/>
      </w:r>
    </w:p>
    <w:p w14:paraId="67643A80" w14:textId="5AC647F4"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4pt;height:21pt" o:ole="">
            <v:imagedata r:id="rId89" o:title=""/>
          </v:shape>
          <o:OLEObject Type="Embed" ProgID="Equation.DSMT4" ShapeID="_x0000_i1063" DrawAspect="Content" ObjectID="_1679662462"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7</w:instrText>
        </w:r>
      </w:fldSimple>
      <w:r>
        <w:instrText>)</w:instrText>
      </w:r>
      <w:r>
        <w:fldChar w:fldCharType="end"/>
      </w:r>
    </w:p>
    <w:p w14:paraId="216307CB" w14:textId="041C740B" w:rsidR="00FC4CDB" w:rsidRPr="001F3772" w:rsidRDefault="00FC4CDB" w:rsidP="00BA78F6">
      <w:pPr>
        <w:ind w:firstLine="0"/>
      </w:pPr>
      <w:r>
        <w:rPr>
          <w:rFonts w:eastAsiaTheme="minorEastAsia"/>
        </w:rPr>
        <w:t>где</w:t>
      </w:r>
      <w:r w:rsidR="004C640D">
        <w:rPr>
          <w:rFonts w:eastAsiaTheme="minorEastAsia"/>
        </w:rPr>
        <w:t xml:space="preserve"> </w:t>
      </w:r>
      <w:r w:rsidR="00043D14" w:rsidRPr="005D3E25">
        <w:rPr>
          <w:position w:val="-12"/>
        </w:rPr>
        <w:object w:dxaOrig="520" w:dyaOrig="380" w14:anchorId="5987E204">
          <v:shape id="_x0000_i1064" type="#_x0000_t75" style="width:25.8pt;height:19.2pt" o:ole="">
            <v:imagedata r:id="rId91" o:title=""/>
          </v:shape>
          <o:OLEObject Type="Embed" ProgID="Equation.DSMT4" ShapeID="_x0000_i1064" DrawAspect="Content" ObjectID="_1679662463" r:id="rId92"/>
        </w:object>
      </w:r>
      <w:r w:rsidR="00043D14" w:rsidRPr="00043D14">
        <w:t xml:space="preserve"> </w:t>
      </w:r>
      <w:r w:rsidR="00DC39B3">
        <w:rPr>
          <w:i/>
        </w:rPr>
        <w:t>—</w:t>
      </w:r>
      <w:r w:rsidRPr="00C9639A">
        <w:t xml:space="preserve"> момент инерции </w:t>
      </w:r>
      <w:r w:rsidR="00043D14" w:rsidRPr="00043D14">
        <w:t xml:space="preserve">2 </w:t>
      </w:r>
      <w:r w:rsidRPr="00C9639A">
        <w:t>звена относительно его центра масс</w:t>
      </w:r>
      <w:r w:rsidR="00422859">
        <w:t xml:space="preserve">, </w:t>
      </w:r>
      <w:r w:rsidR="00422859" w:rsidRPr="005D3E25">
        <w:rPr>
          <w:position w:val="-4"/>
        </w:rPr>
        <w:object w:dxaOrig="740" w:dyaOrig="340" w14:anchorId="5D645CC5">
          <v:shape id="_x0000_i1065" type="#_x0000_t75" style="width:37.8pt;height:16.8pt" o:ole="">
            <v:imagedata r:id="rId93" o:title=""/>
          </v:shape>
          <o:OLEObject Type="Embed" ProgID="Equation.DSMT4" ShapeID="_x0000_i1065" DrawAspect="Content" ObjectID="_1679662464" r:id="rId94"/>
        </w:object>
      </w:r>
      <w:r w:rsidRPr="00F241B0">
        <w:t>;</w:t>
      </w:r>
    </w:p>
    <w:p w14:paraId="6F2EAFC4" w14:textId="563B9BB6" w:rsidR="00FC4CDB" w:rsidRPr="00F241B0" w:rsidRDefault="00BA78F6" w:rsidP="00BA78F6">
      <w:pPr>
        <w:ind w:firstLine="0"/>
      </w:pPr>
      <w:r>
        <w:rPr>
          <w:i/>
        </w:rPr>
        <w:t xml:space="preserve">      </w:t>
      </w:r>
      <w:r w:rsidR="00043D14" w:rsidRPr="005D3E25">
        <w:rPr>
          <w:position w:val="-12"/>
        </w:rPr>
        <w:object w:dxaOrig="499" w:dyaOrig="380" w14:anchorId="0B31279A">
          <v:shape id="_x0000_i1066" type="#_x0000_t75" style="width:25.2pt;height:19.2pt" o:ole="">
            <v:imagedata r:id="rId95" o:title=""/>
          </v:shape>
          <o:OLEObject Type="Embed" ProgID="Equation.DSMT4" ShapeID="_x0000_i1066" DrawAspect="Content" ObjectID="_1679662465" r:id="rId96"/>
        </w:object>
      </w:r>
      <w:r w:rsidR="00043D14" w:rsidRPr="00043D14">
        <w:t xml:space="preserve"> </w:t>
      </w:r>
      <w:r w:rsidR="00DC39B3">
        <w:rPr>
          <w:i/>
        </w:rPr>
        <w:t>—</w:t>
      </w:r>
      <w:r w:rsidR="00FC4CDB" w:rsidRPr="00C9639A">
        <w:t xml:space="preserve"> момент инерции </w:t>
      </w:r>
      <w:r w:rsidR="00043D14" w:rsidRPr="00043D14">
        <w:t xml:space="preserve">3 </w:t>
      </w:r>
      <w:r w:rsidR="00FC4CDB" w:rsidRPr="00C9639A">
        <w:t>звена</w:t>
      </w:r>
      <w:r w:rsidR="00FC4CDB">
        <w:t xml:space="preserve"> </w:t>
      </w:r>
      <w:r w:rsidR="00FC4CDB" w:rsidRPr="00C9639A">
        <w:t>относительно его центра масс</w:t>
      </w:r>
      <w:r w:rsidR="00422859">
        <w:t xml:space="preserve">, </w:t>
      </w:r>
      <w:r w:rsidR="00422859" w:rsidRPr="005D3E25">
        <w:rPr>
          <w:position w:val="-4"/>
        </w:rPr>
        <w:object w:dxaOrig="740" w:dyaOrig="340" w14:anchorId="7868EBD9">
          <v:shape id="_x0000_i1067" type="#_x0000_t75" style="width:37.8pt;height:16.8pt" o:ole="">
            <v:imagedata r:id="rId97" o:title=""/>
          </v:shape>
          <o:OLEObject Type="Embed" ProgID="Equation.DSMT4" ShapeID="_x0000_i1067" DrawAspect="Content" ObjectID="_1679662466" r:id="rId98"/>
        </w:object>
      </w:r>
      <w:r w:rsidR="001F3772">
        <w:t>.</w:t>
      </w:r>
    </w:p>
    <w:p w14:paraId="641D45CB" w14:textId="4CFF1159" w:rsidR="00FC4CDB" w:rsidRDefault="00FC4CDB" w:rsidP="00FC4CDB">
      <w:pPr>
        <w:ind w:firstLine="708"/>
        <w:rPr>
          <w:rFonts w:eastAsiaTheme="minorEastAsia"/>
        </w:rPr>
      </w:pPr>
      <w:r>
        <w:rPr>
          <w:rFonts w:eastAsiaTheme="minorEastAsia"/>
        </w:rPr>
        <w:t>Момент инерции всего манипулятора равен сумме моментов инерции относительно оси вращения:</w:t>
      </w:r>
    </w:p>
    <w:p w14:paraId="7049705A" w14:textId="041407A2" w:rsidR="00985C1B" w:rsidRDefault="00985C1B" w:rsidP="00985C1B">
      <w:pPr>
        <w:pStyle w:val="MTDisplayEquation"/>
      </w:pPr>
      <w:r>
        <w:tab/>
      </w:r>
      <w:r w:rsidR="00403746" w:rsidRPr="00403746">
        <w:rPr>
          <w:position w:val="-12"/>
        </w:rPr>
        <w:object w:dxaOrig="8059" w:dyaOrig="420" w14:anchorId="2A06538F">
          <v:shape id="_x0000_i1068" type="#_x0000_t75" style="width:403.2pt;height:21pt" o:ole="">
            <v:imagedata r:id="rId99" o:title=""/>
          </v:shape>
          <o:OLEObject Type="Embed" ProgID="Equation.DSMT4" ShapeID="_x0000_i1068" DrawAspect="Content" ObjectID="_1679662467" r:id="rId1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8</w:instrText>
        </w:r>
      </w:fldSimple>
      <w:r>
        <w:instrText>)</w:instrText>
      </w:r>
      <w:r>
        <w:fldChar w:fldCharType="end"/>
      </w:r>
    </w:p>
    <w:p w14:paraId="32E2767A" w14:textId="77777777"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 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График циклограммы работы привода представлен на рисунке 2.3.</w:t>
      </w:r>
    </w:p>
    <w:p w14:paraId="34E7EA82" w14:textId="77777777" w:rsidR="00556460" w:rsidRDefault="00556460" w:rsidP="00556460">
      <w:pPr>
        <w:ind w:firstLine="0"/>
        <w:jc w:val="center"/>
        <w:rPr>
          <w:rFonts w:eastAsiaTheme="minorEastAsia"/>
        </w:rPr>
      </w:pPr>
      <w:r w:rsidRPr="00F90C4B">
        <w:rPr>
          <w:rFonts w:eastAsiaTheme="minorEastAsia"/>
          <w:noProof/>
        </w:rPr>
        <w:drawing>
          <wp:inline distT="0" distB="0" distL="0" distR="0" wp14:anchorId="1DF3764B" wp14:editId="286162B3">
            <wp:extent cx="3686175" cy="28968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724699" cy="2927138"/>
                    </a:xfrm>
                    <a:prstGeom prst="rect">
                      <a:avLst/>
                    </a:prstGeom>
                  </pic:spPr>
                </pic:pic>
              </a:graphicData>
            </a:graphic>
          </wp:inline>
        </w:drawing>
      </w:r>
    </w:p>
    <w:p w14:paraId="401C52F2" w14:textId="0B60952B"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w:t>
      </w:r>
      <w:r w:rsidR="00AF5E3A">
        <w:rPr>
          <w:rFonts w:eastAsiaTheme="minorEastAsia"/>
          <w:sz w:val="24"/>
          <w:szCs w:val="24"/>
        </w:rPr>
        <w:t>—</w:t>
      </w:r>
      <w:r w:rsidRPr="00627423">
        <w:rPr>
          <w:rFonts w:eastAsiaTheme="minorEastAsia"/>
          <w:sz w:val="24"/>
          <w:szCs w:val="24"/>
        </w:rPr>
        <w:t xml:space="preserve"> </w:t>
      </w:r>
      <w:commentRangeStart w:id="7"/>
      <w:r w:rsidRPr="00627423">
        <w:rPr>
          <w:rFonts w:eastAsiaTheme="minorEastAsia"/>
          <w:sz w:val="24"/>
          <w:szCs w:val="24"/>
        </w:rPr>
        <w:t xml:space="preserve">График циклограммы </w:t>
      </w:r>
      <w:commentRangeEnd w:id="7"/>
      <w:r w:rsidR="00AF5E3A">
        <w:rPr>
          <w:rStyle w:val="ad"/>
        </w:rPr>
        <w:commentReference w:id="7"/>
      </w:r>
      <w:r w:rsidRPr="00627423">
        <w:rPr>
          <w:rFonts w:eastAsiaTheme="minorEastAsia"/>
          <w:sz w:val="24"/>
          <w:szCs w:val="24"/>
        </w:rPr>
        <w:t>работы привода</w:t>
      </w:r>
    </w:p>
    <w:p w14:paraId="19A6DFF7" w14:textId="57991921" w:rsidR="00556460" w:rsidRDefault="00556460" w:rsidP="00556460">
      <w:pPr>
        <w:ind w:firstLine="708"/>
        <w:rPr>
          <w:rFonts w:eastAsiaTheme="minorEastAsia"/>
        </w:rPr>
      </w:pPr>
      <w:r>
        <w:rPr>
          <w:rFonts w:eastAsiaTheme="minorEastAsia"/>
        </w:rPr>
        <w:lastRenderedPageBreak/>
        <w:t>Согласно техническому заданию, средняя скорость вращения звеньев в радианах равна</w:t>
      </w:r>
      <w:r w:rsidR="00F61D7C">
        <w:rPr>
          <w:rFonts w:eastAsiaTheme="minorEastAsia"/>
        </w:rPr>
        <w:t>:</w:t>
      </w:r>
    </w:p>
    <w:p w14:paraId="5CE7AD39" w14:textId="156ED86C" w:rsidR="006079E8" w:rsidRDefault="006079E8" w:rsidP="006079E8">
      <w:pPr>
        <w:pStyle w:val="MTDisplayEquation"/>
      </w:pPr>
      <w:r>
        <w:tab/>
      </w:r>
      <w:commentRangeStart w:id="8"/>
      <w:r w:rsidR="005A0465" w:rsidRPr="005A0465">
        <w:rPr>
          <w:position w:val="-32"/>
        </w:rPr>
        <w:object w:dxaOrig="5120" w:dyaOrig="760" w14:anchorId="55DA29FC">
          <v:shape id="_x0000_i1069" type="#_x0000_t75" style="width:255.6pt;height:38.4pt" o:ole="">
            <v:imagedata r:id="rId102" o:title=""/>
          </v:shape>
          <o:OLEObject Type="Embed" ProgID="Equation.DSMT4" ShapeID="_x0000_i1069" DrawAspect="Content" ObjectID="_1679662468" r:id="rId103"/>
        </w:object>
      </w:r>
      <w:commentRangeEnd w:id="8"/>
      <w:r w:rsidR="00F361FD">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9</w:instrText>
        </w:r>
      </w:fldSimple>
      <w:r>
        <w:instrText>)</w:instrText>
      </w:r>
      <w:r>
        <w:fldChar w:fldCharType="end"/>
      </w:r>
    </w:p>
    <w:commentRangeStart w:id="9"/>
    <w:p w14:paraId="58717589" w14:textId="62DF7905" w:rsidR="00EC63FD" w:rsidRPr="00EC63FD" w:rsidRDefault="00EC63FD" w:rsidP="00EC63FD">
      <w:pPr>
        <w:ind w:firstLine="0"/>
        <w:jc w:val="center"/>
      </w:pPr>
      <w:r w:rsidRPr="00EC63FD">
        <w:rPr>
          <w:position w:val="-12"/>
        </w:rPr>
        <w:object w:dxaOrig="3420" w:dyaOrig="380" w14:anchorId="1052493E">
          <v:shape id="_x0000_i1195" type="#_x0000_t75" style="width:171pt;height:19.2pt" o:ole="">
            <v:imagedata r:id="rId104" o:title=""/>
          </v:shape>
          <o:OLEObject Type="Embed" ProgID="Equation.DSMT4" ShapeID="_x0000_i1195" DrawAspect="Content" ObjectID="_1679662469" r:id="rId105"/>
        </w:object>
      </w:r>
      <w:commentRangeEnd w:id="9"/>
      <w:r w:rsidR="006F5AF5">
        <w:rPr>
          <w:rStyle w:val="ad"/>
        </w:rPr>
        <w:commentReference w:id="9"/>
      </w:r>
    </w:p>
    <w:p w14:paraId="781EABE3" w14:textId="06D4E2F3" w:rsidR="00556460" w:rsidRDefault="00556460" w:rsidP="00556460">
      <w:pPr>
        <w:ind w:firstLine="708"/>
        <w:rPr>
          <w:rFonts w:eastAsiaTheme="minorEastAsia"/>
        </w:rPr>
      </w:pPr>
      <w:r>
        <w:rPr>
          <w:rFonts w:eastAsiaTheme="minorEastAsia"/>
        </w:rPr>
        <w:t>Возьмем угол поворота шарнира:</w:t>
      </w:r>
    </w:p>
    <w:p w14:paraId="3013332F" w14:textId="14F3FA9C" w:rsidR="005A0465" w:rsidRDefault="005A0465" w:rsidP="005A0465">
      <w:pPr>
        <w:pStyle w:val="MTDisplayEquation"/>
      </w:pPr>
      <w:r>
        <w:tab/>
      </w:r>
      <w:r w:rsidRPr="005A0465">
        <w:rPr>
          <w:position w:val="-12"/>
        </w:rPr>
        <w:object w:dxaOrig="1260" w:dyaOrig="380" w14:anchorId="102F8CD2">
          <v:shape id="_x0000_i1070" type="#_x0000_t75" style="width:63pt;height:18.6pt" o:ole="">
            <v:imagedata r:id="rId106" o:title=""/>
          </v:shape>
          <o:OLEObject Type="Embed" ProgID="Equation.DSMT4" ShapeID="_x0000_i1070" DrawAspect="Content" ObjectID="_1679662470"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10</w:instrText>
        </w:r>
      </w:fldSimple>
      <w:r>
        <w:instrText>)</w:instrText>
      </w:r>
      <w:r>
        <w:fldChar w:fldCharType="end"/>
      </w:r>
    </w:p>
    <w:p w14:paraId="7C4649F9" w14:textId="2AE786DF" w:rsidR="00556460" w:rsidRDefault="00556460" w:rsidP="00556460">
      <w:pPr>
        <w:ind w:firstLine="708"/>
        <w:rPr>
          <w:rFonts w:eastAsiaTheme="minorEastAsia"/>
        </w:rPr>
      </w:pPr>
      <w:r>
        <w:rPr>
          <w:rFonts w:eastAsiaTheme="minorEastAsia"/>
        </w:rPr>
        <w:t>Тогда время движения шарнира равно</w:t>
      </w:r>
      <w:commentRangeStart w:id="10"/>
      <w:r>
        <w:rPr>
          <w:rFonts w:eastAsiaTheme="minorEastAsia"/>
        </w:rPr>
        <w:t>:</w:t>
      </w:r>
      <w:commentRangeEnd w:id="10"/>
      <w:r w:rsidR="009F565B">
        <w:rPr>
          <w:rStyle w:val="ad"/>
        </w:rPr>
        <w:commentReference w:id="10"/>
      </w:r>
    </w:p>
    <w:p w14:paraId="0F2DE4D8" w14:textId="78F14ED2" w:rsidR="005A0465" w:rsidRPr="005A0465" w:rsidRDefault="005A0465" w:rsidP="005A0465">
      <w:pPr>
        <w:pStyle w:val="MTDisplayEquation"/>
      </w:pPr>
      <w:r>
        <w:tab/>
      </w:r>
      <w:r w:rsidR="00897B67" w:rsidRPr="00897B67">
        <w:rPr>
          <w:position w:val="-32"/>
        </w:rPr>
        <w:object w:dxaOrig="2680" w:dyaOrig="760" w14:anchorId="39A8FEB8">
          <v:shape id="_x0000_i1071" type="#_x0000_t75" style="width:134.4pt;height:38.4pt" o:ole="">
            <v:imagedata r:id="rId108" o:title=""/>
          </v:shape>
          <o:OLEObject Type="Embed" ProgID="Equation.DSMT4" ShapeID="_x0000_i1071" DrawAspect="Content" ObjectID="_1679662471"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7777777" w:rsidR="00240968" w:rsidRDefault="00897B67" w:rsidP="00240968">
      <w:pPr>
        <w:pStyle w:val="MTDisplayEquation"/>
        <w:jc w:val="left"/>
      </w:pPr>
      <w:r>
        <w:tab/>
      </w:r>
      <w:r w:rsidRPr="00897B67">
        <w:rPr>
          <w:position w:val="-10"/>
        </w:rPr>
        <w:object w:dxaOrig="3580" w:dyaOrig="340" w14:anchorId="5A2F3F2B">
          <v:shape id="_x0000_i1072" type="#_x0000_t75" style="width:179.4pt;height:17.4pt" o:ole="">
            <v:imagedata r:id="rId110" o:title=""/>
          </v:shape>
          <o:OLEObject Type="Embed" ProgID="Equation.DSMT4" ShapeID="_x0000_i1072" DrawAspect="Content" ObjectID="_1679662472"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12</w:instrText>
        </w:r>
      </w:fldSimple>
      <w:r>
        <w:instrText>)</w:instrText>
      </w:r>
      <w:r>
        <w:fldChar w:fldCharType="end"/>
      </w:r>
    </w:p>
    <w:p w14:paraId="32A987FE" w14:textId="7FD57502" w:rsidR="00240968" w:rsidRDefault="00240968" w:rsidP="00240968">
      <w:pPr>
        <w:ind w:firstLine="708"/>
        <w:rPr>
          <w:rFonts w:eastAsiaTheme="minorEastAsia"/>
        </w:rPr>
      </w:pPr>
      <w:r>
        <w:rPr>
          <w:rFonts w:eastAsiaTheme="minorEastAsia"/>
        </w:rPr>
        <w:t xml:space="preserve">Определим установившуюся скорость движения при трапецеидальной циклограмме (соотв. графику </w:t>
      </w:r>
      <w:r w:rsidRPr="00240968">
        <w:rPr>
          <w:rFonts w:eastAsiaTheme="minorEastAsia"/>
          <w:position w:val="-12"/>
        </w:rPr>
        <w:object w:dxaOrig="340" w:dyaOrig="380" w14:anchorId="5A5AD3FF">
          <v:shape id="_x0000_i1073" type="#_x0000_t75" style="width:17.4pt;height:18.6pt" o:ole="">
            <v:imagedata r:id="rId112" o:title=""/>
          </v:shape>
          <o:OLEObject Type="Embed" ProgID="Equation.DSMT4" ShapeID="_x0000_i1073" DrawAspect="Content" ObjectID="_1679662473" r:id="rId113"/>
        </w:object>
      </w:r>
      <w:r w:rsidRPr="00240968">
        <w:rPr>
          <w:rFonts w:eastAsiaTheme="minorEastAsia"/>
        </w:rPr>
        <w:t xml:space="preserve"> </w:t>
      </w:r>
      <w:r>
        <w:rPr>
          <w:rFonts w:eastAsiaTheme="minorEastAsia"/>
        </w:rPr>
        <w:t>на рисунке 2.3):</w:t>
      </w:r>
    </w:p>
    <w:p w14:paraId="45B01CFB" w14:textId="68DFB51C" w:rsidR="00897B67" w:rsidRPr="00897B67" w:rsidRDefault="00897B67" w:rsidP="00897B67">
      <w:pPr>
        <w:pStyle w:val="MTDisplayEquation"/>
      </w:pPr>
      <w:r>
        <w:tab/>
      </w:r>
      <w:commentRangeStart w:id="11"/>
      <w:r w:rsidRPr="00897B67">
        <w:rPr>
          <w:position w:val="-32"/>
        </w:rPr>
        <w:object w:dxaOrig="3879" w:dyaOrig="760" w14:anchorId="535F1179">
          <v:shape id="_x0000_i1074" type="#_x0000_t75" style="width:194.4pt;height:38.4pt" o:ole="">
            <v:imagedata r:id="rId114" o:title=""/>
          </v:shape>
          <o:OLEObject Type="Embed" ProgID="Equation.DSMT4" ShapeID="_x0000_i1074" DrawAspect="Content" ObjectID="_1679662474" r:id="rId115"/>
        </w:object>
      </w:r>
      <w:commentRangeEnd w:id="11"/>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13</w:instrText>
        </w:r>
      </w:fldSimple>
      <w:r>
        <w:instrText>)</w:instrText>
      </w:r>
      <w:r>
        <w:fldChar w:fldCharType="end"/>
      </w:r>
    </w:p>
    <w:p w14:paraId="7958AF50" w14:textId="4527FC36" w:rsidR="00556460" w:rsidRDefault="00556460" w:rsidP="00556460">
      <w:pPr>
        <w:ind w:firstLine="708"/>
        <w:rPr>
          <w:rFonts w:eastAsiaTheme="minorEastAsia"/>
        </w:rPr>
      </w:pPr>
      <w:r>
        <w:rPr>
          <w:rFonts w:eastAsiaTheme="minorEastAsia"/>
        </w:rPr>
        <w:t>Угловое ускорение, соответствующее трапецеидальной циклограмме, равно:</w:t>
      </w:r>
    </w:p>
    <w:p w14:paraId="2A036CD3" w14:textId="55F38F2C" w:rsidR="00897B67" w:rsidRDefault="00897B67" w:rsidP="00897B67">
      <w:pPr>
        <w:pStyle w:val="MTDisplayEquation"/>
      </w:pPr>
      <w:r>
        <w:tab/>
      </w:r>
      <w:r w:rsidRPr="00897B67">
        <w:rPr>
          <w:position w:val="-32"/>
        </w:rPr>
        <w:object w:dxaOrig="3000" w:dyaOrig="760" w14:anchorId="0A189F77">
          <v:shape id="_x0000_i1075" type="#_x0000_t75" style="width:150pt;height:38.4pt" o:ole="">
            <v:imagedata r:id="rId116" o:title=""/>
          </v:shape>
          <o:OLEObject Type="Embed" ProgID="Equation.DSMT4" ShapeID="_x0000_i1075" DrawAspect="Content" ObjectID="_1679662475"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14</w:instrText>
        </w:r>
      </w:fldSimple>
      <w:r>
        <w:instrText>)</w:instrText>
      </w:r>
      <w:r>
        <w:fldChar w:fldCharType="end"/>
      </w:r>
    </w:p>
    <w:p w14:paraId="5F3DEE7D" w14:textId="0CEFD859" w:rsidR="00556460" w:rsidRDefault="00556460" w:rsidP="00556460">
      <w:pPr>
        <w:ind w:firstLine="708"/>
        <w:rPr>
          <w:rFonts w:eastAsiaTheme="minorEastAsia"/>
        </w:rPr>
      </w:pPr>
      <w:r>
        <w:rPr>
          <w:rFonts w:eastAsiaTheme="minorEastAsia"/>
        </w:rPr>
        <w:t>Динамический момент в данной расчетной модели равен моменту сил инерции:</w:t>
      </w:r>
    </w:p>
    <w:p w14:paraId="684B96DC" w14:textId="5E7233E6" w:rsidR="00897B67" w:rsidRDefault="00897B67" w:rsidP="00897B67">
      <w:pPr>
        <w:pStyle w:val="MTDisplayEquation"/>
      </w:pPr>
      <w:r>
        <w:tab/>
      </w:r>
      <w:r w:rsidRPr="00897B67">
        <w:rPr>
          <w:position w:val="-12"/>
        </w:rPr>
        <w:object w:dxaOrig="5080" w:dyaOrig="380" w14:anchorId="69B88FD5">
          <v:shape id="_x0000_i1076" type="#_x0000_t75" style="width:254.4pt;height:18.6pt" o:ole="">
            <v:imagedata r:id="rId118" o:title=""/>
          </v:shape>
          <o:OLEObject Type="Embed" ProgID="Equation.DSMT4" ShapeID="_x0000_i1076" DrawAspect="Content" ObjectID="_1679662476"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15</w:instrText>
        </w:r>
      </w:fldSimple>
      <w:r>
        <w:instrText>)</w:instrText>
      </w:r>
      <w:r>
        <w:fldChar w:fldCharType="end"/>
      </w:r>
    </w:p>
    <w:commentRangeStart w:id="12"/>
    <w:p w14:paraId="6A413279" w14:textId="63C16476" w:rsidR="00556460" w:rsidRPr="00801456" w:rsidRDefault="00897B67" w:rsidP="00556460">
      <w:pPr>
        <w:ind w:firstLine="1134"/>
        <w:rPr>
          <w:rFonts w:eastAsiaTheme="minorEastAsia"/>
        </w:rPr>
      </w:pPr>
      <w:r w:rsidRPr="00897B67">
        <w:rPr>
          <w:rFonts w:eastAsiaTheme="minorEastAsia"/>
          <w:position w:val="-12"/>
        </w:rPr>
        <w:object w:dxaOrig="499" w:dyaOrig="380" w14:anchorId="4C147357">
          <v:shape id="_x0000_i1077" type="#_x0000_t75" style="width:24.6pt;height:18.6pt" o:ole="">
            <v:imagedata r:id="rId120" o:title=""/>
          </v:shape>
          <o:OLEObject Type="Embed" ProgID="Equation.DSMT4" ShapeID="_x0000_i1077" DrawAspect="Content" ObjectID="_1679662477" r:id="rId121"/>
        </w:object>
      </w:r>
      <w:r>
        <w:rPr>
          <w:rFonts w:eastAsiaTheme="minorEastAsia"/>
        </w:rPr>
        <w:t xml:space="preserve"> </w:t>
      </w:r>
      <w:r w:rsidR="00556460" w:rsidRPr="00C16A74">
        <w:rPr>
          <w:rFonts w:eastAsiaTheme="minorEastAsia"/>
        </w:rPr>
        <w:t xml:space="preserve">– </w:t>
      </w:r>
      <w:r w:rsidR="00556460">
        <w:rPr>
          <w:rFonts w:eastAsiaTheme="minorEastAsia"/>
        </w:rPr>
        <w:t>момент инерции всего манипулятора</w:t>
      </w:r>
      <w:commentRangeEnd w:id="12"/>
      <w:r w:rsidR="00E55702">
        <w:rPr>
          <w:rStyle w:val="ad"/>
        </w:rPr>
        <w:commentReference w:id="12"/>
      </w:r>
      <w:r w:rsidR="00556460">
        <w:rPr>
          <w:rFonts w:eastAsiaTheme="minorEastAsia"/>
        </w:rPr>
        <w:t>.</w:t>
      </w:r>
    </w:p>
    <w:p w14:paraId="623A3322" w14:textId="0D37FDD5"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48A8BCDB" w:rsidR="00897B67" w:rsidRDefault="00897B67" w:rsidP="00897B67">
      <w:pPr>
        <w:pStyle w:val="MTDisplayEquation"/>
      </w:pPr>
      <w:r>
        <w:tab/>
      </w:r>
      <w:r w:rsidRPr="00897B67">
        <w:rPr>
          <w:position w:val="-12"/>
        </w:rPr>
        <w:object w:dxaOrig="4920" w:dyaOrig="380" w14:anchorId="7D1E7BA0">
          <v:shape id="_x0000_i1078" type="#_x0000_t75" style="width:246pt;height:18.6pt" o:ole="">
            <v:imagedata r:id="rId122" o:title=""/>
          </v:shape>
          <o:OLEObject Type="Embed" ProgID="Equation.DSMT4" ShapeID="_x0000_i1078" DrawAspect="Content" ObjectID="_1679662478" r:id="rId1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16</w:instrText>
        </w:r>
      </w:fldSimple>
      <w:r>
        <w:instrText>)</w:instrText>
      </w:r>
      <w:r>
        <w:fldChar w:fldCharType="end"/>
      </w:r>
    </w:p>
    <w:p w14:paraId="125ADDCD" w14:textId="176B1388"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54D75D10" w:rsidR="00897B67" w:rsidRDefault="00897B67" w:rsidP="00897B67">
      <w:pPr>
        <w:pStyle w:val="MTDisplayEquation"/>
      </w:pPr>
      <w:r>
        <w:tab/>
      </w:r>
      <w:r w:rsidR="00EF07C1" w:rsidRPr="00897B67">
        <w:rPr>
          <w:position w:val="-12"/>
        </w:rPr>
        <w:object w:dxaOrig="4099" w:dyaOrig="380" w14:anchorId="7514BEEE">
          <v:shape id="_x0000_i1079" type="#_x0000_t75" style="width:204.6pt;height:18.6pt" o:ole="">
            <v:imagedata r:id="rId124" o:title=""/>
          </v:shape>
          <o:OLEObject Type="Embed" ProgID="Equation.DSMT4" ShapeID="_x0000_i1079" DrawAspect="Content" ObjectID="_1679662479" r:id="rId1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17</w:instrText>
        </w:r>
      </w:fldSimple>
      <w:r>
        <w:instrText>)</w:instrText>
      </w:r>
      <w:r>
        <w:fldChar w:fldCharType="end"/>
      </w:r>
    </w:p>
    <w:p w14:paraId="556AB4A4" w14:textId="0F758E3F" w:rsidR="00556460" w:rsidRDefault="00556460" w:rsidP="00556460">
      <w:pPr>
        <w:rPr>
          <w:lang w:eastAsia="ru-RU"/>
        </w:rPr>
      </w:pPr>
      <w:r>
        <w:rPr>
          <w:lang w:eastAsia="ru-RU"/>
        </w:rPr>
        <w:lastRenderedPageBreak/>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2BDEC9CD" w14:textId="77777777" w:rsidR="00403746" w:rsidRPr="00801456" w:rsidRDefault="00403746" w:rsidP="00556460">
      <w:pPr>
        <w:rPr>
          <w:lang w:eastAsia="ru-RU"/>
        </w:rPr>
      </w:pPr>
    </w:p>
    <w:p w14:paraId="79A0D60F" w14:textId="4F78918F" w:rsidR="00556460" w:rsidRDefault="00556460" w:rsidP="00556460">
      <w:pPr>
        <w:pStyle w:val="a9"/>
        <w:rPr>
          <w:lang w:eastAsia="ru-RU"/>
        </w:rPr>
      </w:pPr>
      <w:r>
        <w:t xml:space="preserve">Таблица </w:t>
      </w:r>
      <w:fldSimple w:instr=" STYLEREF 1 \s ">
        <w:r w:rsidR="00897B67">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556460">
        <w:tc>
          <w:tcPr>
            <w:tcW w:w="3114" w:type="dxa"/>
            <w:vMerge w:val="restart"/>
            <w:vAlign w:val="center"/>
          </w:tcPr>
          <w:p w14:paraId="2A40FF87" w14:textId="77777777" w:rsidR="00556460" w:rsidRDefault="00556460" w:rsidP="00556460">
            <w:pPr>
              <w:ind w:firstLine="0"/>
              <w:jc w:val="center"/>
              <w:rPr>
                <w:lang w:eastAsia="ru-RU"/>
              </w:rPr>
            </w:pPr>
            <w:r>
              <w:rPr>
                <w:lang w:eastAsia="ru-RU"/>
              </w:rPr>
              <w:t>Шарнир</w:t>
            </w:r>
          </w:p>
        </w:tc>
        <w:tc>
          <w:tcPr>
            <w:tcW w:w="6230" w:type="dxa"/>
            <w:gridSpan w:val="2"/>
          </w:tcPr>
          <w:p w14:paraId="1A979E1C" w14:textId="77777777" w:rsidR="00556460" w:rsidRDefault="00556460" w:rsidP="00556460">
            <w:pPr>
              <w:ind w:firstLine="0"/>
              <w:jc w:val="center"/>
              <w:rPr>
                <w:lang w:eastAsia="ru-RU"/>
              </w:rPr>
            </w:pPr>
            <w:r>
              <w:rPr>
                <w:lang w:eastAsia="ru-RU"/>
              </w:rPr>
              <w:t>Требования</w:t>
            </w:r>
          </w:p>
        </w:tc>
      </w:tr>
      <w:tr w:rsidR="00556460" w14:paraId="7B0D416A" w14:textId="77777777" w:rsidTr="00556460">
        <w:tc>
          <w:tcPr>
            <w:tcW w:w="3114" w:type="dxa"/>
            <w:vMerge/>
          </w:tcPr>
          <w:p w14:paraId="26B57CEF" w14:textId="77777777" w:rsidR="00556460" w:rsidRDefault="00556460" w:rsidP="00556460">
            <w:pPr>
              <w:ind w:firstLine="0"/>
              <w:jc w:val="center"/>
              <w:rPr>
                <w:lang w:eastAsia="ru-RU"/>
              </w:rPr>
            </w:pPr>
          </w:p>
        </w:tc>
        <w:tc>
          <w:tcPr>
            <w:tcW w:w="3115" w:type="dxa"/>
          </w:tcPr>
          <w:p w14:paraId="1B869D44" w14:textId="77777777" w:rsidR="00556460" w:rsidRDefault="00556460" w:rsidP="00556460">
            <w:pPr>
              <w:ind w:firstLine="0"/>
              <w:jc w:val="center"/>
              <w:rPr>
                <w:lang w:eastAsia="ru-RU"/>
              </w:rPr>
            </w:pPr>
            <w:r>
              <w:rPr>
                <w:lang w:eastAsia="ru-RU"/>
              </w:rPr>
              <w:t>Мощность, Вт</w:t>
            </w:r>
          </w:p>
        </w:tc>
        <w:tc>
          <w:tcPr>
            <w:tcW w:w="3115" w:type="dxa"/>
          </w:tcPr>
          <w:p w14:paraId="164BF546" w14:textId="77777777" w:rsidR="00556460" w:rsidRDefault="00556460" w:rsidP="00556460">
            <w:pPr>
              <w:ind w:firstLine="0"/>
              <w:jc w:val="center"/>
              <w:rPr>
                <w:lang w:eastAsia="ru-RU"/>
              </w:rPr>
            </w:pPr>
            <w:r>
              <w:rPr>
                <w:lang w:eastAsia="ru-RU"/>
              </w:rPr>
              <w:t xml:space="preserve">Момент, </w:t>
            </w:r>
            <m:oMath>
              <m:r>
                <w:rPr>
                  <w:rFonts w:ascii="Cambria Math" w:eastAsiaTheme="minorEastAsia" w:hAnsi="Cambria Math"/>
                </w:rPr>
                <m:t>Н∙м</m:t>
              </m:r>
            </m:oMath>
          </w:p>
        </w:tc>
      </w:tr>
      <w:tr w:rsidR="006079E8" w14:paraId="5E4E2E4C" w14:textId="77777777" w:rsidTr="00556460">
        <w:tc>
          <w:tcPr>
            <w:tcW w:w="3114" w:type="dxa"/>
          </w:tcPr>
          <w:p w14:paraId="6C7F5CD9" w14:textId="78530175" w:rsidR="006079E8" w:rsidRDefault="006079E8" w:rsidP="00556460">
            <w:pPr>
              <w:ind w:firstLine="0"/>
              <w:jc w:val="center"/>
              <w:rPr>
                <w:lang w:eastAsia="ru-RU"/>
              </w:rPr>
            </w:pPr>
            <w:r>
              <w:rPr>
                <w:lang w:eastAsia="ru-RU"/>
              </w:rPr>
              <w:t>0</w:t>
            </w:r>
          </w:p>
        </w:tc>
        <w:tc>
          <w:tcPr>
            <w:tcW w:w="3115" w:type="dxa"/>
          </w:tcPr>
          <w:p w14:paraId="6D19E711" w14:textId="71A4107A" w:rsidR="006079E8" w:rsidRDefault="006079E8" w:rsidP="00556460">
            <w:pPr>
              <w:ind w:firstLine="0"/>
              <w:jc w:val="center"/>
              <w:rPr>
                <w:lang w:eastAsia="ru-RU"/>
              </w:rPr>
            </w:pPr>
            <w:r>
              <w:rPr>
                <w:lang w:eastAsia="ru-RU"/>
              </w:rPr>
              <w:t>3,</w:t>
            </w:r>
            <w:r>
              <w:rPr>
                <w:lang w:val="en-US" w:eastAsia="ru-RU"/>
              </w:rPr>
              <w:t>68</w:t>
            </w:r>
          </w:p>
        </w:tc>
        <w:tc>
          <w:tcPr>
            <w:tcW w:w="3115" w:type="dxa"/>
          </w:tcPr>
          <w:p w14:paraId="15C2694B" w14:textId="01818022" w:rsidR="006079E8" w:rsidRDefault="006079E8" w:rsidP="00556460">
            <w:pPr>
              <w:ind w:firstLine="0"/>
              <w:jc w:val="center"/>
              <w:rPr>
                <w:lang w:eastAsia="ru-RU"/>
              </w:rPr>
            </w:pPr>
            <w:r>
              <w:rPr>
                <w:lang w:eastAsia="ru-RU"/>
              </w:rPr>
              <w:t>3,73</w:t>
            </w:r>
          </w:p>
        </w:tc>
      </w:tr>
      <w:tr w:rsidR="00556460" w14:paraId="2082F461" w14:textId="77777777" w:rsidTr="00556460">
        <w:tc>
          <w:tcPr>
            <w:tcW w:w="3114" w:type="dxa"/>
          </w:tcPr>
          <w:p w14:paraId="4693682F" w14:textId="77777777" w:rsidR="00556460" w:rsidRDefault="00556460" w:rsidP="00556460">
            <w:pPr>
              <w:ind w:firstLine="0"/>
              <w:jc w:val="center"/>
              <w:rPr>
                <w:lang w:eastAsia="ru-RU"/>
              </w:rPr>
            </w:pPr>
            <w:r>
              <w:rPr>
                <w:lang w:eastAsia="ru-RU"/>
              </w:rPr>
              <w:t>1</w:t>
            </w:r>
          </w:p>
        </w:tc>
        <w:tc>
          <w:tcPr>
            <w:tcW w:w="3115" w:type="dxa"/>
          </w:tcPr>
          <w:p w14:paraId="2010A379" w14:textId="77777777" w:rsidR="00556460" w:rsidRPr="00513756" w:rsidRDefault="00556460" w:rsidP="00556460">
            <w:pPr>
              <w:ind w:firstLine="0"/>
              <w:jc w:val="center"/>
              <w:rPr>
                <w:lang w:val="en-US" w:eastAsia="ru-RU"/>
              </w:rPr>
            </w:pPr>
            <w:r>
              <w:rPr>
                <w:lang w:eastAsia="ru-RU"/>
              </w:rPr>
              <w:t>3,</w:t>
            </w:r>
            <w:r>
              <w:rPr>
                <w:lang w:val="en-US" w:eastAsia="ru-RU"/>
              </w:rPr>
              <w:t>68</w:t>
            </w:r>
          </w:p>
        </w:tc>
        <w:tc>
          <w:tcPr>
            <w:tcW w:w="3115" w:type="dxa"/>
          </w:tcPr>
          <w:p w14:paraId="395C2EFA" w14:textId="77777777" w:rsidR="00556460" w:rsidRDefault="00556460" w:rsidP="00556460">
            <w:pPr>
              <w:ind w:firstLine="0"/>
              <w:jc w:val="center"/>
              <w:rPr>
                <w:lang w:eastAsia="ru-RU"/>
              </w:rPr>
            </w:pPr>
            <w:r>
              <w:rPr>
                <w:lang w:eastAsia="ru-RU"/>
              </w:rPr>
              <w:t>3,73</w:t>
            </w:r>
          </w:p>
        </w:tc>
      </w:tr>
      <w:tr w:rsidR="00556460" w14:paraId="134D77A3" w14:textId="77777777" w:rsidTr="00556460">
        <w:tc>
          <w:tcPr>
            <w:tcW w:w="3114" w:type="dxa"/>
          </w:tcPr>
          <w:p w14:paraId="5AE5F29F" w14:textId="77777777" w:rsidR="00556460" w:rsidRDefault="00556460" w:rsidP="00556460">
            <w:pPr>
              <w:ind w:firstLine="0"/>
              <w:jc w:val="center"/>
              <w:rPr>
                <w:lang w:eastAsia="ru-RU"/>
              </w:rPr>
            </w:pPr>
            <w:r>
              <w:rPr>
                <w:lang w:eastAsia="ru-RU"/>
              </w:rPr>
              <w:t>2</w:t>
            </w:r>
          </w:p>
        </w:tc>
        <w:tc>
          <w:tcPr>
            <w:tcW w:w="3115" w:type="dxa"/>
          </w:tcPr>
          <w:p w14:paraId="42999F3E" w14:textId="77777777" w:rsidR="00556460" w:rsidRPr="00CD3443" w:rsidRDefault="00556460" w:rsidP="00556460">
            <w:pPr>
              <w:ind w:firstLine="0"/>
              <w:jc w:val="center"/>
              <w:rPr>
                <w:lang w:val="en-US" w:eastAsia="ru-RU"/>
              </w:rPr>
            </w:pPr>
            <w:r>
              <w:rPr>
                <w:lang w:val="en-US" w:eastAsia="ru-RU"/>
              </w:rPr>
              <w:t>1,61</w:t>
            </w:r>
          </w:p>
        </w:tc>
        <w:tc>
          <w:tcPr>
            <w:tcW w:w="3115" w:type="dxa"/>
          </w:tcPr>
          <w:p w14:paraId="1A7EF36E" w14:textId="77777777" w:rsidR="00556460" w:rsidRPr="00CD3443" w:rsidRDefault="00556460" w:rsidP="00556460">
            <w:pPr>
              <w:ind w:firstLine="0"/>
              <w:jc w:val="center"/>
              <w:rPr>
                <w:lang w:val="en-US" w:eastAsia="ru-RU"/>
              </w:rPr>
            </w:pPr>
            <w:r>
              <w:rPr>
                <w:lang w:val="en-US" w:eastAsia="ru-RU"/>
              </w:rPr>
              <w:t>1,63</w:t>
            </w:r>
          </w:p>
        </w:tc>
      </w:tr>
    </w:tbl>
    <w:p w14:paraId="2C20E0C4" w14:textId="326820B1" w:rsidR="00744E35" w:rsidRDefault="00EF07C1" w:rsidP="00403746">
      <w:pPr>
        <w:pStyle w:val="3"/>
      </w:pPr>
      <w:bookmarkStart w:id="13" w:name="_Toc69048160"/>
      <w:r>
        <w:t>Выбор сервоприводов</w:t>
      </w:r>
      <w:bookmarkEnd w:id="13"/>
    </w:p>
    <w:p w14:paraId="5FBAF2A7" w14:textId="0541E12C" w:rsidR="00EF07C1" w:rsidRDefault="00EF07C1" w:rsidP="00EF07C1">
      <w:r>
        <w:t>В таблице 2.3 указаны сервоприводы, выбранные в соответствии с требуемыми моментами и мощностями шарниров.</w:t>
      </w:r>
    </w:p>
    <w:tbl>
      <w:tblPr>
        <w:tblStyle w:val="a4"/>
        <w:tblW w:w="0" w:type="auto"/>
        <w:tblLook w:val="04A0" w:firstRow="1" w:lastRow="0" w:firstColumn="1" w:lastColumn="0" w:noHBand="0" w:noVBand="1"/>
      </w:tblPr>
      <w:tblGrid>
        <w:gridCol w:w="1413"/>
        <w:gridCol w:w="2410"/>
        <w:gridCol w:w="2835"/>
        <w:gridCol w:w="2687"/>
      </w:tblGrid>
      <w:tr w:rsidR="00EF07C1" w14:paraId="2FEE4CDB" w14:textId="77777777" w:rsidTr="00EF07C1">
        <w:trPr>
          <w:trHeight w:val="240"/>
        </w:trPr>
        <w:tc>
          <w:tcPr>
            <w:tcW w:w="1413" w:type="dxa"/>
            <w:vMerge w:val="restart"/>
            <w:vAlign w:val="center"/>
          </w:tcPr>
          <w:p w14:paraId="14E6C642" w14:textId="5820B808" w:rsidR="00EF07C1" w:rsidRDefault="00EF07C1" w:rsidP="00EF07C1">
            <w:pPr>
              <w:ind w:firstLine="0"/>
              <w:jc w:val="center"/>
            </w:pPr>
            <w:r>
              <w:t>Шарнир</w:t>
            </w:r>
          </w:p>
        </w:tc>
        <w:tc>
          <w:tcPr>
            <w:tcW w:w="2410" w:type="dxa"/>
            <w:vMerge w:val="restart"/>
            <w:vAlign w:val="center"/>
          </w:tcPr>
          <w:p w14:paraId="74508DD7" w14:textId="6BE18D17" w:rsidR="00EF07C1" w:rsidRDefault="00EF07C1" w:rsidP="00EF07C1">
            <w:pPr>
              <w:ind w:firstLine="0"/>
              <w:jc w:val="center"/>
            </w:pPr>
            <w:r>
              <w:t>Сервопривод</w:t>
            </w:r>
          </w:p>
        </w:tc>
        <w:tc>
          <w:tcPr>
            <w:tcW w:w="5522" w:type="dxa"/>
            <w:gridSpan w:val="2"/>
          </w:tcPr>
          <w:p w14:paraId="515E7654" w14:textId="12611FFB" w:rsidR="00EF07C1" w:rsidRDefault="00EF07C1" w:rsidP="00EF07C1">
            <w:pPr>
              <w:ind w:firstLine="0"/>
              <w:jc w:val="center"/>
            </w:pPr>
            <w:r>
              <w:t>Характеристики</w:t>
            </w:r>
          </w:p>
        </w:tc>
      </w:tr>
      <w:tr w:rsidR="00EF07C1" w14:paraId="0D7D6D9C" w14:textId="77777777" w:rsidTr="00EF07C1">
        <w:trPr>
          <w:trHeight w:val="240"/>
        </w:trPr>
        <w:tc>
          <w:tcPr>
            <w:tcW w:w="1413" w:type="dxa"/>
            <w:vMerge/>
          </w:tcPr>
          <w:p w14:paraId="6F7BB937" w14:textId="77777777" w:rsidR="00EF07C1" w:rsidRDefault="00EF07C1" w:rsidP="00EF07C1">
            <w:pPr>
              <w:ind w:firstLine="0"/>
              <w:jc w:val="center"/>
            </w:pPr>
          </w:p>
        </w:tc>
        <w:tc>
          <w:tcPr>
            <w:tcW w:w="2410" w:type="dxa"/>
            <w:vMerge/>
          </w:tcPr>
          <w:p w14:paraId="787D5AAE" w14:textId="77777777" w:rsidR="00EF07C1" w:rsidRDefault="00EF07C1" w:rsidP="00EF07C1">
            <w:pPr>
              <w:ind w:firstLine="0"/>
              <w:jc w:val="center"/>
            </w:pPr>
          </w:p>
        </w:tc>
        <w:tc>
          <w:tcPr>
            <w:tcW w:w="2835" w:type="dxa"/>
          </w:tcPr>
          <w:p w14:paraId="6F9E088D" w14:textId="257E2A26" w:rsidR="00EF07C1" w:rsidRDefault="00EF07C1" w:rsidP="00EF07C1">
            <w:pPr>
              <w:ind w:firstLine="0"/>
              <w:jc w:val="center"/>
            </w:pPr>
            <w:r>
              <w:t>Мощность, Вт</w:t>
            </w:r>
          </w:p>
        </w:tc>
        <w:tc>
          <w:tcPr>
            <w:tcW w:w="2687" w:type="dxa"/>
          </w:tcPr>
          <w:p w14:paraId="7C0CAE08" w14:textId="41890F52" w:rsidR="00EF07C1" w:rsidRDefault="00EF07C1" w:rsidP="00EF07C1">
            <w:pPr>
              <w:ind w:firstLine="0"/>
              <w:jc w:val="center"/>
            </w:pPr>
            <w:r>
              <w:t xml:space="preserve">Момент, </w:t>
            </w:r>
            <w:r w:rsidRPr="00EF07C1">
              <w:rPr>
                <w:position w:val="-4"/>
              </w:rPr>
              <w:object w:dxaOrig="600" w:dyaOrig="279" w14:anchorId="08CD55E9">
                <v:shape id="_x0000_i1080" type="#_x0000_t75" style="width:30pt;height:14.4pt" o:ole="">
                  <v:imagedata r:id="rId126" o:title=""/>
                </v:shape>
                <o:OLEObject Type="Embed" ProgID="Equation.DSMT4" ShapeID="_x0000_i1080" DrawAspect="Content" ObjectID="_1679662480" r:id="rId127"/>
              </w:object>
            </w:r>
          </w:p>
        </w:tc>
      </w:tr>
      <w:tr w:rsidR="00EF07C1" w14:paraId="1FB8109D" w14:textId="77777777" w:rsidTr="00EF07C1">
        <w:tc>
          <w:tcPr>
            <w:tcW w:w="1413" w:type="dxa"/>
          </w:tcPr>
          <w:p w14:paraId="64074D51" w14:textId="0E550C16" w:rsidR="00EF07C1" w:rsidRDefault="00EF07C1" w:rsidP="00EF07C1">
            <w:pPr>
              <w:ind w:firstLine="0"/>
              <w:jc w:val="center"/>
            </w:pPr>
            <w:r>
              <w:t>0</w:t>
            </w:r>
          </w:p>
        </w:tc>
        <w:tc>
          <w:tcPr>
            <w:tcW w:w="2410" w:type="dxa"/>
          </w:tcPr>
          <w:p w14:paraId="072DFB83" w14:textId="77777777" w:rsidR="00EF07C1" w:rsidRDefault="00EF07C1" w:rsidP="00EF07C1">
            <w:pPr>
              <w:ind w:firstLine="0"/>
              <w:jc w:val="center"/>
            </w:pPr>
          </w:p>
        </w:tc>
        <w:tc>
          <w:tcPr>
            <w:tcW w:w="2835" w:type="dxa"/>
          </w:tcPr>
          <w:p w14:paraId="21CF487D" w14:textId="77777777" w:rsidR="00EF07C1" w:rsidRDefault="00EF07C1" w:rsidP="00EF07C1">
            <w:pPr>
              <w:ind w:firstLine="0"/>
              <w:jc w:val="center"/>
            </w:pPr>
          </w:p>
        </w:tc>
        <w:tc>
          <w:tcPr>
            <w:tcW w:w="2687" w:type="dxa"/>
          </w:tcPr>
          <w:p w14:paraId="0A169753" w14:textId="52AF1541" w:rsidR="00EF07C1" w:rsidRDefault="00EF07C1" w:rsidP="00EF07C1">
            <w:pPr>
              <w:ind w:firstLine="0"/>
              <w:jc w:val="center"/>
            </w:pPr>
          </w:p>
        </w:tc>
      </w:tr>
      <w:tr w:rsidR="00EF07C1" w14:paraId="006ABF93" w14:textId="77777777" w:rsidTr="00EF07C1">
        <w:tc>
          <w:tcPr>
            <w:tcW w:w="1413" w:type="dxa"/>
          </w:tcPr>
          <w:p w14:paraId="7362191E" w14:textId="6FBD7205" w:rsidR="00EF07C1" w:rsidRDefault="00EF07C1" w:rsidP="00EF07C1">
            <w:pPr>
              <w:ind w:firstLine="0"/>
              <w:jc w:val="center"/>
            </w:pPr>
            <w:r>
              <w:t>1</w:t>
            </w:r>
          </w:p>
        </w:tc>
        <w:tc>
          <w:tcPr>
            <w:tcW w:w="2410" w:type="dxa"/>
          </w:tcPr>
          <w:p w14:paraId="156A9C0C" w14:textId="77777777" w:rsidR="00EF07C1" w:rsidRDefault="00EF07C1" w:rsidP="00EF07C1">
            <w:pPr>
              <w:ind w:firstLine="0"/>
              <w:jc w:val="center"/>
            </w:pPr>
          </w:p>
        </w:tc>
        <w:tc>
          <w:tcPr>
            <w:tcW w:w="2835" w:type="dxa"/>
          </w:tcPr>
          <w:p w14:paraId="3FA25BF8" w14:textId="77777777" w:rsidR="00EF07C1" w:rsidRDefault="00EF07C1" w:rsidP="00EF07C1">
            <w:pPr>
              <w:ind w:firstLine="0"/>
              <w:jc w:val="center"/>
            </w:pPr>
          </w:p>
        </w:tc>
        <w:tc>
          <w:tcPr>
            <w:tcW w:w="2687" w:type="dxa"/>
          </w:tcPr>
          <w:p w14:paraId="35F12D7C" w14:textId="615CC946" w:rsidR="00EF07C1" w:rsidRDefault="00EF07C1" w:rsidP="00EF07C1">
            <w:pPr>
              <w:ind w:firstLine="0"/>
              <w:jc w:val="center"/>
            </w:pPr>
          </w:p>
        </w:tc>
      </w:tr>
      <w:tr w:rsidR="00EF07C1" w14:paraId="45C9AE40" w14:textId="77777777" w:rsidTr="00EF07C1">
        <w:tc>
          <w:tcPr>
            <w:tcW w:w="1413" w:type="dxa"/>
          </w:tcPr>
          <w:p w14:paraId="1A440F7F" w14:textId="51CC1556" w:rsidR="00EF07C1" w:rsidRDefault="00EF07C1" w:rsidP="00EF07C1">
            <w:pPr>
              <w:ind w:firstLine="0"/>
              <w:jc w:val="center"/>
            </w:pPr>
            <w:r>
              <w:t>2</w:t>
            </w:r>
          </w:p>
        </w:tc>
        <w:tc>
          <w:tcPr>
            <w:tcW w:w="2410" w:type="dxa"/>
          </w:tcPr>
          <w:p w14:paraId="40132B3E" w14:textId="77777777" w:rsidR="00EF07C1" w:rsidRDefault="00EF07C1" w:rsidP="00EF07C1">
            <w:pPr>
              <w:ind w:firstLine="0"/>
              <w:jc w:val="center"/>
            </w:pPr>
          </w:p>
        </w:tc>
        <w:tc>
          <w:tcPr>
            <w:tcW w:w="2835" w:type="dxa"/>
          </w:tcPr>
          <w:p w14:paraId="25F5CA40" w14:textId="77777777" w:rsidR="00EF07C1" w:rsidRDefault="00EF07C1" w:rsidP="00EF07C1">
            <w:pPr>
              <w:ind w:firstLine="0"/>
              <w:jc w:val="center"/>
            </w:pPr>
          </w:p>
        </w:tc>
        <w:tc>
          <w:tcPr>
            <w:tcW w:w="2687" w:type="dxa"/>
          </w:tcPr>
          <w:p w14:paraId="3A6EC007" w14:textId="5A2704F3" w:rsidR="00EF07C1" w:rsidRDefault="00EF07C1" w:rsidP="00EF07C1">
            <w:pPr>
              <w:ind w:firstLine="0"/>
              <w:jc w:val="center"/>
            </w:pPr>
          </w:p>
        </w:tc>
      </w:tr>
    </w:tbl>
    <w:p w14:paraId="4B6808C2" w14:textId="77777777" w:rsidR="00EF07C1" w:rsidRPr="00EF07C1" w:rsidRDefault="00EF07C1" w:rsidP="00EF07C1"/>
    <w:sectPr w:rsidR="00EF07C1" w:rsidRPr="00EF07C1" w:rsidSect="00DF5667">
      <w:footerReference w:type="default" r:id="rId128"/>
      <w:footerReference w:type="first" r:id="rId129"/>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0T21:55:00Z" w:initials="ИП">
    <w:p w14:paraId="6032F700" w14:textId="2464F744" w:rsidR="006242A7" w:rsidRDefault="006242A7"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6" w:author="Илья Паньков" w:date="2021-04-10T22:06:00Z" w:initials="ИП">
    <w:p w14:paraId="475EF39E" w14:textId="496E2B19" w:rsidR="006242A7" w:rsidRPr="00EA6FBD" w:rsidRDefault="006242A7">
      <w:pPr>
        <w:pStyle w:val="ae"/>
      </w:pPr>
      <w:r>
        <w:rPr>
          <w:rStyle w:val="ad"/>
        </w:rPr>
        <w:annotationRef/>
      </w:r>
      <w:r>
        <w:t xml:space="preserve">Набираю формулы в </w:t>
      </w:r>
      <w:proofErr w:type="spellStart"/>
      <w:r>
        <w:rPr>
          <w:lang w:val="en-US"/>
        </w:rPr>
        <w:t>MathType</w:t>
      </w:r>
      <w:proofErr w:type="spellEnd"/>
      <w:r w:rsidRPr="00756F96">
        <w:t xml:space="preserve"> </w:t>
      </w:r>
      <w:r>
        <w:t xml:space="preserve">и Вам советую. Если совсем невмоготу, вроде, можно преобразовать обратно в </w:t>
      </w:r>
      <w:r>
        <w:rPr>
          <w:lang w:val="en-US"/>
        </w:rPr>
        <w:t>Word</w:t>
      </w:r>
      <w:r w:rsidRPr="00EA6FBD">
        <w:t>’</w:t>
      </w:r>
      <w:proofErr w:type="spellStart"/>
      <w:r>
        <w:t>овские</w:t>
      </w:r>
      <w:proofErr w:type="spellEnd"/>
      <w:r>
        <w:t xml:space="preserve"> формулы.</w:t>
      </w:r>
    </w:p>
  </w:comment>
  <w:comment w:id="7" w:author="Илья Паньков" w:date="2021-04-11T15:48:00Z" w:initials="ИП">
    <w:p w14:paraId="134748B9" w14:textId="416648C7" w:rsidR="00AF5E3A" w:rsidRDefault="00AF5E3A" w:rsidP="00AF5E3A">
      <w:pPr>
        <w:pStyle w:val="ae"/>
      </w:pPr>
      <w:r>
        <w:rPr>
          <w:rStyle w:val="ad"/>
        </w:rPr>
        <w:annotationRef/>
      </w:r>
      <w:r>
        <w:t>Циклограмма — это ведь, вроде, и так график. Может лучше оставить просто «циклограмма»?</w:t>
      </w:r>
    </w:p>
  </w:comment>
  <w:comment w:id="8" w:author="Илья Паньков" w:date="2021-04-11T15:49:00Z" w:initials="ИП">
    <w:p w14:paraId="6A17A4F1" w14:textId="1A24EB98" w:rsidR="00F361FD" w:rsidRDefault="00F361FD">
      <w:pPr>
        <w:pStyle w:val="ae"/>
      </w:pPr>
      <w:r>
        <w:rPr>
          <w:rStyle w:val="ad"/>
        </w:rPr>
        <w:annotationRef/>
      </w:r>
      <w:r w:rsidR="00EC63FD">
        <w:t>Вот так вот — с указанием единиц измерения в расчётах — я бы писать не стал. Ниже привёл образец, как я бы это оформил.</w:t>
      </w:r>
    </w:p>
  </w:comment>
  <w:comment w:id="9" w:author="Илья Паньков" w:date="2021-04-11T15:52:00Z" w:initials="ИП">
    <w:p w14:paraId="1BF39B1B" w14:textId="76F607E0" w:rsidR="00F61D7C" w:rsidRDefault="006F5AF5" w:rsidP="00F61D7C">
      <w:pPr>
        <w:pStyle w:val="ae"/>
      </w:pPr>
      <w:r>
        <w:rPr>
          <w:rStyle w:val="ad"/>
        </w:rPr>
        <w:annotationRef/>
      </w:r>
      <w:r>
        <w:t xml:space="preserve">Как видно, я в большинстве случаев использую косую черту при записи единиц измерения, кроме каких-то </w:t>
      </w:r>
      <w:r w:rsidR="00F61D7C">
        <w:t>очень сложных случаев.</w:t>
      </w:r>
    </w:p>
  </w:comment>
  <w:comment w:id="10" w:author="Илья Паньков" w:date="2021-04-11T15:54:00Z" w:initials="ИП">
    <w:p w14:paraId="319B5B09" w14:textId="1F705BB2" w:rsidR="009F565B" w:rsidRDefault="009F565B">
      <w:pPr>
        <w:pStyle w:val="ae"/>
      </w:pPr>
      <w:r>
        <w:rPr>
          <w:rStyle w:val="ad"/>
        </w:rPr>
        <w:annotationRef/>
      </w:r>
      <w:r>
        <w:t xml:space="preserve">Здесь и выше: </w:t>
      </w:r>
      <w:r w:rsidR="001F0266">
        <w:t>двоеточие ставится в том случае, если далее происходит пояснение, как в формуле (2.12). Здесь же логически всё читается неразрывно</w:t>
      </w:r>
      <w:r w:rsidR="008D5CA6">
        <w:t>: «Тогда время движение шарнира равно 1,27 секунд».</w:t>
      </w:r>
    </w:p>
  </w:comment>
  <w:comment w:id="11" w:author="Илья Паньков" w:date="2021-04-11T15:57:00Z" w:initials="ИП">
    <w:p w14:paraId="347A88B1" w14:textId="0139D657" w:rsidR="008D5CA6" w:rsidRDefault="008D5CA6" w:rsidP="008D5CA6">
      <w:pPr>
        <w:pStyle w:val="ae"/>
      </w:pPr>
      <w:r>
        <w:rPr>
          <w:rStyle w:val="ad"/>
        </w:rPr>
        <w:annotationRef/>
      </w:r>
      <w:r>
        <w:t>Опять же лучше сделать косую черту.</w:t>
      </w:r>
    </w:p>
  </w:comment>
  <w:comment w:id="12" w:author="Илья Паньков" w:date="2021-04-11T15:58:00Z" w:initials="ИП">
    <w:p w14:paraId="6BE2BF86" w14:textId="784849A2" w:rsidR="00E55702" w:rsidRDefault="00E55702" w:rsidP="00E55702">
      <w:pPr>
        <w:pStyle w:val="ae"/>
        <w:ind w:firstLine="0"/>
      </w:pPr>
      <w:r>
        <w:rPr>
          <w:rStyle w:val="ad"/>
        </w:rPr>
        <w:annotationRef/>
      </w:r>
      <w:r>
        <w:t>Нужно хотя бы слово «здесь» и без абзацного отступа. Либо по стандарту — «где», а в формуле нужна запятая в таком варианте.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32F700" w15:done="0"/>
  <w15:commentEx w15:paraId="475EF39E" w15:done="1"/>
  <w15:commentEx w15:paraId="134748B9" w15:done="0"/>
  <w15:commentEx w15:paraId="6A17A4F1" w15:done="0"/>
  <w15:commentEx w15:paraId="1BF39B1B" w15:done="0"/>
  <w15:commentEx w15:paraId="319B5B09" w15:done="0"/>
  <w15:commentEx w15:paraId="347A88B1" w15:done="0"/>
  <w15:commentEx w15:paraId="6BE2BF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9D54" w16cex:dateUtc="2021-04-10T18:55:00Z"/>
  <w16cex:commentExtensible w16cex:durableId="241C9FED" w16cex:dateUtc="2021-04-10T19:06:00Z"/>
  <w16cex:commentExtensible w16cex:durableId="241D98C1" w16cex:dateUtc="2021-04-11T12:48:00Z"/>
  <w16cex:commentExtensible w16cex:durableId="241D9925" w16cex:dateUtc="2021-04-11T12:49:00Z"/>
  <w16cex:commentExtensible w16cex:durableId="241D99C1" w16cex:dateUtc="2021-04-11T12:52:00Z"/>
  <w16cex:commentExtensible w16cex:durableId="241D9A44" w16cex:dateUtc="2021-04-11T12:54:00Z"/>
  <w16cex:commentExtensible w16cex:durableId="241D9AF3" w16cex:dateUtc="2021-04-11T12:57:00Z"/>
  <w16cex:commentExtensible w16cex:durableId="241D9B20" w16cex:dateUtc="2021-04-1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32F700" w16cid:durableId="241C9D54"/>
  <w16cid:commentId w16cid:paraId="475EF39E" w16cid:durableId="241C9FED"/>
  <w16cid:commentId w16cid:paraId="134748B9" w16cid:durableId="241D98C1"/>
  <w16cid:commentId w16cid:paraId="6A17A4F1" w16cid:durableId="241D9925"/>
  <w16cid:commentId w16cid:paraId="1BF39B1B" w16cid:durableId="241D99C1"/>
  <w16cid:commentId w16cid:paraId="319B5B09" w16cid:durableId="241D9A44"/>
  <w16cid:commentId w16cid:paraId="347A88B1" w16cid:durableId="241D9AF3"/>
  <w16cid:commentId w16cid:paraId="6BE2BF86" w16cid:durableId="241D9B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13A47" w14:textId="77777777" w:rsidR="00184110" w:rsidRDefault="00184110" w:rsidP="00FB7350">
      <w:pPr>
        <w:spacing w:line="240" w:lineRule="auto"/>
      </w:pPr>
      <w:r>
        <w:separator/>
      </w:r>
    </w:p>
  </w:endnote>
  <w:endnote w:type="continuationSeparator" w:id="0">
    <w:p w14:paraId="6F4BEE70" w14:textId="77777777" w:rsidR="00184110" w:rsidRDefault="00184110"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Euclid">
    <w:panose1 w:val="02020503060505020303"/>
    <w:charset w:val="00"/>
    <w:family w:val="roman"/>
    <w:pitch w:val="variable"/>
    <w:sig w:usb0="8000002F" w:usb1="0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880FA" w14:textId="63AB6C47" w:rsidR="00FB7350" w:rsidRDefault="00B46B80">
    <w:pPr>
      <w:pStyle w:val="af4"/>
    </w:pPr>
    <w:r>
      <w:rPr>
        <w:noProof/>
      </w:rPr>
      <mc:AlternateContent>
        <mc:Choice Requires="wps">
          <w:drawing>
            <wp:anchor distT="0" distB="0" distL="114300" distR="114300" simplePos="0" relativeHeight="251660288" behindDoc="0" locked="0" layoutInCell="1" allowOverlap="1" wp14:anchorId="4265DCC6" wp14:editId="59338362">
              <wp:simplePos x="0" y="0"/>
              <wp:positionH relativeFrom="rightMargin">
                <wp:align>left</wp:align>
              </wp:positionH>
              <wp:positionV relativeFrom="paragraph">
                <wp:posOffset>183606</wp:posOffset>
              </wp:positionV>
              <wp:extent cx="360000" cy="28800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360000" cy="288000"/>
                      </a:xfrm>
                      <a:prstGeom prst="rect">
                        <a:avLst/>
                      </a:prstGeom>
                      <a:noFill/>
                      <a:ln w="6350">
                        <a:noFill/>
                      </a:ln>
                    </wps:spPr>
                    <wps:txbx>
                      <w:txbxContent>
                        <w:p w14:paraId="1CFB9A04" w14:textId="140014AC" w:rsidR="00B46B80" w:rsidRPr="00B46B80" w:rsidRDefault="00B46B80"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5DCC6" id="_x0000_t202" coordsize="21600,21600" o:spt="202" path="m,l,21600r21600,l21600,xe">
              <v:stroke joinstyle="miter"/>
              <v:path gradientshapeok="t" o:connecttype="rect"/>
            </v:shapetype>
            <v:shape id="Надпись 6" o:spid="_x0000_s1026" type="#_x0000_t202" style="position:absolute;left:0;text-align:left;margin-left:0;margin-top:14.45pt;width:28.35pt;height:22.7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" filled="f" stroked="f" strokeweight=".5pt">
              <v:textbox>
                <w:txbxContent>
                  <w:p w14:paraId="1CFB9A04" w14:textId="140014AC" w:rsidR="00B46B80" w:rsidRPr="00B46B80" w:rsidRDefault="00B46B80"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v:textbox>
              <w10:wrap anchorx="margin"/>
            </v:shape>
          </w:pict>
        </mc:Fallback>
      </mc:AlternateContent>
    </w:r>
    <w:r w:rsidR="00FB7350">
      <w:rPr>
        <w:noProof/>
      </w:rPr>
      <w:drawing>
        <wp:anchor distT="0" distB="0" distL="114300" distR="114300" simplePos="0" relativeHeight="251658240" behindDoc="1" locked="0" layoutInCell="1" allowOverlap="1" wp14:anchorId="040B0140" wp14:editId="6DE6949E">
          <wp:simplePos x="0" y="0"/>
          <wp:positionH relativeFrom="leftMargin">
            <wp:posOffset>-17780</wp:posOffset>
          </wp:positionH>
          <wp:positionV relativeFrom="topMargin">
            <wp:posOffset>-17780</wp:posOffset>
          </wp:positionV>
          <wp:extent cx="7596000" cy="10726473"/>
          <wp:effectExtent l="0" t="0" r="508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F3DAC" w14:textId="56C6149A" w:rsidR="00DF5667" w:rsidRDefault="00DF5667">
    <w:pPr>
      <w:pStyle w:val="af4"/>
    </w:pPr>
    <w:r>
      <w:rPr>
        <w:noProof/>
      </w:rPr>
      <w:drawing>
        <wp:anchor distT="0" distB="0" distL="114300" distR="114300" simplePos="0" relativeHeight="251659264" behindDoc="1" locked="0" layoutInCell="1" allowOverlap="1" wp14:anchorId="0811360F" wp14:editId="10CC0019">
          <wp:simplePos x="0" y="0"/>
          <wp:positionH relativeFrom="leftMargin">
            <wp:posOffset>-17780</wp:posOffset>
          </wp:positionH>
          <wp:positionV relativeFrom="topMargin">
            <wp:posOffset>-17780</wp:posOffset>
          </wp:positionV>
          <wp:extent cx="7596000" cy="10726473"/>
          <wp:effectExtent l="0" t="0" r="508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29FE7" w14:textId="77777777" w:rsidR="00184110" w:rsidRDefault="00184110" w:rsidP="00FB7350">
      <w:pPr>
        <w:spacing w:line="240" w:lineRule="auto"/>
      </w:pPr>
      <w:r>
        <w:separator/>
      </w:r>
    </w:p>
  </w:footnote>
  <w:footnote w:type="continuationSeparator" w:id="0">
    <w:p w14:paraId="005C44E5" w14:textId="77777777" w:rsidR="00184110" w:rsidRDefault="00184110"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103B6"/>
    <w:rsid w:val="00043D14"/>
    <w:rsid w:val="0006229C"/>
    <w:rsid w:val="0006747A"/>
    <w:rsid w:val="00085F58"/>
    <w:rsid w:val="000A3D14"/>
    <w:rsid w:val="000B1220"/>
    <w:rsid w:val="000D16AA"/>
    <w:rsid w:val="001250E3"/>
    <w:rsid w:val="00143FB2"/>
    <w:rsid w:val="00153E33"/>
    <w:rsid w:val="00184110"/>
    <w:rsid w:val="001C1E78"/>
    <w:rsid w:val="001F0266"/>
    <w:rsid w:val="001F1986"/>
    <w:rsid w:val="001F3772"/>
    <w:rsid w:val="00226549"/>
    <w:rsid w:val="00240968"/>
    <w:rsid w:val="00256C18"/>
    <w:rsid w:val="00261947"/>
    <w:rsid w:val="002740EF"/>
    <w:rsid w:val="00281A00"/>
    <w:rsid w:val="002C480B"/>
    <w:rsid w:val="002C6E90"/>
    <w:rsid w:val="002E010A"/>
    <w:rsid w:val="002F3528"/>
    <w:rsid w:val="00317DC6"/>
    <w:rsid w:val="00325095"/>
    <w:rsid w:val="003638B5"/>
    <w:rsid w:val="00393D4B"/>
    <w:rsid w:val="003C552A"/>
    <w:rsid w:val="003F7DEC"/>
    <w:rsid w:val="00403746"/>
    <w:rsid w:val="00422859"/>
    <w:rsid w:val="00426EBB"/>
    <w:rsid w:val="00440A1C"/>
    <w:rsid w:val="00447927"/>
    <w:rsid w:val="00472949"/>
    <w:rsid w:val="00483003"/>
    <w:rsid w:val="00493A24"/>
    <w:rsid w:val="004A0A74"/>
    <w:rsid w:val="004C640D"/>
    <w:rsid w:val="005371C9"/>
    <w:rsid w:val="00555539"/>
    <w:rsid w:val="00556460"/>
    <w:rsid w:val="00556A45"/>
    <w:rsid w:val="005912BE"/>
    <w:rsid w:val="005A0465"/>
    <w:rsid w:val="005C503F"/>
    <w:rsid w:val="005F6061"/>
    <w:rsid w:val="00601BDA"/>
    <w:rsid w:val="006079E8"/>
    <w:rsid w:val="006242A7"/>
    <w:rsid w:val="00650810"/>
    <w:rsid w:val="0067255A"/>
    <w:rsid w:val="0069216A"/>
    <w:rsid w:val="006E611A"/>
    <w:rsid w:val="006F5AF5"/>
    <w:rsid w:val="0070710D"/>
    <w:rsid w:val="00744E35"/>
    <w:rsid w:val="00753707"/>
    <w:rsid w:val="00756F96"/>
    <w:rsid w:val="007604D7"/>
    <w:rsid w:val="00770ED6"/>
    <w:rsid w:val="00785326"/>
    <w:rsid w:val="007B322A"/>
    <w:rsid w:val="007C2D26"/>
    <w:rsid w:val="00831A7F"/>
    <w:rsid w:val="0087737C"/>
    <w:rsid w:val="00882D92"/>
    <w:rsid w:val="00897B67"/>
    <w:rsid w:val="008C08D9"/>
    <w:rsid w:val="008C2278"/>
    <w:rsid w:val="008C5414"/>
    <w:rsid w:val="008D5CA6"/>
    <w:rsid w:val="00910457"/>
    <w:rsid w:val="00962A16"/>
    <w:rsid w:val="00985C1B"/>
    <w:rsid w:val="009F565B"/>
    <w:rsid w:val="00A00438"/>
    <w:rsid w:val="00A0347F"/>
    <w:rsid w:val="00A32446"/>
    <w:rsid w:val="00A444F3"/>
    <w:rsid w:val="00A446A1"/>
    <w:rsid w:val="00A63FF7"/>
    <w:rsid w:val="00A85F27"/>
    <w:rsid w:val="00AA2B0C"/>
    <w:rsid w:val="00AB50DB"/>
    <w:rsid w:val="00AF5E3A"/>
    <w:rsid w:val="00B02DF7"/>
    <w:rsid w:val="00B052B7"/>
    <w:rsid w:val="00B46B80"/>
    <w:rsid w:val="00B57BD0"/>
    <w:rsid w:val="00B70986"/>
    <w:rsid w:val="00BA78F6"/>
    <w:rsid w:val="00C00FBE"/>
    <w:rsid w:val="00C13704"/>
    <w:rsid w:val="00C97D0A"/>
    <w:rsid w:val="00CA2385"/>
    <w:rsid w:val="00CB384C"/>
    <w:rsid w:val="00D17DE6"/>
    <w:rsid w:val="00DA7ECA"/>
    <w:rsid w:val="00DC39B3"/>
    <w:rsid w:val="00DF5667"/>
    <w:rsid w:val="00E55702"/>
    <w:rsid w:val="00E61B9A"/>
    <w:rsid w:val="00E77155"/>
    <w:rsid w:val="00E91C8F"/>
    <w:rsid w:val="00EA6FBD"/>
    <w:rsid w:val="00EC63FD"/>
    <w:rsid w:val="00EE4417"/>
    <w:rsid w:val="00EF07C1"/>
    <w:rsid w:val="00EF306F"/>
    <w:rsid w:val="00F21893"/>
    <w:rsid w:val="00F361FD"/>
    <w:rsid w:val="00F51A5D"/>
    <w:rsid w:val="00F546E0"/>
    <w:rsid w:val="00F61D7C"/>
    <w:rsid w:val="00F943ED"/>
    <w:rsid w:val="00F95F59"/>
    <w:rsid w:val="00FB7350"/>
    <w:rsid w:val="00FC4CDB"/>
    <w:rsid w:val="00FD112D"/>
    <w:rsid w:val="00FD1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3704"/>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microsoft.com/office/2011/relationships/commentsExtended" Target="commentsExtended.xml"/><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0.bin"/><Relationship Id="rId118" Type="http://schemas.openxmlformats.org/officeDocument/2006/relationships/image" Target="media/image55.wmf"/><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footer" Target="footer2.xml"/><Relationship Id="rId54" Type="http://schemas.openxmlformats.org/officeDocument/2006/relationships/image" Target="media/image24.wmf"/><Relationship Id="rId70" Type="http://schemas.openxmlformats.org/officeDocument/2006/relationships/image" Target="media/image32.wmf"/><Relationship Id="rId75" Type="http://schemas.microsoft.com/office/2016/09/relationships/commentsIds" Target="commentsIds.xml"/><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microsoft.com/office/2018/08/relationships/commentsExtensible" Target="commentsExtensible.xml"/><Relationship Id="rId97" Type="http://schemas.openxmlformats.org/officeDocument/2006/relationships/image" Target="media/image44.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microsoft.com/office/2011/relationships/people" Target="people.xml"/><Relationship Id="rId61" Type="http://schemas.openxmlformats.org/officeDocument/2006/relationships/oleObject" Target="embeddings/oleObject27.bin"/><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image" Target="media/image59.wmf"/><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3.png"/><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oleObject" Target="embeddings/oleObject5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comments" Target="comments.xml"/><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png"/><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oleObject" Target="embeddings/oleObject9.bin"/></Relationships>
</file>

<file path=word/_rels/footer1.xml.rels><?xml version="1.0" encoding="UTF-8" standalone="yes"?>
<Relationships xmlns="http://schemas.openxmlformats.org/package/2006/relationships"><Relationship Id="rId1" Type="http://schemas.openxmlformats.org/officeDocument/2006/relationships/image" Target="media/image60.png"/></Relationships>
</file>

<file path=word/_rels/footer2.xml.rels><?xml version="1.0" encoding="UTF-8" standalone="yes"?>
<Relationships xmlns="http://schemas.openxmlformats.org/package/2006/relationships"><Relationship Id="rId1" Type="http://schemas.openxmlformats.org/officeDocument/2006/relationships/image" Target="media/image6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1664</Words>
  <Characters>9490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14</cp:revision>
  <dcterms:created xsi:type="dcterms:W3CDTF">2021-04-10T08:40:00Z</dcterms:created>
  <dcterms:modified xsi:type="dcterms:W3CDTF">2021-04-11T13:06:00Z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