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7475FD34" w14:textId="77777777" w:rsidR="00C13704" w:rsidRDefault="00C13704" w:rsidP="001C3A66">
      <w:pPr>
        <w:spacing w:line="240" w:lineRule="auto"/>
        <w:ind w:firstLine="0"/>
        <w:rPr>
          <w:szCs w:val="28"/>
        </w:rPr>
      </w:pPr>
    </w:p>
    <w:p w14:paraId="6D7FB43E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7FE394E0" w:rsidR="00C13704" w:rsidRPr="009A6000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 xml:space="preserve">. </w:t>
      </w:r>
      <w:r w:rsidR="009A6000">
        <w:rPr>
          <w:b/>
          <w:bCs/>
          <w:szCs w:val="28"/>
        </w:rPr>
        <w:t>Платформа</w:t>
      </w:r>
    </w:p>
    <w:p w14:paraId="3F3BF871" w14:textId="30F95941" w:rsidR="009A6000" w:rsidRDefault="00C13704" w:rsidP="00393D4B">
      <w:pPr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1ED934D7" w14:textId="527A180C" w:rsidR="00C13704" w:rsidRDefault="00C13704" w:rsidP="00393D4B">
      <w:pPr>
        <w:ind w:firstLine="0"/>
        <w:jc w:val="center"/>
      </w:pPr>
      <w:r>
        <w:rPr>
          <w:szCs w:val="28"/>
        </w:rPr>
        <w:t>«</w:t>
      </w:r>
      <w:r w:rsidR="00C97D0A" w:rsidRPr="00C97D0A">
        <w:t>Конструирование модулей мехатронных</w:t>
      </w:r>
      <w:r w:rsidR="009A6000">
        <w:t xml:space="preserve"> </w:t>
      </w:r>
      <w:r w:rsidR="00C97D0A" w:rsidRPr="00C97D0A">
        <w:t>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A72EEEC" w14:textId="77777777" w:rsidR="001C3A66" w:rsidRDefault="00C13704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 w:rsidR="001C3A66">
        <w:rPr>
          <w:szCs w:val="28"/>
        </w:rPr>
        <w:tab/>
      </w:r>
      <w:r w:rsidR="009A6000">
        <w:rPr>
          <w:szCs w:val="28"/>
        </w:rPr>
        <w:t>Водорезов Г</w:t>
      </w:r>
      <w:r w:rsidR="00FD187F">
        <w:rPr>
          <w:szCs w:val="28"/>
        </w:rPr>
        <w:t>.</w:t>
      </w:r>
      <w:r w:rsidR="009A6000">
        <w:rPr>
          <w:szCs w:val="28"/>
        </w:rPr>
        <w:t>И</w:t>
      </w:r>
      <w:r w:rsidR="001C3A66">
        <w:rPr>
          <w:szCs w:val="28"/>
        </w:rPr>
        <w:t>.</w:t>
      </w:r>
    </w:p>
    <w:p w14:paraId="35280837" w14:textId="1951470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Деникин В.А.</w:t>
      </w:r>
    </w:p>
    <w:p w14:paraId="76C90816" w14:textId="5E1E6C26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Засецкий В.С.</w:t>
      </w:r>
    </w:p>
    <w:p w14:paraId="51AA3CA0" w14:textId="5027C5C5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Кондратченко О.О.</w:t>
      </w:r>
    </w:p>
    <w:p w14:paraId="0C753BEC" w14:textId="20DAF9D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Куликов М.М</w:t>
      </w:r>
      <w:r w:rsidR="005371C9">
        <w:rPr>
          <w:szCs w:val="28"/>
        </w:rPr>
        <w:t>.</w:t>
      </w:r>
    </w:p>
    <w:p w14:paraId="2F131CBD" w14:textId="0BAFC729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Кученов Д.С</w:t>
      </w:r>
      <w:r w:rsidR="005371C9">
        <w:rPr>
          <w:szCs w:val="28"/>
        </w:rPr>
        <w:t>.</w:t>
      </w:r>
    </w:p>
    <w:p w14:paraId="22A427A1" w14:textId="717834C0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Ларионов А.А.</w:t>
      </w:r>
    </w:p>
    <w:p w14:paraId="7480D831" w14:textId="2B8CA72E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Ляховский М.В</w:t>
      </w:r>
      <w:r w:rsidR="005371C9">
        <w:rPr>
          <w:szCs w:val="28"/>
        </w:rPr>
        <w:t>.</w:t>
      </w:r>
    </w:p>
    <w:p w14:paraId="54815DE2" w14:textId="4DF66C3F" w:rsidR="001C3A66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Соколов Д</w:t>
      </w:r>
      <w:r w:rsidR="002E010A">
        <w:rPr>
          <w:szCs w:val="28"/>
        </w:rPr>
        <w:t>.</w:t>
      </w:r>
      <w:r w:rsidR="009A6000">
        <w:rPr>
          <w:szCs w:val="28"/>
        </w:rPr>
        <w:t>А.</w:t>
      </w:r>
    </w:p>
    <w:p w14:paraId="53B9C378" w14:textId="01A3933E" w:rsidR="005371C9" w:rsidRDefault="001C3A66" w:rsidP="001C3A66">
      <w:pPr>
        <w:tabs>
          <w:tab w:val="left" w:pos="694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AA5779">
        <w:rPr>
          <w:szCs w:val="28"/>
        </w:rPr>
        <w:tab/>
      </w:r>
      <w:r w:rsidR="009A6000">
        <w:rPr>
          <w:szCs w:val="28"/>
        </w:rPr>
        <w:t>Ярмак С</w:t>
      </w:r>
      <w:r w:rsidR="002E010A">
        <w:rPr>
          <w:szCs w:val="28"/>
        </w:rPr>
        <w:t>.</w:t>
      </w:r>
      <w:r w:rsidR="009A6000">
        <w:rPr>
          <w:szCs w:val="28"/>
        </w:rPr>
        <w:t>О.</w:t>
      </w:r>
    </w:p>
    <w:p w14:paraId="51507E35" w14:textId="520AC3B0" w:rsidR="00C13704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6F0D572" w:rsidR="00C13704" w:rsidRDefault="00962A16" w:rsidP="002F044C">
      <w:pPr>
        <w:tabs>
          <w:tab w:val="clear" w:pos="567"/>
          <w:tab w:val="left" w:pos="6946"/>
        </w:tabs>
        <w:spacing w:line="240" w:lineRule="auto"/>
        <w:ind w:firstLine="0"/>
        <w:rPr>
          <w:szCs w:val="28"/>
        </w:rPr>
      </w:pPr>
      <w:r>
        <w:rPr>
          <w:lang w:eastAsia="ru-RU"/>
        </w:rPr>
        <w:t>н</w:t>
      </w:r>
      <w:r w:rsidR="007B322A" w:rsidRPr="007B322A">
        <w:rPr>
          <w:lang w:eastAsia="ru-RU"/>
        </w:rPr>
        <w:t>ачальник отдела</w:t>
      </w:r>
      <w:r w:rsidR="00DA7ECA">
        <w:rPr>
          <w:lang w:eastAsia="ru-RU"/>
        </w:rPr>
        <w:t xml:space="preserve"> </w:t>
      </w:r>
      <w:r w:rsidR="00572E7E">
        <w:rPr>
          <w:lang w:eastAsia="ru-RU"/>
        </w:rPr>
        <w:t>«</w:t>
      </w:r>
      <w:r w:rsidR="00DA7ECA" w:rsidRPr="007B322A">
        <w:rPr>
          <w:lang w:eastAsia="ru-RU"/>
        </w:rPr>
        <w:t>Конструировани</w:t>
      </w:r>
      <w:r w:rsidR="00DA7ECA">
        <w:rPr>
          <w:lang w:eastAsia="ru-RU"/>
        </w:rPr>
        <w:t>е</w:t>
      </w:r>
      <w:r w:rsidR="001C3A66">
        <w:rPr>
          <w:lang w:eastAsia="ru-RU"/>
        </w:rPr>
        <w:tab/>
      </w:r>
      <w:r w:rsidR="007B322A">
        <w:rPr>
          <w:szCs w:val="28"/>
        </w:rPr>
        <w:t>Прямицын И.</w:t>
      </w:r>
      <w:r w:rsidR="00556A45" w:rsidRPr="00556A45">
        <w:rPr>
          <w:spacing w:val="-100"/>
          <w:szCs w:val="28"/>
        </w:rPr>
        <w:t> </w:t>
      </w:r>
      <w:r w:rsidR="007B322A">
        <w:rPr>
          <w:szCs w:val="28"/>
        </w:rPr>
        <w:t>Б.</w:t>
      </w:r>
    </w:p>
    <w:p w14:paraId="20111877" w14:textId="7EEBC0CE" w:rsidR="00DA7ECA" w:rsidRPr="00DA7ECA" w:rsidRDefault="00DA7ECA" w:rsidP="001C3A66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</w:t>
      </w:r>
      <w:r w:rsidR="00572E7E">
        <w:rPr>
          <w:lang w:eastAsia="ru-RU"/>
        </w:rPr>
        <w:t>»</w:t>
      </w:r>
    </w:p>
    <w:p w14:paraId="279EF756" w14:textId="77777777" w:rsidR="002F044C" w:rsidRDefault="00C13704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1299E2C" w14:textId="431DB77A" w:rsidR="00C13704" w:rsidRDefault="002F044C" w:rsidP="001C3A66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C13704">
        <w:rPr>
          <w:szCs w:val="28"/>
        </w:rPr>
        <w:t>«</w:t>
      </w:r>
      <w:r w:rsidR="00C13704" w:rsidRPr="00324DC9">
        <w:rPr>
          <w:spacing w:val="-40"/>
          <w:szCs w:val="28"/>
        </w:rPr>
        <w:t>__</w:t>
      </w:r>
      <w:r w:rsidR="00C13704" w:rsidRPr="00324DC9">
        <w:rPr>
          <w:szCs w:val="28"/>
        </w:rPr>
        <w:t>_</w:t>
      </w:r>
      <w:r w:rsidR="00C13704">
        <w:rPr>
          <w:szCs w:val="28"/>
        </w:rPr>
        <w:t>» _____</w:t>
      </w:r>
      <w:r w:rsidR="001C3A66">
        <w:rPr>
          <w:szCs w:val="28"/>
        </w:rPr>
        <w:t>______</w:t>
      </w:r>
      <w:r w:rsidR="00C13704">
        <w:rPr>
          <w:szCs w:val="28"/>
        </w:rPr>
        <w:t>__ 20</w:t>
      </w:r>
      <w:r w:rsidR="00C13704" w:rsidRPr="00271D9D">
        <w:rPr>
          <w:szCs w:val="28"/>
        </w:rPr>
        <w:t>2</w:t>
      </w:r>
      <w:r w:rsidR="002F3528">
        <w:rPr>
          <w:szCs w:val="28"/>
        </w:rPr>
        <w:t>1</w:t>
      </w:r>
      <w:r w:rsidR="00C13704">
        <w:rPr>
          <w:szCs w:val="28"/>
        </w:rPr>
        <w:t xml:space="preserve"> г.</w:t>
      </w:r>
    </w:p>
    <w:p w14:paraId="3E17D400" w14:textId="77777777" w:rsidR="002F044C" w:rsidRDefault="002F044C" w:rsidP="001C3A66">
      <w:pPr>
        <w:ind w:firstLine="0"/>
        <w:jc w:val="center"/>
        <w:rPr>
          <w:szCs w:val="28"/>
        </w:rPr>
      </w:pPr>
    </w:p>
    <w:p w14:paraId="2B87F03E" w14:textId="77777777" w:rsidR="001C3A66" w:rsidRDefault="001C3A66" w:rsidP="001C3A66">
      <w:pPr>
        <w:ind w:firstLine="0"/>
        <w:rPr>
          <w:szCs w:val="28"/>
        </w:rPr>
      </w:pPr>
    </w:p>
    <w:p w14:paraId="1CA111B6" w14:textId="77777777" w:rsidR="00C13704" w:rsidRDefault="00C13704" w:rsidP="001C3A66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5B01948C" w:rsidR="003638B5" w:rsidRDefault="00C13704" w:rsidP="001C3A66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p w14:paraId="2A53044F" w14:textId="213449B0" w:rsidR="009A6000" w:rsidRDefault="00142483" w:rsidP="009A6000">
      <w:pPr>
        <w:spacing w:after="160" w:line="259" w:lineRule="auto"/>
        <w:ind w:firstLine="0"/>
        <w:jc w:val="center"/>
        <w:rPr>
          <w:b/>
          <w:bCs/>
        </w:rPr>
      </w:pPr>
      <w:r w:rsidRPr="00142483">
        <w:rPr>
          <w:b/>
          <w:bCs/>
        </w:rPr>
        <w:lastRenderedPageBreak/>
        <w:t>СПИСОК ИСПОЛНИТЕЛЕЙ</w:t>
      </w:r>
    </w:p>
    <w:p w14:paraId="6DFBAFA3" w14:textId="77777777" w:rsidR="009A6000" w:rsidRPr="009A6000" w:rsidRDefault="009A6000" w:rsidP="009A6000">
      <w:pPr>
        <w:spacing w:after="160" w:line="259" w:lineRule="auto"/>
        <w:ind w:firstLine="0"/>
        <w:jc w:val="center"/>
        <w:rPr>
          <w:b/>
          <w:bCs/>
        </w:rPr>
      </w:pPr>
    </w:p>
    <w:p w14:paraId="7ECAEC70" w14:textId="2D302047" w:rsidR="00336FE8" w:rsidRDefault="00E31178" w:rsidP="00336FE8">
      <w:pPr>
        <w:spacing w:line="240" w:lineRule="auto"/>
        <w:ind w:firstLine="0"/>
      </w:pPr>
      <w:r>
        <w:t>Руководитель курс</w:t>
      </w:r>
      <w:r w:rsidR="00FD4475">
        <w:t>.</w:t>
      </w:r>
      <w:r w:rsidR="00630ACD">
        <w:t xml:space="preserve"> проекта,</w:t>
      </w:r>
    </w:p>
    <w:p w14:paraId="1EF16EEA" w14:textId="12106ADF" w:rsidR="00E31178" w:rsidRDefault="00E31178" w:rsidP="00336FE8">
      <w:pPr>
        <w:spacing w:line="240" w:lineRule="auto"/>
        <w:ind w:firstLine="0"/>
      </w:pPr>
      <w:r>
        <w:t>нач</w:t>
      </w:r>
      <w:r w:rsidR="00987D62">
        <w:t xml:space="preserve">. </w:t>
      </w:r>
      <w:r>
        <w:t>отдела</w:t>
      </w:r>
      <w:r w:rsidR="00987D62">
        <w:t xml:space="preserve"> </w:t>
      </w:r>
      <w:r w:rsidR="00987D62">
        <w:rPr>
          <w:lang w:eastAsia="ru-RU"/>
        </w:rPr>
        <w:t>«</w:t>
      </w:r>
      <w:r w:rsidR="00987D62" w:rsidRPr="007B322A">
        <w:rPr>
          <w:lang w:eastAsia="ru-RU"/>
        </w:rPr>
        <w:t>Конструировани</w:t>
      </w:r>
      <w:r w:rsidR="00987D62">
        <w:rPr>
          <w:lang w:eastAsia="ru-RU"/>
        </w:rPr>
        <w:t>е</w:t>
      </w:r>
    </w:p>
    <w:p w14:paraId="49DD79F3" w14:textId="6A3A9F7B" w:rsidR="00336FE8" w:rsidRPr="00987D62" w:rsidRDefault="00987D62" w:rsidP="002F044C">
      <w:pPr>
        <w:tabs>
          <w:tab w:val="clear" w:pos="567"/>
          <w:tab w:val="left" w:pos="0"/>
        </w:tabs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робототехнических систем</w:t>
      </w:r>
      <w:r>
        <w:rPr>
          <w:lang w:eastAsia="ru-RU"/>
        </w:rPr>
        <w:t>»</w:t>
      </w:r>
      <w:r>
        <w:rPr>
          <w:lang w:eastAsia="ru-RU"/>
        </w:rPr>
        <w:tab/>
      </w:r>
      <w:r w:rsidR="00630ACD">
        <w:tab/>
      </w:r>
      <w:r w:rsidR="00336FE8">
        <w:t>________________</w:t>
      </w:r>
      <w:r w:rsidR="00336FE8">
        <w:tab/>
      </w:r>
      <w:r w:rsidR="00FD4475">
        <w:rPr>
          <w:szCs w:val="28"/>
        </w:rPr>
        <w:t>И.</w:t>
      </w:r>
      <w:r w:rsidR="00FD4475" w:rsidRPr="00556A45">
        <w:rPr>
          <w:spacing w:val="-100"/>
          <w:szCs w:val="28"/>
        </w:rPr>
        <w:t> </w:t>
      </w:r>
      <w:r w:rsidR="00FD4475">
        <w:rPr>
          <w:szCs w:val="28"/>
        </w:rPr>
        <w:t>Б. </w:t>
      </w:r>
      <w:r>
        <w:rPr>
          <w:szCs w:val="28"/>
        </w:rPr>
        <w:t>Прямицын</w:t>
      </w:r>
    </w:p>
    <w:p w14:paraId="15539D50" w14:textId="727AA29B" w:rsidR="00336FE8" w:rsidRPr="00336FE8" w:rsidRDefault="00336FE8" w:rsidP="00336FE8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</w:p>
    <w:p w14:paraId="3D40ECD8" w14:textId="77777777" w:rsidR="00336FE8" w:rsidRDefault="00336FE8" w:rsidP="001F0F77">
      <w:pPr>
        <w:spacing w:line="240" w:lineRule="auto"/>
        <w:ind w:firstLine="0"/>
      </w:pPr>
    </w:p>
    <w:p w14:paraId="7297EECB" w14:textId="3B6B100D" w:rsidR="00336FE8" w:rsidRDefault="00336FE8" w:rsidP="001F0F77">
      <w:pPr>
        <w:spacing w:line="240" w:lineRule="auto"/>
        <w:ind w:firstLine="0"/>
      </w:pPr>
      <w:r>
        <w:t>Отв. исполнитель,</w:t>
      </w:r>
    </w:p>
    <w:p w14:paraId="7CFC8BEF" w14:textId="44987E71" w:rsidR="00AD5AC4" w:rsidRDefault="00AD5AC4" w:rsidP="001F0F77">
      <w:pPr>
        <w:spacing w:line="240" w:lineRule="auto"/>
        <w:ind w:firstLine="0"/>
      </w:pPr>
      <w:r>
        <w:t>студент</w:t>
      </w:r>
      <w:r w:rsidR="001F0F77">
        <w:tab/>
      </w:r>
      <w:r w:rsidR="001F0F77">
        <w:tab/>
      </w:r>
      <w:r w:rsidR="001F0F77">
        <w:tab/>
      </w:r>
      <w:r w:rsidR="00336FE8">
        <w:tab/>
      </w:r>
      <w:r w:rsidR="00A471B2">
        <w:t>________________</w:t>
      </w:r>
      <w:r w:rsidR="001F0F77">
        <w:tab/>
      </w:r>
      <w:r w:rsidR="008F1B34">
        <w:t>М.В</w:t>
      </w:r>
      <w:r w:rsidR="00FD4475">
        <w:t>.</w:t>
      </w:r>
      <w:r w:rsidR="002F044C">
        <w:t xml:space="preserve"> </w:t>
      </w:r>
      <w:r w:rsidR="008F1B34">
        <w:t>Ляховский</w:t>
      </w:r>
    </w:p>
    <w:p w14:paraId="47E76ADE" w14:textId="10FCA5E8" w:rsidR="00836769" w:rsidRDefault="00A471B2" w:rsidP="006D364D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 w:rsidR="001A6678"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 w:rsidR="001A6678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73D0">
        <w:rPr>
          <w:sz w:val="24"/>
          <w:szCs w:val="24"/>
        </w:rPr>
        <w:t>(концепция, отчет</w:t>
      </w:r>
      <w:r w:rsidR="001A6678">
        <w:rPr>
          <w:sz w:val="24"/>
          <w:szCs w:val="24"/>
        </w:rPr>
        <w:t>)</w:t>
      </w:r>
    </w:p>
    <w:p w14:paraId="5A5078BA" w14:textId="77777777" w:rsidR="00367AC3" w:rsidRPr="006D364D" w:rsidRDefault="00367AC3" w:rsidP="001F0F77">
      <w:pPr>
        <w:spacing w:line="240" w:lineRule="auto"/>
        <w:ind w:firstLine="0"/>
        <w:rPr>
          <w:szCs w:val="28"/>
        </w:rPr>
      </w:pPr>
    </w:p>
    <w:p w14:paraId="03C3EAF8" w14:textId="27CEA30B" w:rsidR="00367AC3" w:rsidRDefault="00367AC3" w:rsidP="006D364D">
      <w:pPr>
        <w:spacing w:line="240" w:lineRule="auto"/>
        <w:ind w:firstLine="0"/>
      </w:pPr>
      <w:r>
        <w:t>Исполнители:</w:t>
      </w:r>
    </w:p>
    <w:p w14:paraId="3D51B27D" w14:textId="77777777" w:rsidR="006D364D" w:rsidRDefault="006D364D" w:rsidP="00367AC3">
      <w:pPr>
        <w:ind w:firstLine="0"/>
      </w:pPr>
    </w:p>
    <w:p w14:paraId="4A3AAB17" w14:textId="2F3A18B4" w:rsidR="00211827" w:rsidRDefault="00367AC3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211827">
        <w:tab/>
      </w:r>
      <w:r>
        <w:tab/>
        <w:t>________________</w:t>
      </w:r>
      <w:r>
        <w:tab/>
      </w:r>
      <w:r w:rsidR="008F1B34">
        <w:t>Г.И. Водорезов</w:t>
      </w:r>
    </w:p>
    <w:p w14:paraId="03D58335" w14:textId="2FF3B502" w:rsidR="00367AC3" w:rsidRDefault="00367AC3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корпус, сборка</w:t>
      </w:r>
      <w:r>
        <w:rPr>
          <w:sz w:val="24"/>
          <w:szCs w:val="24"/>
        </w:rPr>
        <w:t>)</w:t>
      </w:r>
    </w:p>
    <w:p w14:paraId="5FCA87CE" w14:textId="5ABC6DA1" w:rsidR="00367AC3" w:rsidRDefault="00367AC3" w:rsidP="00E2297C">
      <w:pPr>
        <w:spacing w:line="240" w:lineRule="auto"/>
        <w:ind w:firstLine="0"/>
      </w:pPr>
    </w:p>
    <w:p w14:paraId="05143D00" w14:textId="62D271AD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r w:rsidR="008F1B34">
        <w:t>В.А. Деникин</w:t>
      </w:r>
    </w:p>
    <w:p w14:paraId="7F9E0BC0" w14:textId="49E4B96E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840735">
        <w:rPr>
          <w:sz w:val="24"/>
          <w:szCs w:val="24"/>
        </w:rPr>
        <w:t>компоновка</w:t>
      </w:r>
      <w:r>
        <w:rPr>
          <w:sz w:val="24"/>
          <w:szCs w:val="24"/>
        </w:rPr>
        <w:t>)</w:t>
      </w:r>
    </w:p>
    <w:p w14:paraId="09C69E58" w14:textId="3461059B" w:rsidR="00FE4B5B" w:rsidRDefault="00FE4B5B" w:rsidP="00E2297C">
      <w:pPr>
        <w:spacing w:line="240" w:lineRule="auto"/>
        <w:ind w:firstLine="0"/>
      </w:pPr>
    </w:p>
    <w:p w14:paraId="4E17D392" w14:textId="669C36E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 w:rsidR="00630ACD">
        <w:tab/>
      </w:r>
      <w:r>
        <w:t>________________</w:t>
      </w:r>
      <w:r>
        <w:tab/>
      </w:r>
      <w:r w:rsidR="008F1B34">
        <w:t>В.С. Засецкий</w:t>
      </w:r>
    </w:p>
    <w:p w14:paraId="031C6AF3" w14:textId="150A438F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электрическая схема</w:t>
      </w:r>
      <w:r>
        <w:rPr>
          <w:sz w:val="24"/>
          <w:szCs w:val="24"/>
        </w:rPr>
        <w:t>)</w:t>
      </w:r>
    </w:p>
    <w:p w14:paraId="0920E5AD" w14:textId="791107E5" w:rsidR="00FE4B5B" w:rsidRDefault="00FE4B5B" w:rsidP="00E2297C">
      <w:pPr>
        <w:spacing w:line="240" w:lineRule="auto"/>
        <w:ind w:firstLine="0"/>
      </w:pPr>
    </w:p>
    <w:p w14:paraId="5943B2CD" w14:textId="2DC81835" w:rsidR="00FE4B5B" w:rsidRDefault="00FE4B5B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 w:rsidR="008F1B34">
        <w:tab/>
        <w:t>О.О. Кондратченко</w:t>
      </w:r>
      <w:r>
        <w:t xml:space="preserve"> </w:t>
      </w:r>
    </w:p>
    <w:p w14:paraId="152F4C93" w14:textId="6B3BE133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провода</w:t>
      </w:r>
      <w:r>
        <w:rPr>
          <w:sz w:val="24"/>
          <w:szCs w:val="24"/>
        </w:rPr>
        <w:t>)</w:t>
      </w:r>
    </w:p>
    <w:p w14:paraId="1D68D1C2" w14:textId="2473A8C3" w:rsidR="00FE4B5B" w:rsidRDefault="00FE4B5B" w:rsidP="00E2297C">
      <w:pPr>
        <w:spacing w:line="240" w:lineRule="auto"/>
        <w:ind w:firstLine="0"/>
      </w:pPr>
    </w:p>
    <w:p w14:paraId="1006CD00" w14:textId="0DE80E30" w:rsidR="00FE4B5B" w:rsidRDefault="00FE4B5B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</w:r>
      <w:r w:rsidR="008F1B34">
        <w:t>М.М. Куликов</w:t>
      </w:r>
    </w:p>
    <w:p w14:paraId="6FF33A2F" w14:textId="2E7CCEAD" w:rsidR="00FE4B5B" w:rsidRDefault="00FE4B5B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041E0DDF" w14:textId="23F7C8BC" w:rsidR="00FE4B5B" w:rsidRDefault="00FE4B5B" w:rsidP="00E2297C">
      <w:pPr>
        <w:spacing w:line="240" w:lineRule="auto"/>
        <w:ind w:firstLine="0"/>
      </w:pPr>
    </w:p>
    <w:p w14:paraId="6FBE982D" w14:textId="1A751298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r w:rsidR="008F1B34">
        <w:t>Д.С. Кученов</w:t>
      </w:r>
    </w:p>
    <w:p w14:paraId="7DE0DD85" w14:textId="0D2B3AD7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колесо</w:t>
      </w:r>
      <w:r>
        <w:rPr>
          <w:sz w:val="24"/>
          <w:szCs w:val="24"/>
        </w:rPr>
        <w:t>)</w:t>
      </w:r>
    </w:p>
    <w:p w14:paraId="73DC9149" w14:textId="1048BA9B" w:rsidR="00663A77" w:rsidRDefault="00663A77" w:rsidP="00E2297C">
      <w:pPr>
        <w:spacing w:line="240" w:lineRule="auto"/>
        <w:ind w:firstLine="0"/>
      </w:pPr>
    </w:p>
    <w:p w14:paraId="0B95E1EC" w14:textId="18570BD1" w:rsidR="00663A77" w:rsidRDefault="00663A77" w:rsidP="00E2297C">
      <w:pPr>
        <w:spacing w:line="240" w:lineRule="auto"/>
        <w:ind w:firstLine="0"/>
      </w:pPr>
      <w:r>
        <w:t>студент</w:t>
      </w:r>
      <w:r>
        <w:tab/>
      </w:r>
      <w:r>
        <w:tab/>
      </w:r>
      <w:r w:rsidR="00BC231D">
        <w:tab/>
      </w:r>
      <w:r>
        <w:tab/>
        <w:t>________________</w:t>
      </w:r>
      <w:r>
        <w:tab/>
      </w:r>
      <w:r w:rsidR="008F1B34">
        <w:t>А.А. Ларионов</w:t>
      </w:r>
    </w:p>
    <w:p w14:paraId="1008C6B8" w14:textId="71B18DBC" w:rsidR="00663A77" w:rsidRDefault="00663A77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 w:rsidR="00BC231D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расчеты, привод</w:t>
      </w:r>
      <w:r>
        <w:rPr>
          <w:sz w:val="24"/>
          <w:szCs w:val="24"/>
        </w:rPr>
        <w:t>)</w:t>
      </w:r>
    </w:p>
    <w:p w14:paraId="5892CC36" w14:textId="12B10BBC" w:rsidR="008F1B34" w:rsidRDefault="008F1B34" w:rsidP="00AC0C4F">
      <w:pPr>
        <w:ind w:firstLine="0"/>
        <w:rPr>
          <w:sz w:val="24"/>
          <w:szCs w:val="24"/>
        </w:rPr>
      </w:pPr>
    </w:p>
    <w:p w14:paraId="24BEFB41" w14:textId="00F22839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  <w:t>Д.А. Соколов</w:t>
      </w:r>
    </w:p>
    <w:p w14:paraId="4DB9B239" w14:textId="5B39E695" w:rsidR="008F1B34" w:rsidRDefault="008F1B34" w:rsidP="008F1B34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2F044C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5073D0">
        <w:rPr>
          <w:sz w:val="24"/>
          <w:szCs w:val="24"/>
        </w:rPr>
        <w:t>компоновка, сборка</w:t>
      </w:r>
      <w:r>
        <w:rPr>
          <w:sz w:val="24"/>
          <w:szCs w:val="24"/>
        </w:rPr>
        <w:t>)</w:t>
      </w:r>
    </w:p>
    <w:p w14:paraId="3EB4D9C6" w14:textId="77777777" w:rsidR="008F1B34" w:rsidRDefault="008F1B34" w:rsidP="008F1B34">
      <w:pPr>
        <w:spacing w:line="240" w:lineRule="auto"/>
        <w:ind w:firstLine="0"/>
      </w:pPr>
    </w:p>
    <w:p w14:paraId="67F704BA" w14:textId="7486A351" w:rsidR="008F1B34" w:rsidRDefault="008F1B34" w:rsidP="008F1B34">
      <w:pPr>
        <w:spacing w:line="240" w:lineRule="auto"/>
        <w:ind w:firstLine="0"/>
      </w:pPr>
      <w:r>
        <w:t>студент</w:t>
      </w:r>
      <w:r>
        <w:tab/>
      </w:r>
      <w:r>
        <w:tab/>
      </w:r>
      <w:r>
        <w:tab/>
      </w:r>
      <w:r>
        <w:tab/>
        <w:t>________________</w:t>
      </w:r>
      <w:r>
        <w:tab/>
        <w:t>С.О. Ярмак</w:t>
      </w:r>
    </w:p>
    <w:p w14:paraId="2E40AA94" w14:textId="397EF984" w:rsidR="008F1B34" w:rsidRDefault="008F1B34" w:rsidP="00AC0C4F">
      <w:pPr>
        <w:ind w:firstLine="0"/>
        <w:rPr>
          <w:sz w:val="24"/>
          <w:szCs w:val="24"/>
        </w:rPr>
      </w:pPr>
      <w:r w:rsidRPr="00A471B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Pr="00A471B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</w:r>
      <w:r w:rsidR="00637E9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(</w:t>
      </w:r>
      <w:r w:rsidRPr="00A471B2">
        <w:rPr>
          <w:sz w:val="24"/>
          <w:szCs w:val="24"/>
        </w:rPr>
        <w:t>подпись, дата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C66CED">
        <w:rPr>
          <w:sz w:val="24"/>
          <w:szCs w:val="24"/>
        </w:rPr>
        <w:t>отчет</w:t>
      </w:r>
      <w:r>
        <w:rPr>
          <w:sz w:val="24"/>
          <w:szCs w:val="24"/>
        </w:rPr>
        <w:t>)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b"/>
          </w:pPr>
          <w:r>
            <w:t>СОДЕРЖАНИЕ</w:t>
          </w:r>
        </w:p>
        <w:p w14:paraId="3294B44D" w14:textId="5543D3C9" w:rsidR="00B66FB3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2388" w:history="1">
            <w:r w:rsidR="00B66FB3" w:rsidRPr="00B54F57">
              <w:rPr>
                <w:rStyle w:val="ac"/>
                <w:noProof/>
              </w:rPr>
              <w:t>1</w:t>
            </w:r>
            <w:r w:rsidR="00B66FB3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66FB3" w:rsidRPr="00B54F57">
              <w:rPr>
                <w:rStyle w:val="ac"/>
                <w:noProof/>
              </w:rPr>
              <w:t>Техническое задание</w:t>
            </w:r>
            <w:r w:rsidR="00B66FB3">
              <w:rPr>
                <w:noProof/>
                <w:webHidden/>
              </w:rPr>
              <w:tab/>
            </w:r>
            <w:r w:rsidR="00B66FB3">
              <w:rPr>
                <w:noProof/>
                <w:webHidden/>
              </w:rPr>
              <w:fldChar w:fldCharType="begin"/>
            </w:r>
            <w:r w:rsidR="00B66FB3">
              <w:rPr>
                <w:noProof/>
                <w:webHidden/>
              </w:rPr>
              <w:instrText xml:space="preserve"> PAGEREF _Toc70362388 \h </w:instrText>
            </w:r>
            <w:r w:rsidR="00B66FB3">
              <w:rPr>
                <w:noProof/>
                <w:webHidden/>
              </w:rPr>
            </w:r>
            <w:r w:rsidR="00B66FB3">
              <w:rPr>
                <w:noProof/>
                <w:webHidden/>
              </w:rPr>
              <w:fldChar w:fldCharType="separate"/>
            </w:r>
            <w:r w:rsidR="00B66FB3">
              <w:rPr>
                <w:noProof/>
                <w:webHidden/>
              </w:rPr>
              <w:t>4</w:t>
            </w:r>
            <w:r w:rsidR="00B66FB3">
              <w:rPr>
                <w:noProof/>
                <w:webHidden/>
              </w:rPr>
              <w:fldChar w:fldCharType="end"/>
            </w:r>
          </w:hyperlink>
        </w:p>
        <w:p w14:paraId="0DD5AAF8" w14:textId="237E4CD6" w:rsidR="00B66FB3" w:rsidRDefault="00B66FB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62389" w:history="1">
            <w:r w:rsidRPr="00B54F57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54F57">
              <w:rPr>
                <w:rStyle w:val="ac"/>
                <w:noProof/>
              </w:rPr>
              <w:t>Выбор конструкции и электроники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9A06" w14:textId="0B63C776" w:rsidR="00B66FB3" w:rsidRDefault="00B66FB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62390" w:history="1">
            <w:r w:rsidRPr="00B54F57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54F57">
              <w:rPr>
                <w:rStyle w:val="ac"/>
                <w:noProof/>
              </w:rPr>
              <w:t>Расчет средства передвижения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BF48" w14:textId="49D67421" w:rsidR="00B66FB3" w:rsidRDefault="00B66FB3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362391" w:history="1">
            <w:r w:rsidRPr="00B54F57">
              <w:rPr>
                <w:rStyle w:val="ac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B54F57">
              <w:rPr>
                <w:rStyle w:val="ac"/>
              </w:rPr>
              <w:t>Определение требований к характеристикам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_Toc70362391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20049A" w14:textId="4AD897E9" w:rsidR="00B66FB3" w:rsidRDefault="00B66FB3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70362392" w:history="1">
            <w:r w:rsidRPr="00B54F57">
              <w:rPr>
                <w:rStyle w:val="ac"/>
              </w:rPr>
              <w:t>3.2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Pr="00B54F57">
              <w:rPr>
                <w:rStyle w:val="ac"/>
              </w:rPr>
              <w:t>Подбор составных частей привода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_Toc70362392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5D3A72" w14:textId="385F7665" w:rsidR="00B66FB3" w:rsidRDefault="00B66FB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0362393" w:history="1">
            <w:r w:rsidRPr="00B54F57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B54F57">
              <w:rPr>
                <w:rStyle w:val="ac"/>
                <w:noProof/>
              </w:rPr>
              <w:t>Список электронных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8084" w14:textId="68981196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5BC802A3" w14:textId="2398B751" w:rsidR="002C480B" w:rsidRDefault="002C480B" w:rsidP="00E77155">
      <w:pPr>
        <w:spacing w:after="160" w:line="259" w:lineRule="auto"/>
        <w:ind w:firstLine="0"/>
        <w:jc w:val="left"/>
      </w:pPr>
    </w:p>
    <w:p w14:paraId="0C0BFD5B" w14:textId="09F6CAA0" w:rsidR="003638B5" w:rsidRPr="002F3528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70362388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5EBDC2AE" w:rsidR="00831A7F" w:rsidRDefault="00831A7F" w:rsidP="00831A7F">
      <w:r>
        <w:t>Разработ</w:t>
      </w:r>
      <w:r w:rsidR="00127AA5">
        <w:t>ать подвижную платформу мобильного робота для</w:t>
      </w:r>
      <w:r>
        <w:t xml:space="preserve"> участия в кубке РТК.</w:t>
      </w:r>
    </w:p>
    <w:p w14:paraId="71ADC578" w14:textId="0D596C6D" w:rsidR="00831A7F" w:rsidRDefault="00831A7F" w:rsidP="00831A7F">
      <w:pPr>
        <w:ind w:firstLine="708"/>
      </w:pPr>
      <w:r>
        <w:t xml:space="preserve">Основные требования, предъявляемые к </w:t>
      </w:r>
      <w:r w:rsidR="00127AA5">
        <w:t>платформе</w:t>
      </w:r>
      <w:r>
        <w:t>:</w:t>
      </w:r>
    </w:p>
    <w:p w14:paraId="6409D099" w14:textId="3E312060" w:rsidR="00831A7F" w:rsidRDefault="00127AA5" w:rsidP="00831A7F">
      <w:pPr>
        <w:pStyle w:val="a5"/>
        <w:numPr>
          <w:ilvl w:val="0"/>
          <w:numId w:val="3"/>
        </w:numPr>
      </w:pPr>
      <w:r>
        <w:t>габаритные размеры Д</w:t>
      </w:r>
      <w:r w:rsidRPr="00127AA5">
        <w:rPr>
          <w:rFonts w:cs="Times New Roman"/>
        </w:rPr>
        <w:t>×</w:t>
      </w:r>
      <w:r>
        <w:rPr>
          <w:rFonts w:cs="Times New Roman"/>
        </w:rPr>
        <w:t>Ш</w:t>
      </w:r>
      <w:r w:rsidRPr="00127AA5">
        <w:rPr>
          <w:rFonts w:cs="Times New Roman"/>
        </w:rPr>
        <w:t>×</w:t>
      </w:r>
      <w:r>
        <w:rPr>
          <w:rFonts w:cs="Times New Roman"/>
        </w:rPr>
        <w:t>В</w:t>
      </w:r>
      <w:r w:rsidRPr="00127AA5">
        <w:t xml:space="preserve">: </w:t>
      </w:r>
      <w:r>
        <w:t>350</w:t>
      </w:r>
      <w:r w:rsidRPr="00127AA5">
        <w:rPr>
          <w:rFonts w:cs="Times New Roman"/>
        </w:rPr>
        <w:t>×</w:t>
      </w:r>
      <w:r w:rsidRPr="00127AA5">
        <w:t>400</w:t>
      </w:r>
      <w:r w:rsidRPr="00127AA5">
        <w:rPr>
          <w:rFonts w:cs="Times New Roman"/>
        </w:rPr>
        <w:t>×</w:t>
      </w:r>
      <w:r w:rsidRPr="00127AA5">
        <w:t xml:space="preserve">400 </w:t>
      </w:r>
      <w:r>
        <w:t>мм</w:t>
      </w:r>
      <w:r w:rsidR="00831A7F">
        <w:t>;</w:t>
      </w:r>
    </w:p>
    <w:p w14:paraId="3EB198DC" w14:textId="37743468" w:rsidR="00831A7F" w:rsidRDefault="000F0966" w:rsidP="00831A7F">
      <w:pPr>
        <w:pStyle w:val="a5"/>
        <w:numPr>
          <w:ilvl w:val="0"/>
          <w:numId w:val="3"/>
        </w:numPr>
      </w:pPr>
      <w:r>
        <w:t>масса платформы</w:t>
      </w:r>
      <w:r w:rsidR="00831A7F">
        <w:t xml:space="preserve">: не более </w:t>
      </w:r>
      <w:r>
        <w:t>6,5</w:t>
      </w:r>
      <w:r w:rsidR="00831A7F">
        <w:t xml:space="preserve"> кг;</w:t>
      </w:r>
    </w:p>
    <w:p w14:paraId="3E0A86DE" w14:textId="3CDC22AC" w:rsidR="00831A7F" w:rsidRDefault="000F0966" w:rsidP="00831A7F">
      <w:pPr>
        <w:pStyle w:val="a5"/>
        <w:numPr>
          <w:ilvl w:val="0"/>
          <w:numId w:val="3"/>
        </w:numPr>
      </w:pPr>
      <w:r>
        <w:t>масса мобильного робота</w:t>
      </w:r>
      <w:r w:rsidRPr="000F0966">
        <w:t xml:space="preserve">: </w:t>
      </w:r>
      <w:r>
        <w:t>не более 10 кг</w:t>
      </w:r>
      <w:r w:rsidR="00831A7F">
        <w:t>;</w:t>
      </w:r>
    </w:p>
    <w:p w14:paraId="0C94F70E" w14:textId="3C24DDF9" w:rsidR="00831A7F" w:rsidRDefault="000F0966" w:rsidP="00831A7F">
      <w:pPr>
        <w:pStyle w:val="a5"/>
        <w:numPr>
          <w:ilvl w:val="0"/>
          <w:numId w:val="3"/>
        </w:numPr>
      </w:pPr>
      <w:r>
        <w:t>тип средства передвижения</w:t>
      </w:r>
      <w:r w:rsidRPr="000F0966">
        <w:t xml:space="preserve">: </w:t>
      </w:r>
      <w:r>
        <w:t>колесный</w:t>
      </w:r>
      <w:r w:rsidR="00831A7F">
        <w:t>;</w:t>
      </w:r>
    </w:p>
    <w:p w14:paraId="2EEF8115" w14:textId="347C492F" w:rsidR="00831A7F" w:rsidRDefault="00D71296" w:rsidP="00831A7F">
      <w:pPr>
        <w:pStyle w:val="a5"/>
        <w:numPr>
          <w:ilvl w:val="0"/>
          <w:numId w:val="3"/>
        </w:numPr>
      </w:pPr>
      <w:r>
        <w:t>тип приводов</w:t>
      </w:r>
      <w:r>
        <w:rPr>
          <w:lang w:val="en-US"/>
        </w:rPr>
        <w:t xml:space="preserve">: </w:t>
      </w:r>
      <w:r>
        <w:t>независимый</w:t>
      </w:r>
      <w:r w:rsidR="006C075B" w:rsidRPr="006C075B">
        <w:t>;</w:t>
      </w:r>
    </w:p>
    <w:p w14:paraId="1F1063B3" w14:textId="6BA51BC2" w:rsidR="00D71296" w:rsidRDefault="005C62C3" w:rsidP="00831A7F">
      <w:pPr>
        <w:pStyle w:val="a5"/>
        <w:numPr>
          <w:ilvl w:val="0"/>
          <w:numId w:val="3"/>
        </w:numPr>
      </w:pPr>
      <w:r>
        <w:t>тип питания</w:t>
      </w:r>
      <w:r>
        <w:rPr>
          <w:lang w:val="en-US"/>
        </w:rPr>
        <w:t xml:space="preserve">: </w:t>
      </w:r>
      <w:r>
        <w:t>автономное</w:t>
      </w:r>
      <w:r>
        <w:rPr>
          <w:lang w:val="en-US"/>
        </w:rPr>
        <w:t>;</w:t>
      </w:r>
    </w:p>
    <w:p w14:paraId="29C72375" w14:textId="3C1EB9D5" w:rsidR="00D71296" w:rsidRDefault="00D71296" w:rsidP="00831A7F">
      <w:pPr>
        <w:pStyle w:val="a5"/>
        <w:numPr>
          <w:ilvl w:val="0"/>
          <w:numId w:val="3"/>
        </w:numPr>
      </w:pPr>
      <w:r>
        <w:t>тип управления</w:t>
      </w:r>
      <w:r w:rsidRPr="00D71296">
        <w:t xml:space="preserve">: </w:t>
      </w:r>
      <w:r>
        <w:t>телеуправление (камеры, беспроводная связь)</w:t>
      </w:r>
      <w:r w:rsidR="005C62C3" w:rsidRPr="005C62C3">
        <w:t>;</w:t>
      </w:r>
    </w:p>
    <w:p w14:paraId="01CC0383" w14:textId="45132EF9" w:rsidR="0076359A" w:rsidRDefault="005C62C3" w:rsidP="00831A7F">
      <w:pPr>
        <w:pStyle w:val="a5"/>
        <w:numPr>
          <w:ilvl w:val="0"/>
          <w:numId w:val="3"/>
        </w:numPr>
      </w:pPr>
      <w:r>
        <w:t>дополнительно</w:t>
      </w:r>
      <w:r w:rsidRPr="005C62C3">
        <w:t xml:space="preserve">: </w:t>
      </w:r>
      <w:r>
        <w:t>наличие крепления для манипулятора.</w:t>
      </w:r>
    </w:p>
    <w:p w14:paraId="0BFDDD61" w14:textId="77777777" w:rsidR="0076359A" w:rsidRDefault="0076359A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5761C52D" w14:textId="7B501859" w:rsidR="0076359A" w:rsidRDefault="0076359A" w:rsidP="0076359A">
      <w:pPr>
        <w:pStyle w:val="1"/>
      </w:pPr>
      <w:bookmarkStart w:id="1" w:name="_Toc70362389"/>
      <w:r>
        <w:lastRenderedPageBreak/>
        <w:t>Выбор конструкции и электроники</w:t>
      </w:r>
      <w:bookmarkEnd w:id="1"/>
    </w:p>
    <w:p w14:paraId="50102EFD" w14:textId="77777777" w:rsidR="003C3FD3" w:rsidRDefault="008B387C" w:rsidP="0076359A">
      <w:pPr>
        <w:ind w:firstLine="0"/>
      </w:pPr>
      <w:r>
        <w:tab/>
        <w:t xml:space="preserve">Для простоты и экономии места была выбрана стандартная колесная база 4х4. Двигатели постоянного тока, для каждого свой драйвер. Сервоприводы манипулятора управляются ШИМ сигналом, для этого выбрана плата ШИМ контроллера </w:t>
      </w:r>
      <w:r>
        <w:rPr>
          <w:lang w:val="en-US"/>
        </w:rPr>
        <w:t>PCA</w:t>
      </w:r>
      <w:r w:rsidRPr="008B387C">
        <w:t>9685</w:t>
      </w:r>
      <w:r>
        <w:t xml:space="preserve">. </w:t>
      </w:r>
    </w:p>
    <w:p w14:paraId="228CA22C" w14:textId="332CDF57" w:rsidR="003C3FD3" w:rsidRPr="003C3FD3" w:rsidRDefault="003C3FD3" w:rsidP="0076359A">
      <w:pPr>
        <w:ind w:firstLine="0"/>
      </w:pPr>
      <w:r>
        <w:t xml:space="preserve">Архитектура управляющих модулей состоит из верхнего и нижнего уровней. На верхнем уровне </w:t>
      </w:r>
      <w:r>
        <w:t xml:space="preserve">одноплатный компьютер </w:t>
      </w:r>
      <w:r>
        <w:rPr>
          <w:lang w:val="en-US"/>
        </w:rPr>
        <w:t>Raspberry</w:t>
      </w:r>
      <w:r w:rsidRPr="003C3FD3">
        <w:t xml:space="preserve"> </w:t>
      </w:r>
      <w:r>
        <w:rPr>
          <w:lang w:val="en-US"/>
        </w:rPr>
        <w:t>Pi</w:t>
      </w:r>
      <w:r w:rsidRPr="003C3FD3">
        <w:t xml:space="preserve"> </w:t>
      </w:r>
      <w:r>
        <w:rPr>
          <w:lang w:val="en-US"/>
        </w:rPr>
        <w:t>Zero</w:t>
      </w:r>
      <w:r w:rsidRPr="003C3FD3">
        <w:t xml:space="preserve"> </w:t>
      </w:r>
      <w:r>
        <w:rPr>
          <w:lang w:val="en-US"/>
        </w:rPr>
        <w:t>W</w:t>
      </w:r>
      <w:r w:rsidRPr="003C3FD3">
        <w:t>.</w:t>
      </w:r>
      <w:r>
        <w:t xml:space="preserve"> Он</w:t>
      </w:r>
      <w:r w:rsidRPr="003C3FD3">
        <w:t xml:space="preserve"> </w:t>
      </w:r>
      <w:r>
        <w:t>занимается</w:t>
      </w:r>
      <w:r>
        <w:t xml:space="preserve"> о</w:t>
      </w:r>
      <w:r>
        <w:t xml:space="preserve">бменом данными по каналу связи </w:t>
      </w:r>
      <w:r>
        <w:rPr>
          <w:lang w:val="en-US"/>
        </w:rPr>
        <w:t>Wi</w:t>
      </w:r>
      <w:r w:rsidRPr="008B387C">
        <w:t>-</w:t>
      </w:r>
      <w:r>
        <w:rPr>
          <w:lang w:val="en-US"/>
        </w:rPr>
        <w:t>Fi</w:t>
      </w:r>
      <w:r>
        <w:t xml:space="preserve"> с внешним устройством – пультом, через которое пользователь осуществляет телеуправлением платформой.</w:t>
      </w:r>
    </w:p>
    <w:p w14:paraId="4AC304F1" w14:textId="56EBA107" w:rsidR="0076359A" w:rsidRDefault="003C3FD3" w:rsidP="0076359A">
      <w:pPr>
        <w:ind w:firstLine="0"/>
      </w:pPr>
      <w:r>
        <w:t>Для обратной связи установлена</w:t>
      </w:r>
      <w:r w:rsidR="008B387C">
        <w:t xml:space="preserve"> камера</w:t>
      </w:r>
      <w:r>
        <w:t>, которая транслирует изображение на пульт в реальном времени.</w:t>
      </w:r>
      <w:r w:rsidR="006411CF">
        <w:t xml:space="preserve"> За нижний уровень отвечает микроконтроллер </w:t>
      </w:r>
      <w:r w:rsidR="006411CF">
        <w:rPr>
          <w:lang w:val="en-US"/>
        </w:rPr>
        <w:t>STM</w:t>
      </w:r>
      <w:r w:rsidR="006411CF" w:rsidRPr="006411CF">
        <w:t>32</w:t>
      </w:r>
      <w:r w:rsidR="006411CF">
        <w:rPr>
          <w:lang w:val="en-US"/>
        </w:rPr>
        <w:t>F</w:t>
      </w:r>
      <w:r w:rsidR="006411CF" w:rsidRPr="006411CF">
        <w:t>103</w:t>
      </w:r>
      <w:r w:rsidR="006411CF">
        <w:rPr>
          <w:lang w:val="en-US"/>
        </w:rPr>
        <w:t>C</w:t>
      </w:r>
      <w:r w:rsidR="006411CF" w:rsidRPr="006411CF">
        <w:t>8</w:t>
      </w:r>
      <w:r w:rsidR="006411CF">
        <w:rPr>
          <w:lang w:val="en-US"/>
        </w:rPr>
        <w:t>T</w:t>
      </w:r>
      <w:r w:rsidR="006411CF" w:rsidRPr="006411CF">
        <w:t>6.</w:t>
      </w:r>
      <w:r w:rsidR="006411CF">
        <w:t xml:space="preserve"> Он производит обмен данными с компьютером через интерфейс </w:t>
      </w:r>
      <w:r w:rsidR="006411CF">
        <w:rPr>
          <w:lang w:val="en-US"/>
        </w:rPr>
        <w:t>UART</w:t>
      </w:r>
      <w:r w:rsidR="006411CF">
        <w:t xml:space="preserve">, управляет драйверами двигателей через </w:t>
      </w:r>
      <w:r w:rsidR="006411CF">
        <w:rPr>
          <w:lang w:val="en-US"/>
        </w:rPr>
        <w:t>CAN</w:t>
      </w:r>
      <w:r w:rsidR="006411CF">
        <w:t xml:space="preserve"> и управляет ШИМ контроллером через </w:t>
      </w:r>
      <w:r w:rsidR="006411CF">
        <w:rPr>
          <w:lang w:val="en-US"/>
        </w:rPr>
        <w:t>I</w:t>
      </w:r>
      <w:r w:rsidR="006411CF" w:rsidRPr="006411CF">
        <w:t>2</w:t>
      </w:r>
      <w:r w:rsidR="006411CF">
        <w:rPr>
          <w:lang w:val="en-US"/>
        </w:rPr>
        <w:t>C</w:t>
      </w:r>
      <w:r w:rsidR="006411CF">
        <w:t>.</w:t>
      </w:r>
    </w:p>
    <w:p w14:paraId="288D79F0" w14:textId="5B2E2D1A" w:rsidR="009B1084" w:rsidRPr="009B1084" w:rsidRDefault="009B1084" w:rsidP="0076359A">
      <w:pPr>
        <w:ind w:firstLine="0"/>
      </w:pPr>
      <w:r>
        <w:t xml:space="preserve">Источником питания является </w:t>
      </w:r>
      <w:r>
        <w:rPr>
          <w:lang w:val="en-US"/>
        </w:rPr>
        <w:t>Li</w:t>
      </w:r>
      <w:r w:rsidRPr="009B1084">
        <w:t>-</w:t>
      </w:r>
      <w:r>
        <w:rPr>
          <w:lang w:val="en-US"/>
        </w:rPr>
        <w:t>Ion</w:t>
      </w:r>
      <w:r>
        <w:t xml:space="preserve"> аккумулятор с выходным напряжением 22 В. От него питание распределяется ко всем электронным компонентам через понижающие преобразователи: для двигателей </w:t>
      </w:r>
      <w:r>
        <w:rPr>
          <w:lang w:val="en-US"/>
        </w:rPr>
        <w:t>XL</w:t>
      </w:r>
      <w:r w:rsidRPr="009B1084">
        <w:t xml:space="preserve">4016, </w:t>
      </w:r>
      <w:r>
        <w:t xml:space="preserve">для логики </w:t>
      </w:r>
      <w:r>
        <w:rPr>
          <w:lang w:val="en-US"/>
        </w:rPr>
        <w:t>LM</w:t>
      </w:r>
      <w:r w:rsidRPr="009B1084">
        <w:t>2596</w:t>
      </w:r>
      <w:r>
        <w:t>.</w:t>
      </w:r>
    </w:p>
    <w:p w14:paraId="25E7B4E3" w14:textId="77777777" w:rsidR="005C62C3" w:rsidRDefault="005C62C3" w:rsidP="0076359A">
      <w:pPr>
        <w:pStyle w:val="a5"/>
        <w:ind w:left="1068" w:firstLine="0"/>
      </w:pPr>
    </w:p>
    <w:p w14:paraId="377CF898" w14:textId="34BD70B3" w:rsidR="00B052B7" w:rsidRDefault="00B052B7" w:rsidP="00B052B7">
      <w:pPr>
        <w:pStyle w:val="a5"/>
        <w:ind w:left="1068" w:firstLine="0"/>
      </w:pPr>
    </w:p>
    <w:p w14:paraId="747347CD" w14:textId="5D0F0FF9" w:rsidR="00EE4417" w:rsidRPr="00EE4417" w:rsidRDefault="00EE4417" w:rsidP="00B052B7">
      <w:pPr>
        <w:pStyle w:val="a5"/>
        <w:ind w:left="1068" w:firstLine="0"/>
      </w:pPr>
    </w:p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4A3AD0DF" w:rsidR="00831A7F" w:rsidRDefault="006D641A" w:rsidP="0076359A">
      <w:pPr>
        <w:pStyle w:val="1"/>
      </w:pPr>
      <w:bookmarkStart w:id="2" w:name="_Toc70362390"/>
      <w:r>
        <w:lastRenderedPageBreak/>
        <w:t>Расчет средства передвижения платформы</w:t>
      </w:r>
      <w:bookmarkEnd w:id="2"/>
    </w:p>
    <w:p w14:paraId="23A8741D" w14:textId="3BEF2600" w:rsidR="00831A7F" w:rsidRDefault="006D641A" w:rsidP="001F1986">
      <w:pPr>
        <w:pStyle w:val="2"/>
      </w:pPr>
      <w:bookmarkStart w:id="3" w:name="_Toc70362391"/>
      <w:r>
        <w:t xml:space="preserve">Определение </w:t>
      </w:r>
      <w:r w:rsidR="004F4BCF">
        <w:t>требований к</w:t>
      </w:r>
      <w:r>
        <w:t xml:space="preserve"> </w:t>
      </w:r>
      <w:r w:rsidR="005B2411">
        <w:t>характеристикам</w:t>
      </w:r>
      <w:r>
        <w:t xml:space="preserve"> привода</w:t>
      </w:r>
      <w:bookmarkEnd w:id="3"/>
    </w:p>
    <w:p w14:paraId="28993A45" w14:textId="44D63E46" w:rsidR="000D16AA" w:rsidRDefault="006E0C22" w:rsidP="00597B7B">
      <w:pPr>
        <w:rPr>
          <w:rFonts w:cs="Times New Roman"/>
        </w:rPr>
      </w:pPr>
      <w:r>
        <w:t>Согласно техническому заданию,</w:t>
      </w:r>
      <w:r w:rsidR="00F609EB">
        <w:t xml:space="preserve"> </w:t>
      </w:r>
      <w:r>
        <w:t>платформа имеет колесный тип передвижения и независимый привод</w:t>
      </w:r>
      <w:r w:rsidR="00E43978">
        <w:t xml:space="preserve"> для</w:t>
      </w:r>
      <w:r>
        <w:t xml:space="preserve"> каждого из колес. Выберем стандартную колесную формулу </w:t>
      </w:r>
      <w:r w:rsidRPr="006E0C22">
        <w:t>4</w:t>
      </w:r>
      <w:r w:rsidRPr="00127AA5">
        <w:rPr>
          <w:rFonts w:cs="Times New Roman"/>
        </w:rPr>
        <w:t>×</w:t>
      </w:r>
      <w:r w:rsidRPr="006E0C22">
        <w:rPr>
          <w:rFonts w:cs="Times New Roman"/>
        </w:rPr>
        <w:t>4</w:t>
      </w:r>
      <w:r>
        <w:rPr>
          <w:rFonts w:cs="Times New Roman"/>
        </w:rPr>
        <w:t>, т.е. 4 колеса, из которых все ведущие.</w:t>
      </w:r>
    </w:p>
    <w:p w14:paraId="61136AE6" w14:textId="258A3F62" w:rsidR="00C01C9B" w:rsidRDefault="00C01C9B" w:rsidP="00597B7B">
      <w:pPr>
        <w:rPr>
          <w:rFonts w:cs="Times New Roman"/>
        </w:rPr>
      </w:pPr>
      <w:r>
        <w:rPr>
          <w:rFonts w:cs="Times New Roman"/>
        </w:rPr>
        <w:t xml:space="preserve">Необходимо определить следующие требования к </w:t>
      </w:r>
      <w:r w:rsidR="009D01D1">
        <w:rPr>
          <w:rFonts w:cs="Times New Roman"/>
        </w:rPr>
        <w:t>характеристикам</w:t>
      </w:r>
      <w:r>
        <w:rPr>
          <w:rFonts w:cs="Times New Roman"/>
        </w:rPr>
        <w:t xml:space="preserve"> привода</w:t>
      </w:r>
      <w:r w:rsidRPr="00C01C9B">
        <w:rPr>
          <w:rFonts w:cs="Times New Roman"/>
        </w:rPr>
        <w:t>:</w:t>
      </w:r>
    </w:p>
    <w:p w14:paraId="3E231F34" w14:textId="09C2C9E7" w:rsidR="00C01C9B" w:rsidRDefault="00C01C9B" w:rsidP="00C01C9B">
      <w:pPr>
        <w:pStyle w:val="a5"/>
        <w:numPr>
          <w:ilvl w:val="0"/>
          <w:numId w:val="7"/>
        </w:numPr>
      </w:pPr>
      <w:r>
        <w:t>частот</w:t>
      </w:r>
      <w:r w:rsidR="009E1C77">
        <w:t>а</w:t>
      </w:r>
      <w:r>
        <w:t xml:space="preserve"> вращения </w:t>
      </w:r>
      <w:r w:rsidR="00DC11FF">
        <w:t>выходного вала</w:t>
      </w:r>
      <w:r>
        <w:t>, об/мин</w:t>
      </w:r>
      <w:r w:rsidRPr="00C01C9B">
        <w:t>;</w:t>
      </w:r>
    </w:p>
    <w:p w14:paraId="5A034B0C" w14:textId="5D97A353" w:rsidR="003F6B3D" w:rsidRDefault="00C01C9B" w:rsidP="003F6B3D">
      <w:pPr>
        <w:pStyle w:val="a5"/>
        <w:numPr>
          <w:ilvl w:val="0"/>
          <w:numId w:val="7"/>
        </w:numPr>
      </w:pPr>
      <w:r>
        <w:t xml:space="preserve">крутящий момент </w:t>
      </w:r>
      <w:r w:rsidR="00435A95">
        <w:t xml:space="preserve">на </w:t>
      </w:r>
      <w:r w:rsidR="00DC11FF">
        <w:t>выход</w:t>
      </w:r>
      <w:r w:rsidR="00435A95">
        <w:t>ном</w:t>
      </w:r>
      <w:r w:rsidR="00DC11FF">
        <w:t xml:space="preserve"> вал</w:t>
      </w:r>
      <w:r w:rsidR="00435A95">
        <w:t>у</w:t>
      </w:r>
      <w:r>
        <w:t>, Н</w:t>
      </w:r>
      <w:r w:rsidR="00435A95">
        <w:rPr>
          <w:rFonts w:cs="Times New Roman"/>
        </w:rPr>
        <w:t>∙</w:t>
      </w:r>
      <w:r>
        <w:t>м.</w:t>
      </w:r>
    </w:p>
    <w:p w14:paraId="2C47D499" w14:textId="6C0A9D90" w:rsidR="00E8781E" w:rsidRDefault="00C01C9B" w:rsidP="003F6B3D">
      <w:pPr>
        <w:rPr>
          <w:rFonts w:eastAsiaTheme="minorEastAsia"/>
        </w:rPr>
      </w:pPr>
      <w:r>
        <w:t xml:space="preserve">Зададимся диаметром колес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=130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мм и номинальной скорость</w:t>
      </w:r>
      <w:r w:rsidR="00DD1C32">
        <w:rPr>
          <w:rFonts w:eastAsiaTheme="minorEastAsia"/>
        </w:rPr>
        <w:t>ю</w:t>
      </w:r>
      <w:r>
        <w:rPr>
          <w:rFonts w:eastAsiaTheme="minorEastAsia"/>
        </w:rPr>
        <w:t xml:space="preserve"> передвижения платформы </w:t>
      </w:r>
      <m:oMath>
        <m:r>
          <w:rPr>
            <w:rFonts w:ascii="Cambria Math" w:eastAsiaTheme="minorEastAsia" w:hAnsi="Cambria Math"/>
          </w:rPr>
          <m:t>v=0,3</m:t>
        </m:r>
      </m:oMath>
      <w:r w:rsidRPr="00C01C9B">
        <w:rPr>
          <w:rFonts w:eastAsiaTheme="minorEastAsia"/>
        </w:rPr>
        <w:t xml:space="preserve"> </w:t>
      </w:r>
      <w:r>
        <w:rPr>
          <w:rFonts w:eastAsiaTheme="minorEastAsia"/>
        </w:rPr>
        <w:t>м/с.</w:t>
      </w:r>
      <w:r w:rsidR="003F6B3D">
        <w:rPr>
          <w:rFonts w:eastAsiaTheme="minorEastAsia"/>
        </w:rPr>
        <w:t xml:space="preserve"> </w:t>
      </w:r>
    </w:p>
    <w:p w14:paraId="06FFAA1B" w14:textId="63EA2EEA" w:rsidR="00E8781E" w:rsidRPr="009D01D1" w:rsidRDefault="00D660FB" w:rsidP="009D01D1">
      <w:r>
        <w:t xml:space="preserve">Рассмотрим равномерное качение ведущего колеса по горизонтальной </w:t>
      </w:r>
      <w:r w:rsidR="00A47714">
        <w:t>опорной поверхности</w:t>
      </w:r>
      <w:r>
        <w:t xml:space="preserve"> </w:t>
      </w:r>
      <w:r>
        <w:rPr>
          <w:rFonts w:eastAsiaTheme="minorEastAsia"/>
        </w:rPr>
        <w:t>и п</w:t>
      </w:r>
      <w:r w:rsidR="00E8781E">
        <w:rPr>
          <w:rFonts w:eastAsiaTheme="minorEastAsia"/>
        </w:rPr>
        <w:t>роведем</w:t>
      </w:r>
      <w:r w:rsidR="00CC3122" w:rsidRPr="00CC3122">
        <w:rPr>
          <w:rFonts w:eastAsiaTheme="minorEastAsia"/>
        </w:rPr>
        <w:t xml:space="preserve"> </w:t>
      </w:r>
      <w:r w:rsidR="00E8781E">
        <w:rPr>
          <w:rFonts w:eastAsiaTheme="minorEastAsia"/>
        </w:rPr>
        <w:t>расчеты исходя из теории автомобиля и автомобильного колеса. Расчетная схема приведена на рисунке 2.1.</w:t>
      </w:r>
    </w:p>
    <w:p w14:paraId="706E2C1D" w14:textId="01961386" w:rsidR="00E8781E" w:rsidRDefault="00E8781E" w:rsidP="009D01D1">
      <w:pPr>
        <w:keepNext/>
        <w:spacing w:before="240" w:after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21AA0DB" wp14:editId="4A9B25A8">
            <wp:extent cx="3028208" cy="413945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48" cy="41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39EA" w14:textId="3A36C7AF" w:rsidR="00E8781E" w:rsidRPr="00E8781E" w:rsidRDefault="00E8781E" w:rsidP="00E8781E">
      <w:pPr>
        <w:pStyle w:val="a9"/>
        <w:jc w:val="center"/>
        <w:rPr>
          <w:sz w:val="28"/>
          <w:szCs w:val="28"/>
          <w:lang w:eastAsia="ru-RU"/>
        </w:rPr>
      </w:pPr>
      <w:r w:rsidRPr="00E8781E">
        <w:rPr>
          <w:sz w:val="28"/>
          <w:szCs w:val="28"/>
        </w:rPr>
        <w:t xml:space="preserve">Рисунок </w:t>
      </w:r>
      <w:r w:rsidRPr="00E8781E">
        <w:rPr>
          <w:sz w:val="28"/>
          <w:szCs w:val="28"/>
        </w:rPr>
        <w:fldChar w:fldCharType="begin"/>
      </w:r>
      <w:r w:rsidRPr="00E8781E">
        <w:rPr>
          <w:sz w:val="28"/>
          <w:szCs w:val="28"/>
        </w:rPr>
        <w:instrText xml:space="preserve"> STYLEREF 1 \s </w:instrText>
      </w:r>
      <w:r w:rsidRPr="00E8781E">
        <w:rPr>
          <w:sz w:val="28"/>
          <w:szCs w:val="28"/>
        </w:rPr>
        <w:fldChar w:fldCharType="separate"/>
      </w:r>
      <w:r w:rsidR="00FC58A7">
        <w:rPr>
          <w:noProof/>
          <w:sz w:val="28"/>
          <w:szCs w:val="28"/>
        </w:rPr>
        <w:t>2</w:t>
      </w:r>
      <w:r w:rsidRPr="00E8781E">
        <w:rPr>
          <w:noProof/>
          <w:sz w:val="28"/>
          <w:szCs w:val="28"/>
        </w:rPr>
        <w:fldChar w:fldCharType="end"/>
      </w:r>
      <w:r w:rsidRPr="00E8781E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8781E"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t xml:space="preserve">– </w:t>
      </w:r>
      <w:r>
        <w:rPr>
          <w:sz w:val="28"/>
          <w:szCs w:val="28"/>
        </w:rPr>
        <w:t>Расчетная схема колеса</w:t>
      </w:r>
    </w:p>
    <w:p w14:paraId="64AF3014" w14:textId="03005A6F" w:rsidR="00EE168C" w:rsidRDefault="00EE168C" w:rsidP="00EE168C">
      <w:r>
        <w:lastRenderedPageBreak/>
        <w:t>Запишем второй закон Ньютона для поступательного и вращательного движения</w:t>
      </w:r>
      <w:r w:rsidR="00BC38E2">
        <w:t xml:space="preserve"> в векторной форме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EE168C" w14:paraId="37C468EE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FD4698D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02E20A7D" w14:textId="5C0D1526" w:rsidR="00EE168C" w:rsidRDefault="00EE168C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сопр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34B8FCBB" w14:textId="2059D5A0" w:rsidR="00EE168C" w:rsidRDefault="00EE168C" w:rsidP="00902137">
            <w:pPr>
              <w:ind w:firstLine="0"/>
              <w:jc w:val="right"/>
            </w:pPr>
            <w:r>
              <w:t>(</w:t>
            </w:r>
            <w:r w:rsidR="000865DF">
              <w:t>2.</w:t>
            </w:r>
            <w:r>
              <w:t>1)</w:t>
            </w:r>
          </w:p>
        </w:tc>
      </w:tr>
      <w:tr w:rsidR="00EE168C" w14:paraId="5AB7940F" w14:textId="77777777" w:rsidTr="00FF050E">
        <w:tblPrEx>
          <w:shd w:val="clear" w:color="auto" w:fill="auto"/>
        </w:tblPrEx>
        <w:tc>
          <w:tcPr>
            <w:tcW w:w="1129" w:type="dxa"/>
          </w:tcPr>
          <w:p w14:paraId="49DB2435" w14:textId="77777777" w:rsidR="00EE168C" w:rsidRDefault="00EE168C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7708EBFA" w14:textId="240B2EBF" w:rsidR="00EE168C" w:rsidRDefault="00BC38E2" w:rsidP="0090213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2C51D726" w14:textId="1154C8ED" w:rsidR="00EE168C" w:rsidRDefault="00EE168C" w:rsidP="00902137">
            <w:pPr>
              <w:ind w:firstLine="0"/>
              <w:jc w:val="right"/>
            </w:pPr>
            <w:r>
              <w:t>(</w:t>
            </w:r>
            <w:r w:rsidR="000865DF">
              <w:t>2.</w:t>
            </w:r>
            <w:r w:rsidR="00902137">
              <w:t>2</w:t>
            </w:r>
            <w:r>
              <w:t>)</w:t>
            </w:r>
          </w:p>
        </w:tc>
      </w:tr>
    </w:tbl>
    <w:p w14:paraId="53555276" w14:textId="77777777" w:rsidR="00735777" w:rsidRDefault="009847DB" w:rsidP="009847DB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– линейное ускорение, м/с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776A266E" w14:textId="0B495D33" w:rsidR="00735777" w:rsidRDefault="00735777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– угловое ускорение, 1/</w:t>
      </w:r>
      <w:r w:rsidRPr="009847DB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>
        <w:rPr>
          <w:rFonts w:eastAsiaTheme="minorEastAsia"/>
          <w:vertAlign w:val="superscript"/>
        </w:rPr>
        <w:t>2</w:t>
      </w:r>
      <w:r w:rsidRPr="00253293">
        <w:rPr>
          <w:rFonts w:eastAsiaTheme="minorEastAsia"/>
        </w:rPr>
        <w:t>;</w:t>
      </w:r>
    </w:p>
    <w:p w14:paraId="54D05447" w14:textId="2A16A39F" w:rsidR="009847DB" w:rsidRDefault="009847DB" w:rsidP="009847DB">
      <w:pPr>
        <w:ind w:firstLine="0"/>
        <w:rPr>
          <w:rFonts w:eastAsiaTheme="minorEastAsia"/>
        </w:rPr>
      </w:pPr>
      <w:r w:rsidRPr="00253293"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</w:t>
      </w:r>
      <w:r w:rsidR="00253293">
        <w:rPr>
          <w:rFonts w:eastAsiaTheme="minorEastAsia"/>
        </w:rPr>
        <w:t>масса</w:t>
      </w:r>
      <w:r>
        <w:rPr>
          <w:rFonts w:eastAsiaTheme="minorEastAsia"/>
        </w:rPr>
        <w:t xml:space="preserve"> робота, приходящаяся на колесо, кг</w:t>
      </w:r>
      <w:r w:rsidRPr="009847DB">
        <w:rPr>
          <w:rFonts w:eastAsiaTheme="minorEastAsia"/>
        </w:rPr>
        <w:t>;</w:t>
      </w:r>
    </w:p>
    <w:p w14:paraId="40B0B742" w14:textId="7ECD15DF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– момент инерции колеса, кг</w:t>
      </w:r>
      <w:r>
        <w:rPr>
          <w:rFonts w:eastAsiaTheme="minorEastAsia" w:cs="Times New Roman"/>
        </w:rPr>
        <w:t>∙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2</w:t>
      </w:r>
      <w:r w:rsidRPr="009847DB">
        <w:rPr>
          <w:rFonts w:eastAsiaTheme="minorEastAsia"/>
        </w:rPr>
        <w:t>;</w:t>
      </w:r>
    </w:p>
    <w:p w14:paraId="1CCD1894" w14:textId="418FD1B8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G</m:t>
        </m:r>
      </m:oMath>
      <w:r w:rsidR="00253293">
        <w:rPr>
          <w:rFonts w:eastAsiaTheme="minorEastAsia"/>
        </w:rPr>
        <w:t xml:space="preserve"> </w:t>
      </w:r>
      <w:r>
        <w:rPr>
          <w:rFonts w:eastAsiaTheme="minorEastAsia"/>
        </w:rPr>
        <w:t>– сила тяжест</w:t>
      </w:r>
      <w:r w:rsidR="00253293">
        <w:rPr>
          <w:rFonts w:eastAsiaTheme="minorEastAsia"/>
        </w:rPr>
        <w:t>и, приходящаяся на колесо</w:t>
      </w:r>
      <w:r>
        <w:rPr>
          <w:rFonts w:eastAsiaTheme="minorEastAsia"/>
        </w:rPr>
        <w:t>, Н</w:t>
      </w:r>
      <w:r w:rsidRPr="009847DB">
        <w:rPr>
          <w:rFonts w:eastAsiaTheme="minorEastAsia"/>
        </w:rPr>
        <w:t>;</w:t>
      </w:r>
    </w:p>
    <w:p w14:paraId="0F463355" w14:textId="19A45227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сопр</m:t>
            </m:r>
          </m:sub>
        </m:sSub>
      </m:oMath>
      <w:r>
        <w:rPr>
          <w:rFonts w:eastAsiaTheme="minorEastAsia"/>
        </w:rPr>
        <w:t xml:space="preserve"> – продольная сила колеса, Н</w:t>
      </w:r>
      <w:r w:rsidRPr="009847DB">
        <w:rPr>
          <w:rFonts w:eastAsiaTheme="minorEastAsia"/>
        </w:rPr>
        <w:t>;</w:t>
      </w:r>
    </w:p>
    <w:p w14:paraId="4FF06C59" w14:textId="2D34F14C" w:rsidR="00253293" w:rsidRDefault="00253293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847DB">
        <w:rPr>
          <w:rFonts w:eastAsiaTheme="minorEastAsia"/>
        </w:rPr>
        <w:t xml:space="preserve"> – </w:t>
      </w:r>
      <w:r>
        <w:rPr>
          <w:rFonts w:eastAsiaTheme="minorEastAsia"/>
        </w:rPr>
        <w:t>продольная реакция опорной поверхности, Н</w:t>
      </w:r>
      <w:r w:rsidRPr="009847DB">
        <w:rPr>
          <w:rFonts w:eastAsiaTheme="minorEastAsia"/>
        </w:rPr>
        <w:t>;</w:t>
      </w:r>
    </w:p>
    <w:p w14:paraId="2B93E789" w14:textId="00E13AC0" w:rsidR="009847DB" w:rsidRDefault="009847DB" w:rsidP="009847D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– нормальная реакция опорной поверхности, Н</w:t>
      </w:r>
      <w:r w:rsidRPr="009847DB">
        <w:rPr>
          <w:rFonts w:eastAsiaTheme="minorEastAsia"/>
        </w:rPr>
        <w:t>;</w:t>
      </w:r>
    </w:p>
    <w:p w14:paraId="6FAF3579" w14:textId="5D9B1EA8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крутящий момент колеса, Н</w:t>
      </w:r>
      <w:r>
        <w:rPr>
          <w:rFonts w:eastAsiaTheme="minorEastAsia" w:cs="Times New Roman"/>
        </w:rPr>
        <w:t>∙м</w:t>
      </w:r>
      <w:r w:rsidRPr="009847DB">
        <w:rPr>
          <w:rFonts w:eastAsiaTheme="minorEastAsia" w:cs="Times New Roman"/>
        </w:rPr>
        <w:t>;</w:t>
      </w:r>
    </w:p>
    <w:p w14:paraId="22F3EE12" w14:textId="543BB99F" w:rsidR="009847DB" w:rsidRDefault="009847DB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735777">
        <w:rPr>
          <w:rFonts w:eastAsiaTheme="minorEastAsia" w:cs="Times New Roman"/>
        </w:rPr>
        <w:t xml:space="preserve"> – коэффициент сопротивления качению колеса, м</w:t>
      </w:r>
      <w:r w:rsidR="00735777" w:rsidRPr="00735777">
        <w:rPr>
          <w:rFonts w:eastAsiaTheme="minorEastAsia" w:cs="Times New Roman"/>
        </w:rPr>
        <w:t>;</w:t>
      </w:r>
    </w:p>
    <w:p w14:paraId="124CD99D" w14:textId="63A553F4" w:rsidR="00735777" w:rsidRDefault="00735777" w:rsidP="009847DB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 w:cs="Times New Roman"/>
        </w:rPr>
        <w:t xml:space="preserve"> – радиус колеса, м.</w:t>
      </w:r>
    </w:p>
    <w:p w14:paraId="5892B19F" w14:textId="26B994D1" w:rsidR="00563BF8" w:rsidRDefault="00563BF8" w:rsidP="00563BF8">
      <w:pPr>
        <w:rPr>
          <w:rFonts w:eastAsiaTheme="minorEastAsia"/>
        </w:rPr>
      </w:pPr>
      <w:r>
        <w:t>С учетом равномерного движения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ε=0</m:t>
        </m:r>
      </m:oMath>
      <w:r>
        <w:rPr>
          <w:rFonts w:eastAsiaTheme="minorEastAsia"/>
        </w:rPr>
        <w:t>) в проекция</w:t>
      </w:r>
      <w:r w:rsidR="00FB6AD3">
        <w:rPr>
          <w:rFonts w:eastAsiaTheme="minorEastAsia"/>
        </w:rPr>
        <w:t>х</w:t>
      </w:r>
      <w:r>
        <w:rPr>
          <w:rFonts w:eastAsiaTheme="minorEastAsia"/>
        </w:rPr>
        <w:t xml:space="preserve"> на оси системы координат получим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95732" w14:paraId="59108E7A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5506564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84E6920" w14:textId="0891D264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OX: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сопр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23A228" w14:textId="0E57A419" w:rsidR="00295732" w:rsidRDefault="00295732" w:rsidP="005A59FD">
            <w:pPr>
              <w:ind w:firstLine="0"/>
              <w:jc w:val="right"/>
            </w:pPr>
            <w:r>
              <w:t>(</w:t>
            </w:r>
            <w:r w:rsidR="000865DF">
              <w:t>2.</w:t>
            </w:r>
            <w:r w:rsidR="002B328C">
              <w:rPr>
                <w:lang w:val="en-US"/>
              </w:rPr>
              <w:t>3</w:t>
            </w:r>
            <w:r>
              <w:t>)</w:t>
            </w:r>
          </w:p>
        </w:tc>
      </w:tr>
      <w:tr w:rsidR="00295732" w14:paraId="0B2CED41" w14:textId="77777777" w:rsidTr="00FF050E">
        <w:tblPrEx>
          <w:shd w:val="clear" w:color="auto" w:fill="auto"/>
        </w:tblPrEx>
        <w:tc>
          <w:tcPr>
            <w:tcW w:w="1129" w:type="dxa"/>
          </w:tcPr>
          <w:p w14:paraId="6B36D621" w14:textId="77777777" w:rsidR="00295732" w:rsidRDefault="00295732" w:rsidP="005A59FD">
            <w:pPr>
              <w:ind w:firstLine="0"/>
              <w:jc w:val="center"/>
            </w:pPr>
          </w:p>
        </w:tc>
        <w:tc>
          <w:tcPr>
            <w:tcW w:w="7088" w:type="dxa"/>
            <w:vAlign w:val="center"/>
          </w:tcPr>
          <w:p w14:paraId="31C19AD6" w14:textId="5D40EAF7" w:rsidR="00295732" w:rsidRDefault="002B328C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OY:0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G,</m:t>
                </m:r>
              </m:oMath>
            </m:oMathPara>
          </w:p>
        </w:tc>
        <w:tc>
          <w:tcPr>
            <w:tcW w:w="1131" w:type="dxa"/>
            <w:vAlign w:val="bottom"/>
          </w:tcPr>
          <w:p w14:paraId="6B5DDE7A" w14:textId="31E604E7" w:rsidR="00295732" w:rsidRDefault="00295732" w:rsidP="005A59FD">
            <w:pPr>
              <w:ind w:firstLine="0"/>
              <w:jc w:val="right"/>
            </w:pPr>
            <w:r>
              <w:t>(</w:t>
            </w:r>
            <w:r w:rsidR="000865DF">
              <w:t>2.</w:t>
            </w:r>
            <w:r w:rsidR="002B328C">
              <w:rPr>
                <w:lang w:val="en-US"/>
              </w:rPr>
              <w:t>4</w:t>
            </w:r>
            <w:r>
              <w:t>)</w:t>
            </w:r>
          </w:p>
        </w:tc>
      </w:tr>
      <w:tr w:rsidR="00FA42D2" w14:paraId="130B9F28" w14:textId="77777777" w:rsidTr="00FF050E">
        <w:tblPrEx>
          <w:shd w:val="clear" w:color="auto" w:fill="auto"/>
        </w:tblPrEx>
        <w:tc>
          <w:tcPr>
            <w:tcW w:w="1129" w:type="dxa"/>
          </w:tcPr>
          <w:p w14:paraId="1C33DA0B" w14:textId="77777777" w:rsidR="00FA42D2" w:rsidRDefault="00FA42D2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0C40A088" w14:textId="06FC353C" w:rsidR="00FA42D2" w:rsidRDefault="00FA42D2" w:rsidP="005A59F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OZ:0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r.</m:t>
                </m:r>
              </m:oMath>
            </m:oMathPara>
          </w:p>
        </w:tc>
        <w:tc>
          <w:tcPr>
            <w:tcW w:w="1131" w:type="dxa"/>
          </w:tcPr>
          <w:p w14:paraId="265B2E4A" w14:textId="7DBCAFE4" w:rsidR="00FA42D2" w:rsidRDefault="00FA42D2" w:rsidP="005A59FD">
            <w:pPr>
              <w:ind w:firstLine="0"/>
              <w:jc w:val="right"/>
            </w:pPr>
            <w:r>
              <w:t>(</w:t>
            </w:r>
            <w:r w:rsidR="000865DF">
              <w:t>2.</w:t>
            </w:r>
            <w:r w:rsidR="007E55EE">
              <w:t>5</w:t>
            </w:r>
            <w:r>
              <w:t>)</w:t>
            </w:r>
          </w:p>
        </w:tc>
      </w:tr>
    </w:tbl>
    <w:p w14:paraId="1AFDA67A" w14:textId="5FE856D9" w:rsidR="00295732" w:rsidRDefault="000865DF" w:rsidP="000865DF">
      <w:r>
        <w:t xml:space="preserve">Оценить коэффициент сопротивления качению с ростом скорости можно по следующей формуле </w:t>
      </w:r>
      <w:r w:rsidRPr="000865DF">
        <w:t>[1]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0865DF" w14:paraId="5679371C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335DCF" w14:textId="77777777" w:rsidR="000865DF" w:rsidRDefault="000865DF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EA2B839" w14:textId="399D04AA" w:rsidR="000865DF" w:rsidRDefault="005A59F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823D5F" w14:textId="7BA59862" w:rsidR="000865DF" w:rsidRDefault="000865DF" w:rsidP="005A59FD">
            <w:pPr>
              <w:ind w:firstLine="0"/>
              <w:jc w:val="right"/>
            </w:pPr>
            <w:r>
              <w:t>(2.</w:t>
            </w:r>
            <w:r w:rsidR="00173F32">
              <w:t>6</w:t>
            </w:r>
            <w:r>
              <w:t>)</w:t>
            </w:r>
          </w:p>
        </w:tc>
      </w:tr>
    </w:tbl>
    <w:p w14:paraId="6F58A7FC" w14:textId="15D0D096" w:rsidR="000865DF" w:rsidRDefault="000865DF" w:rsidP="000865DF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коэффициент сопротивления качению при около нулевой скорости, м</w:t>
      </w:r>
      <w:r w:rsidRPr="000865DF">
        <w:rPr>
          <w:rFonts w:eastAsiaTheme="minorEastAsia"/>
        </w:rPr>
        <w:t>;</w:t>
      </w:r>
    </w:p>
    <w:p w14:paraId="06DECC48" w14:textId="47B0315A" w:rsidR="000865DF" w:rsidRDefault="000865DF" w:rsidP="000865DF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коэффициент влияния скорости,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</w:t>
      </w:r>
    </w:p>
    <w:p w14:paraId="4D622089" w14:textId="58F252F9" w:rsidR="000865DF" w:rsidRDefault="007C4F33" w:rsidP="007C4F33">
      <w:r>
        <w:t>Таблицы значений данных коэффициентов для раз</w:t>
      </w:r>
      <w:r w:rsidR="008D7B95">
        <w:t>личных</w:t>
      </w:r>
      <w:r>
        <w:t xml:space="preserve"> видов опорных поверхностей приведены в таблицах 2.1 и 2.2.</w:t>
      </w:r>
    </w:p>
    <w:p w14:paraId="1E363CE5" w14:textId="21CAF0AA" w:rsidR="009471B2" w:rsidRDefault="009471B2" w:rsidP="007C4F33"/>
    <w:p w14:paraId="017F6A93" w14:textId="77777777" w:rsidR="009471B2" w:rsidRDefault="009471B2" w:rsidP="007C4F33"/>
    <w:p w14:paraId="15A8448F" w14:textId="65FCE116" w:rsidR="009471B2" w:rsidRPr="009471B2" w:rsidRDefault="009471B2" w:rsidP="009471B2">
      <w:pPr>
        <w:pStyle w:val="af6"/>
        <w:ind w:firstLine="0"/>
      </w:pPr>
      <w:r>
        <w:lastRenderedPageBreak/>
        <w:t xml:space="preserve">Таблица 2.1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[1]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9"/>
        <w:gridCol w:w="3224"/>
        <w:gridCol w:w="3222"/>
      </w:tblGrid>
      <w:tr w:rsidR="00D65764" w14:paraId="3CD23913" w14:textId="77777777" w:rsidTr="00D65764">
        <w:trPr>
          <w:trHeight w:val="397"/>
        </w:trPr>
        <w:tc>
          <w:tcPr>
            <w:tcW w:w="1551" w:type="pct"/>
            <w:vAlign w:val="center"/>
          </w:tcPr>
          <w:p w14:paraId="72D29C55" w14:textId="088AEA29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5" w:type="pct"/>
            <w:vAlign w:val="center"/>
          </w:tcPr>
          <w:p w14:paraId="14C4506F" w14:textId="7CE84FE8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4" w:type="pct"/>
            <w:vAlign w:val="center"/>
          </w:tcPr>
          <w:p w14:paraId="4A4E6700" w14:textId="4E4D485C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5764" w14:paraId="7F6CEE4A" w14:textId="77777777" w:rsidTr="00D65764">
        <w:trPr>
          <w:trHeight w:val="454"/>
        </w:trPr>
        <w:tc>
          <w:tcPr>
            <w:tcW w:w="1551" w:type="pct"/>
            <w:vMerge w:val="restart"/>
            <w:vAlign w:val="center"/>
          </w:tcPr>
          <w:p w14:paraId="67E47214" w14:textId="6581089A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5" w:type="pct"/>
            <w:vAlign w:val="center"/>
          </w:tcPr>
          <w:p w14:paraId="41F963D9" w14:textId="60C1188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Хорошее</w:t>
            </w:r>
          </w:p>
        </w:tc>
        <w:tc>
          <w:tcPr>
            <w:tcW w:w="1724" w:type="pct"/>
            <w:vAlign w:val="center"/>
          </w:tcPr>
          <w:p w14:paraId="17785BF8" w14:textId="4051FB85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0,008…0,015</w:t>
            </w:r>
          </w:p>
        </w:tc>
      </w:tr>
      <w:tr w:rsidR="00D65764" w14:paraId="53778DA9" w14:textId="77777777" w:rsidTr="00D65764">
        <w:trPr>
          <w:trHeight w:val="454"/>
        </w:trPr>
        <w:tc>
          <w:tcPr>
            <w:tcW w:w="1551" w:type="pct"/>
            <w:vMerge/>
            <w:vAlign w:val="center"/>
          </w:tcPr>
          <w:p w14:paraId="4FC8FF9F" w14:textId="77777777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pct"/>
            <w:vAlign w:val="center"/>
          </w:tcPr>
          <w:p w14:paraId="6D035638" w14:textId="7DDEFC7A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Удовлетворительное</w:t>
            </w:r>
          </w:p>
        </w:tc>
        <w:tc>
          <w:tcPr>
            <w:tcW w:w="1724" w:type="pct"/>
            <w:vAlign w:val="center"/>
          </w:tcPr>
          <w:p w14:paraId="340F8BEB" w14:textId="32314064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0,015…0,030</w:t>
            </w:r>
          </w:p>
        </w:tc>
      </w:tr>
      <w:tr w:rsidR="00D65764" w14:paraId="0D69F346" w14:textId="77777777" w:rsidTr="00D65764">
        <w:trPr>
          <w:trHeight w:val="907"/>
        </w:trPr>
        <w:tc>
          <w:tcPr>
            <w:tcW w:w="1551" w:type="pct"/>
            <w:vAlign w:val="center"/>
          </w:tcPr>
          <w:p w14:paraId="10FE8BBD" w14:textId="16F0999C" w:rsidR="009471B2" w:rsidRPr="00371293" w:rsidRDefault="009471B2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Гравий укатанный</w:t>
            </w:r>
          </w:p>
        </w:tc>
        <w:tc>
          <w:tcPr>
            <w:tcW w:w="1725" w:type="pct"/>
            <w:vAlign w:val="center"/>
          </w:tcPr>
          <w:p w14:paraId="10439912" w14:textId="6EB45EDB" w:rsidR="009471B2" w:rsidRPr="00371293" w:rsidRDefault="00D6699C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</w:t>
            </w:r>
          </w:p>
        </w:tc>
        <w:tc>
          <w:tcPr>
            <w:tcW w:w="1724" w:type="pct"/>
            <w:vAlign w:val="center"/>
          </w:tcPr>
          <w:p w14:paraId="0C53FEFD" w14:textId="0C0E61D0" w:rsidR="009471B2" w:rsidRPr="00371293" w:rsidRDefault="009471B2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0,020…0,025</w:t>
            </w:r>
          </w:p>
        </w:tc>
      </w:tr>
      <w:tr w:rsidR="00D65764" w14:paraId="7EEC3D2C" w14:textId="77777777" w:rsidTr="00D65764">
        <w:trPr>
          <w:trHeight w:val="918"/>
        </w:trPr>
        <w:tc>
          <w:tcPr>
            <w:tcW w:w="1551" w:type="pct"/>
            <w:vAlign w:val="center"/>
          </w:tcPr>
          <w:p w14:paraId="733A1EA1" w14:textId="1D1AD0FE" w:rsidR="000E20AB" w:rsidRPr="00371293" w:rsidRDefault="000E20A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>
              <w:rPr>
                <w:sz w:val="24"/>
                <w:szCs w:val="24"/>
              </w:rPr>
              <w:t>ая</w:t>
            </w:r>
            <w:r w:rsidRPr="003712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дорога</w:t>
            </w:r>
          </w:p>
        </w:tc>
        <w:tc>
          <w:tcPr>
            <w:tcW w:w="1725" w:type="pct"/>
            <w:vAlign w:val="center"/>
          </w:tcPr>
          <w:p w14:paraId="17B60678" w14:textId="28B6500E" w:rsidR="000E20AB" w:rsidRPr="00371293" w:rsidRDefault="000E20AB" w:rsidP="000E20A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4" w:type="pct"/>
            <w:vAlign w:val="center"/>
          </w:tcPr>
          <w:p w14:paraId="3D22E65C" w14:textId="2FF5F10E" w:rsidR="000E20AB" w:rsidRPr="00371293" w:rsidRDefault="000E20AB" w:rsidP="0037129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0,025…0,035</w:t>
            </w:r>
          </w:p>
        </w:tc>
      </w:tr>
    </w:tbl>
    <w:p w14:paraId="2D57042D" w14:textId="409C9771" w:rsidR="007C4F33" w:rsidRDefault="007C4F33" w:rsidP="007C4F33"/>
    <w:p w14:paraId="5D60D30E" w14:textId="7B869C55" w:rsidR="009471B2" w:rsidRPr="009471B2" w:rsidRDefault="009471B2" w:rsidP="009471B2">
      <w:pPr>
        <w:pStyle w:val="af6"/>
        <w:ind w:firstLine="0"/>
      </w:pPr>
      <w:r>
        <w:t xml:space="preserve">Таблица 2.2 – Значения коэффициента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 w:rsidRPr="009471B2">
        <w:rPr>
          <w:rFonts w:eastAsiaTheme="minorEastAsia"/>
          <w:color w:val="000000" w:themeColor="text1"/>
        </w:rPr>
        <w:t>[1]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880"/>
        <w:gridCol w:w="3231"/>
        <w:gridCol w:w="3234"/>
      </w:tblGrid>
      <w:tr w:rsidR="009471B2" w14:paraId="4E8791CE" w14:textId="77777777" w:rsidTr="00D65764">
        <w:trPr>
          <w:trHeight w:val="454"/>
        </w:trPr>
        <w:tc>
          <w:tcPr>
            <w:tcW w:w="2880" w:type="dxa"/>
            <w:vMerge w:val="restart"/>
            <w:vAlign w:val="center"/>
          </w:tcPr>
          <w:p w14:paraId="668DA191" w14:textId="7DB86B4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Тип автомобиля</w:t>
            </w:r>
          </w:p>
        </w:tc>
        <w:tc>
          <w:tcPr>
            <w:tcW w:w="6465" w:type="dxa"/>
            <w:gridSpan w:val="2"/>
            <w:vAlign w:val="center"/>
          </w:tcPr>
          <w:p w14:paraId="627C1D94" w14:textId="6A03DA60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Размерность скорости</w:t>
            </w:r>
          </w:p>
        </w:tc>
      </w:tr>
      <w:tr w:rsidR="0084442B" w14:paraId="1B1D3026" w14:textId="77777777" w:rsidTr="00D65764">
        <w:trPr>
          <w:trHeight w:val="454"/>
        </w:trPr>
        <w:tc>
          <w:tcPr>
            <w:tcW w:w="2880" w:type="dxa"/>
            <w:vMerge/>
          </w:tcPr>
          <w:p w14:paraId="41F159E9" w14:textId="77777777" w:rsidR="009471B2" w:rsidRPr="0084442B" w:rsidRDefault="009471B2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vAlign w:val="center"/>
          </w:tcPr>
          <w:p w14:paraId="631323D2" w14:textId="68303063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0"/>
              </w:rPr>
              <w:t>км/ч</w:t>
            </w:r>
          </w:p>
        </w:tc>
        <w:tc>
          <w:tcPr>
            <w:tcW w:w="3231" w:type="dxa"/>
            <w:vAlign w:val="center"/>
          </w:tcPr>
          <w:p w14:paraId="705229DE" w14:textId="26575274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м/с</w:t>
            </w:r>
          </w:p>
        </w:tc>
      </w:tr>
      <w:tr w:rsidR="0084442B" w14:paraId="474D2ADF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49CCD714" w14:textId="30D5ADB2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Легковой</w:t>
            </w:r>
          </w:p>
        </w:tc>
        <w:tc>
          <w:tcPr>
            <w:tcW w:w="3231" w:type="dxa"/>
            <w:vAlign w:val="center"/>
          </w:tcPr>
          <w:p w14:paraId="5263F9B9" w14:textId="542BF2ED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84442B">
              <w:rPr>
                <w:sz w:val="24"/>
                <w:szCs w:val="24"/>
              </w:rPr>
              <w:t>(4…5)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607017C8" w14:textId="3082F50B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(5,1…6,5)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  <w:tr w:rsidR="0084442B" w14:paraId="530CDA35" w14:textId="77777777" w:rsidTr="00D65764">
        <w:trPr>
          <w:trHeight w:val="907"/>
        </w:trPr>
        <w:tc>
          <w:tcPr>
            <w:tcW w:w="2880" w:type="dxa"/>
            <w:vAlign w:val="center"/>
          </w:tcPr>
          <w:p w14:paraId="76729755" w14:textId="1C3CDDE0" w:rsidR="009471B2" w:rsidRPr="0084442B" w:rsidRDefault="0084442B" w:rsidP="0084442B">
            <w:pPr>
              <w:pStyle w:val="af6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4442B">
              <w:rPr>
                <w:sz w:val="24"/>
                <w:szCs w:val="24"/>
              </w:rPr>
              <w:t>Грузовой</w:t>
            </w:r>
          </w:p>
        </w:tc>
        <w:tc>
          <w:tcPr>
            <w:tcW w:w="3231" w:type="dxa"/>
            <w:vAlign w:val="center"/>
          </w:tcPr>
          <w:p w14:paraId="25248E6B" w14:textId="16016CB7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(2…3)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231" w:type="dxa"/>
            <w:vAlign w:val="center"/>
          </w:tcPr>
          <w:p w14:paraId="06786023" w14:textId="47B5D91F" w:rsidR="009471B2" w:rsidRPr="0084442B" w:rsidRDefault="0084442B" w:rsidP="0084442B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442B">
              <w:rPr>
                <w:sz w:val="24"/>
                <w:szCs w:val="24"/>
              </w:rPr>
              <w:t>(2,6…3,9)</w:t>
            </w:r>
            <w:r w:rsidRPr="0084442B">
              <w:rPr>
                <w:rFonts w:cs="Times New Roman"/>
                <w:sz w:val="24"/>
                <w:szCs w:val="24"/>
              </w:rPr>
              <w:t>∙</w:t>
            </w:r>
            <w:r w:rsidRPr="0084442B">
              <w:rPr>
                <w:sz w:val="24"/>
                <w:szCs w:val="24"/>
              </w:rPr>
              <w:t>10</w:t>
            </w:r>
            <w:r w:rsidRPr="0084442B">
              <w:rPr>
                <w:sz w:val="24"/>
                <w:szCs w:val="24"/>
                <w:vertAlign w:val="superscript"/>
              </w:rPr>
              <w:t>-4</w:t>
            </w:r>
          </w:p>
        </w:tc>
      </w:tr>
    </w:tbl>
    <w:p w14:paraId="526A919B" w14:textId="1E909721" w:rsidR="009471B2" w:rsidRDefault="009471B2" w:rsidP="007C4F33"/>
    <w:p w14:paraId="2C029DC3" w14:textId="22E4FC32" w:rsidR="00274D8F" w:rsidRDefault="00620990" w:rsidP="00274D8F">
      <w:pPr>
        <w:rPr>
          <w:rFonts w:eastAsiaTheme="minorEastAsia"/>
        </w:rPr>
      </w:pPr>
      <w:r>
        <w:t xml:space="preserve">Выберем значения коэффициентов для наихудшего случая, т.е.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=0,035</m:t>
        </m:r>
      </m:oMath>
      <w:r>
        <w:rPr>
          <w:rFonts w:eastAsiaTheme="minorEastAsia"/>
        </w:rPr>
        <w:t xml:space="preserve"> м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=6,5∙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м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>. Тогда коэффициент сопротивления</w:t>
      </w:r>
      <w:r w:rsidR="00D810C0" w:rsidRPr="00D810C0">
        <w:rPr>
          <w:rFonts w:eastAsiaTheme="minorEastAsia"/>
        </w:rPr>
        <w:t xml:space="preserve"> </w:t>
      </w:r>
      <w:r w:rsidR="00D810C0">
        <w:rPr>
          <w:rFonts w:eastAsiaTheme="minorEastAsia"/>
        </w:rPr>
        <w:t>качению</w:t>
      </w:r>
      <w:r>
        <w:rPr>
          <w:rFonts w:eastAsiaTheme="minorEastAsia"/>
        </w:rPr>
        <w:t xml:space="preserve"> </w:t>
      </w:r>
      <w:r w:rsidR="00C461DF">
        <w:rPr>
          <w:rFonts w:eastAsiaTheme="minorEastAsia"/>
        </w:rPr>
        <w:t>из</w:t>
      </w:r>
      <w:r>
        <w:rPr>
          <w:rFonts w:eastAsiaTheme="minorEastAsia"/>
        </w:rPr>
        <w:t xml:space="preserve"> (2.</w:t>
      </w:r>
      <w:r w:rsidR="00173F32">
        <w:rPr>
          <w:rFonts w:eastAsiaTheme="minorEastAsia"/>
        </w:rPr>
        <w:t>6</w:t>
      </w:r>
      <w:r>
        <w:rPr>
          <w:rFonts w:eastAsiaTheme="minorEastAsia"/>
        </w:rPr>
        <w:t>) равен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620990" w14:paraId="60F1120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5841A9D" w14:textId="77777777" w:rsidR="00620990" w:rsidRDefault="0062099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7FDC1DD" w14:textId="5ECA41B5" w:rsidR="00620990" w:rsidRDefault="005A59F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6,5∙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0,035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 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5D034168" w14:textId="1B4CF820" w:rsidR="00620990" w:rsidRDefault="00620990" w:rsidP="005A59FD">
            <w:pPr>
              <w:ind w:firstLine="0"/>
              <w:jc w:val="right"/>
            </w:pPr>
          </w:p>
        </w:tc>
      </w:tr>
    </w:tbl>
    <w:p w14:paraId="47F3D55E" w14:textId="01D11AB7" w:rsidR="00620990" w:rsidRDefault="00173F32" w:rsidP="00620990">
      <w:r>
        <w:t xml:space="preserve">Предельное значение продольной реакции опорной поверхности </w:t>
      </w:r>
      <w:r w:rsidR="00CE1C35">
        <w:t>определяется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173F32" w14:paraId="7D271832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3A2403EA" w14:textId="77777777" w:rsidR="00173F32" w:rsidRDefault="00173F3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2B6F63C" w14:textId="739DA538" w:rsidR="00173F32" w:rsidRDefault="005A59F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=φ∙G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011278D" w14:textId="13D6B7D4" w:rsidR="00173F32" w:rsidRDefault="00173F32" w:rsidP="005A59FD">
            <w:pPr>
              <w:ind w:firstLine="0"/>
              <w:jc w:val="right"/>
            </w:pPr>
            <w:r>
              <w:t>(2.7)</w:t>
            </w:r>
          </w:p>
        </w:tc>
      </w:tr>
    </w:tbl>
    <w:p w14:paraId="4D98CC51" w14:textId="27A52F21" w:rsidR="00173F32" w:rsidRDefault="00173F32" w:rsidP="00173F32">
      <w:pPr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</w:rPr>
        <w:t xml:space="preserve"> – коэффициент сцепления колеса.</w:t>
      </w:r>
    </w:p>
    <w:p w14:paraId="070DBDCA" w14:textId="5484E88D" w:rsidR="00173F32" w:rsidRDefault="00814E2B" w:rsidP="00814E2B">
      <w:r>
        <w:t xml:space="preserve">Коэффициент сцепления зависит от многих факторов, среди которых конструкция колеса и шины, скорость движения и состояние опорной поверхности. </w:t>
      </w:r>
      <w:r w:rsidR="00B805C6">
        <w:t>Типичные значения для различных видов опорных поверхностей приведены в таблице 2.3.</w:t>
      </w:r>
    </w:p>
    <w:p w14:paraId="09DA3D72" w14:textId="21158B3B" w:rsidR="00B805C6" w:rsidRDefault="00B805C6" w:rsidP="00814E2B"/>
    <w:p w14:paraId="528B2868" w14:textId="77777777" w:rsidR="00972900" w:rsidRDefault="00972900" w:rsidP="00814E2B"/>
    <w:p w14:paraId="349630D6" w14:textId="0BAC74DF" w:rsidR="00B805C6" w:rsidRPr="009471B2" w:rsidRDefault="00B805C6" w:rsidP="00B805C6">
      <w:pPr>
        <w:pStyle w:val="af6"/>
        <w:ind w:firstLine="0"/>
      </w:pPr>
      <w:r>
        <w:t xml:space="preserve">Таблица 2.3 – Значения коэффициента </w:t>
      </w:r>
      <m:oMath>
        <m: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  <w:lang w:val="en-US"/>
        </w:rPr>
        <w:t>[</w:t>
      </w:r>
      <w:r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  <w:lang w:val="en-US"/>
        </w:rPr>
        <w:t>]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9"/>
        <w:gridCol w:w="3228"/>
        <w:gridCol w:w="3228"/>
      </w:tblGrid>
      <w:tr w:rsidR="00B805C6" w14:paraId="551A0789" w14:textId="77777777" w:rsidTr="00D65764">
        <w:trPr>
          <w:trHeight w:val="397"/>
        </w:trPr>
        <w:tc>
          <w:tcPr>
            <w:tcW w:w="1546" w:type="pct"/>
            <w:vAlign w:val="center"/>
          </w:tcPr>
          <w:p w14:paraId="00DC494E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Тип покрытия</w:t>
            </w:r>
          </w:p>
        </w:tc>
        <w:tc>
          <w:tcPr>
            <w:tcW w:w="1727" w:type="pct"/>
            <w:vAlign w:val="center"/>
          </w:tcPr>
          <w:p w14:paraId="1DF4D45C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0"/>
              </w:rPr>
              <w:t>Состояние покрытия</w:t>
            </w:r>
          </w:p>
        </w:tc>
        <w:tc>
          <w:tcPr>
            <w:tcW w:w="1727" w:type="pct"/>
            <w:vAlign w:val="center"/>
          </w:tcPr>
          <w:p w14:paraId="5483888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Диапазон значений</w:t>
            </w:r>
          </w:p>
        </w:tc>
      </w:tr>
      <w:tr w:rsidR="00D6699C" w14:paraId="40A0D56E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629FFC6B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Асфальтобетонная дорога</w:t>
            </w:r>
          </w:p>
        </w:tc>
        <w:tc>
          <w:tcPr>
            <w:tcW w:w="1727" w:type="pct"/>
            <w:vAlign w:val="center"/>
          </w:tcPr>
          <w:p w14:paraId="2EA3730F" w14:textId="4396CB11" w:rsidR="00D6699C" w:rsidRP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4F81C64A" w14:textId="361573C8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7</w:t>
            </w:r>
            <w:r w:rsidRPr="00371293">
              <w:rPr>
                <w:sz w:val="24"/>
                <w:szCs w:val="24"/>
              </w:rPr>
              <w:t>…0</w:t>
            </w:r>
            <w:r>
              <w:rPr>
                <w:sz w:val="24"/>
                <w:szCs w:val="24"/>
              </w:rPr>
              <w:t>,8</w:t>
            </w:r>
          </w:p>
        </w:tc>
      </w:tr>
      <w:tr w:rsidR="00D6699C" w14:paraId="515DD164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1D262F56" w14:textId="77777777" w:rsidR="00D6699C" w:rsidRPr="00371293" w:rsidRDefault="00D6699C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5CF2ABBD" w14:textId="218940B8" w:rsidR="00D6699C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4B36606" w14:textId="35DA497F" w:rsidR="00D6699C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45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55</w:t>
            </w:r>
          </w:p>
        </w:tc>
      </w:tr>
      <w:tr w:rsidR="00B805C6" w14:paraId="4C2024A5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E85F27E" w14:textId="1F641AEE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Грунтов</w:t>
            </w:r>
            <w:r w:rsidR="00D6699C">
              <w:rPr>
                <w:sz w:val="24"/>
                <w:szCs w:val="24"/>
              </w:rPr>
              <w:t>ая дорога</w:t>
            </w:r>
          </w:p>
        </w:tc>
        <w:tc>
          <w:tcPr>
            <w:tcW w:w="1727" w:type="pct"/>
            <w:vAlign w:val="center"/>
          </w:tcPr>
          <w:p w14:paraId="63B4871D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1FB05E58" w14:textId="181154FE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4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6</w:t>
            </w:r>
          </w:p>
        </w:tc>
      </w:tr>
      <w:tr w:rsidR="00B805C6" w14:paraId="279A45B7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82A9D25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65DB47B1" w14:textId="1F4A9409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285A346F" w14:textId="0228851B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 w:rsidR="00D6699C"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 w:rsidR="00D6699C">
              <w:rPr>
                <w:sz w:val="24"/>
                <w:szCs w:val="24"/>
              </w:rPr>
              <w:t>45</w:t>
            </w:r>
          </w:p>
        </w:tc>
      </w:tr>
      <w:tr w:rsidR="00B805C6" w14:paraId="355C255C" w14:textId="77777777" w:rsidTr="00D65764">
        <w:trPr>
          <w:trHeight w:val="454"/>
        </w:trPr>
        <w:tc>
          <w:tcPr>
            <w:tcW w:w="1546" w:type="pct"/>
            <w:vMerge w:val="restart"/>
            <w:vAlign w:val="center"/>
          </w:tcPr>
          <w:p w14:paraId="27A2A7B6" w14:textId="237FF2B9" w:rsidR="00B805C6" w:rsidRPr="00371293" w:rsidRDefault="00B805C6" w:rsidP="00D6699C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Песок</w:t>
            </w:r>
          </w:p>
        </w:tc>
        <w:tc>
          <w:tcPr>
            <w:tcW w:w="1727" w:type="pct"/>
            <w:vAlign w:val="center"/>
          </w:tcPr>
          <w:p w14:paraId="2608C1F7" w14:textId="76AEFBE2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Сухое</w:t>
            </w:r>
          </w:p>
        </w:tc>
        <w:tc>
          <w:tcPr>
            <w:tcW w:w="1727" w:type="pct"/>
            <w:vAlign w:val="center"/>
          </w:tcPr>
          <w:p w14:paraId="3905FA32" w14:textId="142AF91B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4</w:t>
            </w:r>
          </w:p>
        </w:tc>
      </w:tr>
      <w:tr w:rsidR="00B805C6" w14:paraId="2DC2C4AA" w14:textId="77777777" w:rsidTr="00D65764">
        <w:trPr>
          <w:trHeight w:val="454"/>
        </w:trPr>
        <w:tc>
          <w:tcPr>
            <w:tcW w:w="1546" w:type="pct"/>
            <w:vMerge/>
            <w:vAlign w:val="center"/>
          </w:tcPr>
          <w:p w14:paraId="0324D7CA" w14:textId="77777777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7" w:type="pct"/>
            <w:vAlign w:val="center"/>
          </w:tcPr>
          <w:p w14:paraId="37771F79" w14:textId="0AD574AC" w:rsidR="00B805C6" w:rsidRPr="00371293" w:rsidRDefault="00B805C6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Влажное</w:t>
            </w:r>
          </w:p>
        </w:tc>
        <w:tc>
          <w:tcPr>
            <w:tcW w:w="1727" w:type="pct"/>
            <w:vAlign w:val="center"/>
          </w:tcPr>
          <w:p w14:paraId="6FFF3C8C" w14:textId="4A5C14C0" w:rsidR="00B805C6" w:rsidRPr="00371293" w:rsidRDefault="00D6699C" w:rsidP="00D6699C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1293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35</w:t>
            </w:r>
            <w:r w:rsidRPr="00371293">
              <w:rPr>
                <w:sz w:val="24"/>
                <w:szCs w:val="24"/>
              </w:rPr>
              <w:t>…0,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004FEA3" w14:textId="4994F546" w:rsidR="00B805C6" w:rsidRDefault="00B805C6" w:rsidP="00814E2B"/>
    <w:p w14:paraId="72924B01" w14:textId="3DA5C31A" w:rsidR="00D6699C" w:rsidRDefault="00A41D2A" w:rsidP="00D6699C">
      <w:pPr>
        <w:rPr>
          <w:rFonts w:eastAsiaTheme="minorEastAsia"/>
        </w:rPr>
      </w:pPr>
      <w:r>
        <w:t xml:space="preserve">Поступим аналогично и выберем значение коэффициент равным максимальному, т.е.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=0,8</m:t>
        </m:r>
      </m:oMath>
      <w:r>
        <w:rPr>
          <w:rFonts w:eastAsiaTheme="minorEastAsia"/>
        </w:rPr>
        <w:t>.</w:t>
      </w:r>
      <w:r w:rsidR="002635D0">
        <w:rPr>
          <w:rFonts w:eastAsiaTheme="minorEastAsia"/>
        </w:rPr>
        <w:t xml:space="preserve"> Тогда значение продольной реакции из (2.7) равно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76936535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4B42DD6D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F358480" w14:textId="52E9B6E1" w:rsidR="002635D0" w:rsidRDefault="005A59F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=0,8∙G=0,8∙m∙g=0,8∙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∙9,81=19,6 Н.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2328FD8A" w14:textId="0F9E8670" w:rsidR="002635D0" w:rsidRDefault="002635D0" w:rsidP="005A59FD">
            <w:pPr>
              <w:ind w:firstLine="0"/>
              <w:jc w:val="right"/>
            </w:pPr>
          </w:p>
        </w:tc>
      </w:tr>
    </w:tbl>
    <w:p w14:paraId="4DA722CE" w14:textId="59B7210F" w:rsidR="00D4716B" w:rsidRPr="00E568B9" w:rsidRDefault="00E568B9" w:rsidP="002635D0"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=19,6</m:t>
        </m:r>
      </m:oMath>
      <w:r>
        <w:rPr>
          <w:rFonts w:eastAsiaTheme="minorEastAsia"/>
        </w:rPr>
        <w:t xml:space="preserve"> Н.</w:t>
      </w:r>
    </w:p>
    <w:p w14:paraId="32BC3A9C" w14:textId="5249C4C1" w:rsidR="00D04D23" w:rsidRDefault="001201B0" w:rsidP="002635D0">
      <w:r>
        <w:t xml:space="preserve">Поставим найденные значения в выражения (2.5) и получим </w:t>
      </w:r>
      <w:r w:rsidR="002635D0">
        <w:t>значение</w:t>
      </w:r>
      <w:r>
        <w:t xml:space="preserve"> крут</w:t>
      </w:r>
      <w:r w:rsidR="00A16591">
        <w:t>я</w:t>
      </w:r>
      <w:r>
        <w:t>щего момента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2635D0" w14:paraId="28B14B62" w14:textId="77777777" w:rsidTr="00FF050E">
        <w:tc>
          <w:tcPr>
            <w:tcW w:w="1129" w:type="dxa"/>
          </w:tcPr>
          <w:p w14:paraId="76133C58" w14:textId="77777777" w:rsidR="002635D0" w:rsidRDefault="002635D0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694FB9B5" w14:textId="77777777" w:rsidR="002635D0" w:rsidRPr="00F91D3F" w:rsidRDefault="005A59FD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r=G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2ADFA951" w14:textId="77777777" w:rsidR="00D05542" w:rsidRPr="00D05542" w:rsidRDefault="00F91D3F" w:rsidP="005A59F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=m∙g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5AFEF6A0" w14:textId="52C26E5A" w:rsidR="005B7487" w:rsidRPr="00A65340" w:rsidRDefault="00D05542" w:rsidP="00D05542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∙9,81</m:t>
                </m:r>
                <m:r>
                  <w:rPr>
                    <w:rFonts w:ascii="Cambria Math" w:hAnsi="Cambria Math"/>
                  </w:rPr>
                  <m:t>∙0,035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+19,6∙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0,13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=2,14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</w:tcPr>
          <w:p w14:paraId="02483F4E" w14:textId="509FD308" w:rsidR="002635D0" w:rsidRDefault="002635D0" w:rsidP="005A59FD">
            <w:pPr>
              <w:ind w:firstLine="0"/>
              <w:jc w:val="right"/>
            </w:pPr>
          </w:p>
        </w:tc>
      </w:tr>
    </w:tbl>
    <w:p w14:paraId="3795FA77" w14:textId="7B0209DD" w:rsidR="00A16591" w:rsidRDefault="00113AEC" w:rsidP="00D6699C">
      <w:pPr>
        <w:rPr>
          <w:rFonts w:eastAsiaTheme="minorEastAsia"/>
        </w:rPr>
      </w:pPr>
      <w:r>
        <w:t>Примем</w:t>
      </w:r>
      <w:r w:rsidR="007B31D5">
        <w:t xml:space="preserve"> коэффициент запаса </w:t>
      </w:r>
      <m:oMath>
        <m:r>
          <w:rPr>
            <w:rFonts w:ascii="Cambria Math" w:hAnsi="Cambria Math"/>
          </w:rPr>
          <m:t>S=1,3</m:t>
        </m:r>
      </m:oMath>
      <w:r>
        <w:rPr>
          <w:rFonts w:eastAsiaTheme="minorEastAsia"/>
        </w:rPr>
        <w:t xml:space="preserve"> и с его учетом </w:t>
      </w:r>
      <w:r w:rsidR="007B31D5">
        <w:rPr>
          <w:rFonts w:eastAsiaTheme="minorEastAsia"/>
        </w:rPr>
        <w:t>получим</w:t>
      </w:r>
      <w:r w:rsidR="00DC0796">
        <w:rPr>
          <w:rFonts w:eastAsiaTheme="minorEastAsia"/>
        </w:rPr>
        <w:t xml:space="preserve"> расчетный крутящий момент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B31D5" w14:paraId="285DD813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921428D" w14:textId="77777777" w:rsidR="007B31D5" w:rsidRDefault="007B31D5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7C02D477" w14:textId="0BD4049D" w:rsidR="007B31D5" w:rsidRDefault="005A59FD" w:rsidP="005A59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=S∙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=1,3∙2,14=2,8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м.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bottom"/>
          </w:tcPr>
          <w:p w14:paraId="139DD0BE" w14:textId="77777777" w:rsidR="007B31D5" w:rsidRDefault="007B31D5" w:rsidP="005A59FD">
            <w:pPr>
              <w:ind w:firstLine="0"/>
              <w:jc w:val="right"/>
            </w:pPr>
          </w:p>
        </w:tc>
      </w:tr>
    </w:tbl>
    <w:p w14:paraId="3C9A74C9" w14:textId="1D9D11F9" w:rsidR="007B31D5" w:rsidRDefault="00703582" w:rsidP="006A4321">
      <w:r>
        <w:t xml:space="preserve">Т.к. колесо совершает вращательное движения вокруг мгновенного центра вращения (точки контакта с опорной поверхностью), то угловую скорость можно найти </w:t>
      </w:r>
      <w:r w:rsidR="00242EF2">
        <w:t>следующим образом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03582" w14:paraId="23DFD97D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9C2D820" w14:textId="77777777" w:rsidR="00703582" w:rsidRDefault="00703582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32EA0D95" w14:textId="4ED4C57C" w:rsidR="00703582" w:rsidRPr="00703582" w:rsidRDefault="00703582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5817CB51" w14:textId="787EE39F" w:rsidR="00703582" w:rsidRDefault="00703582" w:rsidP="00703582">
            <w:pPr>
              <w:ind w:firstLine="0"/>
              <w:jc w:val="right"/>
            </w:pPr>
            <w:r>
              <w:t>(2.8)</w:t>
            </w:r>
          </w:p>
        </w:tc>
      </w:tr>
    </w:tbl>
    <w:p w14:paraId="61D65C8D" w14:textId="77777777" w:rsidR="00B74F21" w:rsidRDefault="00B74F21" w:rsidP="006A4321"/>
    <w:p w14:paraId="3D3370D3" w14:textId="77777777" w:rsidR="00B74F21" w:rsidRDefault="00B74F21" w:rsidP="006A4321"/>
    <w:p w14:paraId="4C4FFEFD" w14:textId="5AB3C819" w:rsidR="00703582" w:rsidRDefault="00631C95" w:rsidP="006A4321">
      <w:r>
        <w:t>Ч</w:t>
      </w:r>
      <w:r w:rsidR="00B74F21">
        <w:t>астот</w:t>
      </w:r>
      <w:r w:rsidR="00242EF2">
        <w:t>а</w:t>
      </w:r>
      <w:r w:rsidR="00B74F21">
        <w:t xml:space="preserve"> вращения колеса</w:t>
      </w:r>
      <w:r w:rsidR="00E1138D">
        <w:t xml:space="preserve"> </w:t>
      </w:r>
      <w:r w:rsidR="00B74F21">
        <w:t>определ</w:t>
      </w:r>
      <w:r w:rsidR="00242EF2">
        <w:t>яется</w:t>
      </w:r>
      <w:r w:rsidR="00B74F21">
        <w:t xml:space="preserve"> по формуле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B74F21" w14:paraId="447B7CB6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7C54D4CE" w14:textId="77777777" w:rsidR="00B74F21" w:rsidRDefault="00B74F21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5D74D074" w14:textId="235CD5CA" w:rsidR="00B74F21" w:rsidRPr="00703582" w:rsidRDefault="000502CF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60∙v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π∙d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30∙ω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656DE873" w14:textId="29AECC85" w:rsidR="00B74F21" w:rsidRDefault="00B74F21" w:rsidP="005A59FD">
            <w:pPr>
              <w:ind w:firstLine="0"/>
              <w:jc w:val="right"/>
            </w:pPr>
            <w:r>
              <w:t>(2.9)</w:t>
            </w:r>
          </w:p>
        </w:tc>
      </w:tr>
    </w:tbl>
    <w:p w14:paraId="522E409B" w14:textId="17AFB1D2" w:rsidR="00B74F21" w:rsidRDefault="00E1138D" w:rsidP="006A4321">
      <w:r>
        <w:t>Подставим известные значения в (2.</w:t>
      </w:r>
      <w:r w:rsidR="00631C95">
        <w:t>8</w:t>
      </w:r>
      <w:r>
        <w:t>)</w:t>
      </w:r>
      <w:r w:rsidR="00631C95" w:rsidRPr="00631C95">
        <w:t>,</w:t>
      </w:r>
      <w:r w:rsidR="0067478E">
        <w:t xml:space="preserve"> (2.9)</w:t>
      </w:r>
      <w:r>
        <w:t xml:space="preserve"> и найдем</w:t>
      </w:r>
      <w:r w:rsidR="0067478E">
        <w:t xml:space="preserve"> угловую скорость и</w:t>
      </w:r>
      <w:r>
        <w:t xml:space="preserve"> расчетную частоту вращения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4C0AD6" w14:paraId="0A23B3CB" w14:textId="77777777" w:rsidTr="00FF050E">
        <w:tc>
          <w:tcPr>
            <w:tcW w:w="1129" w:type="dxa"/>
            <w:shd w:val="clear" w:color="auto" w:fill="FFFFFF" w:themeFill="background1"/>
            <w:vAlign w:val="center"/>
          </w:tcPr>
          <w:p w14:paraId="2329C05A" w14:textId="77777777" w:rsidR="004C0AD6" w:rsidRDefault="004C0AD6" w:rsidP="005A59FD">
            <w:pPr>
              <w:ind w:firstLine="0"/>
              <w:jc w:val="center"/>
            </w:pP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13C5047B" w14:textId="391FE7CC" w:rsidR="004C0AD6" w:rsidRPr="00703582" w:rsidRDefault="0067478E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2∙0,3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0,13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=4,6 1/</m:t>
                </m:r>
                <m:r>
                  <w:rPr>
                    <w:rFonts w:ascii="Cambria Math" w:hAnsi="Cambria Math"/>
                  </w:rPr>
                  <m:t>с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31" w:type="dxa"/>
            <w:shd w:val="clear" w:color="auto" w:fill="FFFFFF" w:themeFill="background1"/>
            <w:vAlign w:val="center"/>
          </w:tcPr>
          <w:p w14:paraId="0849969D" w14:textId="16B53369" w:rsidR="004C0AD6" w:rsidRDefault="004C0AD6" w:rsidP="005A59FD">
            <w:pPr>
              <w:ind w:firstLine="0"/>
              <w:jc w:val="right"/>
            </w:pPr>
          </w:p>
        </w:tc>
      </w:tr>
      <w:tr w:rsidR="0067478E" w14:paraId="18DD215B" w14:textId="77777777" w:rsidTr="00FF050E">
        <w:tblPrEx>
          <w:shd w:val="clear" w:color="auto" w:fill="auto"/>
        </w:tblPrEx>
        <w:tc>
          <w:tcPr>
            <w:tcW w:w="1129" w:type="dxa"/>
          </w:tcPr>
          <w:p w14:paraId="40865937" w14:textId="77777777" w:rsidR="0067478E" w:rsidRDefault="0067478E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7D196E77" w14:textId="1B14D7A2" w:rsidR="0067478E" w:rsidRPr="00703582" w:rsidRDefault="005A59FD" w:rsidP="005A59F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30∙4,6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3,14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=44 об/мин.</m:t>
                </m:r>
              </m:oMath>
            </m:oMathPara>
          </w:p>
        </w:tc>
        <w:tc>
          <w:tcPr>
            <w:tcW w:w="1131" w:type="dxa"/>
          </w:tcPr>
          <w:p w14:paraId="53AFC31D" w14:textId="77777777" w:rsidR="0067478E" w:rsidRDefault="0067478E" w:rsidP="005A59FD">
            <w:pPr>
              <w:ind w:firstLine="0"/>
              <w:jc w:val="right"/>
            </w:pPr>
          </w:p>
        </w:tc>
      </w:tr>
    </w:tbl>
    <w:p w14:paraId="272A7726" w14:textId="5BAA5F89" w:rsidR="004C0AD6" w:rsidRDefault="00B0224B" w:rsidP="006A4321">
      <w:r>
        <w:t>Развиваемая мощность</w:t>
      </w:r>
      <w:r w:rsidR="007E586A">
        <w:t>, как произведение крутящего момента на угловую скорость, равна</w:t>
      </w:r>
    </w:p>
    <w:tbl>
      <w:tblPr>
        <w:tblStyle w:val="a4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88"/>
        <w:gridCol w:w="1131"/>
      </w:tblGrid>
      <w:tr w:rsidR="007E586A" w14:paraId="4C2AF4F4" w14:textId="77777777" w:rsidTr="00FF050E">
        <w:tc>
          <w:tcPr>
            <w:tcW w:w="1129" w:type="dxa"/>
          </w:tcPr>
          <w:p w14:paraId="7EA2A5E7" w14:textId="77777777" w:rsidR="007E586A" w:rsidRDefault="007E586A" w:rsidP="005A59FD">
            <w:pPr>
              <w:ind w:firstLine="0"/>
              <w:jc w:val="center"/>
            </w:pPr>
          </w:p>
        </w:tc>
        <w:tc>
          <w:tcPr>
            <w:tcW w:w="7088" w:type="dxa"/>
          </w:tcPr>
          <w:p w14:paraId="40C38023" w14:textId="32B5CA49" w:rsidR="007E586A" w:rsidRPr="00703582" w:rsidRDefault="007E586A" w:rsidP="005A59FD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 xml:space="preserve">=2,8∙4,6=13 </m:t>
                </m:r>
                <m:r>
                  <w:rPr>
                    <w:rFonts w:ascii="Cambria Math" w:hAnsi="Cambria Math"/>
                  </w:rPr>
                  <m:t>Вт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131" w:type="dxa"/>
          </w:tcPr>
          <w:p w14:paraId="271783E0" w14:textId="77777777" w:rsidR="007E586A" w:rsidRDefault="007E586A" w:rsidP="005A59FD">
            <w:pPr>
              <w:ind w:firstLine="0"/>
              <w:jc w:val="right"/>
            </w:pPr>
          </w:p>
        </w:tc>
      </w:tr>
    </w:tbl>
    <w:p w14:paraId="3220002F" w14:textId="7FA70C64" w:rsidR="007E586A" w:rsidRDefault="00DC11FF" w:rsidP="006A4321">
      <w:r>
        <w:t>Таким образом, к параметрам привода предъявляются требования, приведенные в таблице 2.4. Они являются основание для</w:t>
      </w:r>
      <w:r w:rsidR="00B61458">
        <w:t xml:space="preserve"> последующего </w:t>
      </w:r>
      <w:r>
        <w:t>выбора составных частей привода.</w:t>
      </w:r>
    </w:p>
    <w:p w14:paraId="3FBE4D2E" w14:textId="77777777" w:rsidR="00DC11FF" w:rsidRDefault="00DC11FF" w:rsidP="00435A95">
      <w:pPr>
        <w:ind w:firstLine="0"/>
      </w:pPr>
    </w:p>
    <w:p w14:paraId="10E88E08" w14:textId="648E8A67" w:rsidR="00DC11FF" w:rsidRPr="009471B2" w:rsidRDefault="00DC11FF" w:rsidP="00DC11FF">
      <w:pPr>
        <w:pStyle w:val="af6"/>
        <w:ind w:firstLine="0"/>
      </w:pPr>
      <w:r>
        <w:t xml:space="preserve">Таблица 2.4 – Требования к </w:t>
      </w:r>
      <w:r w:rsidR="005B2411">
        <w:t>характеристикам</w:t>
      </w:r>
      <w:r>
        <w:t xml:space="preserve"> привода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31"/>
        <w:gridCol w:w="4514"/>
      </w:tblGrid>
      <w:tr w:rsidR="00DC11FF" w14:paraId="5A974A7D" w14:textId="77777777" w:rsidTr="00385673">
        <w:trPr>
          <w:trHeight w:val="397"/>
        </w:trPr>
        <w:tc>
          <w:tcPr>
            <w:tcW w:w="2585" w:type="pct"/>
            <w:vAlign w:val="center"/>
          </w:tcPr>
          <w:p w14:paraId="449D70EB" w14:textId="724F44D1" w:rsidR="00DC11FF" w:rsidRPr="00371293" w:rsidRDefault="005B2411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2415" w:type="pct"/>
            <w:vAlign w:val="center"/>
          </w:tcPr>
          <w:p w14:paraId="6701C10F" w14:textId="5A63BEEF" w:rsidR="00DC11FF" w:rsidRPr="00371293" w:rsidRDefault="00DC11FF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Требования</w:t>
            </w:r>
          </w:p>
        </w:tc>
      </w:tr>
      <w:tr w:rsidR="007351A6" w14:paraId="1AE22615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7911913F" w14:textId="11DB0B83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вращения выходного вала</w:t>
            </w:r>
          </w:p>
        </w:tc>
        <w:tc>
          <w:tcPr>
            <w:tcW w:w="2415" w:type="pct"/>
            <w:vAlign w:val="center"/>
          </w:tcPr>
          <w:p w14:paraId="31FE170C" w14:textId="672D3A1B" w:rsidR="007351A6" w:rsidRPr="00D6699C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об/мин</w:t>
            </w:r>
          </w:p>
        </w:tc>
      </w:tr>
      <w:tr w:rsidR="007351A6" w14:paraId="397BBB63" w14:textId="77777777" w:rsidTr="00F95995">
        <w:trPr>
          <w:trHeight w:val="737"/>
        </w:trPr>
        <w:tc>
          <w:tcPr>
            <w:tcW w:w="2585" w:type="pct"/>
            <w:vAlign w:val="center"/>
          </w:tcPr>
          <w:p w14:paraId="6171D39B" w14:textId="26D1AD06" w:rsidR="007351A6" w:rsidRPr="00371293" w:rsidRDefault="007351A6" w:rsidP="00385673">
            <w:pPr>
              <w:pStyle w:val="af6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Крутящий момент на выходном валу</w:t>
            </w:r>
          </w:p>
        </w:tc>
        <w:tc>
          <w:tcPr>
            <w:tcW w:w="2415" w:type="pct"/>
            <w:vAlign w:val="center"/>
          </w:tcPr>
          <w:p w14:paraId="66CFC4F6" w14:textId="1536D0A4" w:rsidR="007351A6" w:rsidRPr="00371293" w:rsidRDefault="00385673" w:rsidP="00385673">
            <w:pPr>
              <w:pStyle w:val="af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 Н</w:t>
            </w:r>
            <w:r>
              <w:rPr>
                <w:rFonts w:cs="Times New Roman"/>
                <w:sz w:val="24"/>
                <w:szCs w:val="24"/>
              </w:rPr>
              <w:t>∙</w:t>
            </w:r>
            <w:r>
              <w:rPr>
                <w:sz w:val="24"/>
                <w:szCs w:val="24"/>
              </w:rPr>
              <w:t>м</w:t>
            </w:r>
          </w:p>
        </w:tc>
      </w:tr>
    </w:tbl>
    <w:p w14:paraId="58CB78DD" w14:textId="77777777" w:rsidR="00DC11FF" w:rsidRPr="00B74F21" w:rsidRDefault="00DC11FF" w:rsidP="006A4321"/>
    <w:p w14:paraId="77E941DC" w14:textId="1C1B99A3" w:rsidR="00744E35" w:rsidRDefault="000C57EB" w:rsidP="00F21893">
      <w:pPr>
        <w:pStyle w:val="2"/>
      </w:pPr>
      <w:bookmarkStart w:id="4" w:name="_Toc70362392"/>
      <w:r>
        <w:t>Подбор составных частей привода</w:t>
      </w:r>
      <w:bookmarkEnd w:id="4"/>
    </w:p>
    <w:p w14:paraId="69E1BF34" w14:textId="4174431B" w:rsidR="005E2650" w:rsidRDefault="005E2650" w:rsidP="00B50BC4"/>
    <w:p w14:paraId="243F4976" w14:textId="77777777" w:rsidR="005E2650" w:rsidRDefault="005E2650">
      <w:pPr>
        <w:tabs>
          <w:tab w:val="clear" w:pos="454"/>
          <w:tab w:val="clear" w:pos="567"/>
        </w:tabs>
        <w:spacing w:after="160" w:line="259" w:lineRule="auto"/>
        <w:ind w:firstLine="0"/>
        <w:jc w:val="left"/>
      </w:pPr>
      <w:r>
        <w:br w:type="page"/>
      </w:r>
    </w:p>
    <w:p w14:paraId="1013F54B" w14:textId="653398A0" w:rsidR="00C966F0" w:rsidRDefault="005E2650" w:rsidP="00C966F0">
      <w:pPr>
        <w:pStyle w:val="1"/>
      </w:pPr>
      <w:bookmarkStart w:id="5" w:name="_Toc70362393"/>
      <w:r>
        <w:lastRenderedPageBreak/>
        <w:t>Список электронных компонентов</w:t>
      </w:r>
      <w:bookmarkEnd w:id="5"/>
    </w:p>
    <w:p w14:paraId="07732EBC" w14:textId="319AA236" w:rsidR="00C966F0" w:rsidRPr="00C966F0" w:rsidRDefault="00C966F0" w:rsidP="00C966F0">
      <w:pPr>
        <w:pStyle w:val="a5"/>
        <w:numPr>
          <w:ilvl w:val="0"/>
          <w:numId w:val="9"/>
        </w:numPr>
      </w:pPr>
      <w:r>
        <w:t xml:space="preserve">Одноплатный компьютер </w:t>
      </w:r>
      <w:r>
        <w:rPr>
          <w:lang w:val="en-US"/>
        </w:rPr>
        <w:t>Raspberry</w:t>
      </w:r>
      <w:r w:rsidRPr="00C966F0">
        <w:t xml:space="preserve"> </w:t>
      </w:r>
      <w:r>
        <w:rPr>
          <w:lang w:val="en-US"/>
        </w:rPr>
        <w:t>Pi</w:t>
      </w:r>
      <w:r w:rsidRPr="00C966F0">
        <w:t xml:space="preserve"> </w:t>
      </w:r>
      <w:r>
        <w:rPr>
          <w:lang w:val="en-US"/>
        </w:rPr>
        <w:t>Zero</w:t>
      </w:r>
      <w:r w:rsidRPr="00C966F0">
        <w:t xml:space="preserve"> </w:t>
      </w:r>
      <w:r>
        <w:rPr>
          <w:lang w:val="en-US"/>
        </w:rPr>
        <w:t>W</w:t>
      </w:r>
    </w:p>
    <w:p w14:paraId="144DCB62" w14:textId="77C04021" w:rsidR="00C966F0" w:rsidRPr="00C966F0" w:rsidRDefault="00C966F0" w:rsidP="00C966F0">
      <w:pPr>
        <w:pStyle w:val="a5"/>
        <w:numPr>
          <w:ilvl w:val="0"/>
          <w:numId w:val="9"/>
        </w:numPr>
      </w:pPr>
      <w:r>
        <w:t xml:space="preserve">Микроконтроллер </w:t>
      </w:r>
      <w:r>
        <w:rPr>
          <w:lang w:val="en-US"/>
        </w:rPr>
        <w:t>STM32F103C8T6</w:t>
      </w:r>
    </w:p>
    <w:p w14:paraId="2569393C" w14:textId="1B62E0C2" w:rsidR="00C966F0" w:rsidRDefault="00C966F0" w:rsidP="00C966F0">
      <w:pPr>
        <w:pStyle w:val="a5"/>
        <w:numPr>
          <w:ilvl w:val="0"/>
          <w:numId w:val="9"/>
        </w:numPr>
      </w:pPr>
      <w:r>
        <w:t xml:space="preserve">Двигатель </w:t>
      </w:r>
      <w:r>
        <w:rPr>
          <w:lang w:val="en-US"/>
        </w:rPr>
        <w:t>MAXON</w:t>
      </w:r>
      <w:r w:rsidRPr="00C966F0">
        <w:t xml:space="preserve"> </w:t>
      </w:r>
      <w:r>
        <w:t>DCX22L GB KL 18V</w:t>
      </w:r>
      <w:r w:rsidR="00871DDD">
        <w:t xml:space="preserve"> 4 шт.</w:t>
      </w:r>
    </w:p>
    <w:p w14:paraId="5066C2AC" w14:textId="727E3F44" w:rsidR="00C966F0" w:rsidRPr="00C966F0" w:rsidRDefault="00C966F0" w:rsidP="00C966F0">
      <w:pPr>
        <w:pStyle w:val="a5"/>
        <w:numPr>
          <w:ilvl w:val="0"/>
          <w:numId w:val="9"/>
        </w:numPr>
        <w:rPr>
          <w:lang w:val="en-US"/>
        </w:rPr>
      </w:pPr>
      <w:r>
        <w:t>Драйвер</w:t>
      </w:r>
      <w:r w:rsidRPr="00C966F0">
        <w:rPr>
          <w:lang w:val="en-US"/>
        </w:rPr>
        <w:t xml:space="preserve"> </w:t>
      </w:r>
      <w:r>
        <w:t>двигателя</w:t>
      </w:r>
      <w:r w:rsidRPr="00C966F0">
        <w:rPr>
          <w:lang w:val="en-US"/>
        </w:rPr>
        <w:t xml:space="preserve"> </w:t>
      </w:r>
      <w:r w:rsidRPr="00C966F0">
        <w:rPr>
          <w:lang w:val="en-US"/>
        </w:rPr>
        <w:t xml:space="preserve">EPOS4 Compact </w:t>
      </w:r>
      <w:r w:rsidRPr="00C966F0">
        <w:rPr>
          <w:lang w:val="en-US"/>
        </w:rPr>
        <w:t>50–5</w:t>
      </w:r>
      <w:r w:rsidRPr="00871DDD">
        <w:rPr>
          <w:lang w:val="en-US"/>
        </w:rPr>
        <w:t xml:space="preserve"> </w:t>
      </w:r>
      <w:r w:rsidRPr="00C966F0">
        <w:rPr>
          <w:lang w:val="en-US"/>
        </w:rPr>
        <w:t>CAN</w:t>
      </w:r>
      <w:r w:rsidR="00871DDD" w:rsidRPr="00871DDD">
        <w:rPr>
          <w:lang w:val="en-US"/>
        </w:rPr>
        <w:t xml:space="preserve"> 4 </w:t>
      </w:r>
      <w:r w:rsidR="00871DDD">
        <w:t>шт</w:t>
      </w:r>
      <w:r w:rsidR="00871DDD" w:rsidRPr="00871DDD">
        <w:rPr>
          <w:lang w:val="en-US"/>
        </w:rPr>
        <w:t>.</w:t>
      </w:r>
    </w:p>
    <w:p w14:paraId="246469F5" w14:textId="1B60B94F" w:rsidR="00C966F0" w:rsidRPr="00871DDD" w:rsidRDefault="00871DDD" w:rsidP="00C966F0">
      <w:pPr>
        <w:pStyle w:val="a5"/>
        <w:numPr>
          <w:ilvl w:val="0"/>
          <w:numId w:val="9"/>
        </w:numPr>
        <w:rPr>
          <w:lang w:val="en-US"/>
        </w:rPr>
      </w:pPr>
      <w:r>
        <w:t xml:space="preserve">Понижающий преобразователь </w:t>
      </w:r>
      <w:r>
        <w:rPr>
          <w:lang w:val="en-US"/>
        </w:rPr>
        <w:t xml:space="preserve">XL4016 2 </w:t>
      </w:r>
      <w:r>
        <w:t>шт.</w:t>
      </w:r>
    </w:p>
    <w:p w14:paraId="68B1D37A" w14:textId="6207D5BC" w:rsidR="00871DDD" w:rsidRPr="00871DDD" w:rsidRDefault="00871DDD" w:rsidP="00C966F0">
      <w:pPr>
        <w:pStyle w:val="a5"/>
        <w:numPr>
          <w:ilvl w:val="0"/>
          <w:numId w:val="9"/>
        </w:numPr>
        <w:rPr>
          <w:lang w:val="en-US"/>
        </w:rPr>
      </w:pPr>
      <w:r>
        <w:t>Понижающий преобразователь</w:t>
      </w:r>
      <w:r>
        <w:t xml:space="preserve"> </w:t>
      </w:r>
      <w:r>
        <w:rPr>
          <w:lang w:val="en-US"/>
        </w:rPr>
        <w:t>LM2596</w:t>
      </w:r>
      <w:r>
        <w:t xml:space="preserve"> 2 шт.</w:t>
      </w:r>
    </w:p>
    <w:p w14:paraId="619F69C2" w14:textId="07B52B22" w:rsidR="00871DDD" w:rsidRPr="00662A70" w:rsidRDefault="00662A70" w:rsidP="00C966F0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CAN</w:t>
      </w:r>
      <w:r>
        <w:t xml:space="preserve"> приемники 4 шт.</w:t>
      </w:r>
    </w:p>
    <w:p w14:paraId="4C445E50" w14:textId="5DF6472D" w:rsidR="00662A70" w:rsidRPr="00C966F0" w:rsidRDefault="00662A70" w:rsidP="00C966F0">
      <w:pPr>
        <w:pStyle w:val="a5"/>
        <w:numPr>
          <w:ilvl w:val="0"/>
          <w:numId w:val="9"/>
        </w:numPr>
        <w:rPr>
          <w:lang w:val="en-US"/>
        </w:rPr>
      </w:pPr>
      <w:r>
        <w:t xml:space="preserve">Камера </w:t>
      </w:r>
      <w:r>
        <w:rPr>
          <w:lang w:val="en-US"/>
        </w:rPr>
        <w:t>I</w:t>
      </w:r>
      <w:r w:rsidRPr="00662A70">
        <w:rPr>
          <w:lang w:val="en-US"/>
        </w:rPr>
        <w:t xml:space="preserve">nnomaker </w:t>
      </w:r>
      <w:r>
        <w:rPr>
          <w:lang w:val="en-US"/>
        </w:rPr>
        <w:t>OV</w:t>
      </w:r>
      <w:r w:rsidRPr="00662A70">
        <w:rPr>
          <w:lang w:val="en-US"/>
        </w:rPr>
        <w:t>9281</w:t>
      </w:r>
    </w:p>
    <w:p w14:paraId="0D7AF777" w14:textId="77777777" w:rsidR="00B50BC4" w:rsidRPr="00C966F0" w:rsidRDefault="00B50BC4" w:rsidP="00B50BC4">
      <w:pPr>
        <w:rPr>
          <w:lang w:val="en-US"/>
        </w:rPr>
      </w:pPr>
    </w:p>
    <w:sectPr w:rsidR="00B50BC4" w:rsidRPr="00C966F0" w:rsidSect="00DF566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EF32" w14:textId="77777777" w:rsidR="00A72BFA" w:rsidRDefault="00A72BFA" w:rsidP="00FB7350">
      <w:pPr>
        <w:spacing w:line="240" w:lineRule="auto"/>
      </w:pPr>
      <w:r>
        <w:separator/>
      </w:r>
    </w:p>
  </w:endnote>
  <w:endnote w:type="continuationSeparator" w:id="0">
    <w:p w14:paraId="3F65CDD0" w14:textId="77777777" w:rsidR="00A72BFA" w:rsidRDefault="00A72BFA" w:rsidP="00FB7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8802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FEEB332" w14:textId="4ED08985" w:rsidR="005A59FD" w:rsidRPr="002F044C" w:rsidRDefault="005A59FD" w:rsidP="00142483">
        <w:pPr>
          <w:pStyle w:val="af4"/>
          <w:ind w:firstLine="0"/>
          <w:jc w:val="center"/>
          <w:rPr>
            <w:sz w:val="24"/>
            <w:szCs w:val="24"/>
          </w:rPr>
        </w:pPr>
        <w:r w:rsidRPr="002F044C">
          <w:rPr>
            <w:sz w:val="24"/>
            <w:szCs w:val="24"/>
          </w:rPr>
          <w:fldChar w:fldCharType="begin"/>
        </w:r>
        <w:r w:rsidRPr="002F044C">
          <w:rPr>
            <w:sz w:val="24"/>
            <w:szCs w:val="24"/>
          </w:rPr>
          <w:instrText>PAGE   \* MERGEFORMAT</w:instrText>
        </w:r>
        <w:r w:rsidRPr="002F044C">
          <w:rPr>
            <w:sz w:val="24"/>
            <w:szCs w:val="24"/>
          </w:rPr>
          <w:fldChar w:fldCharType="separate"/>
        </w:r>
        <w:r w:rsidRPr="002F044C">
          <w:rPr>
            <w:sz w:val="24"/>
            <w:szCs w:val="24"/>
          </w:rPr>
          <w:t>2</w:t>
        </w:r>
        <w:r w:rsidRPr="002F044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C13D" w14:textId="77777777" w:rsidR="00A72BFA" w:rsidRDefault="00A72BFA" w:rsidP="00FB7350">
      <w:pPr>
        <w:spacing w:line="240" w:lineRule="auto"/>
      </w:pPr>
      <w:r>
        <w:separator/>
      </w:r>
    </w:p>
  </w:footnote>
  <w:footnote w:type="continuationSeparator" w:id="0">
    <w:p w14:paraId="5457EE70" w14:textId="77777777" w:rsidR="00A72BFA" w:rsidRDefault="00A72BFA" w:rsidP="00FB7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A69BC"/>
    <w:multiLevelType w:val="hybridMultilevel"/>
    <w:tmpl w:val="3196C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0BF20E3"/>
    <w:multiLevelType w:val="hybridMultilevel"/>
    <w:tmpl w:val="C2C2444A"/>
    <w:lvl w:ilvl="0" w:tplc="C3F880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00FDC"/>
    <w:rsid w:val="000103B6"/>
    <w:rsid w:val="00043D14"/>
    <w:rsid w:val="000502CF"/>
    <w:rsid w:val="0006229C"/>
    <w:rsid w:val="0006747A"/>
    <w:rsid w:val="00085F58"/>
    <w:rsid w:val="000865DF"/>
    <w:rsid w:val="000956B6"/>
    <w:rsid w:val="000A3D14"/>
    <w:rsid w:val="000B1220"/>
    <w:rsid w:val="000C57EB"/>
    <w:rsid w:val="000C76EA"/>
    <w:rsid w:val="000D16AA"/>
    <w:rsid w:val="000E20AB"/>
    <w:rsid w:val="000F0966"/>
    <w:rsid w:val="00113AEC"/>
    <w:rsid w:val="001201B0"/>
    <w:rsid w:val="001250E3"/>
    <w:rsid w:val="00127AA5"/>
    <w:rsid w:val="00127C81"/>
    <w:rsid w:val="00142483"/>
    <w:rsid w:val="00143FB2"/>
    <w:rsid w:val="00153E33"/>
    <w:rsid w:val="00173F32"/>
    <w:rsid w:val="00184110"/>
    <w:rsid w:val="001A6678"/>
    <w:rsid w:val="001C1E78"/>
    <w:rsid w:val="001C3A66"/>
    <w:rsid w:val="001F0266"/>
    <w:rsid w:val="001F0F77"/>
    <w:rsid w:val="001F1986"/>
    <w:rsid w:val="001F3772"/>
    <w:rsid w:val="00211827"/>
    <w:rsid w:val="00215DE1"/>
    <w:rsid w:val="002211F0"/>
    <w:rsid w:val="00226549"/>
    <w:rsid w:val="002319F2"/>
    <w:rsid w:val="00240968"/>
    <w:rsid w:val="00242EF2"/>
    <w:rsid w:val="00246594"/>
    <w:rsid w:val="00253293"/>
    <w:rsid w:val="00256C18"/>
    <w:rsid w:val="00261947"/>
    <w:rsid w:val="002622DA"/>
    <w:rsid w:val="002635D0"/>
    <w:rsid w:val="002740EF"/>
    <w:rsid w:val="00274D8F"/>
    <w:rsid w:val="00275CD9"/>
    <w:rsid w:val="002773F3"/>
    <w:rsid w:val="00281A00"/>
    <w:rsid w:val="00295732"/>
    <w:rsid w:val="0029689B"/>
    <w:rsid w:val="002B2764"/>
    <w:rsid w:val="002B328C"/>
    <w:rsid w:val="002C480B"/>
    <w:rsid w:val="002C6E90"/>
    <w:rsid w:val="002D51B8"/>
    <w:rsid w:val="002E010A"/>
    <w:rsid w:val="002F044C"/>
    <w:rsid w:val="002F3528"/>
    <w:rsid w:val="00317DC6"/>
    <w:rsid w:val="00320130"/>
    <w:rsid w:val="00325095"/>
    <w:rsid w:val="003358E1"/>
    <w:rsid w:val="00336FE8"/>
    <w:rsid w:val="0034505A"/>
    <w:rsid w:val="0036244F"/>
    <w:rsid w:val="003638B5"/>
    <w:rsid w:val="00367AC3"/>
    <w:rsid w:val="00371293"/>
    <w:rsid w:val="00376A73"/>
    <w:rsid w:val="00385673"/>
    <w:rsid w:val="00387BF2"/>
    <w:rsid w:val="00393D4B"/>
    <w:rsid w:val="003C3FD3"/>
    <w:rsid w:val="003C552A"/>
    <w:rsid w:val="003E0F79"/>
    <w:rsid w:val="003E38DE"/>
    <w:rsid w:val="003F6B3D"/>
    <w:rsid w:val="003F7DEC"/>
    <w:rsid w:val="00403746"/>
    <w:rsid w:val="00422859"/>
    <w:rsid w:val="004267A0"/>
    <w:rsid w:val="00426EBB"/>
    <w:rsid w:val="00435A95"/>
    <w:rsid w:val="00440A1C"/>
    <w:rsid w:val="00441403"/>
    <w:rsid w:val="00447927"/>
    <w:rsid w:val="00454A71"/>
    <w:rsid w:val="004726D1"/>
    <w:rsid w:val="00472949"/>
    <w:rsid w:val="00483003"/>
    <w:rsid w:val="004936E1"/>
    <w:rsid w:val="00493A24"/>
    <w:rsid w:val="004A0A74"/>
    <w:rsid w:val="004C0AD6"/>
    <w:rsid w:val="004C0C2A"/>
    <w:rsid w:val="004C1294"/>
    <w:rsid w:val="004C3CB4"/>
    <w:rsid w:val="004C640D"/>
    <w:rsid w:val="004E1F44"/>
    <w:rsid w:val="004F4058"/>
    <w:rsid w:val="004F4BCF"/>
    <w:rsid w:val="00500778"/>
    <w:rsid w:val="005073D0"/>
    <w:rsid w:val="005371C9"/>
    <w:rsid w:val="00555539"/>
    <w:rsid w:val="00556460"/>
    <w:rsid w:val="00556A45"/>
    <w:rsid w:val="00563BF8"/>
    <w:rsid w:val="00572E7E"/>
    <w:rsid w:val="005912BE"/>
    <w:rsid w:val="00594C15"/>
    <w:rsid w:val="00597B7B"/>
    <w:rsid w:val="005A0465"/>
    <w:rsid w:val="005A0502"/>
    <w:rsid w:val="005A59FD"/>
    <w:rsid w:val="005B2411"/>
    <w:rsid w:val="005B7487"/>
    <w:rsid w:val="005C503F"/>
    <w:rsid w:val="005C62C3"/>
    <w:rsid w:val="005D2389"/>
    <w:rsid w:val="005D5483"/>
    <w:rsid w:val="005E2650"/>
    <w:rsid w:val="005F4F91"/>
    <w:rsid w:val="005F6061"/>
    <w:rsid w:val="00600145"/>
    <w:rsid w:val="00601BDA"/>
    <w:rsid w:val="0060624C"/>
    <w:rsid w:val="006079E8"/>
    <w:rsid w:val="00620990"/>
    <w:rsid w:val="006242A7"/>
    <w:rsid w:val="00630ACD"/>
    <w:rsid w:val="00631C95"/>
    <w:rsid w:val="0063279D"/>
    <w:rsid w:val="00632F87"/>
    <w:rsid w:val="00637E92"/>
    <w:rsid w:val="006411CF"/>
    <w:rsid w:val="00650810"/>
    <w:rsid w:val="00655B90"/>
    <w:rsid w:val="00662A70"/>
    <w:rsid w:val="00663A77"/>
    <w:rsid w:val="00670C95"/>
    <w:rsid w:val="0067255A"/>
    <w:rsid w:val="0067478E"/>
    <w:rsid w:val="00683F9D"/>
    <w:rsid w:val="0069216A"/>
    <w:rsid w:val="006A4321"/>
    <w:rsid w:val="006A580C"/>
    <w:rsid w:val="006C075B"/>
    <w:rsid w:val="006D364D"/>
    <w:rsid w:val="006D51BC"/>
    <w:rsid w:val="006D641A"/>
    <w:rsid w:val="006D64A9"/>
    <w:rsid w:val="006E01A0"/>
    <w:rsid w:val="006E0C22"/>
    <w:rsid w:val="006E611A"/>
    <w:rsid w:val="006F5AF5"/>
    <w:rsid w:val="00703582"/>
    <w:rsid w:val="0070710D"/>
    <w:rsid w:val="007351A6"/>
    <w:rsid w:val="00735777"/>
    <w:rsid w:val="00744E35"/>
    <w:rsid w:val="00753707"/>
    <w:rsid w:val="00756F96"/>
    <w:rsid w:val="007604D7"/>
    <w:rsid w:val="0076359A"/>
    <w:rsid w:val="00770ED6"/>
    <w:rsid w:val="00785326"/>
    <w:rsid w:val="007A1164"/>
    <w:rsid w:val="007B31D5"/>
    <w:rsid w:val="007B322A"/>
    <w:rsid w:val="007B390D"/>
    <w:rsid w:val="007B4F2D"/>
    <w:rsid w:val="007C0181"/>
    <w:rsid w:val="007C2D26"/>
    <w:rsid w:val="007C4F33"/>
    <w:rsid w:val="007E55EE"/>
    <w:rsid w:val="007E586A"/>
    <w:rsid w:val="007E69E4"/>
    <w:rsid w:val="00814E2B"/>
    <w:rsid w:val="008269FF"/>
    <w:rsid w:val="00831A7F"/>
    <w:rsid w:val="00833F28"/>
    <w:rsid w:val="00836769"/>
    <w:rsid w:val="00840735"/>
    <w:rsid w:val="00842B7B"/>
    <w:rsid w:val="0084442B"/>
    <w:rsid w:val="00846DED"/>
    <w:rsid w:val="00871DDD"/>
    <w:rsid w:val="0087737C"/>
    <w:rsid w:val="00882D92"/>
    <w:rsid w:val="00886DF2"/>
    <w:rsid w:val="008922D4"/>
    <w:rsid w:val="00897B67"/>
    <w:rsid w:val="008B387C"/>
    <w:rsid w:val="008C08D9"/>
    <w:rsid w:val="008C2278"/>
    <w:rsid w:val="008C3F04"/>
    <w:rsid w:val="008C5414"/>
    <w:rsid w:val="008D5CA6"/>
    <w:rsid w:val="008D7B95"/>
    <w:rsid w:val="008E7DD2"/>
    <w:rsid w:val="008F1304"/>
    <w:rsid w:val="008F1B34"/>
    <w:rsid w:val="00902137"/>
    <w:rsid w:val="00910457"/>
    <w:rsid w:val="00922444"/>
    <w:rsid w:val="0092261A"/>
    <w:rsid w:val="00936E96"/>
    <w:rsid w:val="0094089A"/>
    <w:rsid w:val="009471B2"/>
    <w:rsid w:val="0095468F"/>
    <w:rsid w:val="00962A16"/>
    <w:rsid w:val="0096714C"/>
    <w:rsid w:val="00972900"/>
    <w:rsid w:val="00982705"/>
    <w:rsid w:val="009847DB"/>
    <w:rsid w:val="00985C1B"/>
    <w:rsid w:val="00987D62"/>
    <w:rsid w:val="0099718F"/>
    <w:rsid w:val="009A3582"/>
    <w:rsid w:val="009A6000"/>
    <w:rsid w:val="009B1084"/>
    <w:rsid w:val="009D01D1"/>
    <w:rsid w:val="009E1C77"/>
    <w:rsid w:val="009E2BA8"/>
    <w:rsid w:val="009F565B"/>
    <w:rsid w:val="00A00438"/>
    <w:rsid w:val="00A0347F"/>
    <w:rsid w:val="00A16591"/>
    <w:rsid w:val="00A32446"/>
    <w:rsid w:val="00A41D2A"/>
    <w:rsid w:val="00A440CA"/>
    <w:rsid w:val="00A444F3"/>
    <w:rsid w:val="00A446A1"/>
    <w:rsid w:val="00A471B2"/>
    <w:rsid w:val="00A47714"/>
    <w:rsid w:val="00A622CD"/>
    <w:rsid w:val="00A63FF7"/>
    <w:rsid w:val="00A65340"/>
    <w:rsid w:val="00A67859"/>
    <w:rsid w:val="00A72BFA"/>
    <w:rsid w:val="00A75EBA"/>
    <w:rsid w:val="00A85F27"/>
    <w:rsid w:val="00A9321B"/>
    <w:rsid w:val="00AA2B0C"/>
    <w:rsid w:val="00AA42C3"/>
    <w:rsid w:val="00AA5779"/>
    <w:rsid w:val="00AB46C6"/>
    <w:rsid w:val="00AB50DB"/>
    <w:rsid w:val="00AC0C4F"/>
    <w:rsid w:val="00AC297A"/>
    <w:rsid w:val="00AD5AC4"/>
    <w:rsid w:val="00AF5E3A"/>
    <w:rsid w:val="00B0224B"/>
    <w:rsid w:val="00B02DF7"/>
    <w:rsid w:val="00B052B7"/>
    <w:rsid w:val="00B06F4A"/>
    <w:rsid w:val="00B46B80"/>
    <w:rsid w:val="00B50BC4"/>
    <w:rsid w:val="00B51782"/>
    <w:rsid w:val="00B57BD0"/>
    <w:rsid w:val="00B61458"/>
    <w:rsid w:val="00B61737"/>
    <w:rsid w:val="00B66FB3"/>
    <w:rsid w:val="00B70986"/>
    <w:rsid w:val="00B74F21"/>
    <w:rsid w:val="00B805C6"/>
    <w:rsid w:val="00BA78F6"/>
    <w:rsid w:val="00BB5EDD"/>
    <w:rsid w:val="00BC231D"/>
    <w:rsid w:val="00BC33A9"/>
    <w:rsid w:val="00BC38E2"/>
    <w:rsid w:val="00BE1E18"/>
    <w:rsid w:val="00BF108E"/>
    <w:rsid w:val="00BF3841"/>
    <w:rsid w:val="00C00FBE"/>
    <w:rsid w:val="00C01C9B"/>
    <w:rsid w:val="00C06E33"/>
    <w:rsid w:val="00C13704"/>
    <w:rsid w:val="00C340E5"/>
    <w:rsid w:val="00C372AB"/>
    <w:rsid w:val="00C407FC"/>
    <w:rsid w:val="00C461DF"/>
    <w:rsid w:val="00C66CED"/>
    <w:rsid w:val="00C966F0"/>
    <w:rsid w:val="00C97D0A"/>
    <w:rsid w:val="00CA1213"/>
    <w:rsid w:val="00CA2385"/>
    <w:rsid w:val="00CB0024"/>
    <w:rsid w:val="00CB384C"/>
    <w:rsid w:val="00CC3122"/>
    <w:rsid w:val="00CD5E7F"/>
    <w:rsid w:val="00CE1C35"/>
    <w:rsid w:val="00D04D23"/>
    <w:rsid w:val="00D04E44"/>
    <w:rsid w:val="00D05542"/>
    <w:rsid w:val="00D17DE6"/>
    <w:rsid w:val="00D313D5"/>
    <w:rsid w:val="00D45833"/>
    <w:rsid w:val="00D4716B"/>
    <w:rsid w:val="00D57820"/>
    <w:rsid w:val="00D65764"/>
    <w:rsid w:val="00D660FB"/>
    <w:rsid w:val="00D6699C"/>
    <w:rsid w:val="00D71296"/>
    <w:rsid w:val="00D810C0"/>
    <w:rsid w:val="00D87F3C"/>
    <w:rsid w:val="00DA4A41"/>
    <w:rsid w:val="00DA7ECA"/>
    <w:rsid w:val="00DC0796"/>
    <w:rsid w:val="00DC11FF"/>
    <w:rsid w:val="00DC39B3"/>
    <w:rsid w:val="00DD1C32"/>
    <w:rsid w:val="00DD1E97"/>
    <w:rsid w:val="00DF5667"/>
    <w:rsid w:val="00E1138D"/>
    <w:rsid w:val="00E2297C"/>
    <w:rsid w:val="00E238DE"/>
    <w:rsid w:val="00E31178"/>
    <w:rsid w:val="00E34807"/>
    <w:rsid w:val="00E43978"/>
    <w:rsid w:val="00E55702"/>
    <w:rsid w:val="00E5574A"/>
    <w:rsid w:val="00E568B9"/>
    <w:rsid w:val="00E61B9A"/>
    <w:rsid w:val="00E77155"/>
    <w:rsid w:val="00E8781E"/>
    <w:rsid w:val="00E91C8F"/>
    <w:rsid w:val="00EA6FBD"/>
    <w:rsid w:val="00EC0097"/>
    <w:rsid w:val="00EC63FD"/>
    <w:rsid w:val="00EC77A1"/>
    <w:rsid w:val="00EE168C"/>
    <w:rsid w:val="00EE4417"/>
    <w:rsid w:val="00EF07C1"/>
    <w:rsid w:val="00EF306F"/>
    <w:rsid w:val="00EF5225"/>
    <w:rsid w:val="00F1315B"/>
    <w:rsid w:val="00F21893"/>
    <w:rsid w:val="00F3203E"/>
    <w:rsid w:val="00F361FD"/>
    <w:rsid w:val="00F51A5D"/>
    <w:rsid w:val="00F546E0"/>
    <w:rsid w:val="00F609EB"/>
    <w:rsid w:val="00F61D7C"/>
    <w:rsid w:val="00F91866"/>
    <w:rsid w:val="00F91D3F"/>
    <w:rsid w:val="00F943ED"/>
    <w:rsid w:val="00F95995"/>
    <w:rsid w:val="00F95F59"/>
    <w:rsid w:val="00FA42D2"/>
    <w:rsid w:val="00FA7DC6"/>
    <w:rsid w:val="00FB6AD3"/>
    <w:rsid w:val="00FB7350"/>
    <w:rsid w:val="00FC4CDB"/>
    <w:rsid w:val="00FC58A7"/>
    <w:rsid w:val="00FD112D"/>
    <w:rsid w:val="00FD187F"/>
    <w:rsid w:val="00FD4475"/>
    <w:rsid w:val="00FE4B5B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5777"/>
    <w:pPr>
      <w:tabs>
        <w:tab w:val="left" w:pos="454"/>
        <w:tab w:val="left" w:pos="567"/>
      </w:tabs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5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0"/>
    <w:next w:val="a0"/>
    <w:link w:val="aa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c">
    <w:name w:val="Hyperlink"/>
    <w:basedOn w:val="a1"/>
    <w:uiPriority w:val="99"/>
    <w:unhideWhenUsed/>
    <w:rsid w:val="003638B5"/>
    <w:rPr>
      <w:color w:val="0563C1" w:themeColor="hyperlink"/>
      <w:u w:val="single"/>
    </w:rPr>
  </w:style>
  <w:style w:type="character" w:customStyle="1" w:styleId="aa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9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MTEquationSection">
    <w:name w:val="MTEquationSection"/>
    <w:basedOn w:val="a1"/>
    <w:rsid w:val="00B052B7"/>
    <w:rPr>
      <w:vanish w:val="0"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B02DF7"/>
    <w:pPr>
      <w:tabs>
        <w:tab w:val="center" w:pos="4680"/>
        <w:tab w:val="right" w:pos="9360"/>
      </w:tabs>
      <w:ind w:firstLine="0"/>
    </w:pPr>
    <w:rPr>
      <w:rFonts w:eastAsiaTheme="minorEastAsia"/>
    </w:rPr>
  </w:style>
  <w:style w:type="character" w:customStyle="1" w:styleId="MTDisplayEquation0">
    <w:name w:val="MTDisplayEquation Знак"/>
    <w:basedOn w:val="a1"/>
    <w:link w:val="MTDisplayEquation"/>
    <w:rsid w:val="00B02DF7"/>
    <w:rPr>
      <w:rFonts w:ascii="Times New Roman" w:eastAsiaTheme="minorEastAsia" w:hAnsi="Times New Roman"/>
      <w:color w:val="000000" w:themeColor="text1"/>
      <w:sz w:val="28"/>
    </w:rPr>
  </w:style>
  <w:style w:type="character" w:styleId="ad">
    <w:name w:val="annotation reference"/>
    <w:basedOn w:val="a1"/>
    <w:uiPriority w:val="99"/>
    <w:semiHidden/>
    <w:unhideWhenUsed/>
    <w:rsid w:val="00F943ED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943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943ED"/>
    <w:rPr>
      <w:rFonts w:ascii="Times New Roman" w:hAnsi="Times New Roman"/>
      <w:color w:val="000000" w:themeColor="text1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43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43ED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2">
    <w:name w:val="header"/>
    <w:basedOn w:val="a0"/>
    <w:link w:val="af3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styleId="af4">
    <w:name w:val="footer"/>
    <w:basedOn w:val="a0"/>
    <w:link w:val="af5"/>
    <w:uiPriority w:val="99"/>
    <w:unhideWhenUsed/>
    <w:rsid w:val="00FB735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FB7350"/>
    <w:rPr>
      <w:rFonts w:ascii="Times New Roman" w:hAnsi="Times New Roman"/>
      <w:color w:val="000000" w:themeColor="text1"/>
      <w:sz w:val="28"/>
    </w:rPr>
  </w:style>
  <w:style w:type="paragraph" w:customStyle="1" w:styleId="af6">
    <w:name w:val="Политех"/>
    <w:basedOn w:val="a0"/>
    <w:link w:val="af7"/>
    <w:qFormat/>
    <w:rsid w:val="009471B2"/>
    <w:pPr>
      <w:tabs>
        <w:tab w:val="clear" w:pos="454"/>
        <w:tab w:val="clear" w:pos="567"/>
      </w:tabs>
      <w:ind w:firstLine="709"/>
    </w:pPr>
    <w:rPr>
      <w:color w:val="auto"/>
    </w:rPr>
  </w:style>
  <w:style w:type="character" w:customStyle="1" w:styleId="af7">
    <w:name w:val="Политех Знак"/>
    <w:basedOn w:val="a1"/>
    <w:link w:val="af6"/>
    <w:rsid w:val="009471B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11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Ляховский Максим Вадимович</cp:lastModifiedBy>
  <cp:revision>274</cp:revision>
  <cp:lastPrinted>2021-04-22T02:32:00Z</cp:lastPrinted>
  <dcterms:created xsi:type="dcterms:W3CDTF">2021-04-10T08:40:00Z</dcterms:created>
  <dcterms:modified xsi:type="dcterms:W3CDTF">2021-04-26T17:54:00Z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