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CCE79" w14:textId="77777777" w:rsidR="0075693C" w:rsidRDefault="00000000">
      <w:pPr>
        <w:pStyle w:val="Heading1"/>
        <w:jc w:val="center"/>
        <w:rPr>
          <w:b/>
        </w:rPr>
      </w:pPr>
      <w:bookmarkStart w:id="0" w:name="_2vtbf3g3e7jo" w:colFirst="0" w:colLast="0"/>
      <w:bookmarkEnd w:id="0"/>
      <w:r>
        <w:rPr>
          <w:b/>
        </w:rPr>
        <w:t>LLM Assessment Final Report</w:t>
      </w:r>
    </w:p>
    <w:p w14:paraId="02E9B182" w14:textId="77777777" w:rsidR="0075693C" w:rsidRDefault="00000000">
      <w:pPr>
        <w:jc w:val="center"/>
        <w:rPr>
          <w:i/>
        </w:rPr>
      </w:pPr>
      <w:r>
        <w:rPr>
          <w:i/>
        </w:rPr>
        <w:t xml:space="preserve">By </w:t>
      </w:r>
      <w:hyperlink r:id="rId5">
        <w:r>
          <w:rPr>
            <w:i/>
            <w:color w:val="0000EE"/>
            <w:u w:val="single"/>
          </w:rPr>
          <w:t>Ujin Boldbaatar</w:t>
        </w:r>
      </w:hyperlink>
    </w:p>
    <w:p w14:paraId="5A4B6885" w14:textId="77777777" w:rsidR="0075693C" w:rsidRPr="006A0CD5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d1v1kjjq6ffr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</w:t>
      </w:r>
      <w:r w:rsidRPr="006A0CD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Approach and Methodology</w:t>
      </w:r>
    </w:p>
    <w:p w14:paraId="19F59B2D" w14:textId="77777777" w:rsidR="0075693C" w:rsidRPr="006A0CD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The analysis followed a structured multi-step workflow:</w:t>
      </w:r>
    </w:p>
    <w:p w14:paraId="7E4EC431" w14:textId="77777777" w:rsidR="0075693C" w:rsidRPr="006A0CD5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Data Ingestion &amp; Preparation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63D1F269" w14:textId="77777777" w:rsidR="006A0CD5" w:rsidRPr="006A0CD5" w:rsidRDefault="00000000" w:rsidP="006A0CD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Imported employee message data from Excel.</w:t>
      </w:r>
    </w:p>
    <w:p w14:paraId="6339357A" w14:textId="77777777" w:rsidR="006A0CD5" w:rsidRPr="006A0CD5" w:rsidRDefault="006A0CD5" w:rsidP="006A0CD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Applied text preprocessing and sentiment classification using </w:t>
      </w:r>
      <w:r w:rsidRPr="006A0CD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three models</w:t>
      </w:r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077F61D" w14:textId="77777777" w:rsidR="006A0CD5" w:rsidRPr="006A0CD5" w:rsidRDefault="006A0CD5" w:rsidP="006A0CD5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RoBERTa</w:t>
      </w:r>
      <w:proofErr w:type="spellEnd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cardiffnlp</w:t>
      </w:r>
      <w:proofErr w:type="spellEnd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/twitter-</w:t>
      </w:r>
      <w:proofErr w:type="spellStart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roberta</w:t>
      </w:r>
      <w:proofErr w:type="spellEnd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-base-sentiment)</w:t>
      </w:r>
    </w:p>
    <w:p w14:paraId="101AC916" w14:textId="77777777" w:rsidR="006A0CD5" w:rsidRPr="006A0CD5" w:rsidRDefault="006A0CD5" w:rsidP="006A0CD5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VADER (lexicon-based, tuned on social media text)</w:t>
      </w:r>
    </w:p>
    <w:p w14:paraId="0EF4E72F" w14:textId="77777777" w:rsidR="006A0CD5" w:rsidRPr="006A0CD5" w:rsidRDefault="006A0CD5" w:rsidP="006A0CD5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>TextBlob</w:t>
      </w:r>
      <w:proofErr w:type="spellEnd"/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(rule-based polarity).</w:t>
      </w:r>
    </w:p>
    <w:p w14:paraId="700791D7" w14:textId="404A0B0A" w:rsidR="006A0CD5" w:rsidRPr="006A0CD5" w:rsidRDefault="006A0CD5" w:rsidP="006A0CD5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Each message was classified by all three models, and a </w:t>
      </w:r>
      <w:r w:rsidRPr="006A0CD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final sentiment label</w:t>
      </w:r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was assigned using majority vote across the models.</w:t>
      </w:r>
      <w:r w:rsidRPr="006A0CD5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This reduces dependency on a single tool and improves robustness.</w:t>
      </w:r>
    </w:p>
    <w:p w14:paraId="3AB1D0B8" w14:textId="77777777" w:rsidR="0075693C" w:rsidRPr="006A0CD5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Cardo" w:hAnsi="Times New Roman" w:cs="Times New Roman"/>
          <w:sz w:val="24"/>
          <w:szCs w:val="24"/>
        </w:rPr>
        <w:t>Output labels were mapped as: Negative → LABEL_0, Neutral → LABEL_1, Positive → LABEL_2.</w:t>
      </w:r>
      <w:r w:rsidRPr="006A0CD5">
        <w:rPr>
          <w:rFonts w:ascii="Times New Roman" w:eastAsia="Cardo" w:hAnsi="Times New Roman" w:cs="Times New Roman"/>
          <w:sz w:val="24"/>
          <w:szCs w:val="24"/>
        </w:rPr>
        <w:br/>
      </w:r>
    </w:p>
    <w:p w14:paraId="52A0E574" w14:textId="77777777" w:rsidR="0075693C" w:rsidRPr="006A0CD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Exploratory Data Analysis (EDA)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018F7F57" w14:textId="77777777" w:rsidR="0075693C" w:rsidRPr="006A0CD5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Inspected data structure and missing values.</w:t>
      </w:r>
    </w:p>
    <w:p w14:paraId="7914EB2B" w14:textId="77777777" w:rsidR="0075693C" w:rsidRPr="006A0CD5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Visualized sentiment distribution across employees and time periods.</w:t>
      </w:r>
    </w:p>
    <w:p w14:paraId="328EC42A" w14:textId="77777777" w:rsidR="0075693C" w:rsidRPr="006A0CD5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Identified patterns in employee communication volume and sentiment trends.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0841B9" w14:textId="77777777" w:rsidR="0075693C" w:rsidRPr="006A0CD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Feature Engineering &amp; Scoring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9CE0E1B" w14:textId="77777777" w:rsidR="0075693C" w:rsidRPr="006A0CD5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Computed 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monthly sentiment scores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per employee by aggregating message-level sentiment.</w:t>
      </w:r>
    </w:p>
    <w:p w14:paraId="10FFE89E" w14:textId="77777777" w:rsidR="0075693C" w:rsidRPr="006A0CD5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Generated ranking lists based on scores to highlight top and bottom performers.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48BC1D3" w14:textId="77777777" w:rsidR="0075693C" w:rsidRPr="006A0CD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Flight Risk Identification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40979FFB" w14:textId="77777777" w:rsidR="0075693C" w:rsidRPr="006A0CD5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Defined 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risk criteria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using low sentiment thresholds and downward trends across months.</w:t>
      </w:r>
    </w:p>
    <w:p w14:paraId="13E14258" w14:textId="77777777" w:rsidR="0075693C" w:rsidRPr="006A0CD5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Classified employees into “Low Risk,” “Moderate Risk,” and “High Risk” categories.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BADB7F" w14:textId="77777777" w:rsidR="0075693C" w:rsidRPr="006A0CD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Predictive Modeling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72837372" w14:textId="77777777" w:rsidR="0075693C" w:rsidRPr="006A0CD5" w:rsidRDefault="0000000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Built a 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linear regression model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using independent variables (e.g., message counts, previous month scores) to predict future sentiment.</w:t>
      </w:r>
    </w:p>
    <w:p w14:paraId="37F0D43A" w14:textId="33DDA5A7" w:rsidR="0075693C" w:rsidRPr="006A0CD5" w:rsidRDefault="00000000">
      <w:pPr>
        <w:numPr>
          <w:ilvl w:val="1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Evaluated model accuracy using standard regression metrics (R² and RMSE).</w:t>
      </w:r>
    </w:p>
    <w:p w14:paraId="2D0A79A2" w14:textId="77777777" w:rsidR="0075693C" w:rsidRPr="006A0CD5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94ylf1419xvx" w:colFirst="0" w:colLast="0"/>
      <w:bookmarkEnd w:id="2"/>
      <w:r w:rsidRPr="006A0CD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 Key Findings from the EDA</w:t>
      </w:r>
    </w:p>
    <w:p w14:paraId="05E8F70C" w14:textId="7E546D1B" w:rsidR="0075693C" w:rsidRPr="006A0CD5" w:rsidRDefault="00000000">
      <w:pPr>
        <w:numPr>
          <w:ilvl w:val="0"/>
          <w:numId w:val="6"/>
        </w:num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Sentiment Distribution: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The majority of messages were </w:t>
      </w:r>
      <w:r w:rsidR="006A0CD5" w:rsidRPr="006A0CD5">
        <w:rPr>
          <w:rFonts w:ascii="Times New Roman" w:eastAsia="Times New Roman" w:hAnsi="Times New Roman" w:cs="Times New Roman"/>
          <w:i/>
          <w:sz w:val="24"/>
          <w:szCs w:val="24"/>
        </w:rPr>
        <w:t>Positive</w:t>
      </w:r>
      <w:r w:rsidRPr="006A0CD5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>(</w:t>
      </w:r>
      <w:r w:rsidR="006A0CD5" w:rsidRPr="006A0CD5">
        <w:rPr>
          <w:rFonts w:ascii="Times New Roman" w:eastAsia="Times New Roman" w:hAnsi="Times New Roman" w:cs="Times New Roman"/>
          <w:sz w:val="24"/>
          <w:szCs w:val="24"/>
        </w:rPr>
        <w:t>1110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), followed by </w:t>
      </w:r>
      <w:r w:rsidR="006A0CD5" w:rsidRPr="006A0CD5">
        <w:rPr>
          <w:rFonts w:ascii="Times New Roman" w:eastAsia="Times New Roman" w:hAnsi="Times New Roman" w:cs="Times New Roman"/>
          <w:i/>
          <w:sz w:val="24"/>
          <w:szCs w:val="24"/>
        </w:rPr>
        <w:t>Neutral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>(</w:t>
      </w:r>
      <w:r w:rsidR="006A0CD5" w:rsidRPr="006A0CD5">
        <w:rPr>
          <w:rFonts w:ascii="Times New Roman" w:eastAsia="Times New Roman" w:hAnsi="Times New Roman" w:cs="Times New Roman"/>
          <w:sz w:val="24"/>
          <w:szCs w:val="24"/>
        </w:rPr>
        <w:t>946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) and the least proportion of </w:t>
      </w:r>
      <w:r w:rsidRPr="006A0CD5">
        <w:rPr>
          <w:rFonts w:ascii="Times New Roman" w:eastAsia="Times New Roman" w:hAnsi="Times New Roman" w:cs="Times New Roman"/>
          <w:i/>
          <w:sz w:val="24"/>
          <w:szCs w:val="24"/>
        </w:rPr>
        <w:t>Negative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>(1</w:t>
      </w:r>
      <w:r w:rsidR="006A0CD5" w:rsidRPr="006A0CD5">
        <w:rPr>
          <w:rFonts w:ascii="Times New Roman" w:eastAsia="Times New Roman" w:hAnsi="Times New Roman" w:cs="Times New Roman"/>
          <w:sz w:val="24"/>
          <w:szCs w:val="24"/>
        </w:rPr>
        <w:t>35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>) messages.</w:t>
      </w:r>
      <w:r w:rsidR="006A0C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0CD5" w:rsidRPr="006A0CD5">
        <w:rPr>
          <w:rFonts w:ascii="Times New Roman" w:eastAsia="Times New Roman" w:hAnsi="Times New Roman" w:cs="Times New Roman"/>
          <w:sz w:val="24"/>
          <w:szCs w:val="24"/>
        </w:rPr>
        <w:t xml:space="preserve">While </w:t>
      </w:r>
      <w:proofErr w:type="spellStart"/>
      <w:r w:rsidR="006A0CD5" w:rsidRPr="006A0CD5">
        <w:rPr>
          <w:rFonts w:ascii="Times New Roman" w:eastAsia="Times New Roman" w:hAnsi="Times New Roman" w:cs="Times New Roman"/>
          <w:sz w:val="24"/>
          <w:szCs w:val="24"/>
        </w:rPr>
        <w:t>RoBERTa</w:t>
      </w:r>
      <w:proofErr w:type="spellEnd"/>
      <w:r w:rsidR="006A0CD5" w:rsidRPr="006A0CD5">
        <w:rPr>
          <w:rFonts w:ascii="Times New Roman" w:eastAsia="Times New Roman" w:hAnsi="Times New Roman" w:cs="Times New Roman"/>
          <w:sz w:val="24"/>
          <w:szCs w:val="24"/>
        </w:rPr>
        <w:t xml:space="preserve"> alone leaned Neutral, the combined model approach showed stronger agreement across models and reduced misclassifications.</w:t>
      </w:r>
    </w:p>
    <w:p w14:paraId="555A4DDE" w14:textId="5A557A52" w:rsidR="0075693C" w:rsidRPr="006A0CD5" w:rsidRDefault="006A0CD5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42770E" wp14:editId="657A6E37">
            <wp:extent cx="4654550" cy="1320555"/>
            <wp:effectExtent l="0" t="0" r="0" b="0"/>
            <wp:docPr id="104390920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09202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32" cy="13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1492" w14:textId="77777777" w:rsidR="0075693C" w:rsidRPr="006A0CD5" w:rsidRDefault="00000000">
      <w:pPr>
        <w:numPr>
          <w:ilvl w:val="0"/>
          <w:numId w:val="6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Employee Trends: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A small subset of employees consistently showed negative sentiment, while most fluctuated between Neutral and Positive.</w:t>
      </w:r>
    </w:p>
    <w:p w14:paraId="74A3CD1F" w14:textId="77777777" w:rsidR="0075693C" w:rsidRPr="006A0CD5" w:rsidRDefault="00000000">
      <w:pPr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Temporal Insights: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Negative sentiment spikes coincided with known organizational stress periods (e.g., end-of-quarter deadlines).</w:t>
      </w:r>
    </w:p>
    <w:p w14:paraId="4B012548" w14:textId="5C49BF9A" w:rsidR="0075693C" w:rsidRPr="006A0CD5" w:rsidRDefault="006A0CD5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485AFA" wp14:editId="57707846">
            <wp:extent cx="3213100" cy="2692830"/>
            <wp:effectExtent l="0" t="0" r="6350" b="0"/>
            <wp:docPr id="2141267430" name="Picture 3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7430" name="Picture 3" descr="A graph of different colored line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283" cy="26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214A" w14:textId="3CEBD41A" w:rsidR="0075693C" w:rsidRPr="006A0CD5" w:rsidRDefault="00000000">
      <w:pPr>
        <w:numPr>
          <w:ilvl w:val="0"/>
          <w:numId w:val="6"/>
        </w:num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Volume Patterns: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Employees with higher message counts tended to have more extreme sentiment variation.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  <w:r w:rsidR="006A0CD5" w:rsidRPr="006A0C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4D112" wp14:editId="3FF6CCF4">
            <wp:extent cx="2679700" cy="2070255"/>
            <wp:effectExtent l="0" t="0" r="6350" b="6350"/>
            <wp:docPr id="984981955" name="Picture 4" descr="A diagram of a message leng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1955" name="Picture 4" descr="A diagram of a message length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61" cy="20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B719" w14:textId="77777777" w:rsidR="0075693C" w:rsidRPr="006A0CD5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to2z82c86219" w:colFirst="0" w:colLast="0"/>
      <w:bookmarkEnd w:id="3"/>
      <w:r w:rsidRPr="006A0CD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 Employee Scoring and Ranking Process</w:t>
      </w:r>
    </w:p>
    <w:p w14:paraId="65C22228" w14:textId="75798E44" w:rsidR="0075693C" w:rsidRPr="006A0CD5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Scoring:</w:t>
      </w:r>
      <w:r w:rsidRPr="006A0CD5">
        <w:rPr>
          <w:rFonts w:ascii="Times New Roman" w:eastAsia="Gungsuh" w:hAnsi="Times New Roman" w:cs="Times New Roman"/>
          <w:sz w:val="24"/>
          <w:szCs w:val="24"/>
        </w:rPr>
        <w:t xml:space="preserve"> </w:t>
      </w:r>
      <w:r w:rsidR="006A0CD5" w:rsidRPr="006A0CD5">
        <w:rPr>
          <w:rFonts w:ascii="Times New Roman" w:eastAsia="Gungsuh" w:hAnsi="Times New Roman" w:cs="Times New Roman"/>
          <w:sz w:val="24"/>
          <w:szCs w:val="24"/>
        </w:rPr>
        <w:t xml:space="preserve">Each message was assigned +1 for Positive, 0 for Neutral, and −1 for Negative based on the </w:t>
      </w:r>
      <w:r w:rsidR="006A0CD5" w:rsidRPr="006A0CD5">
        <w:rPr>
          <w:rFonts w:ascii="Times New Roman" w:eastAsia="Gungsuh" w:hAnsi="Times New Roman" w:cs="Times New Roman"/>
          <w:b/>
          <w:bCs/>
          <w:sz w:val="24"/>
          <w:szCs w:val="24"/>
        </w:rPr>
        <w:t>final majority-vote sentiment column</w:t>
      </w:r>
      <w:r w:rsidR="006A0CD5" w:rsidRPr="006A0CD5">
        <w:rPr>
          <w:rFonts w:ascii="Times New Roman" w:eastAsia="Gungsuh" w:hAnsi="Times New Roman" w:cs="Times New Roman"/>
          <w:sz w:val="24"/>
          <w:szCs w:val="24"/>
        </w:rPr>
        <w:t>. This ensured employee scores were derived from a consensus sentiment rather than one model’s output.</w:t>
      </w:r>
      <w:r w:rsidRPr="006A0CD5">
        <w:rPr>
          <w:rFonts w:ascii="Times New Roman" w:eastAsia="Gungsuh" w:hAnsi="Times New Roman" w:cs="Times New Roman"/>
          <w:sz w:val="24"/>
          <w:szCs w:val="24"/>
        </w:rPr>
        <w:br/>
      </w:r>
      <w:r w:rsidR="006A0C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2BC0D" wp14:editId="26B0A1DF">
            <wp:extent cx="3925788" cy="2076450"/>
            <wp:effectExtent l="0" t="0" r="0" b="0"/>
            <wp:docPr id="1356207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07056" name="Picture 13562070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40" cy="20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3DD5" w14:textId="77777777" w:rsidR="0075693C" w:rsidRPr="006A0CD5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Ranking: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Employees were ranked monthly from highest to lowest sentiment score. This allowed quick identification of: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5420465" w14:textId="77777777" w:rsidR="0075693C" w:rsidRPr="006A0CD5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Consistently positive contributors (top performers).</w:t>
      </w:r>
    </w:p>
    <w:p w14:paraId="60AF85BC" w14:textId="77777777" w:rsidR="0075693C" w:rsidRPr="006A0CD5" w:rsidRDefault="00000000">
      <w:pPr>
        <w:numPr>
          <w:ilvl w:val="1"/>
          <w:numId w:val="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Employees trending negative over time (potential disengagement).</w:t>
      </w:r>
    </w:p>
    <w:p w14:paraId="48AA5E7B" w14:textId="772E36DC" w:rsidR="0075693C" w:rsidRPr="006A0CD5" w:rsidRDefault="006A0CD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FB9470" wp14:editId="070773E2">
            <wp:extent cx="4737100" cy="2118030"/>
            <wp:effectExtent l="0" t="0" r="6350" b="0"/>
            <wp:docPr id="1559825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25757" name="Picture 15598257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73" cy="21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AF75EB6" w14:textId="77777777" w:rsidR="0075693C" w:rsidRPr="006A0CD5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" w:name="_tth6u9i1xk65" w:colFirst="0" w:colLast="0"/>
      <w:bookmarkEnd w:id="4"/>
      <w:r w:rsidRPr="006A0CD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4. Flight Risk Identification</w:t>
      </w:r>
    </w:p>
    <w:p w14:paraId="0EF957A5" w14:textId="77777777" w:rsidR="0075693C" w:rsidRPr="006A0CD5" w:rsidRDefault="00000000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Criteria: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0EA3FB28" w14:textId="77777777" w:rsidR="0075693C" w:rsidRPr="006A0CD5" w:rsidRDefault="00000000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High Risk:</w:t>
      </w:r>
      <w:r w:rsidRPr="006A0CD5">
        <w:rPr>
          <w:rFonts w:ascii="Times New Roman" w:eastAsia="Gungsuh" w:hAnsi="Times New Roman" w:cs="Times New Roman"/>
          <w:sz w:val="24"/>
          <w:szCs w:val="24"/>
        </w:rPr>
        <w:t xml:space="preserve"> Sentiment score &lt; −0.3 for two or more consecutive months.</w:t>
      </w:r>
    </w:p>
    <w:p w14:paraId="43E6F96F" w14:textId="77777777" w:rsidR="0075693C" w:rsidRPr="006A0CD5" w:rsidRDefault="00000000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Moderate Risk:</w:t>
      </w:r>
      <w:r w:rsidRPr="006A0CD5">
        <w:rPr>
          <w:rFonts w:ascii="Times New Roman" w:eastAsia="Gungsuh" w:hAnsi="Times New Roman" w:cs="Times New Roman"/>
          <w:sz w:val="24"/>
          <w:szCs w:val="24"/>
        </w:rPr>
        <w:t xml:space="preserve"> Sentiment score between −0.3 and 0, or single-month sharp decline.</w:t>
      </w:r>
    </w:p>
    <w:p w14:paraId="0EFBF13E" w14:textId="77777777" w:rsidR="0075693C" w:rsidRPr="006A0CD5" w:rsidRDefault="00000000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Low Risk: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Stable or improving sentiment trend.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6289CC" w14:textId="77777777" w:rsidR="0075693C" w:rsidRPr="006A0CD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Outcomes: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494D52BE" w14:textId="77777777" w:rsidR="0075693C" w:rsidRPr="006A0CD5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Identified a small high-risk group (&lt;10% of workforce).</w:t>
      </w:r>
    </w:p>
    <w:p w14:paraId="366C11C6" w14:textId="77777777" w:rsidR="0075693C" w:rsidRPr="006A0CD5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Moderate-risk employees flagged for HR follow-up to prevent escalation.</w:t>
      </w:r>
    </w:p>
    <w:p w14:paraId="6AF2AF18" w14:textId="77777777" w:rsidR="0075693C" w:rsidRPr="006A0CD5" w:rsidRDefault="00000000">
      <w:pPr>
        <w:numPr>
          <w:ilvl w:val="1"/>
          <w:numId w:val="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Low-risk employees showed stable or improving sentiment and were not prioritized for intervention.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342792" w14:textId="77777777" w:rsidR="0075693C" w:rsidRPr="006A0CD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855671" wp14:editId="485208EA">
            <wp:extent cx="3705225" cy="12477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F15FC" w14:textId="77777777" w:rsidR="0075693C" w:rsidRPr="006A0CD5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1m2wkykcfkxh" w:colFirst="0" w:colLast="0"/>
      <w:bookmarkEnd w:id="5"/>
      <w:r w:rsidRPr="006A0CD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Predictive Model Overview &amp; Evaluation</w:t>
      </w:r>
    </w:p>
    <w:p w14:paraId="7B5B2774" w14:textId="77777777" w:rsidR="0075693C" w:rsidRPr="006A0CD5" w:rsidRDefault="00000000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Model: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Linear regression predicting next month’s sentiment score using: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3059535" w14:textId="77777777" w:rsidR="0075693C" w:rsidRPr="006A0CD5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lastRenderedPageBreak/>
        <w:t>Current sentiment score.</w:t>
      </w:r>
    </w:p>
    <w:p w14:paraId="383A0D10" w14:textId="77777777" w:rsidR="0075693C" w:rsidRPr="006A0CD5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Message volume.</w:t>
      </w:r>
    </w:p>
    <w:p w14:paraId="2613ED90" w14:textId="77777777" w:rsidR="0075693C" w:rsidRPr="006A0CD5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>Historical average sentiment.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58D837A" w14:textId="77777777" w:rsidR="0075693C" w:rsidRPr="006A0CD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Performance: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00F9DB2E" w14:textId="18BB5D6F" w:rsidR="0075693C" w:rsidRPr="006A0CD5" w:rsidRDefault="00000000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R² = 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6A0CD5">
        <w:rPr>
          <w:rFonts w:ascii="Times New Roman" w:eastAsia="Times New Roman" w:hAnsi="Times New Roman" w:cs="Times New Roman"/>
          <w:b/>
          <w:sz w:val="24"/>
          <w:szCs w:val="24"/>
        </w:rPr>
        <w:t>5197</w:t>
      </w:r>
      <w:r w:rsidRPr="006A0CD5">
        <w:rPr>
          <w:rFonts w:ascii="Times New Roman" w:eastAsia="Cardo" w:hAnsi="Times New Roman" w:cs="Times New Roman"/>
          <w:sz w:val="24"/>
          <w:szCs w:val="24"/>
        </w:rPr>
        <w:t xml:space="preserve"> → Model explains ~</w:t>
      </w:r>
      <w:r w:rsidR="006A0CD5">
        <w:rPr>
          <w:rFonts w:ascii="Times New Roman" w:eastAsia="Cardo" w:hAnsi="Times New Roman" w:cs="Times New Roman"/>
          <w:sz w:val="24"/>
          <w:szCs w:val="24"/>
        </w:rPr>
        <w:t>52</w:t>
      </w:r>
      <w:r w:rsidRPr="006A0CD5">
        <w:rPr>
          <w:rFonts w:ascii="Times New Roman" w:eastAsia="Cardo" w:hAnsi="Times New Roman" w:cs="Times New Roman"/>
          <w:sz w:val="24"/>
          <w:szCs w:val="24"/>
        </w:rPr>
        <w:t>% of variance in sentiment scores.</w:t>
      </w:r>
    </w:p>
    <w:p w14:paraId="0C5A30DB" w14:textId="2C762D02" w:rsidR="0075693C" w:rsidRPr="006A0CD5" w:rsidRDefault="00000000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MSE = 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 w:rsidR="006A0CD5">
        <w:rPr>
          <w:rFonts w:ascii="Times New Roman" w:eastAsia="Times New Roman" w:hAnsi="Times New Roman" w:cs="Times New Roman"/>
          <w:b/>
          <w:sz w:val="24"/>
          <w:szCs w:val="24"/>
        </w:rPr>
        <w:t>78</w:t>
      </w:r>
    </w:p>
    <w:p w14:paraId="7B10FD6D" w14:textId="37D5998E" w:rsidR="0075693C" w:rsidRPr="006A0CD5" w:rsidRDefault="00000000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RMSE = 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 w:rsidR="006A0CD5">
        <w:rPr>
          <w:rFonts w:ascii="Times New Roman" w:eastAsia="Times New Roman" w:hAnsi="Times New Roman" w:cs="Times New Roman"/>
          <w:b/>
          <w:sz w:val="24"/>
          <w:szCs w:val="24"/>
        </w:rPr>
        <w:t>78</w:t>
      </w:r>
    </w:p>
    <w:p w14:paraId="55D728F5" w14:textId="67B9DCC4" w:rsidR="0075693C" w:rsidRPr="006A0CD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Interpretation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A0CD5" w:rsidRPr="006A0CD5">
        <w:rPr>
          <w:rFonts w:ascii="Times New Roman" w:eastAsia="Times New Roman" w:hAnsi="Times New Roman" w:cs="Times New Roman"/>
          <w:sz w:val="24"/>
          <w:szCs w:val="24"/>
        </w:rPr>
        <w:t>The model now explains over half of the variance in sentiment scores, suggesting stronger predictive power. While error values indicate room for further improvement, this result demonstrates that consensus-based sentiment labels (majority vote) provide a more stable foundation for predictive modeling.</w:t>
      </w:r>
    </w:p>
    <w:p w14:paraId="3A4B25E2" w14:textId="77777777" w:rsidR="0075693C" w:rsidRPr="006A0CD5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b53tij6wd9yw" w:colFirst="0" w:colLast="0"/>
      <w:bookmarkEnd w:id="6"/>
      <w:r w:rsidRPr="006A0CD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</w:t>
      </w:r>
    </w:p>
    <w:p w14:paraId="6FF911A3" w14:textId="77777777" w:rsidR="0075693C" w:rsidRPr="006A0CD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This project provided a </w:t>
      </w: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data-driven framework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for understanding employee sentiment, ranking engagement levels, and predicting potential attrition risk.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  <w:t xml:space="preserve"> Key deliverables include:</w:t>
      </w:r>
    </w:p>
    <w:p w14:paraId="41267F71" w14:textId="77777777" w:rsidR="0075693C" w:rsidRPr="006A0CD5" w:rsidRDefault="00000000">
      <w:pPr>
        <w:numPr>
          <w:ilvl w:val="0"/>
          <w:numId w:val="5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Automated sentiment classification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of employee messages.</w:t>
      </w:r>
    </w:p>
    <w:p w14:paraId="7CF3FB2C" w14:textId="77777777" w:rsidR="0075693C" w:rsidRPr="006A0CD5" w:rsidRDefault="0000000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Clear scoring &amp; ranking system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for employee sentiment monitoring.</w:t>
      </w:r>
    </w:p>
    <w:p w14:paraId="36F7C11E" w14:textId="77777777" w:rsidR="0075693C" w:rsidRPr="006A0CD5" w:rsidRDefault="0000000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Actionable risk categories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for HR to address proactively.</w:t>
      </w:r>
    </w:p>
    <w:p w14:paraId="59B878BC" w14:textId="77777777" w:rsidR="0075693C" w:rsidRPr="006A0CD5" w:rsidRDefault="00000000">
      <w:pPr>
        <w:numPr>
          <w:ilvl w:val="0"/>
          <w:numId w:val="5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6A0CD5">
        <w:rPr>
          <w:rFonts w:ascii="Times New Roman" w:eastAsia="Times New Roman" w:hAnsi="Times New Roman" w:cs="Times New Roman"/>
          <w:b/>
          <w:sz w:val="24"/>
          <w:szCs w:val="24"/>
        </w:rPr>
        <w:t>Predictive modeling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t xml:space="preserve"> enabling early detection of negative sentiment trends.</w:t>
      </w:r>
      <w:r w:rsidRPr="006A0CD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4FCA029" w14:textId="77777777" w:rsidR="0075693C" w:rsidRPr="006A0CD5" w:rsidRDefault="0075693C">
      <w:pPr>
        <w:rPr>
          <w:rFonts w:ascii="Times New Roman" w:hAnsi="Times New Roman" w:cs="Times New Roman"/>
        </w:rPr>
      </w:pPr>
    </w:p>
    <w:sectPr w:rsidR="0075693C" w:rsidRPr="006A0C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78243616-DFBD-49D9-AF10-F23ABBBFA01D}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6A3835B-21C6-42E5-8BA7-9C288664B1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2FF5575-8A24-4B24-879F-F205448E99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8619D"/>
    <w:multiLevelType w:val="multilevel"/>
    <w:tmpl w:val="37D4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30450"/>
    <w:multiLevelType w:val="hybridMultilevel"/>
    <w:tmpl w:val="A19AF98E"/>
    <w:lvl w:ilvl="0" w:tplc="04090001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4452C9"/>
    <w:multiLevelType w:val="hybridMultilevel"/>
    <w:tmpl w:val="EDD0F796"/>
    <w:lvl w:ilvl="0" w:tplc="11D8F1C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C42209C"/>
    <w:multiLevelType w:val="multilevel"/>
    <w:tmpl w:val="6A969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5610D5"/>
    <w:multiLevelType w:val="multilevel"/>
    <w:tmpl w:val="D7EC0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955F4D"/>
    <w:multiLevelType w:val="multilevel"/>
    <w:tmpl w:val="BCA6A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A31871"/>
    <w:multiLevelType w:val="multilevel"/>
    <w:tmpl w:val="A79A50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517987"/>
    <w:multiLevelType w:val="hybridMultilevel"/>
    <w:tmpl w:val="CAA0FC1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EE45C7"/>
    <w:multiLevelType w:val="multilevel"/>
    <w:tmpl w:val="28B63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463F46"/>
    <w:multiLevelType w:val="multilevel"/>
    <w:tmpl w:val="2870A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55879103">
    <w:abstractNumId w:val="6"/>
  </w:num>
  <w:num w:numId="2" w16cid:durableId="1162887750">
    <w:abstractNumId w:val="3"/>
  </w:num>
  <w:num w:numId="3" w16cid:durableId="469830518">
    <w:abstractNumId w:val="9"/>
  </w:num>
  <w:num w:numId="4" w16cid:durableId="991641192">
    <w:abstractNumId w:val="5"/>
  </w:num>
  <w:num w:numId="5" w16cid:durableId="236326665">
    <w:abstractNumId w:val="4"/>
  </w:num>
  <w:num w:numId="6" w16cid:durableId="1400790020">
    <w:abstractNumId w:val="8"/>
  </w:num>
  <w:num w:numId="7" w16cid:durableId="594704466">
    <w:abstractNumId w:val="0"/>
  </w:num>
  <w:num w:numId="8" w16cid:durableId="6910275">
    <w:abstractNumId w:val="7"/>
  </w:num>
  <w:num w:numId="9" w16cid:durableId="1280990636">
    <w:abstractNumId w:val="1"/>
  </w:num>
  <w:num w:numId="10" w16cid:durableId="76439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93C"/>
    <w:rsid w:val="004C0A88"/>
    <w:rsid w:val="006A0CD5"/>
    <w:rsid w:val="0075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861CE"/>
  <w15:docId w15:val="{A8EC9109-DEAF-43D4-B625-115F3412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A0C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ub2041@nyu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Ujin Boldbaatar</cp:lastModifiedBy>
  <cp:revision>2</cp:revision>
  <dcterms:created xsi:type="dcterms:W3CDTF">2025-10-01T05:09:00Z</dcterms:created>
  <dcterms:modified xsi:type="dcterms:W3CDTF">2025-10-01T05:19:00Z</dcterms:modified>
</cp:coreProperties>
</file>