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D55F7" w14:textId="77777777" w:rsidR="003A25BB" w:rsidRDefault="00000000">
      <w:pPr>
        <w:spacing w:before="1440" w:after="240"/>
      </w:pPr>
      <w:r>
        <w:rPr>
          <w:rFonts w:cs="Arial"/>
          <w:b/>
          <w:bCs/>
          <w:color w:val="1A1A2E"/>
          <w:sz w:val="56"/>
          <w:szCs w:val="56"/>
        </w:rPr>
        <w:t>INDIA EV CHARGING</w:t>
      </w:r>
    </w:p>
    <w:p w14:paraId="2F37DC78" w14:textId="77777777" w:rsidR="003A25BB" w:rsidRDefault="00000000">
      <w:pPr>
        <w:spacing w:after="120"/>
      </w:pPr>
      <w:r>
        <w:rPr>
          <w:rFonts w:cs="Arial"/>
          <w:b/>
          <w:bCs/>
          <w:color w:val="1A1A2E"/>
          <w:sz w:val="56"/>
          <w:szCs w:val="56"/>
        </w:rPr>
        <w:t>INFRASTRUCTURE GAP ANALYSIS</w:t>
      </w:r>
    </w:p>
    <w:p w14:paraId="0D11A543" w14:textId="77777777" w:rsidR="003A25BB" w:rsidRDefault="00000000">
      <w:pPr>
        <w:spacing w:after="480"/>
      </w:pPr>
      <w:r>
        <w:rPr>
          <w:rFonts w:cs="Arial"/>
          <w:color w:val="A32D2D"/>
          <w:sz w:val="28"/>
          <w:szCs w:val="28"/>
        </w:rPr>
        <w:t>Where Startups Should Invest First  —  FY2023</w:t>
      </w:r>
    </w:p>
    <w:p w14:paraId="78FDC19F" w14:textId="77777777" w:rsidR="003A25BB" w:rsidRDefault="003A25BB">
      <w:pPr>
        <w:pBdr>
          <w:bottom w:val="single" w:sz="12" w:space="0" w:color="1A1A2E"/>
        </w:pBdr>
        <w:spacing w:after="480"/>
      </w:pPr>
    </w:p>
    <w:p w14:paraId="39F9D923" w14:textId="22A36D3C" w:rsidR="003A25BB" w:rsidRDefault="00000000">
      <w:pPr>
        <w:spacing w:before="60" w:after="60"/>
      </w:pPr>
      <w:r>
        <w:rPr>
          <w:rFonts w:cs="Arial"/>
          <w:color w:val="666666"/>
        </w:rPr>
        <w:t>Data Source</w:t>
      </w:r>
      <w:r w:rsidR="00A001FD">
        <w:rPr>
          <w:rFonts w:cs="Arial"/>
          <w:color w:val="666666"/>
        </w:rPr>
        <w:t>: India EV Data 2023</w:t>
      </w:r>
      <w:r>
        <w:rPr>
          <w:rFonts w:cs="Arial"/>
          <w:color w:val="666666"/>
        </w:rPr>
        <w:t xml:space="preserve"> |  Global Standard: 1 charger per 10 EVs</w:t>
      </w:r>
    </w:p>
    <w:p w14:paraId="410BEE9A" w14:textId="77777777" w:rsidR="003A25BB" w:rsidRDefault="00000000">
      <w:pPr>
        <w:spacing w:before="60" w:after="60"/>
      </w:pPr>
      <w:r>
        <w:rPr>
          <w:rFonts w:cs="Arial"/>
          <w:color w:val="666666"/>
        </w:rPr>
        <w:t>Methodology: Python (data cleaning) + SQL (gap analysis) + Power BI (visualisation)</w:t>
      </w:r>
    </w:p>
    <w:p w14:paraId="01CD7074" w14:textId="77777777" w:rsidR="003A25BB" w:rsidRDefault="00000000">
      <w:pPr>
        <w:spacing w:before="60" w:after="60"/>
      </w:pPr>
      <w:r>
        <w:rPr>
          <w:rFonts w:cs="Arial"/>
          <w:color w:val="666666"/>
        </w:rPr>
        <w:t>Prepared: April 2026</w:t>
      </w:r>
    </w:p>
    <w:p w14:paraId="415FB1D6" w14:textId="77777777" w:rsidR="003A25BB" w:rsidRDefault="003A25BB">
      <w:pPr>
        <w:spacing w:before="60" w:after="60"/>
      </w:pPr>
    </w:p>
    <w:p w14:paraId="0F363238" w14:textId="77777777" w:rsidR="003A25BB" w:rsidRDefault="003A25BB">
      <w:pPr>
        <w:spacing w:before="60" w:after="60"/>
      </w:pPr>
    </w:p>
    <w:p w14:paraId="2D313FCC"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2CE3E7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EBEB"/>
            <w:tcMar>
              <w:top w:w="120" w:type="dxa"/>
              <w:left w:w="160" w:type="dxa"/>
              <w:bottom w:w="120" w:type="dxa"/>
              <w:right w:w="160" w:type="dxa"/>
            </w:tcMar>
          </w:tcPr>
          <w:p w14:paraId="55694A74" w14:textId="77777777" w:rsidR="003A25BB" w:rsidRDefault="00000000">
            <w:pPr>
              <w:jc w:val="center"/>
            </w:pPr>
            <w:r>
              <w:rPr>
                <w:rFonts w:cs="Arial"/>
                <w:b/>
                <w:bCs/>
                <w:color w:val="A32D2D"/>
                <w:sz w:val="32"/>
                <w:szCs w:val="32"/>
              </w:rPr>
              <w:t>Rs.8,443 Cr</w:t>
            </w:r>
          </w:p>
          <w:p w14:paraId="435A19B5" w14:textId="77777777" w:rsidR="003A25BB" w:rsidRDefault="00000000">
            <w:pPr>
              <w:jc w:val="center"/>
            </w:pPr>
            <w:r>
              <w:rPr>
                <w:rFonts w:cs="Arial"/>
                <w:color w:val="666666"/>
                <w:sz w:val="18"/>
                <w:szCs w:val="18"/>
              </w:rPr>
              <w:t>Total Revenue Opportunity</w:t>
            </w:r>
          </w:p>
        </w:tc>
        <w:tc>
          <w:tcPr>
            <w:tcW w:w="234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160" w:type="dxa"/>
              <w:bottom w:w="120" w:type="dxa"/>
              <w:right w:w="160" w:type="dxa"/>
            </w:tcMar>
          </w:tcPr>
          <w:p w14:paraId="72991F39" w14:textId="77777777" w:rsidR="003A25BB" w:rsidRDefault="00000000">
            <w:pPr>
              <w:jc w:val="center"/>
            </w:pPr>
            <w:r>
              <w:rPr>
                <w:rFonts w:cs="Arial"/>
                <w:b/>
                <w:bCs/>
                <w:color w:val="1A1A2E"/>
                <w:sz w:val="32"/>
                <w:szCs w:val="32"/>
              </w:rPr>
              <w:t>96,376</w:t>
            </w:r>
          </w:p>
          <w:p w14:paraId="774FD22D" w14:textId="77777777" w:rsidR="003A25BB" w:rsidRDefault="00000000">
            <w:pPr>
              <w:jc w:val="center"/>
            </w:pPr>
            <w:r>
              <w:rPr>
                <w:rFonts w:cs="Arial"/>
                <w:color w:val="666666"/>
                <w:sz w:val="18"/>
                <w:szCs w:val="18"/>
              </w:rPr>
              <w:t>Chargers Needed Nationally</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60" w:type="dxa"/>
              <w:bottom w:w="120" w:type="dxa"/>
              <w:right w:w="160" w:type="dxa"/>
            </w:tcMar>
          </w:tcPr>
          <w:p w14:paraId="4C3F0DF2" w14:textId="77777777" w:rsidR="003A25BB" w:rsidRDefault="00000000">
            <w:pPr>
              <w:jc w:val="center"/>
            </w:pPr>
            <w:r>
              <w:rPr>
                <w:rFonts w:cs="Arial"/>
                <w:b/>
                <w:bCs/>
                <w:color w:val="444444"/>
                <w:sz w:val="32"/>
                <w:szCs w:val="32"/>
              </w:rPr>
              <w:t>12,145</w:t>
            </w:r>
          </w:p>
          <w:p w14:paraId="2A06D1A9" w14:textId="77777777" w:rsidR="003A25BB" w:rsidRDefault="00000000">
            <w:pPr>
              <w:jc w:val="center"/>
            </w:pPr>
            <w:r>
              <w:rPr>
                <w:rFonts w:cs="Arial"/>
                <w:color w:val="666666"/>
                <w:sz w:val="18"/>
                <w:szCs w:val="18"/>
              </w:rPr>
              <w:t>Chargers Currently Exist</w:t>
            </w:r>
          </w:p>
        </w:tc>
        <w:tc>
          <w:tcPr>
            <w:tcW w:w="2340" w:type="dxa"/>
            <w:tcBorders>
              <w:top w:val="single" w:sz="1" w:space="0" w:color="CCCCCC"/>
              <w:left w:val="single" w:sz="1" w:space="0" w:color="CCCCCC"/>
              <w:bottom w:val="single" w:sz="1" w:space="0" w:color="CCCCCC"/>
              <w:right w:val="single" w:sz="1" w:space="0" w:color="CCCCCC"/>
            </w:tcBorders>
            <w:shd w:val="clear" w:color="auto" w:fill="EAF3DE"/>
            <w:tcMar>
              <w:top w:w="120" w:type="dxa"/>
              <w:left w:w="160" w:type="dxa"/>
              <w:bottom w:w="120" w:type="dxa"/>
              <w:right w:w="160" w:type="dxa"/>
            </w:tcMar>
          </w:tcPr>
          <w:p w14:paraId="62A60494" w14:textId="77777777" w:rsidR="003A25BB" w:rsidRDefault="00000000">
            <w:pPr>
              <w:jc w:val="center"/>
            </w:pPr>
            <w:r>
              <w:rPr>
                <w:rFonts w:cs="Arial"/>
                <w:b/>
                <w:bCs/>
                <w:color w:val="27500A"/>
                <w:sz w:val="32"/>
                <w:szCs w:val="32"/>
              </w:rPr>
              <w:t>35 States</w:t>
            </w:r>
          </w:p>
          <w:p w14:paraId="160A86D9" w14:textId="77777777" w:rsidR="003A25BB" w:rsidRDefault="00000000">
            <w:pPr>
              <w:jc w:val="center"/>
            </w:pPr>
            <w:r>
              <w:rPr>
                <w:rFonts w:cs="Arial"/>
                <w:color w:val="666666"/>
                <w:sz w:val="18"/>
                <w:szCs w:val="18"/>
              </w:rPr>
              <w:t>Covered in Analysis</w:t>
            </w:r>
          </w:p>
        </w:tc>
      </w:tr>
    </w:tbl>
    <w:p w14:paraId="3E38142C" w14:textId="77777777" w:rsidR="003A25BB" w:rsidRDefault="003A25BB">
      <w:pPr>
        <w:spacing w:before="60" w:after="60"/>
      </w:pPr>
    </w:p>
    <w:p w14:paraId="086ABC0C" w14:textId="77777777" w:rsidR="003A25BB" w:rsidRDefault="00000000">
      <w:r>
        <w:br w:type="page"/>
      </w:r>
    </w:p>
    <w:p w14:paraId="01BCC698" w14:textId="77777777" w:rsidR="003A25BB" w:rsidRDefault="00000000">
      <w:pPr>
        <w:pStyle w:val="Heading1"/>
      </w:pPr>
      <w:r>
        <w:lastRenderedPageBreak/>
        <w:t>Table of Contents</w:t>
      </w:r>
    </w:p>
    <w:p w14:paraId="421B6B78" w14:textId="77777777" w:rsidR="003A25BB" w:rsidRDefault="00000000">
      <w:pPr>
        <w:spacing w:before="60" w:after="60"/>
      </w:pPr>
      <w:r>
        <w:rPr>
          <w:rFonts w:cs="Arial"/>
          <w:color w:val="1A1A2E"/>
        </w:rPr>
        <w:t>1.  Executive Summary</w:t>
      </w:r>
    </w:p>
    <w:p w14:paraId="30F6A18E" w14:textId="77777777" w:rsidR="003A25BB" w:rsidRDefault="00000000">
      <w:pPr>
        <w:spacing w:before="60" w:after="60"/>
      </w:pPr>
      <w:r>
        <w:rPr>
          <w:rFonts w:cs="Arial"/>
          <w:color w:val="1A1A2E"/>
        </w:rPr>
        <w:t>2.  Problem Statement</w:t>
      </w:r>
    </w:p>
    <w:p w14:paraId="00A08F98" w14:textId="77777777" w:rsidR="003A25BB" w:rsidRDefault="00000000">
      <w:pPr>
        <w:spacing w:before="60" w:after="60"/>
      </w:pPr>
      <w:r>
        <w:rPr>
          <w:rFonts w:cs="Arial"/>
          <w:color w:val="1A1A2E"/>
        </w:rPr>
        <w:t>3.  Data Sources &amp; Scope</w:t>
      </w:r>
    </w:p>
    <w:p w14:paraId="2AB166E1" w14:textId="77777777" w:rsidR="003A25BB" w:rsidRDefault="00000000">
      <w:pPr>
        <w:spacing w:before="60" w:after="60"/>
      </w:pPr>
      <w:r>
        <w:rPr>
          <w:rFonts w:cs="Arial"/>
          <w:color w:val="1A1A2E"/>
        </w:rPr>
        <w:t>4.  Methodology: Python Data Cleaning</w:t>
      </w:r>
    </w:p>
    <w:p w14:paraId="72C4831A" w14:textId="77777777" w:rsidR="003A25BB" w:rsidRDefault="00000000">
      <w:pPr>
        <w:spacing w:before="60" w:after="60"/>
      </w:pPr>
      <w:r>
        <w:rPr>
          <w:rFonts w:cs="Arial"/>
          <w:color w:val="1A1A2E"/>
        </w:rPr>
        <w:t>5.  SQL Analysis &amp; Query Findings</w:t>
      </w:r>
    </w:p>
    <w:p w14:paraId="77E67F14" w14:textId="77777777" w:rsidR="003A25BB" w:rsidRDefault="00000000">
      <w:pPr>
        <w:spacing w:before="60" w:after="60"/>
      </w:pPr>
      <w:r>
        <w:rPr>
          <w:rFonts w:cs="Arial"/>
          <w:color w:val="1A1A2E"/>
        </w:rPr>
        <w:t>6.  Key Findings &amp; Insights</w:t>
      </w:r>
    </w:p>
    <w:p w14:paraId="60A629CF" w14:textId="77777777" w:rsidR="003A25BB" w:rsidRDefault="00000000">
      <w:pPr>
        <w:spacing w:before="60" w:after="60"/>
      </w:pPr>
      <w:r>
        <w:rPr>
          <w:rFonts w:cs="Arial"/>
          <w:color w:val="1A1A2E"/>
        </w:rPr>
        <w:t>7.  State-wise Priority Analysis</w:t>
      </w:r>
    </w:p>
    <w:p w14:paraId="619EDAAA" w14:textId="77777777" w:rsidR="003A25BB" w:rsidRDefault="00000000">
      <w:pPr>
        <w:spacing w:before="60" w:after="60"/>
      </w:pPr>
      <w:r>
        <w:rPr>
          <w:rFonts w:cs="Arial"/>
          <w:color w:val="1A1A2E"/>
        </w:rPr>
        <w:t>8.  Dashboard Walkthrough</w:t>
      </w:r>
    </w:p>
    <w:p w14:paraId="26379E40" w14:textId="77777777" w:rsidR="003A25BB" w:rsidRDefault="00000000">
      <w:pPr>
        <w:spacing w:before="60" w:after="60"/>
      </w:pPr>
      <w:r>
        <w:rPr>
          <w:rFonts w:cs="Arial"/>
          <w:color w:val="1A1A2E"/>
        </w:rPr>
        <w:t>9.  Business Recommendations</w:t>
      </w:r>
    </w:p>
    <w:p w14:paraId="3EBEC5B5" w14:textId="77777777" w:rsidR="003A25BB" w:rsidRDefault="00000000">
      <w:pPr>
        <w:spacing w:before="60" w:after="60"/>
      </w:pPr>
      <w:r>
        <w:rPr>
          <w:rFonts w:cs="Arial"/>
          <w:color w:val="1A1A2E"/>
        </w:rPr>
        <w:t>10. Conclusion</w:t>
      </w:r>
    </w:p>
    <w:p w14:paraId="37B37D08" w14:textId="77777777" w:rsidR="003A25BB" w:rsidRDefault="00000000">
      <w:r>
        <w:br w:type="page"/>
      </w:r>
    </w:p>
    <w:p w14:paraId="7BD0724C" w14:textId="77777777" w:rsidR="003A25BB" w:rsidRDefault="00000000">
      <w:pPr>
        <w:pStyle w:val="Heading1"/>
      </w:pPr>
      <w:r>
        <w:lastRenderedPageBreak/>
        <w:t>1. Executive Summary</w:t>
      </w:r>
    </w:p>
    <w:p w14:paraId="06BDB803" w14:textId="77777777" w:rsidR="003A25BB" w:rsidRDefault="00000000">
      <w:pPr>
        <w:spacing w:before="60" w:after="60"/>
      </w:pPr>
      <w:r>
        <w:rPr>
          <w:rFonts w:cs="Arial"/>
          <w:color w:val="000000"/>
        </w:rPr>
        <w:t>India added over 10.8 lakh electric vehicles in FY2023, making it one of the fastest-growing EV markets in the world. However, the public charging infrastructure has not kept pace with this growth. This report presents a data-driven analysis of India's EV charging gap across all 35 states and union territories, identifying where the crisis is worst and where early-stage startups stand to generate the most revenue.</w:t>
      </w:r>
    </w:p>
    <w:p w14:paraId="3748FBDE" w14:textId="77777777" w:rsidR="003A25BB" w:rsidRDefault="003A25BB">
      <w:pPr>
        <w:spacing w:before="60" w:after="60"/>
      </w:pPr>
    </w:p>
    <w:p w14:paraId="05F35702" w14:textId="77777777" w:rsidR="003A25BB" w:rsidRDefault="00000000">
      <w:pPr>
        <w:spacing w:before="60" w:after="60"/>
      </w:pPr>
      <w:r>
        <w:rPr>
          <w:rFonts w:cs="Arial"/>
          <w:color w:val="000000"/>
        </w:rPr>
        <w:t>The analysis began with two raw datasets — state_ev_data.csv containing state-wise EV sales figures and OperationalPC.csv containing operational public charger counts. These were cleaned, standardised, and merged using Python in Google Colab before being loaded into MySQL for gap analysis and visualised in Power BI. Using the IEA Global EV Outlook 2023 benchmark of 1 public charger per 10 EVs, we calculated a national charger gap of 96,376 units — representing an annual revenue opportunity of Rs.8,443 crore at Rs.300 per session with 8 sessions per charger per day.</w:t>
      </w:r>
    </w:p>
    <w:p w14:paraId="635D95A8"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655A30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18433523" w14:textId="77777777" w:rsidR="003A25BB" w:rsidRDefault="00000000">
            <w:r>
              <w:rPr>
                <w:rFonts w:cs="Arial"/>
                <w:i/>
                <w:iCs/>
                <w:color w:val="0C447C"/>
                <w:sz w:val="21"/>
                <w:szCs w:val="21"/>
              </w:rPr>
              <w:t>INSIGHT: Just 12 states account for 79% of India's entire EV market. The top 5 states — Maharashtra, Uttar Pradesh, Tamil Nadu, Gujarat, and Telangana — together represent a charger gap of 56,269 units and a combined revenue opportunity of Rs.3,953 crore annually.</w:t>
            </w:r>
          </w:p>
        </w:tc>
      </w:tr>
    </w:tbl>
    <w:p w14:paraId="500EB49C" w14:textId="77777777" w:rsidR="003A25BB" w:rsidRDefault="003A25BB">
      <w:pPr>
        <w:spacing w:before="60" w:after="60"/>
      </w:pPr>
    </w:p>
    <w:p w14:paraId="5F33AED8" w14:textId="77777777" w:rsidR="003A25BB" w:rsidRDefault="00000000">
      <w:pPr>
        <w:spacing w:before="60" w:after="60"/>
      </w:pPr>
      <w:r>
        <w:rPr>
          <w:rFonts w:cs="Arial"/>
          <w:b/>
          <w:bCs/>
          <w:color w:val="000000"/>
        </w:rPr>
        <w:t>The three most critical investment priorities identified are:</w:t>
      </w:r>
    </w:p>
    <w:p w14:paraId="5CC77D11" w14:textId="77777777" w:rsidR="003A25BB" w:rsidRDefault="00000000">
      <w:pPr>
        <w:pStyle w:val="ListParagraph"/>
        <w:numPr>
          <w:ilvl w:val="0"/>
          <w:numId w:val="2"/>
        </w:numPr>
        <w:spacing w:before="40" w:after="40"/>
      </w:pPr>
      <w:r>
        <w:t>Maharashtra: Largest absolute gap of 12,791 chargers, Rs.1,095 Cr annual revenue potential</w:t>
      </w:r>
    </w:p>
    <w:p w14:paraId="6C15E4E4" w14:textId="77777777" w:rsidR="003A25BB" w:rsidRDefault="00000000">
      <w:pPr>
        <w:pStyle w:val="ListParagraph"/>
        <w:numPr>
          <w:ilvl w:val="0"/>
          <w:numId w:val="2"/>
        </w:numPr>
        <w:spacing w:before="40" w:after="40"/>
      </w:pPr>
      <w:r>
        <w:t>Uttar Pradesh: Second highest gap of 10,828 chargers despite being India's most populous state</w:t>
      </w:r>
    </w:p>
    <w:p w14:paraId="1EFAF85D" w14:textId="77777777" w:rsidR="003A25BB" w:rsidRDefault="00000000">
      <w:pPr>
        <w:pStyle w:val="ListParagraph"/>
        <w:numPr>
          <w:ilvl w:val="0"/>
          <w:numId w:val="2"/>
        </w:numPr>
        <w:spacing w:before="40" w:after="40"/>
      </w:pPr>
      <w:r>
        <w:t>Tamil Nadu: Southern India's largest opportunity with 8,187 charger gap and strong EV adoption</w:t>
      </w:r>
    </w:p>
    <w:p w14:paraId="1D16D33E" w14:textId="77777777" w:rsidR="003A25BB" w:rsidRDefault="00000000">
      <w:r>
        <w:br w:type="page"/>
      </w:r>
    </w:p>
    <w:p w14:paraId="0FB2A1A1" w14:textId="77777777" w:rsidR="003A25BB" w:rsidRDefault="00000000">
      <w:pPr>
        <w:pStyle w:val="Heading1"/>
      </w:pPr>
      <w:r>
        <w:lastRenderedPageBreak/>
        <w:t>2. Problem Statement</w:t>
      </w:r>
    </w:p>
    <w:p w14:paraId="52EF687E" w14:textId="77777777" w:rsidR="003A25BB" w:rsidRDefault="00000000">
      <w:pPr>
        <w:spacing w:before="60" w:after="60"/>
      </w:pPr>
      <w:r>
        <w:rPr>
          <w:rFonts w:cs="Arial"/>
          <w:color w:val="000000"/>
        </w:rPr>
        <w:t>India's electric vehicle market is growing rapidly but faces a critical infrastructure bottleneck: there are simply not enough public charging stations to support the existing and projected EV fleet. This "charging anxiety" — the fear of running out of battery with nowhere to charge — is one of the most cited barriers to EV adoption globally.</w:t>
      </w:r>
    </w:p>
    <w:p w14:paraId="45887CCB" w14:textId="77777777" w:rsidR="003A25BB" w:rsidRDefault="003A25BB">
      <w:pPr>
        <w:spacing w:before="60" w:after="60"/>
      </w:pPr>
    </w:p>
    <w:p w14:paraId="20285B7A" w14:textId="77777777" w:rsidR="003A25BB" w:rsidRDefault="00000000">
      <w:pPr>
        <w:spacing w:before="180" w:after="80"/>
      </w:pPr>
      <w:r>
        <w:rPr>
          <w:rFonts w:cs="Arial"/>
          <w:b/>
          <w:bCs/>
          <w:color w:val="1A1A2E"/>
        </w:rPr>
        <w:t>The Global Standard</w:t>
      </w:r>
    </w:p>
    <w:p w14:paraId="474A2818" w14:textId="77777777" w:rsidR="003A25BB" w:rsidRDefault="00000000">
      <w:pPr>
        <w:spacing w:before="60" w:after="60"/>
      </w:pPr>
      <w:r>
        <w:rPr>
          <w:rFonts w:cs="Arial"/>
          <w:color w:val="000000"/>
        </w:rPr>
        <w:t>The internationally accepted benchmark for adequate EV charging infrastructure is 1 public charger for every 10 electric vehicles. At this ratio, charging queues remain manageable, range anxiety is minimised, and EV adoption is not impeded by infrastructure limitations.</w:t>
      </w:r>
    </w:p>
    <w:p w14:paraId="02F0F338" w14:textId="77777777" w:rsidR="003A25BB" w:rsidRDefault="003A25BB">
      <w:pPr>
        <w:spacing w:before="60" w:after="60"/>
      </w:pPr>
    </w:p>
    <w:p w14:paraId="70AF5E4B" w14:textId="77777777" w:rsidR="003A25BB" w:rsidRDefault="00000000">
      <w:pPr>
        <w:spacing w:before="180" w:after="80"/>
      </w:pPr>
      <w:r>
        <w:rPr>
          <w:rFonts w:cs="Arial"/>
          <w:b/>
          <w:bCs/>
          <w:color w:val="1A1A2E"/>
        </w:rPr>
        <w:t>India's Reality in FY2023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25BB" w14:paraId="77206C9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C150DF" w14:textId="77777777" w:rsidR="003A25BB" w:rsidRDefault="00000000">
            <w:pPr>
              <w:jc w:val="center"/>
            </w:pPr>
            <w:r>
              <w:rPr>
                <w:rFonts w:cs="Arial"/>
                <w:b/>
                <w:bCs/>
                <w:color w:val="1A1A2E"/>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B87" w14:textId="77777777" w:rsidR="003A25BB" w:rsidRDefault="00000000">
            <w:pPr>
              <w:jc w:val="center"/>
            </w:pPr>
            <w:r>
              <w:rPr>
                <w:rFonts w:cs="Arial"/>
                <w:b/>
                <w:bCs/>
                <w:color w:val="1A1A2E"/>
                <w:sz w:val="20"/>
                <w:szCs w:val="20"/>
              </w:rPr>
              <w:t>Value</w:t>
            </w:r>
          </w:p>
        </w:tc>
      </w:tr>
      <w:tr w:rsidR="003A25BB" w14:paraId="5A6BCF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4EFF" w14:textId="77777777" w:rsidR="003A25BB" w:rsidRDefault="00000000">
            <w:r>
              <w:rPr>
                <w:rFonts w:cs="Arial"/>
                <w:color w:val="333333"/>
                <w:sz w:val="20"/>
                <w:szCs w:val="20"/>
              </w:rPr>
              <w:t>Total EVs on road (FY2023)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D4F66" w14:textId="77777777" w:rsidR="003A25BB" w:rsidRDefault="00000000">
            <w:pPr>
              <w:jc w:val="center"/>
            </w:pPr>
            <w:r>
              <w:rPr>
                <w:rFonts w:cs="Arial"/>
                <w:color w:val="333333"/>
                <w:sz w:val="20"/>
                <w:szCs w:val="20"/>
              </w:rPr>
              <w:t>10,85,199</w:t>
            </w:r>
          </w:p>
        </w:tc>
      </w:tr>
      <w:tr w:rsidR="003A25BB" w14:paraId="55FCF0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10AE56" w14:textId="77777777" w:rsidR="003A25BB" w:rsidRDefault="00000000">
            <w:r>
              <w:rPr>
                <w:rFonts w:cs="Arial"/>
                <w:color w:val="333333"/>
                <w:sz w:val="20"/>
                <w:szCs w:val="20"/>
              </w:rPr>
              <w:t>Chargers required at global standard</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FD0D89" w14:textId="77777777" w:rsidR="003A25BB" w:rsidRDefault="00000000">
            <w:pPr>
              <w:jc w:val="center"/>
            </w:pPr>
            <w:r>
              <w:rPr>
                <w:rFonts w:cs="Arial"/>
                <w:color w:val="333333"/>
                <w:sz w:val="20"/>
                <w:szCs w:val="20"/>
              </w:rPr>
              <w:t>1,08,520</w:t>
            </w:r>
          </w:p>
        </w:tc>
      </w:tr>
      <w:tr w:rsidR="003A25BB" w14:paraId="488D2F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8ECC4" w14:textId="77777777" w:rsidR="003A25BB" w:rsidRDefault="00000000">
            <w:r>
              <w:rPr>
                <w:rFonts w:cs="Arial"/>
                <w:color w:val="333333"/>
                <w:sz w:val="20"/>
                <w:szCs w:val="20"/>
              </w:rPr>
              <w:t>Actual chargers available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FFA96" w14:textId="77777777" w:rsidR="003A25BB" w:rsidRDefault="00000000">
            <w:pPr>
              <w:jc w:val="center"/>
            </w:pPr>
            <w:r>
              <w:rPr>
                <w:rFonts w:cs="Arial"/>
                <w:color w:val="333333"/>
                <w:sz w:val="20"/>
                <w:szCs w:val="20"/>
              </w:rPr>
              <w:t>12,145</w:t>
            </w:r>
          </w:p>
        </w:tc>
      </w:tr>
      <w:tr w:rsidR="003A25BB" w14:paraId="1CD10B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54AD6B" w14:textId="77777777" w:rsidR="003A25BB" w:rsidRDefault="00000000">
            <w:r>
              <w:rPr>
                <w:rFonts w:cs="Arial"/>
                <w:color w:val="333333"/>
                <w:sz w:val="20"/>
                <w:szCs w:val="20"/>
              </w:rPr>
              <w:t>National charger gap</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A8DCBD2" w14:textId="77777777" w:rsidR="003A25BB" w:rsidRDefault="00000000">
            <w:pPr>
              <w:jc w:val="center"/>
            </w:pPr>
            <w:r>
              <w:rPr>
                <w:rFonts w:cs="Arial"/>
                <w:b/>
                <w:bCs/>
                <w:color w:val="A32D2D"/>
                <w:sz w:val="20"/>
                <w:szCs w:val="20"/>
              </w:rPr>
              <w:t>96,376</w:t>
            </w:r>
          </w:p>
        </w:tc>
      </w:tr>
      <w:tr w:rsidR="003A25BB" w14:paraId="5DFE49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4FB02" w14:textId="77777777" w:rsidR="003A25BB" w:rsidRDefault="00000000">
            <w:r>
              <w:rPr>
                <w:rFonts w:cs="Arial"/>
                <w:color w:val="333333"/>
                <w:sz w:val="20"/>
                <w:szCs w:val="20"/>
              </w:rPr>
              <w:t>India's charger-to-EV 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4588" w14:textId="77777777" w:rsidR="003A25BB" w:rsidRDefault="00000000">
            <w:pPr>
              <w:jc w:val="center"/>
            </w:pPr>
            <w:r>
              <w:rPr>
                <w:rFonts w:cs="Arial"/>
                <w:b/>
                <w:bCs/>
                <w:color w:val="A32D2D"/>
                <w:sz w:val="20"/>
                <w:szCs w:val="20"/>
              </w:rPr>
              <w:t>1 : 89 (vs global 1:10)</w:t>
            </w:r>
          </w:p>
        </w:tc>
      </w:tr>
      <w:tr w:rsidR="003A25BB" w14:paraId="15D178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44441E" w14:textId="77777777" w:rsidR="003A25BB" w:rsidRDefault="00000000">
            <w:r>
              <w:rPr>
                <w:rFonts w:cs="Arial"/>
                <w:color w:val="333333"/>
                <w:sz w:val="20"/>
                <w:szCs w:val="20"/>
              </w:rPr>
              <w:t>States with zero chargers</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F62409" w14:textId="77777777" w:rsidR="003A25BB" w:rsidRDefault="00000000">
            <w:pPr>
              <w:jc w:val="center"/>
            </w:pPr>
            <w:r>
              <w:rPr>
                <w:rFonts w:cs="Arial"/>
                <w:color w:val="333333"/>
                <w:sz w:val="20"/>
                <w:szCs w:val="20"/>
              </w:rPr>
              <w:t>Ladakh, Mizoram</w:t>
            </w:r>
          </w:p>
        </w:tc>
      </w:tr>
    </w:tbl>
    <w:p w14:paraId="1FFF7A15"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10B96E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26FB4601" w14:textId="77777777" w:rsidR="003A25BB" w:rsidRDefault="00000000">
            <w:r>
              <w:rPr>
                <w:rFonts w:cs="Arial"/>
                <w:i/>
                <w:iCs/>
                <w:color w:val="0C447C"/>
                <w:sz w:val="21"/>
                <w:szCs w:val="21"/>
              </w:rPr>
              <w:t>INSIGHT: India has 1 charger for every 89 EVs. The global standard is 1 per 10. This means India needs to build roughly 8.9 times more charging infrastructure just to reach the minimum acceptable level.</w:t>
            </w:r>
          </w:p>
        </w:tc>
      </w:tr>
    </w:tbl>
    <w:p w14:paraId="34BFD2D2" w14:textId="77777777" w:rsidR="003A25BB" w:rsidRDefault="00000000">
      <w:r>
        <w:br w:type="page"/>
      </w:r>
    </w:p>
    <w:p w14:paraId="3E07A3EC" w14:textId="77777777" w:rsidR="003A25BB" w:rsidRDefault="00000000">
      <w:pPr>
        <w:pStyle w:val="Heading1"/>
      </w:pPr>
      <w:r>
        <w:lastRenderedPageBreak/>
        <w:t>3. Data Sources &amp; Scope</w:t>
      </w:r>
    </w:p>
    <w:p w14:paraId="46286236" w14:textId="77777777" w:rsidR="003A25BB" w:rsidRDefault="00000000">
      <w:pPr>
        <w:spacing w:before="180" w:after="80"/>
      </w:pPr>
      <w:r>
        <w:rPr>
          <w:rFonts w:cs="Arial"/>
          <w:b/>
          <w:bCs/>
          <w:color w:val="1A1A2E"/>
        </w:rPr>
        <w:t>Source Datasets</w:t>
      </w:r>
    </w:p>
    <w:p w14:paraId="164C846A" w14:textId="77777777" w:rsidR="003A25BB" w:rsidRDefault="00000000">
      <w:pPr>
        <w:spacing w:before="60" w:after="60"/>
      </w:pPr>
      <w:r>
        <w:rPr>
          <w:rFonts w:cs="Arial"/>
          <w:color w:val="000000"/>
        </w:rPr>
        <w:t>Two raw datasets were used as inputs for this analysis. The first, state_ev_data.csv, contained state-wise EV sales data in thousands for FY2023 including an existing but inaccurate Charging_Stations column that was dropped before merging. The second, OperationalPC.csv, contained the operational public charger count per state sourced from the government charging infrastructure registry. The two files were merged in Python to form the final analytical dataset india_ev.csv covering all 35 states and union territories.</w:t>
      </w:r>
    </w:p>
    <w:p w14:paraId="1080A556"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2123"/>
        <w:gridCol w:w="2965"/>
        <w:gridCol w:w="2021"/>
      </w:tblGrid>
      <w:tr w:rsidR="003A25BB" w14:paraId="08C6282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538B04" w14:textId="77777777" w:rsidR="003A25BB" w:rsidRDefault="00000000">
            <w:pPr>
              <w:jc w:val="center"/>
            </w:pPr>
            <w:r>
              <w:rPr>
                <w:rFonts w:cs="Arial"/>
                <w:b/>
                <w:bCs/>
                <w:color w:val="1A1A2E"/>
                <w:sz w:val="20"/>
                <w:szCs w:val="20"/>
              </w:rPr>
              <w:t>File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08E9D3" w14:textId="77777777" w:rsidR="003A25BB" w:rsidRDefault="00000000">
            <w:pPr>
              <w:jc w:val="center"/>
            </w:pPr>
            <w:r>
              <w:rPr>
                <w:rFonts w:cs="Arial"/>
                <w:b/>
                <w:bCs/>
                <w:color w:val="1A1A2E"/>
                <w:sz w:val="20"/>
                <w:szCs w:val="20"/>
              </w:rPr>
              <w:t>Contents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FF2788" w14:textId="77777777" w:rsidR="003A25BB" w:rsidRDefault="00000000">
            <w:pPr>
              <w:jc w:val="center"/>
            </w:pPr>
            <w:r>
              <w:rPr>
                <w:rFonts w:cs="Arial"/>
                <w:b/>
                <w:bCs/>
                <w:color w:val="1A1A2E"/>
                <w:sz w:val="20"/>
                <w:szCs w:val="20"/>
              </w:rPr>
              <w:t>Key Column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9C6B1E" w14:textId="77777777" w:rsidR="003A25BB" w:rsidRDefault="00000000">
            <w:pPr>
              <w:jc w:val="center"/>
            </w:pPr>
            <w:r>
              <w:rPr>
                <w:rFonts w:cs="Arial"/>
                <w:b/>
                <w:bCs/>
                <w:color w:val="1A1A2E"/>
                <w:sz w:val="20"/>
                <w:szCs w:val="20"/>
              </w:rPr>
              <w:t>Rows</w:t>
            </w:r>
          </w:p>
        </w:tc>
      </w:tr>
      <w:tr w:rsidR="003A25BB" w14:paraId="1A2BFE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3A3C" w14:textId="77777777" w:rsidR="003A25BB" w:rsidRDefault="00000000">
            <w:r>
              <w:rPr>
                <w:rFonts w:cs="Arial"/>
                <w:color w:val="333333"/>
                <w:sz w:val="20"/>
                <w:szCs w:val="20"/>
              </w:rPr>
              <w:t>state_ev_data.csv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9D003" w14:textId="77777777" w:rsidR="003A25BB" w:rsidRDefault="00000000">
            <w:pPr>
              <w:jc w:val="center"/>
            </w:pPr>
            <w:r>
              <w:rPr>
                <w:rFonts w:cs="Arial"/>
                <w:color w:val="333333"/>
                <w:sz w:val="20"/>
                <w:szCs w:val="20"/>
              </w:rPr>
              <w:t>EV sales by state, FY2023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DD01D" w14:textId="77777777" w:rsidR="003A25BB" w:rsidRDefault="00000000">
            <w:pPr>
              <w:jc w:val="center"/>
            </w:pPr>
            <w:r>
              <w:rPr>
                <w:rFonts w:cs="Arial"/>
                <w:color w:val="333333"/>
                <w:sz w:val="20"/>
                <w:szCs w:val="20"/>
              </w:rPr>
              <w:t>EV_Sales_FY2023_thousands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DE40" w14:textId="77777777" w:rsidR="003A25BB" w:rsidRDefault="00000000">
            <w:pPr>
              <w:jc w:val="center"/>
            </w:pPr>
            <w:r>
              <w:rPr>
                <w:rFonts w:cs="Arial"/>
                <w:color w:val="333333"/>
                <w:sz w:val="20"/>
                <w:szCs w:val="20"/>
              </w:rPr>
              <w:t>35</w:t>
            </w:r>
          </w:p>
        </w:tc>
      </w:tr>
      <w:tr w:rsidR="003A25BB" w14:paraId="3EBE7F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CFC973" w14:textId="77777777" w:rsidR="003A25BB" w:rsidRDefault="00000000">
            <w:r>
              <w:rPr>
                <w:rFonts w:cs="Arial"/>
                <w:color w:val="333333"/>
                <w:sz w:val="20"/>
                <w:szCs w:val="20"/>
              </w:rPr>
              <w:t>OperationalPC.csv</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6FFCCB" w14:textId="77777777" w:rsidR="003A25BB" w:rsidRDefault="00000000">
            <w:pPr>
              <w:jc w:val="center"/>
            </w:pPr>
            <w:r>
              <w:rPr>
                <w:rFonts w:cs="Arial"/>
                <w:color w:val="333333"/>
                <w:sz w:val="20"/>
                <w:szCs w:val="20"/>
              </w:rPr>
              <w:t>Operational public charger count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41E48B" w14:textId="77777777" w:rsidR="003A25BB" w:rsidRDefault="00000000">
            <w:pPr>
              <w:jc w:val="center"/>
            </w:pPr>
            <w:r>
              <w:rPr>
                <w:rFonts w:cs="Arial"/>
                <w:color w:val="333333"/>
                <w:sz w:val="20"/>
                <w:szCs w:val="20"/>
              </w:rPr>
              <w:t>Charging_Stations (renamed)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E97872" w14:textId="77777777" w:rsidR="003A25BB" w:rsidRDefault="00000000">
            <w:pPr>
              <w:jc w:val="center"/>
            </w:pPr>
            <w:r>
              <w:rPr>
                <w:rFonts w:cs="Arial"/>
                <w:color w:val="333333"/>
                <w:sz w:val="20"/>
                <w:szCs w:val="20"/>
              </w:rPr>
              <w:t>35</w:t>
            </w:r>
          </w:p>
        </w:tc>
      </w:tr>
      <w:tr w:rsidR="003A25BB" w14:paraId="5F818E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0C6D5" w14:textId="77777777" w:rsidR="003A25BB" w:rsidRDefault="00000000">
            <w:r>
              <w:rPr>
                <w:rFonts w:cs="Arial"/>
                <w:color w:val="333333"/>
                <w:sz w:val="20"/>
                <w:szCs w:val="20"/>
              </w:rPr>
              <w:t>india_ev.csv (output)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89C84" w14:textId="77777777" w:rsidR="003A25BB" w:rsidRDefault="00000000">
            <w:pPr>
              <w:jc w:val="center"/>
            </w:pPr>
            <w:r>
              <w:rPr>
                <w:rFonts w:cs="Arial"/>
                <w:color w:val="333333"/>
                <w:sz w:val="20"/>
                <w:szCs w:val="20"/>
              </w:rPr>
              <w:t>Merged, cleaned, enriched dataset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4434" w14:textId="77777777" w:rsidR="003A25BB" w:rsidRDefault="00000000">
            <w:pPr>
              <w:jc w:val="center"/>
            </w:pPr>
            <w:r>
              <w:rPr>
                <w:rFonts w:cs="Arial"/>
                <w:color w:val="333333"/>
                <w:sz w:val="20"/>
                <w:szCs w:val="20"/>
              </w:rPr>
              <w:t>All derived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A46F9" w14:textId="77777777" w:rsidR="003A25BB" w:rsidRDefault="00000000">
            <w:pPr>
              <w:jc w:val="center"/>
            </w:pPr>
            <w:r>
              <w:rPr>
                <w:rFonts w:cs="Arial"/>
                <w:color w:val="333333"/>
                <w:sz w:val="20"/>
                <w:szCs w:val="20"/>
              </w:rPr>
              <w:t>35</w:t>
            </w:r>
          </w:p>
        </w:tc>
      </w:tr>
    </w:tbl>
    <w:p w14:paraId="083B3E9D" w14:textId="77777777" w:rsidR="003A25BB" w:rsidRDefault="003A25BB">
      <w:pPr>
        <w:spacing w:before="60" w:after="60"/>
      </w:pPr>
    </w:p>
    <w:p w14:paraId="63DDCF32" w14:textId="77777777" w:rsidR="003A25BB" w:rsidRDefault="00000000">
      <w:pPr>
        <w:spacing w:before="180" w:after="80"/>
      </w:pPr>
      <w:r>
        <w:rPr>
          <w:rFonts w:cs="Arial"/>
          <w:b/>
          <w:bCs/>
          <w:color w:val="1A1A2E"/>
        </w:rPr>
        <w:t>Final Dataset Schema (india_ev.csv)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25BB" w14:paraId="0DD812F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6299EA" w14:textId="77777777" w:rsidR="003A25BB" w:rsidRDefault="00000000">
            <w:pPr>
              <w:jc w:val="center"/>
            </w:pPr>
            <w:r>
              <w:rPr>
                <w:rFonts w:cs="Arial"/>
                <w:b/>
                <w:bCs/>
                <w:color w:val="1A1A2E"/>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B77D4D" w14:textId="77777777" w:rsidR="003A25BB" w:rsidRDefault="00000000">
            <w:pPr>
              <w:jc w:val="center"/>
            </w:pPr>
            <w:r>
              <w:rPr>
                <w:rFonts w:cs="Arial"/>
                <w:b/>
                <w:bCs/>
                <w:color w:val="1A1A2E"/>
                <w:sz w:val="20"/>
                <w:szCs w:val="20"/>
              </w:rPr>
              <w:t>Source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4EBDE6" w14:textId="77777777" w:rsidR="003A25BB" w:rsidRDefault="00000000">
            <w:pPr>
              <w:jc w:val="center"/>
            </w:pPr>
            <w:r>
              <w:rPr>
                <w:rFonts w:cs="Arial"/>
                <w:b/>
                <w:bCs/>
                <w:color w:val="1A1A2E"/>
                <w:sz w:val="20"/>
                <w:szCs w:val="20"/>
              </w:rPr>
              <w:t>Description</w:t>
            </w:r>
          </w:p>
        </w:tc>
      </w:tr>
      <w:tr w:rsidR="003A25BB" w14:paraId="489A4F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9BF2" w14:textId="77777777" w:rsidR="003A25BB" w:rsidRDefault="00000000">
            <w:r>
              <w:rPr>
                <w:rFonts w:cs="Arial"/>
                <w:color w:val="333333"/>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6350" w14:textId="77777777" w:rsidR="003A25BB" w:rsidRDefault="00000000">
            <w:pPr>
              <w:jc w:val="center"/>
            </w:pPr>
            <w:r>
              <w:rPr>
                <w:rFonts w:cs="Arial"/>
                <w:color w:val="333333"/>
                <w:sz w:val="20"/>
                <w:szCs w:val="20"/>
              </w:rPr>
              <w:t>state_ev_data.csv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9CA15" w14:textId="77777777" w:rsidR="003A25BB" w:rsidRDefault="00000000">
            <w:pPr>
              <w:jc w:val="center"/>
            </w:pPr>
            <w:r>
              <w:rPr>
                <w:rFonts w:cs="Arial"/>
                <w:color w:val="333333"/>
                <w:sz w:val="20"/>
                <w:szCs w:val="20"/>
              </w:rPr>
              <w:t>State / UT name (standardised)</w:t>
            </w:r>
          </w:p>
        </w:tc>
      </w:tr>
      <w:tr w:rsidR="003A25BB" w14:paraId="5D47E3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DCA9D2" w14:textId="77777777" w:rsidR="003A25BB" w:rsidRDefault="00000000">
            <w:r>
              <w:rPr>
                <w:rFonts w:cs="Arial"/>
                <w:color w:val="333333"/>
                <w:sz w:val="20"/>
                <w:szCs w:val="20"/>
              </w:rPr>
              <w:t>EV_Sales_FY2023_thousands</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66BBEC5" w14:textId="77777777" w:rsidR="003A25BB" w:rsidRDefault="00000000">
            <w:pPr>
              <w:jc w:val="center"/>
            </w:pPr>
            <w:r>
              <w:rPr>
                <w:rFonts w:cs="Arial"/>
                <w:color w:val="333333"/>
                <w:sz w:val="20"/>
                <w:szCs w:val="20"/>
              </w:rPr>
              <w:t>state_ev_data.csv</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827178" w14:textId="77777777" w:rsidR="003A25BB" w:rsidRDefault="00000000">
            <w:pPr>
              <w:jc w:val="center"/>
            </w:pPr>
            <w:r>
              <w:rPr>
                <w:rFonts w:cs="Arial"/>
                <w:color w:val="333333"/>
                <w:sz w:val="20"/>
                <w:szCs w:val="20"/>
              </w:rPr>
              <w:t>Raw EV sales in thousands</w:t>
            </w:r>
          </w:p>
        </w:tc>
      </w:tr>
      <w:tr w:rsidR="003A25BB" w14:paraId="0B8C4A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48BEE" w14:textId="77777777" w:rsidR="003A25BB" w:rsidRDefault="00000000">
            <w:r>
              <w:rPr>
                <w:rFonts w:cs="Arial"/>
                <w:color w:val="333333"/>
                <w:sz w:val="20"/>
                <w:szCs w:val="20"/>
              </w:rPr>
              <w:t>EV_Sales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E747" w14:textId="77777777" w:rsidR="003A25BB" w:rsidRDefault="00000000">
            <w:pPr>
              <w:jc w:val="center"/>
            </w:pPr>
            <w:r>
              <w:rPr>
                <w:rFonts w:cs="Arial"/>
                <w:color w:val="333333"/>
                <w:sz w:val="20"/>
                <w:szCs w:val="20"/>
              </w:rPr>
              <w:t>Derived in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6303" w14:textId="77777777" w:rsidR="003A25BB" w:rsidRDefault="00000000">
            <w:pPr>
              <w:jc w:val="center"/>
            </w:pPr>
            <w:r>
              <w:rPr>
                <w:rFonts w:cs="Arial"/>
                <w:color w:val="333333"/>
                <w:sz w:val="20"/>
                <w:szCs w:val="20"/>
              </w:rPr>
              <w:t>EV_Sales_FY2023_thousands x 1000, cast to int</w:t>
            </w:r>
          </w:p>
        </w:tc>
      </w:tr>
      <w:tr w:rsidR="003A25BB" w14:paraId="6EB330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084846" w14:textId="77777777" w:rsidR="003A25BB" w:rsidRDefault="00000000">
            <w:r>
              <w:rPr>
                <w:rFonts w:cs="Arial"/>
                <w:color w:val="333333"/>
                <w:sz w:val="20"/>
                <w:szCs w:val="20"/>
              </w:rPr>
              <w:t>Charging_Stations</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C9578E" w14:textId="77777777" w:rsidR="003A25BB" w:rsidRDefault="00000000">
            <w:pPr>
              <w:jc w:val="center"/>
            </w:pPr>
            <w:r>
              <w:rPr>
                <w:rFonts w:cs="Arial"/>
                <w:color w:val="333333"/>
                <w:sz w:val="20"/>
                <w:szCs w:val="20"/>
              </w:rPr>
              <w:t>OperationalPC.csv (merged)</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30D048" w14:textId="77777777" w:rsidR="003A25BB" w:rsidRDefault="00000000">
            <w:pPr>
              <w:jc w:val="center"/>
            </w:pPr>
            <w:r>
              <w:rPr>
                <w:rFonts w:cs="Arial"/>
                <w:color w:val="333333"/>
                <w:sz w:val="20"/>
                <w:szCs w:val="20"/>
              </w:rPr>
              <w:t>Operational public charger count, nulls filled 0</w:t>
            </w:r>
          </w:p>
        </w:tc>
      </w:tr>
      <w:tr w:rsidR="003A25BB" w14:paraId="555B67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B947B" w14:textId="77777777" w:rsidR="003A25BB" w:rsidRDefault="00000000">
            <w:r>
              <w:rPr>
                <w:rFonts w:cs="Arial"/>
                <w:color w:val="333333"/>
                <w:sz w:val="20"/>
                <w:szCs w:val="20"/>
              </w:rPr>
              <w:t>EVs_per_Charger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C179D" w14:textId="77777777" w:rsidR="003A25BB" w:rsidRDefault="00000000">
            <w:pPr>
              <w:jc w:val="center"/>
            </w:pPr>
            <w:r>
              <w:rPr>
                <w:rFonts w:cs="Arial"/>
                <w:color w:val="333333"/>
                <w:sz w:val="20"/>
                <w:szCs w:val="20"/>
              </w:rPr>
              <w:t>Derived in 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AF49" w14:textId="77777777" w:rsidR="003A25BB" w:rsidRDefault="00000000">
            <w:pPr>
              <w:jc w:val="center"/>
            </w:pPr>
            <w:r>
              <w:rPr>
                <w:rFonts w:cs="Arial"/>
                <w:color w:val="333333"/>
                <w:sz w:val="20"/>
                <w:szCs w:val="20"/>
              </w:rPr>
              <w:t>EV_Sales / Charging_Stations (NaN where 0 chargers)</w:t>
            </w:r>
          </w:p>
        </w:tc>
      </w:tr>
      <w:tr w:rsidR="003A25BB" w14:paraId="25507B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A8F21E" w14:textId="77777777" w:rsidR="003A25BB" w:rsidRDefault="00000000">
            <w:r>
              <w:rPr>
                <w:rFonts w:cs="Arial"/>
                <w:color w:val="333333"/>
                <w:sz w:val="20"/>
                <w:szCs w:val="20"/>
              </w:rPr>
              <w:t>Gap_vs_Global_Standard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5D44EA" w14:textId="77777777" w:rsidR="003A25BB" w:rsidRDefault="00000000">
            <w:pPr>
              <w:jc w:val="center"/>
            </w:pPr>
            <w:r>
              <w:rPr>
                <w:rFonts w:cs="Arial"/>
                <w:color w:val="333333"/>
                <w:sz w:val="20"/>
                <w:szCs w:val="20"/>
              </w:rPr>
              <w:t>Derived in Python</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F297A94" w14:textId="77777777" w:rsidR="003A25BB" w:rsidRDefault="00000000">
            <w:pPr>
              <w:jc w:val="center"/>
            </w:pPr>
            <w:r>
              <w:rPr>
                <w:rFonts w:cs="Arial"/>
                <w:color w:val="333333"/>
                <w:sz w:val="20"/>
                <w:szCs w:val="20"/>
              </w:rPr>
              <w:t>EVs_per_Charger minus 10 (IEA benchmark)</w:t>
            </w:r>
          </w:p>
        </w:tc>
      </w:tr>
      <w:tr w:rsidR="003A25BB" w14:paraId="0D4B81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F4753" w14:textId="77777777" w:rsidR="003A25BB" w:rsidRDefault="00000000">
            <w:r>
              <w:rPr>
                <w:rFonts w:cs="Arial"/>
                <w:color w:val="333333"/>
                <w:sz w:val="20"/>
                <w:szCs w:val="20"/>
              </w:rPr>
              <w:t>Gap_Severity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FFB70" w14:textId="77777777" w:rsidR="003A25BB" w:rsidRDefault="00000000">
            <w:pPr>
              <w:jc w:val="center"/>
            </w:pPr>
            <w:r>
              <w:rPr>
                <w:rFonts w:cs="Arial"/>
                <w:color w:val="333333"/>
                <w:sz w:val="20"/>
                <w:szCs w:val="20"/>
              </w:rPr>
              <w:t>Derived via pd.cut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F20C" w14:textId="77777777" w:rsidR="003A25BB" w:rsidRDefault="00000000">
            <w:pPr>
              <w:jc w:val="center"/>
            </w:pPr>
            <w:r>
              <w:rPr>
                <w:rFonts w:cs="Arial"/>
                <w:color w:val="333333"/>
                <w:sz w:val="20"/>
                <w:szCs w:val="20"/>
              </w:rPr>
              <w:t>4-tier classification using bin ranges</w:t>
            </w:r>
          </w:p>
        </w:tc>
      </w:tr>
    </w:tbl>
    <w:p w14:paraId="24B73F6B" w14:textId="77777777" w:rsidR="003A25BB" w:rsidRDefault="003A25BB">
      <w:pPr>
        <w:spacing w:before="60" w:after="60"/>
      </w:pPr>
    </w:p>
    <w:p w14:paraId="2508C33D" w14:textId="77777777" w:rsidR="003A25BB" w:rsidRDefault="00000000">
      <w:pPr>
        <w:spacing w:before="180" w:after="80"/>
      </w:pPr>
      <w:r>
        <w:rPr>
          <w:rFonts w:cs="Arial"/>
          <w:b/>
          <w:bCs/>
          <w:color w:val="1A1A2E"/>
        </w:rPr>
        <w:t>SQL Output Datasets</w:t>
      </w:r>
    </w:p>
    <w:p w14:paraId="5C36CD0E" w14:textId="77777777" w:rsidR="003A25BB" w:rsidRDefault="00000000">
      <w:pPr>
        <w:spacing w:before="60" w:after="60"/>
      </w:pPr>
      <w:r>
        <w:rPr>
          <w:rFonts w:cs="Arial"/>
          <w:color w:val="000000"/>
        </w:rPr>
        <w:t>Five derived datasets were generated via SQL queries and used as additional inputs in Power BI:</w:t>
      </w:r>
    </w:p>
    <w:p w14:paraId="3D658062" w14:textId="77777777" w:rsidR="003A25BB" w:rsidRDefault="00000000">
      <w:pPr>
        <w:pStyle w:val="ListParagraph"/>
        <w:numPr>
          <w:ilvl w:val="0"/>
          <w:numId w:val="2"/>
        </w:numPr>
        <w:spacing w:before="40" w:after="40"/>
      </w:pPr>
      <w:r>
        <w:t>market.csv — State, EV Sales, Charging Stations, computed Charger Gap</w:t>
      </w:r>
    </w:p>
    <w:p w14:paraId="79FAF176" w14:textId="77777777" w:rsidR="003A25BB" w:rsidRDefault="00000000">
      <w:pPr>
        <w:pStyle w:val="ListParagraph"/>
        <w:numPr>
          <w:ilvl w:val="0"/>
          <w:numId w:val="2"/>
        </w:numPr>
        <w:spacing w:before="40" w:after="40"/>
      </w:pPr>
      <w:r>
        <w:t>market_2.csv — State EV adoption ranking (EV Sales only)</w:t>
      </w:r>
    </w:p>
    <w:p w14:paraId="2B0E2F1C" w14:textId="77777777" w:rsidR="003A25BB" w:rsidRDefault="00000000">
      <w:pPr>
        <w:pStyle w:val="ListParagraph"/>
        <w:numPr>
          <w:ilvl w:val="0"/>
          <w:numId w:val="2"/>
        </w:numPr>
        <w:spacing w:before="40" w:after="40"/>
      </w:pPr>
      <w:r>
        <w:t>market_3.csv — Running total of EVs across states</w:t>
      </w:r>
    </w:p>
    <w:p w14:paraId="5A3206BC" w14:textId="77777777" w:rsidR="003A25BB" w:rsidRDefault="00000000">
      <w:pPr>
        <w:pStyle w:val="ListParagraph"/>
        <w:numPr>
          <w:ilvl w:val="0"/>
          <w:numId w:val="2"/>
        </w:numPr>
        <w:spacing w:before="40" w:after="40"/>
      </w:pPr>
      <w:r>
        <w:t>market_4.csv — Pareto analysis showing cumulative EV market share</w:t>
      </w:r>
    </w:p>
    <w:p w14:paraId="4C3931AA" w14:textId="77777777" w:rsidR="003A25BB" w:rsidRDefault="00000000">
      <w:pPr>
        <w:pStyle w:val="ListParagraph"/>
        <w:numPr>
          <w:ilvl w:val="0"/>
          <w:numId w:val="2"/>
        </w:numPr>
        <w:spacing w:before="40" w:after="40"/>
      </w:pPr>
      <w:r>
        <w:t>market_5.csv — States ranked by charging station count (second-highest finder)</w:t>
      </w:r>
    </w:p>
    <w:p w14:paraId="493318A7" w14:textId="77777777" w:rsidR="003A25BB" w:rsidRDefault="003A25BB">
      <w:pPr>
        <w:spacing w:before="60" w:after="60"/>
      </w:pPr>
    </w:p>
    <w:p w14:paraId="4845ACF6" w14:textId="77777777" w:rsidR="003A25BB" w:rsidRDefault="00000000">
      <w:pPr>
        <w:spacing w:before="180" w:after="80"/>
      </w:pPr>
      <w:r>
        <w:rPr>
          <w:rFonts w:cs="Arial"/>
          <w:b/>
          <w:bCs/>
          <w:color w:val="1A1A2E"/>
        </w:rPr>
        <w:t>Scope &amp; Limitations</w:t>
      </w:r>
    </w:p>
    <w:p w14:paraId="34094198" w14:textId="77777777" w:rsidR="003A25BB" w:rsidRDefault="00000000">
      <w:pPr>
        <w:pStyle w:val="ListParagraph"/>
        <w:numPr>
          <w:ilvl w:val="0"/>
          <w:numId w:val="2"/>
        </w:numPr>
        <w:spacing w:before="40" w:after="40"/>
      </w:pPr>
      <w:r>
        <w:t>Data covers FY2023 only — no year-on-year trend analysis is possible</w:t>
      </w:r>
    </w:p>
    <w:p w14:paraId="62263118" w14:textId="77777777" w:rsidR="003A25BB" w:rsidRDefault="00000000">
      <w:pPr>
        <w:pStyle w:val="ListParagraph"/>
        <w:numPr>
          <w:ilvl w:val="0"/>
          <w:numId w:val="2"/>
        </w:numPr>
        <w:spacing w:before="40" w:after="40"/>
      </w:pPr>
      <w:r>
        <w:t>Charging station data may exclude private/workplace chargers, so real gaps could be smaller</w:t>
      </w:r>
    </w:p>
    <w:p w14:paraId="6E364D7E" w14:textId="77777777" w:rsidR="003A25BB" w:rsidRDefault="00000000">
      <w:pPr>
        <w:pStyle w:val="ListParagraph"/>
        <w:numPr>
          <w:ilvl w:val="0"/>
          <w:numId w:val="2"/>
        </w:numPr>
        <w:spacing w:before="40" w:after="40"/>
      </w:pPr>
      <w:r>
        <w:t>Revenue projections assume 8 sessions per charger per day at Rs.300 per session — a conservative estimate based on operational data from existing networks</w:t>
      </w:r>
    </w:p>
    <w:p w14:paraId="3447CA91" w14:textId="77777777" w:rsidR="003A25BB" w:rsidRDefault="00000000">
      <w:pPr>
        <w:pStyle w:val="ListParagraph"/>
        <w:numPr>
          <w:ilvl w:val="0"/>
          <w:numId w:val="2"/>
        </w:numPr>
        <w:spacing w:before="40" w:after="40"/>
      </w:pPr>
      <w:r>
        <w:t>Two states (Ladakh, Mizoram) had zero chargers recorded and were excluded from ratio calculations</w:t>
      </w:r>
    </w:p>
    <w:p w14:paraId="4132F6D1" w14:textId="77777777" w:rsidR="003A25BB" w:rsidRDefault="00000000">
      <w:r>
        <w:br w:type="page"/>
      </w:r>
    </w:p>
    <w:p w14:paraId="5B33771B" w14:textId="77777777" w:rsidR="003A25BB" w:rsidRDefault="00000000">
      <w:pPr>
        <w:pStyle w:val="Heading1"/>
      </w:pPr>
      <w:r>
        <w:lastRenderedPageBreak/>
        <w:t>4. Methodology: Python Data Cleaning</w:t>
      </w:r>
    </w:p>
    <w:p w14:paraId="606D3613" w14:textId="77777777" w:rsidR="003A25BB" w:rsidRDefault="00000000">
      <w:pPr>
        <w:spacing w:before="60" w:after="60"/>
      </w:pPr>
      <w:r>
        <w:rPr>
          <w:rFonts w:cs="Arial"/>
          <w:color w:val="000000"/>
        </w:rPr>
        <w:t>All data preparation was performed in Python using pandas and numpy inside Google Colab. The process spanned 22 code cells and covered loading two raw files, inspecting their structure, resolving inconsistencies, merging on State, deriving new columns, classifying gap severity, and exporting the final clean dataset. Every step is documented below in the exact order it was executed.</w:t>
      </w:r>
    </w:p>
    <w:p w14:paraId="58C06CFD" w14:textId="77777777" w:rsidR="003A25BB" w:rsidRDefault="003A25BB">
      <w:pPr>
        <w:spacing w:before="60" w:after="60"/>
      </w:pPr>
    </w:p>
    <w:p w14:paraId="692209F0" w14:textId="77777777" w:rsidR="003A25BB" w:rsidRDefault="00000000">
      <w:pPr>
        <w:spacing w:before="180" w:after="80"/>
      </w:pPr>
      <w:r>
        <w:rPr>
          <w:rFonts w:cs="Arial"/>
          <w:b/>
          <w:bCs/>
          <w:color w:val="1A1A2E"/>
        </w:rPr>
        <w:t>Step 1 — Library Imports and File Loading</w:t>
      </w:r>
    </w:p>
    <w:p w14:paraId="59E428D5" w14:textId="77777777" w:rsidR="003A25BB" w:rsidRDefault="00000000">
      <w:pPr>
        <w:spacing w:before="60" w:after="60"/>
      </w:pPr>
      <w:r>
        <w:rPr>
          <w:rFonts w:cs="Arial"/>
          <w:color w:val="000000"/>
        </w:rPr>
        <w:t>The notebook begins by importing numpy and pandas. Two CSV files were then loaded separately: ev = pd.read_csv('state_ev_data.csv') loaded EV sales data, and chargers = pd.read_csv('OperationalPC.csv') loaded the operational charger count per state. Keeping the two files separate at this stage was intentional — it preserved the ability to inspect and clean each source independently before joining them.</w:t>
      </w:r>
    </w:p>
    <w:p w14:paraId="20FF5BC2" w14:textId="77777777" w:rsidR="003A25BB" w:rsidRDefault="003A25BB">
      <w:pPr>
        <w:spacing w:before="60" w:after="60"/>
      </w:pPr>
    </w:p>
    <w:p w14:paraId="7F6FD5EC" w14:textId="77777777" w:rsidR="003A25BB" w:rsidRDefault="00000000">
      <w:pPr>
        <w:spacing w:before="180" w:after="80"/>
      </w:pPr>
      <w:r>
        <w:rPr>
          <w:rFonts w:cs="Arial"/>
          <w:b/>
          <w:bCs/>
          <w:color w:val="1A1A2E"/>
        </w:rPr>
        <w:t>Step 2 — Dropping the Redundant Charging_Stations Column</w:t>
      </w:r>
    </w:p>
    <w:p w14:paraId="006EC4A3" w14:textId="77777777" w:rsidR="003A25BB" w:rsidRDefault="00000000">
      <w:pPr>
        <w:spacing w:before="60" w:after="60"/>
      </w:pPr>
      <w:r>
        <w:rPr>
          <w:rFonts w:cs="Arial"/>
          <w:color w:val="000000"/>
        </w:rPr>
        <w:t>The state_ev_data.csv file already contained a Charging_Stations column, but this was from a different source and conflicted with the more reliable OperationalPC.csv data. The first cleaning decision was ev = ev.drop(columns=['Charging_Stations']), removing the unreliable column before the merge to avoid any ambiguity or duplication in the joined dataset.</w:t>
      </w:r>
    </w:p>
    <w:p w14:paraId="347A451B"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6640BB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51B9F6DF" w14:textId="77777777" w:rsidR="003A25BB" w:rsidRDefault="00000000">
            <w:r>
              <w:rPr>
                <w:rFonts w:cs="Arial"/>
                <w:i/>
                <w:iCs/>
                <w:color w:val="0C447C"/>
                <w:sz w:val="21"/>
                <w:szCs w:val="21"/>
              </w:rPr>
              <w:t>INSIGHT: This is a critical data quality decision. Dropping the original Charging_Stations column and replacing it with the verified OperationalPC.csv source ensures the analysis is based on the most accurate infrastructure data available.</w:t>
            </w:r>
          </w:p>
        </w:tc>
      </w:tr>
    </w:tbl>
    <w:p w14:paraId="5C563D11" w14:textId="77777777" w:rsidR="003A25BB" w:rsidRDefault="003A25BB">
      <w:pPr>
        <w:spacing w:before="60" w:after="60"/>
      </w:pPr>
    </w:p>
    <w:p w14:paraId="73719B9A" w14:textId="77777777" w:rsidR="003A25BB" w:rsidRDefault="00000000">
      <w:pPr>
        <w:spacing w:before="180" w:after="80"/>
      </w:pPr>
      <w:r>
        <w:rPr>
          <w:rFonts w:cs="Arial"/>
          <w:b/>
          <w:bCs/>
          <w:color w:val="1A1A2E"/>
        </w:rPr>
        <w:t>Step 3 — Initial Inspection of Both Files</w:t>
      </w:r>
    </w:p>
    <w:p w14:paraId="686B4865" w14:textId="77777777" w:rsidR="003A25BB" w:rsidRDefault="00000000">
      <w:pPr>
        <w:spacing w:before="60" w:after="60"/>
      </w:pPr>
      <w:r>
        <w:rPr>
          <w:rFonts w:cs="Arial"/>
          <w:color w:val="000000"/>
        </w:rPr>
        <w:t>Both dataframes were inspected using .head(), .info(), and .isnull().sum() to understand shape, data types, and missing values. The EV dataset had consistent state names but used a thousands format for sales figures. The chargers dataset had non-standard column names that needed to be renamed before merging.</w:t>
      </w:r>
    </w:p>
    <w:p w14:paraId="76C548CB" w14:textId="77777777" w:rsidR="003A25BB" w:rsidRDefault="003A25BB">
      <w:pPr>
        <w:spacing w:before="60" w:after="60"/>
      </w:pPr>
    </w:p>
    <w:p w14:paraId="0986887D" w14:textId="77777777" w:rsidR="003A25BB" w:rsidRDefault="00000000">
      <w:pPr>
        <w:spacing w:before="180" w:after="80"/>
      </w:pPr>
      <w:r>
        <w:rPr>
          <w:rFonts w:cs="Arial"/>
          <w:b/>
          <w:bCs/>
          <w:color w:val="1A1A2E"/>
        </w:rPr>
        <w:t>Step 4 — Renaming Charger Dataset Columns</w:t>
      </w:r>
    </w:p>
    <w:p w14:paraId="092ED6E4" w14:textId="77777777" w:rsidR="003A25BB" w:rsidRDefault="00000000">
      <w:pPr>
        <w:spacing w:before="60" w:after="60"/>
      </w:pPr>
      <w:r>
        <w:rPr>
          <w:rFonts w:cs="Arial"/>
          <w:color w:val="000000"/>
        </w:rPr>
        <w:t>The OperationalPC.csv columns were renamed for clarity: chargers.columns = ['State', 'Charging_Stations']. This standardised the column names to match the EV dataset and made the merge key unambiguous.</w:t>
      </w:r>
    </w:p>
    <w:p w14:paraId="64F69422" w14:textId="77777777" w:rsidR="003A25BB" w:rsidRDefault="003A25BB">
      <w:pPr>
        <w:spacing w:before="60" w:after="60"/>
      </w:pPr>
    </w:p>
    <w:p w14:paraId="629DDC1A" w14:textId="77777777" w:rsidR="003A25BB" w:rsidRDefault="00000000">
      <w:pPr>
        <w:spacing w:before="180" w:after="80"/>
      </w:pPr>
      <w:r>
        <w:rPr>
          <w:rFonts w:cs="Arial"/>
          <w:b/>
          <w:bCs/>
          <w:color w:val="1A1A2E"/>
        </w:rPr>
        <w:t>Step 5 — State Name Standardisation</w:t>
      </w:r>
    </w:p>
    <w:p w14:paraId="5D11C608" w14:textId="77777777" w:rsidR="003A25BB" w:rsidRDefault="00000000">
      <w:pPr>
        <w:spacing w:before="60" w:after="60"/>
      </w:pPr>
      <w:r>
        <w:rPr>
          <w:rFonts w:cs="Arial"/>
          <w:color w:val="000000"/>
        </w:rPr>
        <w:t>A critical data quality step: the EV dataset used 'Jammu &amp; Kashmir' and 'Puducherry' while the charger dataset used different spellings. A replace dictionary was applied to standardise these before merging:</w:t>
      </w:r>
    </w:p>
    <w:p w14:paraId="0DE71307" w14:textId="77777777" w:rsidR="003A25BB" w:rsidRDefault="00000000">
      <w:pPr>
        <w:pStyle w:val="ListParagraph"/>
        <w:numPr>
          <w:ilvl w:val="0"/>
          <w:numId w:val="2"/>
        </w:numPr>
        <w:spacing w:before="40" w:after="40"/>
      </w:pPr>
      <w:r>
        <w:t>'Jammu &amp; Kashmir' was renamed to 'Jammu and Kashmir'</w:t>
      </w:r>
    </w:p>
    <w:p w14:paraId="74D19927" w14:textId="77777777" w:rsidR="003A25BB" w:rsidRDefault="00000000">
      <w:pPr>
        <w:pStyle w:val="ListParagraph"/>
        <w:numPr>
          <w:ilvl w:val="0"/>
          <w:numId w:val="2"/>
        </w:numPr>
        <w:spacing w:before="40" w:after="40"/>
      </w:pPr>
      <w:r>
        <w:t>'Puducherry' was renamed to 'Pondicherry'</w:t>
      </w:r>
    </w:p>
    <w:p w14:paraId="27ED746A" w14:textId="77777777" w:rsidR="003A25BB" w:rsidRDefault="00000000">
      <w:pPr>
        <w:spacing w:before="60" w:after="60"/>
      </w:pPr>
      <w:r>
        <w:rPr>
          <w:rFonts w:cs="Arial"/>
          <w:color w:val="000000"/>
        </w:rPr>
        <w:lastRenderedPageBreak/>
        <w:t>Without this step, these two states would have failed to match during the merge and their charger counts would have appeared as null in the final dataset — a silent data quality error that would have inflated their apparent charger gap.</w:t>
      </w:r>
    </w:p>
    <w:p w14:paraId="5B97DB1A" w14:textId="77777777" w:rsidR="003A25BB" w:rsidRDefault="003A25BB">
      <w:pPr>
        <w:spacing w:before="60" w:after="60"/>
      </w:pPr>
    </w:p>
    <w:p w14:paraId="6BBD510E" w14:textId="77777777" w:rsidR="003A25BB" w:rsidRDefault="00000000">
      <w:pPr>
        <w:spacing w:before="180" w:after="80"/>
      </w:pPr>
      <w:r>
        <w:rPr>
          <w:rFonts w:cs="Arial"/>
          <w:b/>
          <w:bCs/>
          <w:color w:val="1A1A2E"/>
        </w:rPr>
        <w:t>Step 6 — Left Merge on State</w:t>
      </w:r>
    </w:p>
    <w:p w14:paraId="58DB7368" w14:textId="77777777" w:rsidR="003A25BB" w:rsidRDefault="00000000">
      <w:pPr>
        <w:spacing w:before="60" w:after="60"/>
      </w:pPr>
      <w:r>
        <w:rPr>
          <w:rFonts w:cs="Arial"/>
          <w:color w:val="000000"/>
        </w:rPr>
        <w:t>The two cleaned datasets were joined using india_ev = pd.merge(ev, chargers, on='State', how='left'). A left merge was chosen deliberately: it retains all states from the EV dataset and brings in charger counts where available. States with no match in the charger dataset receive a null value, which is then handled in the next step.</w:t>
      </w:r>
    </w:p>
    <w:p w14:paraId="75E73737" w14:textId="77777777" w:rsidR="003A25BB" w:rsidRDefault="003A25BB">
      <w:pPr>
        <w:spacing w:before="60" w:after="60"/>
      </w:pPr>
    </w:p>
    <w:p w14:paraId="423E4266" w14:textId="77777777" w:rsidR="003A25BB" w:rsidRDefault="00000000">
      <w:pPr>
        <w:spacing w:before="180" w:after="80"/>
      </w:pPr>
      <w:r>
        <w:rPr>
          <w:rFonts w:cs="Arial"/>
          <w:b/>
          <w:bCs/>
          <w:color w:val="1A1A2E"/>
        </w:rPr>
        <w:t>Step 7 — Filling Null Charger Counts with Zero</w:t>
      </w:r>
    </w:p>
    <w:p w14:paraId="698621FD" w14:textId="77777777" w:rsidR="003A25BB" w:rsidRDefault="00000000">
      <w:pPr>
        <w:spacing w:before="60" w:after="60"/>
      </w:pPr>
      <w:r>
        <w:rPr>
          <w:rFonts w:cs="Arial"/>
          <w:color w:val="000000"/>
        </w:rPr>
        <w:t>After the merge, states with no charger data had null in the Charging_Stations column. These were filled with zero: india_ev['Charging_Stations'] = india_ev['Charging_Stations'].fillna(0). This is the correct approach — a null charger count does not mean data is missing, it means the state genuinely has no operational public chargers. Ladakh and Mizoram are the two states this applies to.</w:t>
      </w:r>
    </w:p>
    <w:p w14:paraId="59D2C611" w14:textId="77777777" w:rsidR="003A25BB" w:rsidRDefault="003A25BB">
      <w:pPr>
        <w:spacing w:before="60" w:after="60"/>
      </w:pPr>
    </w:p>
    <w:p w14:paraId="06056E3E" w14:textId="77777777" w:rsidR="003A25BB" w:rsidRDefault="00000000">
      <w:pPr>
        <w:spacing w:before="180" w:after="80"/>
      </w:pPr>
      <w:r>
        <w:rPr>
          <w:rFonts w:cs="Arial"/>
          <w:b/>
          <w:bCs/>
          <w:color w:val="1A1A2E"/>
        </w:rPr>
        <w:t>Step 8 — Deriving Integer EV Sales</w:t>
      </w:r>
    </w:p>
    <w:p w14:paraId="196301DD" w14:textId="77777777" w:rsidR="003A25BB" w:rsidRDefault="00000000">
      <w:pPr>
        <w:spacing w:before="60" w:after="60"/>
      </w:pPr>
      <w:r>
        <w:rPr>
          <w:rFonts w:cs="Arial"/>
          <w:color w:val="000000"/>
        </w:rPr>
        <w:t>The raw EV_Sales_FY2023_thousands column expressed sales as floating point thousands (e.g. 158.7 for Maharashtra). A new integer column was derived: india_ev['EV_Sales'] = (india_ev['EV_Sales_FY2023_thousands'] * 1000).astype(int). Multiplying by 1,000 and casting to int gives the exact vehicle count (158,700) and removes floating point precision issues from all downstream calculations.</w:t>
      </w:r>
    </w:p>
    <w:p w14:paraId="064B3DC0" w14:textId="77777777" w:rsidR="003A25BB" w:rsidRDefault="003A25BB">
      <w:pPr>
        <w:spacing w:before="60" w:after="60"/>
      </w:pPr>
    </w:p>
    <w:p w14:paraId="0F8CA6A6" w14:textId="77777777" w:rsidR="003A25BB" w:rsidRDefault="00000000">
      <w:pPr>
        <w:spacing w:before="180" w:after="80"/>
      </w:pPr>
      <w:r>
        <w:rPr>
          <w:rFonts w:cs="Arial"/>
          <w:b/>
          <w:bCs/>
          <w:color w:val="1A1A2E"/>
        </w:rPr>
        <w:t>Step 9 — Computing EVs per Charger Ratio</w:t>
      </w:r>
    </w:p>
    <w:p w14:paraId="21E1F51D" w14:textId="77777777" w:rsidR="003A25BB" w:rsidRDefault="00000000">
      <w:pPr>
        <w:spacing w:before="60" w:after="60"/>
      </w:pPr>
      <w:r>
        <w:rPr>
          <w:rFonts w:cs="Arial"/>
          <w:color w:val="000000"/>
        </w:rPr>
        <w:t>The infrastructure density ratio was computed as india_ev['EVs_per_Charger'] = (india_ev['EV_Sales'] / india_ev['Charging_Stations'].replace(0, float('nan'))).round(1). The replace(0, float('nan')) is essential — dividing by zero would produce infinity rather than a meaningful null. States with no chargers get NaN in this column, correctly representing an undefined ratio. Values are rounded to 1 decimal place.</w:t>
      </w:r>
    </w:p>
    <w:p w14:paraId="748525F6"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42BBB8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330E32B3" w14:textId="77777777" w:rsidR="003A25BB" w:rsidRDefault="00000000">
            <w:r>
              <w:rPr>
                <w:rFonts w:cs="Arial"/>
                <w:i/>
                <w:iCs/>
                <w:color w:val="0C447C"/>
                <w:sz w:val="21"/>
                <w:szCs w:val="21"/>
              </w:rPr>
              <w:t>INSIGHT: Ladakh and Mizoram intentionally receive NaN for EVs_per_Charger. This is not a data error — it is mathematically correct. A ratio cannot be computed when the denominator is zero. These states are flagged separately in the analysis.</w:t>
            </w:r>
          </w:p>
        </w:tc>
      </w:tr>
    </w:tbl>
    <w:p w14:paraId="36B1080D" w14:textId="77777777" w:rsidR="003A25BB" w:rsidRDefault="003A25BB">
      <w:pPr>
        <w:spacing w:before="60" w:after="60"/>
      </w:pPr>
    </w:p>
    <w:p w14:paraId="408EB2EA" w14:textId="77777777" w:rsidR="003A25BB" w:rsidRDefault="00000000">
      <w:pPr>
        <w:spacing w:before="180" w:after="80"/>
      </w:pPr>
      <w:r>
        <w:rPr>
          <w:rFonts w:cs="Arial"/>
          <w:b/>
          <w:bCs/>
          <w:color w:val="1A1A2E"/>
        </w:rPr>
        <w:t>Step 10 — IEA Global Standard and Gap Column</w:t>
      </w:r>
    </w:p>
    <w:p w14:paraId="3D728CD4" w14:textId="77777777" w:rsidR="003A25BB" w:rsidRDefault="00000000">
      <w:pPr>
        <w:spacing w:before="60" w:after="60"/>
      </w:pPr>
      <w:r>
        <w:rPr>
          <w:rFonts w:cs="Arial"/>
          <w:color w:val="000000"/>
        </w:rPr>
        <w:t>The IEA Global EV Outlook 2023 defines the global average at 10 EVs per public charger. This benchmark was set as global_standard = 10. India's national average was computed as india_avg = EV_Sales.sum() / Charging_Stations.sum(), yielding 89.3 — meaning India is 8.9x below the global standard. The gap column was then derived as india_ev['Gap_vs_Global_Standard'] = india_ev['EVs_per_Charger'] - global_standard, showing how many additional EVs per charger each state has beyond the acceptable threshold.</w:t>
      </w:r>
    </w:p>
    <w:p w14:paraId="6E918857" w14:textId="77777777" w:rsidR="003A25BB" w:rsidRDefault="003A25BB">
      <w:pPr>
        <w:spacing w:before="60" w:after="60"/>
      </w:pPr>
    </w:p>
    <w:p w14:paraId="60285DF3" w14:textId="77777777" w:rsidR="003A25BB" w:rsidRDefault="00000000">
      <w:pPr>
        <w:spacing w:before="180" w:after="80"/>
      </w:pPr>
      <w:r>
        <w:rPr>
          <w:rFonts w:cs="Arial"/>
          <w:b/>
          <w:bCs/>
          <w:color w:val="1A1A2E"/>
        </w:rPr>
        <w:lastRenderedPageBreak/>
        <w:t>Step 11 — Gap Severity Classification via pd.cut</w:t>
      </w:r>
    </w:p>
    <w:p w14:paraId="07A9264C" w14:textId="77777777" w:rsidR="003A25BB" w:rsidRDefault="00000000">
      <w:pPr>
        <w:spacing w:before="60" w:after="60"/>
      </w:pPr>
      <w:r>
        <w:rPr>
          <w:rFonts w:cs="Arial"/>
          <w:color w:val="000000"/>
        </w:rPr>
        <w:t>A four-tier severity classification was applied using pandas pd.cut with defined bin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17615C3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2EDE1D" w14:textId="77777777" w:rsidR="003A25BB" w:rsidRDefault="00000000">
            <w:pPr>
              <w:jc w:val="center"/>
            </w:pPr>
            <w:r>
              <w:rPr>
                <w:rFonts w:cs="Arial"/>
                <w:b/>
                <w:bCs/>
                <w:color w:val="1A1A2E"/>
                <w:sz w:val="20"/>
                <w:szCs w:val="20"/>
              </w:rPr>
              <w:t>Bin Range (EVs per Charger)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0BFAB1" w14:textId="77777777" w:rsidR="003A25BB" w:rsidRDefault="00000000">
            <w:pPr>
              <w:jc w:val="center"/>
            </w:pPr>
            <w:r>
              <w:rPr>
                <w:rFonts w:cs="Arial"/>
                <w:b/>
                <w:bCs/>
                <w:color w:val="1A1A2E"/>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D3165" w14:textId="77777777" w:rsidR="003A25BB" w:rsidRDefault="00000000">
            <w:pPr>
              <w:jc w:val="center"/>
            </w:pPr>
            <w:r>
              <w:rPr>
                <w:rFonts w:cs="Arial"/>
                <w:b/>
                <w:bCs/>
                <w:color w:val="1A1A2E"/>
                <w:sz w:val="20"/>
                <w:szCs w:val="20"/>
              </w:rPr>
              <w:t>Meaning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CA20C" w14:textId="77777777" w:rsidR="003A25BB" w:rsidRDefault="00000000">
            <w:pPr>
              <w:jc w:val="center"/>
            </w:pPr>
            <w:r>
              <w:rPr>
                <w:rFonts w:cs="Arial"/>
                <w:b/>
                <w:bCs/>
                <w:color w:val="1A1A2E"/>
                <w:sz w:val="20"/>
                <w:szCs w:val="20"/>
              </w:rPr>
              <w:t>States Count</w:t>
            </w:r>
          </w:p>
        </w:tc>
      </w:tr>
      <w:tr w:rsidR="003A25BB" w14:paraId="72B1A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3447" w14:textId="77777777" w:rsidR="003A25BB" w:rsidRDefault="00000000">
            <w:r>
              <w:rPr>
                <w:rFonts w:cs="Arial"/>
                <w:color w:val="333333"/>
                <w:sz w:val="20"/>
                <w:szCs w:val="20"/>
              </w:rPr>
              <w:t>0 to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5067" w14:textId="77777777" w:rsidR="003A25BB" w:rsidRDefault="00000000">
            <w:pPr>
              <w:jc w:val="center"/>
            </w:pPr>
            <w:r>
              <w:rPr>
                <w:rFonts w:cs="Arial"/>
                <w:color w:val="27500A"/>
                <w:sz w:val="20"/>
                <w:szCs w:val="20"/>
              </w:rPr>
              <w:t>At Global 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3344" w14:textId="77777777" w:rsidR="003A25BB" w:rsidRDefault="00000000">
            <w:pPr>
              <w:jc w:val="center"/>
            </w:pPr>
            <w:r>
              <w:rPr>
                <w:rFonts w:cs="Arial"/>
                <w:color w:val="333333"/>
                <w:sz w:val="20"/>
                <w:szCs w:val="20"/>
              </w:rPr>
              <w:t>Meets or beats IEA benchmark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AC37" w14:textId="77777777" w:rsidR="003A25BB" w:rsidRDefault="00000000">
            <w:pPr>
              <w:jc w:val="center"/>
            </w:pPr>
            <w:r>
              <w:rPr>
                <w:rFonts w:cs="Arial"/>
                <w:color w:val="333333"/>
                <w:sz w:val="20"/>
                <w:szCs w:val="20"/>
              </w:rPr>
              <w:t>1 (Lakshadweep)</w:t>
            </w:r>
          </w:p>
        </w:tc>
      </w:tr>
      <w:tr w:rsidR="003A25BB" w14:paraId="23E064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18B33D" w14:textId="77777777" w:rsidR="003A25BB" w:rsidRDefault="00000000">
            <w:r>
              <w:rPr>
                <w:rFonts w:cs="Arial"/>
                <w:color w:val="333333"/>
                <w:sz w:val="20"/>
                <w:szCs w:val="20"/>
              </w:rPr>
              <w:t>10 to 50</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A0F350" w14:textId="77777777" w:rsidR="003A25BB" w:rsidRDefault="00000000">
            <w:pPr>
              <w:jc w:val="center"/>
            </w:pPr>
            <w:r>
              <w:rPr>
                <w:rFonts w:cs="Arial"/>
                <w:color w:val="333333"/>
                <w:sz w:val="20"/>
                <w:szCs w:val="20"/>
              </w:rPr>
              <w:t>Below 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A34131" w14:textId="77777777" w:rsidR="003A25BB" w:rsidRDefault="00000000">
            <w:pPr>
              <w:jc w:val="center"/>
            </w:pPr>
            <w:r>
              <w:rPr>
                <w:rFonts w:cs="Arial"/>
                <w:color w:val="333333"/>
                <w:sz w:val="20"/>
                <w:szCs w:val="20"/>
              </w:rPr>
              <w:t>Infrastructure lagging but functional</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908DBAE" w14:textId="77777777" w:rsidR="003A25BB" w:rsidRDefault="00000000">
            <w:pPr>
              <w:jc w:val="center"/>
            </w:pPr>
            <w:r>
              <w:rPr>
                <w:rFonts w:cs="Arial"/>
                <w:color w:val="333333"/>
                <w:sz w:val="20"/>
                <w:szCs w:val="20"/>
              </w:rPr>
              <w:t>10</w:t>
            </w:r>
          </w:p>
        </w:tc>
      </w:tr>
      <w:tr w:rsidR="003A25BB" w14:paraId="756FE4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D89D" w14:textId="77777777" w:rsidR="003A25BB" w:rsidRDefault="00000000">
            <w:r>
              <w:rPr>
                <w:rFonts w:cs="Arial"/>
                <w:color w:val="333333"/>
                <w:sz w:val="20"/>
                <w:szCs w:val="20"/>
              </w:rPr>
              <w:t>50 to 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3E816" w14:textId="77777777" w:rsidR="003A25BB" w:rsidRDefault="00000000">
            <w:pPr>
              <w:jc w:val="center"/>
            </w:pPr>
            <w:r>
              <w:rPr>
                <w:rFonts w:cs="Arial"/>
                <w:color w:val="333333"/>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60F2" w14:textId="77777777" w:rsidR="003A25BB" w:rsidRDefault="00000000">
            <w:pPr>
              <w:jc w:val="center"/>
            </w:pPr>
            <w:r>
              <w:rPr>
                <w:rFonts w:cs="Arial"/>
                <w:color w:val="333333"/>
                <w:sz w:val="20"/>
                <w:szCs w:val="20"/>
              </w:rPr>
              <w:t>Serious shortfall, urgent attention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EC4B" w14:textId="77777777" w:rsidR="003A25BB" w:rsidRDefault="00000000">
            <w:pPr>
              <w:jc w:val="center"/>
            </w:pPr>
            <w:r>
              <w:rPr>
                <w:rFonts w:cs="Arial"/>
                <w:color w:val="333333"/>
                <w:sz w:val="20"/>
                <w:szCs w:val="20"/>
              </w:rPr>
              <w:t>13</w:t>
            </w:r>
          </w:p>
        </w:tc>
      </w:tr>
      <w:tr w:rsidR="003A25BB" w14:paraId="1CD9E3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ADE5F5" w14:textId="77777777" w:rsidR="003A25BB" w:rsidRDefault="00000000">
            <w:r>
              <w:rPr>
                <w:rFonts w:cs="Arial"/>
                <w:color w:val="333333"/>
                <w:sz w:val="20"/>
                <w:szCs w:val="20"/>
              </w:rPr>
              <w:t>200 to 99,999</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A5BD913" w14:textId="77777777" w:rsidR="003A25BB" w:rsidRDefault="00000000">
            <w:pPr>
              <w:jc w:val="center"/>
            </w:pPr>
            <w:r>
              <w:rPr>
                <w:rFonts w:cs="Arial"/>
                <w:color w:val="A32D2D"/>
                <w:sz w:val="20"/>
                <w:szCs w:val="20"/>
              </w:rPr>
              <w:t>Extreme Crisis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A3650E" w14:textId="77777777" w:rsidR="003A25BB" w:rsidRDefault="00000000">
            <w:pPr>
              <w:jc w:val="center"/>
            </w:pPr>
            <w:r>
              <w:rPr>
                <w:rFonts w:cs="Arial"/>
                <w:color w:val="333333"/>
                <w:sz w:val="20"/>
                <w:szCs w:val="20"/>
              </w:rPr>
              <w:t>Infrastructure functionally absent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7687193" w14:textId="77777777" w:rsidR="003A25BB" w:rsidRDefault="00000000">
            <w:pPr>
              <w:jc w:val="center"/>
            </w:pPr>
            <w:r>
              <w:rPr>
                <w:rFonts w:cs="Arial"/>
                <w:color w:val="333333"/>
                <w:sz w:val="20"/>
                <w:szCs w:val="20"/>
              </w:rPr>
              <w:t>9</w:t>
            </w:r>
          </w:p>
        </w:tc>
      </w:tr>
    </w:tbl>
    <w:p w14:paraId="6E004FEE" w14:textId="77777777" w:rsidR="003A25BB" w:rsidRDefault="003A25BB">
      <w:pPr>
        <w:spacing w:before="60" w:after="60"/>
      </w:pPr>
    </w:p>
    <w:p w14:paraId="1D074B1F" w14:textId="77777777" w:rsidR="003A25BB" w:rsidRDefault="00000000">
      <w:pPr>
        <w:spacing w:before="180" w:after="80"/>
      </w:pPr>
      <w:r>
        <w:rPr>
          <w:rFonts w:cs="Arial"/>
          <w:b/>
          <w:bCs/>
          <w:color w:val="1A1A2E"/>
        </w:rPr>
        <w:t>Step 12 — Export</w:t>
      </w:r>
    </w:p>
    <w:p w14:paraId="3BD9A47A" w14:textId="77777777" w:rsidR="003A25BB" w:rsidRDefault="00000000">
      <w:pPr>
        <w:spacing w:before="60" w:after="60"/>
      </w:pPr>
      <w:r>
        <w:rPr>
          <w:rFonts w:cs="Arial"/>
          <w:color w:val="000000"/>
        </w:rPr>
        <w:t>The final cleaned and enriched dataset was exported using india_ev.to_csv('india_ev.csv', index=False) and downloaded via Google Colab's files.download() for use in MySQL and Power BI.</w:t>
      </w:r>
    </w:p>
    <w:p w14:paraId="2787A959" w14:textId="77777777" w:rsidR="003A25BB" w:rsidRDefault="003A25BB">
      <w:pPr>
        <w:spacing w:before="60" w:after="60"/>
      </w:pPr>
    </w:p>
    <w:p w14:paraId="1A788AAF" w14:textId="77777777" w:rsidR="003A25BB" w:rsidRDefault="00000000">
      <w:pPr>
        <w:spacing w:before="180" w:after="80"/>
      </w:pPr>
      <w:r>
        <w:rPr>
          <w:rFonts w:cs="Arial"/>
          <w:b/>
          <w:bCs/>
          <w:color w:val="1A1A2E"/>
        </w:rPr>
        <w:t>Complete Cleaning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6485C7D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6D1CC4" w14:textId="77777777" w:rsidR="003A25BB" w:rsidRDefault="00000000">
            <w:pPr>
              <w:jc w:val="center"/>
            </w:pPr>
            <w:r>
              <w:rPr>
                <w:rFonts w:cs="Arial"/>
                <w:b/>
                <w:bCs/>
                <w:color w:val="1A1A2E"/>
                <w:sz w:val="20"/>
                <w:szCs w:val="20"/>
              </w:rPr>
              <w:t>Step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F53FB9" w14:textId="77777777" w:rsidR="003A25BB" w:rsidRDefault="00000000">
            <w:pPr>
              <w:jc w:val="center"/>
            </w:pPr>
            <w:r>
              <w:rPr>
                <w:rFonts w:cs="Arial"/>
                <w:b/>
                <w:bCs/>
                <w:color w:val="1A1A2E"/>
                <w:sz w:val="20"/>
                <w:szCs w:val="20"/>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9AA912" w14:textId="77777777" w:rsidR="003A25BB" w:rsidRDefault="00000000">
            <w:pPr>
              <w:jc w:val="center"/>
            </w:pPr>
            <w:r>
              <w:rPr>
                <w:rFonts w:cs="Arial"/>
                <w:b/>
                <w:bCs/>
                <w:color w:val="1A1A2E"/>
                <w:sz w:val="20"/>
                <w:szCs w:val="20"/>
              </w:rPr>
              <w:t>Reason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5503F5" w14:textId="77777777" w:rsidR="003A25BB" w:rsidRDefault="00000000">
            <w:pPr>
              <w:jc w:val="center"/>
            </w:pPr>
            <w:r>
              <w:rPr>
                <w:rFonts w:cs="Arial"/>
                <w:b/>
                <w:bCs/>
                <w:color w:val="1A1A2E"/>
                <w:sz w:val="20"/>
                <w:szCs w:val="20"/>
              </w:rPr>
              <w:t>Rows Affected</w:t>
            </w:r>
          </w:p>
        </w:tc>
      </w:tr>
      <w:tr w:rsidR="003A25BB" w14:paraId="2D8B13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4411" w14:textId="77777777" w:rsidR="003A25BB" w:rsidRDefault="00000000">
            <w:r>
              <w:rPr>
                <w:rFonts w:cs="Arial"/>
                <w:color w:val="333333"/>
                <w:sz w:val="20"/>
                <w:szCs w:val="20"/>
              </w:rPr>
              <w:t>Drop Charging_Stations from EV file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02C85" w14:textId="77777777" w:rsidR="003A25BB" w:rsidRDefault="00000000">
            <w:pPr>
              <w:jc w:val="center"/>
            </w:pPr>
            <w:r>
              <w:rPr>
                <w:rFonts w:cs="Arial"/>
                <w:color w:val="333333"/>
                <w:sz w:val="20"/>
                <w:szCs w:val="20"/>
              </w:rPr>
              <w:t>ev.drop(columns=[...])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DD56" w14:textId="77777777" w:rsidR="003A25BB" w:rsidRDefault="00000000">
            <w:pPr>
              <w:jc w:val="center"/>
            </w:pPr>
            <w:r>
              <w:rPr>
                <w:rFonts w:cs="Arial"/>
                <w:color w:val="333333"/>
                <w:sz w:val="20"/>
                <w:szCs w:val="20"/>
              </w:rPr>
              <w:t>Unreliable source, replaced by OperationalPC.csv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FD8C0" w14:textId="77777777" w:rsidR="003A25BB" w:rsidRDefault="00000000">
            <w:pPr>
              <w:jc w:val="center"/>
            </w:pPr>
            <w:r>
              <w:rPr>
                <w:rFonts w:cs="Arial"/>
                <w:color w:val="333333"/>
                <w:sz w:val="20"/>
                <w:szCs w:val="20"/>
              </w:rPr>
              <w:t>35</w:t>
            </w:r>
          </w:p>
        </w:tc>
      </w:tr>
      <w:tr w:rsidR="003A25BB" w14:paraId="468392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799483" w14:textId="77777777" w:rsidR="003A25BB" w:rsidRDefault="00000000">
            <w:r>
              <w:rPr>
                <w:rFonts w:cs="Arial"/>
                <w:color w:val="333333"/>
                <w:sz w:val="20"/>
                <w:szCs w:val="20"/>
              </w:rPr>
              <w:t>Rename charger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433757" w14:textId="77777777" w:rsidR="003A25BB" w:rsidRDefault="00000000">
            <w:pPr>
              <w:jc w:val="center"/>
            </w:pPr>
            <w:r>
              <w:rPr>
                <w:rFonts w:cs="Arial"/>
                <w:color w:val="333333"/>
                <w:sz w:val="20"/>
                <w:szCs w:val="20"/>
              </w:rPr>
              <w:t>chargers.columns = [...]</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7AEBE9A" w14:textId="77777777" w:rsidR="003A25BB" w:rsidRDefault="00000000">
            <w:pPr>
              <w:jc w:val="center"/>
            </w:pPr>
            <w:r>
              <w:rPr>
                <w:rFonts w:cs="Arial"/>
                <w:color w:val="333333"/>
                <w:sz w:val="20"/>
                <w:szCs w:val="20"/>
              </w:rPr>
              <w:t>Standardise merge key</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D2E40D" w14:textId="77777777" w:rsidR="003A25BB" w:rsidRDefault="00000000">
            <w:pPr>
              <w:jc w:val="center"/>
            </w:pPr>
            <w:r>
              <w:rPr>
                <w:rFonts w:cs="Arial"/>
                <w:color w:val="333333"/>
                <w:sz w:val="20"/>
                <w:szCs w:val="20"/>
              </w:rPr>
              <w:t>35</w:t>
            </w:r>
          </w:p>
        </w:tc>
      </w:tr>
      <w:tr w:rsidR="003A25BB" w14:paraId="3FE786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57DA7" w14:textId="77777777" w:rsidR="003A25BB" w:rsidRDefault="00000000">
            <w:r>
              <w:rPr>
                <w:rFonts w:cs="Arial"/>
                <w:color w:val="333333"/>
                <w:sz w:val="20"/>
                <w:szCs w:val="20"/>
              </w:rPr>
              <w:t>State name standardisation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23BF2" w14:textId="77777777" w:rsidR="003A25BB" w:rsidRDefault="00000000">
            <w:pPr>
              <w:jc w:val="center"/>
            </w:pPr>
            <w:r>
              <w:rPr>
                <w:rFonts w:cs="Arial"/>
                <w:color w:val="333333"/>
                <w:sz w:val="20"/>
                <w:szCs w:val="20"/>
              </w:rPr>
              <w:t>ev['State'].replace({...})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894E" w14:textId="77777777" w:rsidR="003A25BB" w:rsidRDefault="00000000">
            <w:pPr>
              <w:jc w:val="center"/>
            </w:pPr>
            <w:r>
              <w:rPr>
                <w:rFonts w:cs="Arial"/>
                <w:color w:val="333333"/>
                <w:sz w:val="20"/>
                <w:szCs w:val="20"/>
              </w:rPr>
              <w:t>Prevent merge key mismatch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A5FBC" w14:textId="77777777" w:rsidR="003A25BB" w:rsidRDefault="00000000">
            <w:pPr>
              <w:jc w:val="center"/>
            </w:pPr>
            <w:r>
              <w:rPr>
                <w:rFonts w:cs="Arial"/>
                <w:color w:val="333333"/>
                <w:sz w:val="20"/>
                <w:szCs w:val="20"/>
              </w:rPr>
              <w:t>2</w:t>
            </w:r>
          </w:p>
        </w:tc>
      </w:tr>
      <w:tr w:rsidR="003A25BB" w14:paraId="79D435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1D5A0B" w14:textId="77777777" w:rsidR="003A25BB" w:rsidRDefault="00000000">
            <w:r>
              <w:rPr>
                <w:rFonts w:cs="Arial"/>
                <w:color w:val="333333"/>
                <w:sz w:val="20"/>
                <w:szCs w:val="20"/>
              </w:rPr>
              <w:t>Left merge on State</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142C4A" w14:textId="77777777" w:rsidR="003A25BB" w:rsidRDefault="00000000">
            <w:pPr>
              <w:jc w:val="center"/>
            </w:pPr>
            <w:r>
              <w:rPr>
                <w:rFonts w:cs="Arial"/>
                <w:color w:val="333333"/>
                <w:sz w:val="20"/>
                <w:szCs w:val="20"/>
              </w:rPr>
              <w:t>pd.merge(..., how='left')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F3F9FC" w14:textId="77777777" w:rsidR="003A25BB" w:rsidRDefault="00000000">
            <w:pPr>
              <w:jc w:val="center"/>
            </w:pPr>
            <w:r>
              <w:rPr>
                <w:rFonts w:cs="Arial"/>
                <w:color w:val="333333"/>
                <w:sz w:val="20"/>
                <w:szCs w:val="20"/>
              </w:rPr>
              <w:t>Join sales and charger data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CA0FFE" w14:textId="77777777" w:rsidR="003A25BB" w:rsidRDefault="00000000">
            <w:pPr>
              <w:jc w:val="center"/>
            </w:pPr>
            <w:r>
              <w:rPr>
                <w:rFonts w:cs="Arial"/>
                <w:color w:val="333333"/>
                <w:sz w:val="20"/>
                <w:szCs w:val="20"/>
              </w:rPr>
              <w:t>35</w:t>
            </w:r>
          </w:p>
        </w:tc>
      </w:tr>
      <w:tr w:rsidR="003A25BB" w14:paraId="4BA28F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FD71A" w14:textId="77777777" w:rsidR="003A25BB" w:rsidRDefault="00000000">
            <w:r>
              <w:rPr>
                <w:rFonts w:cs="Arial"/>
                <w:color w:val="333333"/>
                <w:sz w:val="20"/>
                <w:szCs w:val="20"/>
              </w:rPr>
              <w:t>Fill null chargers with 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BE91F" w14:textId="77777777" w:rsidR="003A25BB" w:rsidRDefault="00000000">
            <w:pPr>
              <w:jc w:val="center"/>
            </w:pPr>
            <w:r>
              <w:rPr>
                <w:rFonts w:cs="Arial"/>
                <w:color w:val="333333"/>
                <w:sz w:val="20"/>
                <w:szCs w:val="20"/>
              </w:rPr>
              <w:t>fillna(0)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B1A95" w14:textId="77777777" w:rsidR="003A25BB" w:rsidRDefault="00000000">
            <w:pPr>
              <w:jc w:val="center"/>
            </w:pPr>
            <w:r>
              <w:rPr>
                <w:rFonts w:cs="Arial"/>
                <w:color w:val="333333"/>
                <w:sz w:val="20"/>
                <w:szCs w:val="20"/>
              </w:rPr>
              <w:t>Ladakh, Mizoram have no chargers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BB8B" w14:textId="77777777" w:rsidR="003A25BB" w:rsidRDefault="00000000">
            <w:pPr>
              <w:jc w:val="center"/>
            </w:pPr>
            <w:r>
              <w:rPr>
                <w:rFonts w:cs="Arial"/>
                <w:color w:val="333333"/>
                <w:sz w:val="20"/>
                <w:szCs w:val="20"/>
              </w:rPr>
              <w:t>2</w:t>
            </w:r>
          </w:p>
        </w:tc>
      </w:tr>
      <w:tr w:rsidR="003A25BB" w14:paraId="69CDA3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5E563A" w14:textId="77777777" w:rsidR="003A25BB" w:rsidRDefault="00000000">
            <w:r>
              <w:rPr>
                <w:rFonts w:cs="Arial"/>
                <w:color w:val="333333"/>
                <w:sz w:val="20"/>
                <w:szCs w:val="20"/>
              </w:rPr>
              <w:t>Derive integer EV_Sales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1ECFF4" w14:textId="77777777" w:rsidR="003A25BB" w:rsidRDefault="00000000">
            <w:pPr>
              <w:jc w:val="center"/>
            </w:pPr>
            <w:r>
              <w:rPr>
                <w:rFonts w:cs="Arial"/>
                <w:color w:val="333333"/>
                <w:sz w:val="20"/>
                <w:szCs w:val="20"/>
              </w:rPr>
              <w:t>x 1000, astype(int)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1C9829" w14:textId="77777777" w:rsidR="003A25BB" w:rsidRDefault="00000000">
            <w:pPr>
              <w:jc w:val="center"/>
            </w:pPr>
            <w:r>
              <w:rPr>
                <w:rFonts w:cs="Arial"/>
                <w:color w:val="333333"/>
                <w:sz w:val="20"/>
                <w:szCs w:val="20"/>
              </w:rPr>
              <w:t>Remove float precision issues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063289" w14:textId="77777777" w:rsidR="003A25BB" w:rsidRDefault="00000000">
            <w:pPr>
              <w:jc w:val="center"/>
            </w:pPr>
            <w:r>
              <w:rPr>
                <w:rFonts w:cs="Arial"/>
                <w:color w:val="333333"/>
                <w:sz w:val="20"/>
                <w:szCs w:val="20"/>
              </w:rPr>
              <w:t>35</w:t>
            </w:r>
          </w:p>
        </w:tc>
      </w:tr>
      <w:tr w:rsidR="003A25BB" w14:paraId="590918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B289C" w14:textId="77777777" w:rsidR="003A25BB" w:rsidRDefault="00000000">
            <w:r>
              <w:rPr>
                <w:rFonts w:cs="Arial"/>
                <w:color w:val="333333"/>
                <w:sz w:val="20"/>
                <w:szCs w:val="20"/>
              </w:rPr>
              <w:t>Compute EVs_per_Charger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1A1EC" w14:textId="77777777" w:rsidR="003A25BB" w:rsidRDefault="00000000">
            <w:pPr>
              <w:jc w:val="center"/>
            </w:pPr>
            <w:r>
              <w:rPr>
                <w:rFonts w:cs="Arial"/>
                <w:color w:val="333333"/>
                <w:sz w:val="20"/>
                <w:szCs w:val="20"/>
              </w:rPr>
              <w:t>replace(0, nan) then divide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D8584" w14:textId="77777777" w:rsidR="003A25BB" w:rsidRDefault="00000000">
            <w:pPr>
              <w:jc w:val="center"/>
            </w:pPr>
            <w:r>
              <w:rPr>
                <w:rFonts w:cs="Arial"/>
                <w:color w:val="333333"/>
                <w:sz w:val="20"/>
                <w:szCs w:val="20"/>
              </w:rPr>
              <w:t>Avoid division by zero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80E4B" w14:textId="77777777" w:rsidR="003A25BB" w:rsidRDefault="00000000">
            <w:pPr>
              <w:jc w:val="center"/>
            </w:pPr>
            <w:r>
              <w:rPr>
                <w:rFonts w:cs="Arial"/>
                <w:color w:val="333333"/>
                <w:sz w:val="20"/>
                <w:szCs w:val="20"/>
              </w:rPr>
              <w:t>35</w:t>
            </w:r>
          </w:p>
        </w:tc>
      </w:tr>
      <w:tr w:rsidR="003A25BB" w14:paraId="1311AC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EE9AE0" w14:textId="77777777" w:rsidR="003A25BB" w:rsidRDefault="00000000">
            <w:r>
              <w:rPr>
                <w:rFonts w:cs="Arial"/>
                <w:color w:val="333333"/>
                <w:sz w:val="20"/>
                <w:szCs w:val="20"/>
              </w:rPr>
              <w:t>Classify Gap_Severity</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B85FC2" w14:textId="77777777" w:rsidR="003A25BB" w:rsidRDefault="00000000">
            <w:pPr>
              <w:jc w:val="center"/>
            </w:pPr>
            <w:r>
              <w:rPr>
                <w:rFonts w:cs="Arial"/>
                <w:color w:val="333333"/>
                <w:sz w:val="20"/>
                <w:szCs w:val="20"/>
              </w:rPr>
              <w:t>pd.cut with 4 bins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3E9441" w14:textId="77777777" w:rsidR="003A25BB" w:rsidRDefault="00000000">
            <w:pPr>
              <w:jc w:val="center"/>
            </w:pPr>
            <w:r>
              <w:rPr>
                <w:rFonts w:cs="Arial"/>
                <w:color w:val="333333"/>
                <w:sz w:val="20"/>
                <w:szCs w:val="20"/>
              </w:rPr>
              <w:t>Segment states for prioritisation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CA6856" w14:textId="77777777" w:rsidR="003A25BB" w:rsidRDefault="00000000">
            <w:pPr>
              <w:jc w:val="center"/>
            </w:pPr>
            <w:r>
              <w:rPr>
                <w:rFonts w:cs="Arial"/>
                <w:color w:val="333333"/>
                <w:sz w:val="20"/>
                <w:szCs w:val="20"/>
              </w:rPr>
              <w:t>33 (2 are NaN)</w:t>
            </w:r>
          </w:p>
        </w:tc>
      </w:tr>
      <w:tr w:rsidR="003A25BB" w14:paraId="435DDF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244C" w14:textId="77777777" w:rsidR="003A25BB" w:rsidRDefault="00000000">
            <w:r>
              <w:rPr>
                <w:rFonts w:cs="Arial"/>
                <w:color w:val="333333"/>
                <w:sz w:val="20"/>
                <w:szCs w:val="20"/>
              </w:rPr>
              <w:t>Rows dropped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477B" w14:textId="77777777" w:rsidR="003A25BB" w:rsidRDefault="00000000">
            <w:pPr>
              <w:jc w:val="center"/>
            </w:pPr>
            <w:r>
              <w:rPr>
                <w:rFonts w:cs="Arial"/>
                <w:color w:val="333333"/>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22BA6" w14:textId="77777777" w:rsidR="003A25BB" w:rsidRDefault="00000000">
            <w:pPr>
              <w:jc w:val="center"/>
            </w:pPr>
            <w:r>
              <w:rPr>
                <w:rFonts w:cs="Arial"/>
                <w:color w:val="333333"/>
                <w:sz w:val="20"/>
                <w:szCs w:val="20"/>
              </w:rPr>
              <w:t>Zero data loss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163C9" w14:textId="77777777" w:rsidR="003A25BB" w:rsidRDefault="00000000">
            <w:pPr>
              <w:jc w:val="center"/>
            </w:pPr>
            <w:r>
              <w:rPr>
                <w:rFonts w:cs="Arial"/>
                <w:color w:val="333333"/>
                <w:sz w:val="20"/>
                <w:szCs w:val="20"/>
              </w:rPr>
              <w:t>0</w:t>
            </w:r>
          </w:p>
        </w:tc>
      </w:tr>
    </w:tbl>
    <w:p w14:paraId="035D9867" w14:textId="77777777" w:rsidR="003A25BB" w:rsidRDefault="00000000">
      <w:r>
        <w:br w:type="page"/>
      </w:r>
    </w:p>
    <w:p w14:paraId="38AC5E1E" w14:textId="77777777" w:rsidR="003A25BB" w:rsidRDefault="00000000">
      <w:pPr>
        <w:pStyle w:val="Heading1"/>
      </w:pPr>
      <w:r>
        <w:lastRenderedPageBreak/>
        <w:t>5. SQL Analysis &amp; Query Findings</w:t>
      </w:r>
    </w:p>
    <w:p w14:paraId="47A36F4D" w14:textId="77777777" w:rsidR="003A25BB" w:rsidRDefault="00000000">
      <w:pPr>
        <w:spacing w:before="60" w:after="60"/>
      </w:pPr>
      <w:r>
        <w:rPr>
          <w:rFonts w:cs="Arial"/>
          <w:color w:val="000000"/>
        </w:rPr>
        <w:t>Following data cleaning, the dataset was imported into a MySQL database named ev_analysis. Five analytical queries were written across three SQL files to answer specific business questions about India's EV charging crisis.</w:t>
      </w:r>
    </w:p>
    <w:p w14:paraId="63F1C4F9" w14:textId="77777777" w:rsidR="003A25BB" w:rsidRDefault="003A25BB">
      <w:pPr>
        <w:spacing w:before="60" w:after="60"/>
      </w:pPr>
    </w:p>
    <w:p w14:paraId="4D1E62CB" w14:textId="77777777" w:rsidR="003A25BB" w:rsidRDefault="00000000">
      <w:pPr>
        <w:spacing w:before="180" w:after="80"/>
      </w:pPr>
      <w:r>
        <w:rPr>
          <w:rFonts w:cs="Arial"/>
          <w:b/>
          <w:bCs/>
          <w:color w:val="1A1A2E"/>
        </w:rPr>
        <w:t>EV1.sql — Database Setup &amp; Seed Data</w:t>
      </w:r>
    </w:p>
    <w:p w14:paraId="21C0D386" w14:textId="77777777" w:rsidR="003A25BB" w:rsidRDefault="00000000">
      <w:pPr>
        <w:spacing w:before="60" w:after="60"/>
      </w:pPr>
      <w:r>
        <w:rPr>
          <w:rFonts w:cs="Arial"/>
          <w:color w:val="000000"/>
        </w:rPr>
        <w:t>The first SQL file created the ev_analysis database and the india_ev table with appropriate schema. Two edge-case states were manually inserted — Ladakh and Mizoram — as test records to validate the zero-charger scenario before the full dataset was imported.</w:t>
      </w:r>
    </w:p>
    <w:p w14:paraId="7D7F83FB" w14:textId="77777777" w:rsidR="003A25BB" w:rsidRDefault="003A25BB">
      <w:pPr>
        <w:spacing w:before="60" w:after="60"/>
      </w:pPr>
    </w:p>
    <w:p w14:paraId="1FF73F41" w14:textId="77777777" w:rsidR="003A25BB" w:rsidRDefault="00000000">
      <w:pPr>
        <w:spacing w:before="180" w:after="80"/>
      </w:pPr>
      <w:r>
        <w:rPr>
          <w:rFonts w:cs="Arial"/>
          <w:b/>
          <w:bCs/>
          <w:color w:val="1A1A2E"/>
        </w:rPr>
        <w:t>EV2.sql — Data Correction</w:t>
      </w:r>
    </w:p>
    <w:p w14:paraId="6B4258E2" w14:textId="77777777" w:rsidR="003A25BB" w:rsidRDefault="00000000">
      <w:pPr>
        <w:spacing w:before="60" w:after="60"/>
      </w:pPr>
      <w:r>
        <w:rPr>
          <w:rFonts w:cs="Arial"/>
          <w:color w:val="000000"/>
        </w:rPr>
        <w:t>A targeted UPDATE statement corrected the Gap_Severity for Lakshadweep to 'At Global Standard'. A SELECT * verified the correction was applied. This step validated that the SQL layer could be used for data quality corrections that go beyond what Python cleaning handles.</w:t>
      </w:r>
    </w:p>
    <w:p w14:paraId="6B58BFC0" w14:textId="77777777" w:rsidR="003A25BB" w:rsidRDefault="003A25BB">
      <w:pPr>
        <w:spacing w:before="60" w:after="60"/>
      </w:pPr>
    </w:p>
    <w:p w14:paraId="46C10716" w14:textId="77777777" w:rsidR="003A25BB" w:rsidRDefault="00000000">
      <w:pPr>
        <w:spacing w:before="180" w:after="80"/>
      </w:pPr>
      <w:r>
        <w:rPr>
          <w:rFonts w:cs="Arial"/>
          <w:b/>
          <w:bCs/>
          <w:color w:val="1A1A2E"/>
        </w:rPr>
        <w:t>EV3.sql — Five Business Intelligence Queries</w:t>
      </w:r>
    </w:p>
    <w:p w14:paraId="7639A4D7" w14:textId="77777777" w:rsidR="003A25BB" w:rsidRDefault="003A25BB">
      <w:pPr>
        <w:spacing w:before="60" w:after="60"/>
      </w:pPr>
    </w:p>
    <w:p w14:paraId="1C75C1BF" w14:textId="77777777" w:rsidR="003A25BB" w:rsidRDefault="00000000">
      <w:pPr>
        <w:spacing w:before="180" w:after="80"/>
      </w:pPr>
      <w:r>
        <w:rPr>
          <w:rFonts w:cs="Arial"/>
          <w:b/>
          <w:bCs/>
          <w:color w:val="1A1A2E"/>
        </w:rPr>
        <w:t>Query 1: Charger Gap by State</w:t>
      </w:r>
    </w:p>
    <w:p w14:paraId="6C9676C1" w14:textId="77777777" w:rsidR="003A25BB" w:rsidRDefault="00000000">
      <w:pPr>
        <w:spacing w:before="60" w:after="60"/>
      </w:pPr>
      <w:r>
        <w:rPr>
          <w:rFonts w:cs="Arial"/>
          <w:color w:val="000000"/>
        </w:rPr>
        <w:t>Business question: Which states have the highest gap between chargers needed and chargers available?</w:t>
      </w:r>
    </w:p>
    <w:p w14:paraId="6356B70F" w14:textId="77777777" w:rsidR="003A25BB" w:rsidRDefault="003A25BB">
      <w:pPr>
        <w:spacing w:before="60" w:after="60"/>
      </w:pPr>
    </w:p>
    <w:p w14:paraId="10B9987D" w14:textId="77777777" w:rsidR="003A25BB" w:rsidRDefault="00000000">
      <w:pPr>
        <w:spacing w:before="60" w:after="60"/>
      </w:pPr>
      <w:r>
        <w:rPr>
          <w:rFonts w:cs="Arial"/>
          <w:color w:val="000000"/>
        </w:rPr>
        <w:t>Logic: The formula EV_Sales / 10 gives the number of chargers required at the global standard. Subtracting existing Charging_Stations gives the gap. GREATEST(..., 0) ensures no negative gaps (states already meeting the standard show 0). Results are sorted descending.</w:t>
      </w:r>
    </w:p>
    <w:p w14:paraId="3B1BA550"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0F567C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2EA1C6DB" w14:textId="77777777" w:rsidR="003A25BB" w:rsidRDefault="00000000">
            <w:r>
              <w:rPr>
                <w:rFonts w:cs="Arial"/>
                <w:i/>
                <w:iCs/>
                <w:color w:val="0C447C"/>
                <w:sz w:val="21"/>
                <w:szCs w:val="21"/>
              </w:rPr>
              <w:t>INSIGHT: Maharashtra leads with a gap of 12,791 chargers. Uttar Pradesh follows at 10,828. Just these two states alone account for 24.5% of India's entire national charger gap.</w:t>
            </w:r>
          </w:p>
        </w:tc>
      </w:tr>
    </w:tbl>
    <w:p w14:paraId="03EF41C8" w14:textId="77777777" w:rsidR="003A25BB" w:rsidRDefault="003A25BB">
      <w:pPr>
        <w:spacing w:before="60" w:after="60"/>
      </w:pPr>
    </w:p>
    <w:p w14:paraId="0CBB3847" w14:textId="77777777" w:rsidR="003A25BB" w:rsidRDefault="00000000">
      <w:pPr>
        <w:spacing w:before="180" w:after="80"/>
      </w:pPr>
      <w:r>
        <w:rPr>
          <w:rFonts w:cs="Arial"/>
          <w:b/>
          <w:bCs/>
          <w:color w:val="1A1A2E"/>
        </w:rPr>
        <w:t>Query 2: EV Adoption Ranking</w:t>
      </w:r>
    </w:p>
    <w:p w14:paraId="056AAC20" w14:textId="77777777" w:rsidR="003A25BB" w:rsidRDefault="00000000">
      <w:pPr>
        <w:spacing w:before="60" w:after="60"/>
      </w:pPr>
      <w:r>
        <w:rPr>
          <w:rFonts w:cs="Arial"/>
          <w:color w:val="000000"/>
        </w:rPr>
        <w:t>Business question: Which states have the highest EV adoption in India?</w:t>
      </w:r>
    </w:p>
    <w:p w14:paraId="685A012B" w14:textId="77777777" w:rsidR="003A25BB" w:rsidRDefault="003A25BB">
      <w:pPr>
        <w:spacing w:before="60" w:after="60"/>
      </w:pPr>
    </w:p>
    <w:p w14:paraId="5FEBBBA4" w14:textId="77777777" w:rsidR="003A25BB" w:rsidRDefault="00000000">
      <w:pPr>
        <w:spacing w:before="60" w:after="60"/>
      </w:pPr>
      <w:r>
        <w:rPr>
          <w:rFonts w:cs="Arial"/>
          <w:color w:val="000000"/>
        </w:rPr>
        <w:t>A simple ORDER BY EV_Sales DESC query produced the adoption ranking. Maharashtra leads at 1,58,700 EVs, followed by Uttar Pradesh (1,14,100) and Tamil Nadu (88,300). The top 5 states collectively represent 47.4% of India's total EV fleet.</w:t>
      </w:r>
    </w:p>
    <w:p w14:paraId="718A676E" w14:textId="77777777" w:rsidR="003A25BB" w:rsidRDefault="003A25BB">
      <w:pPr>
        <w:spacing w:before="60" w:after="60"/>
      </w:pPr>
    </w:p>
    <w:p w14:paraId="65AED388" w14:textId="77777777" w:rsidR="003A25BB" w:rsidRDefault="00000000">
      <w:pPr>
        <w:spacing w:before="180" w:after="80"/>
      </w:pPr>
      <w:r>
        <w:rPr>
          <w:rFonts w:cs="Arial"/>
          <w:b/>
          <w:bCs/>
          <w:color w:val="1A1A2E"/>
        </w:rPr>
        <w:t>Query 3: Running Total of EVs</w:t>
      </w:r>
    </w:p>
    <w:p w14:paraId="7EF5E9E2" w14:textId="77777777" w:rsidR="003A25BB" w:rsidRDefault="00000000">
      <w:pPr>
        <w:spacing w:before="60" w:after="60"/>
      </w:pPr>
      <w:r>
        <w:rPr>
          <w:rFonts w:cs="Arial"/>
          <w:color w:val="000000"/>
        </w:rPr>
        <w:t>Business question: How many total EVs have been accounted for as we move down the ranking?</w:t>
      </w:r>
    </w:p>
    <w:p w14:paraId="3B1A8F5E" w14:textId="77777777" w:rsidR="003A25BB" w:rsidRDefault="003A25BB">
      <w:pPr>
        <w:spacing w:before="60" w:after="60"/>
      </w:pPr>
    </w:p>
    <w:p w14:paraId="04FAE431" w14:textId="77777777" w:rsidR="003A25BB" w:rsidRDefault="00000000">
      <w:pPr>
        <w:spacing w:before="60" w:after="60"/>
      </w:pPr>
      <w:r>
        <w:rPr>
          <w:rFonts w:cs="Arial"/>
          <w:color w:val="000000"/>
        </w:rPr>
        <w:lastRenderedPageBreak/>
        <w:t>A window function SUM(EV_Sales) OVER (ORDER BY EV_Sales DESC) produced a cumulative running total. This query was the foundation for the subsequent Pareto analysis and confirmed the total national EV count of 10,85,199.</w:t>
      </w:r>
    </w:p>
    <w:p w14:paraId="2810D384" w14:textId="77777777" w:rsidR="003A25BB" w:rsidRDefault="003A25BB">
      <w:pPr>
        <w:spacing w:before="60" w:after="60"/>
      </w:pPr>
    </w:p>
    <w:p w14:paraId="288F2CC5" w14:textId="77777777" w:rsidR="003A25BB" w:rsidRDefault="00000000">
      <w:pPr>
        <w:spacing w:before="180" w:after="80"/>
      </w:pPr>
      <w:r>
        <w:rPr>
          <w:rFonts w:cs="Arial"/>
          <w:b/>
          <w:bCs/>
          <w:color w:val="1A1A2E"/>
        </w:rPr>
        <w:t>Query 4: Pareto Analysis — 80% Market Concentration</w:t>
      </w:r>
    </w:p>
    <w:p w14:paraId="17B555CA" w14:textId="77777777" w:rsidR="003A25BB" w:rsidRDefault="00000000">
      <w:pPr>
        <w:spacing w:before="60" w:after="60"/>
      </w:pPr>
      <w:r>
        <w:rPr>
          <w:rFonts w:cs="Arial"/>
          <w:color w:val="000000"/>
        </w:rPr>
        <w:t>Business question: Which states together make up 80% of India's entire EV market, and where should a startup invest first?</w:t>
      </w:r>
    </w:p>
    <w:p w14:paraId="22A8E028" w14:textId="77777777" w:rsidR="003A25BB" w:rsidRDefault="003A25BB">
      <w:pPr>
        <w:spacing w:before="60" w:after="60"/>
      </w:pPr>
    </w:p>
    <w:p w14:paraId="43AC13BB" w14:textId="77777777" w:rsidR="003A25BB" w:rsidRDefault="00000000">
      <w:pPr>
        <w:spacing w:before="60" w:after="60"/>
      </w:pPr>
      <w:r>
        <w:rPr>
          <w:rFonts w:cs="Arial"/>
          <w:color w:val="000000"/>
        </w:rPr>
        <w:t>This was the most analytically significant query. Using two window functions — a running total and a grand total — the cumulative percentage was computed for each state. The result showed that just 12 states account for 79.1% of India's entire EV market.</w:t>
      </w:r>
    </w:p>
    <w:p w14:paraId="3B7DC56D"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25BB" w14:paraId="216E1BB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BADED" w14:textId="77777777" w:rsidR="003A25BB" w:rsidRDefault="00000000">
            <w:pPr>
              <w:jc w:val="center"/>
            </w:pPr>
            <w:r>
              <w:rPr>
                <w:rFonts w:cs="Arial"/>
                <w:b/>
                <w:bCs/>
                <w:color w:val="1A1A2E"/>
                <w:sz w:val="20"/>
                <w:szCs w:val="20"/>
              </w:rPr>
              <w:t>States for 80% Market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1C5A4D" w14:textId="77777777" w:rsidR="003A25BB" w:rsidRDefault="00000000">
            <w:pPr>
              <w:jc w:val="center"/>
            </w:pPr>
            <w:r>
              <w:rPr>
                <w:rFonts w:cs="Arial"/>
                <w:b/>
                <w:bCs/>
                <w:color w:val="1A1A2E"/>
                <w:sz w:val="20"/>
                <w:szCs w:val="20"/>
              </w:rPr>
              <w:t>Cumulative EV Share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C129D2" w14:textId="77777777" w:rsidR="003A25BB" w:rsidRDefault="00000000">
            <w:pPr>
              <w:jc w:val="center"/>
            </w:pPr>
            <w:r>
              <w:rPr>
                <w:rFonts w:cs="Arial"/>
                <w:b/>
                <w:bCs/>
                <w:color w:val="1A1A2E"/>
                <w:sz w:val="20"/>
                <w:szCs w:val="20"/>
              </w:rPr>
              <w:t>Strategic Implication</w:t>
            </w:r>
          </w:p>
        </w:tc>
      </w:tr>
      <w:tr w:rsidR="003A25BB" w14:paraId="5629AE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ADFF" w14:textId="77777777" w:rsidR="003A25BB" w:rsidRDefault="00000000">
            <w:r>
              <w:rPr>
                <w:rFonts w:cs="Arial"/>
                <w:color w:val="333333"/>
                <w:sz w:val="20"/>
                <w:szCs w:val="20"/>
              </w:rPr>
              <w:t>Maharashtra, UP, Tamil Nadu, Gujarat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CECE" w14:textId="77777777" w:rsidR="003A25BB" w:rsidRDefault="00000000">
            <w:pPr>
              <w:jc w:val="center"/>
            </w:pPr>
            <w:r>
              <w:rPr>
                <w:rFonts w:cs="Arial"/>
                <w:color w:val="333333"/>
                <w:sz w:val="20"/>
                <w:szCs w:val="20"/>
              </w:rPr>
              <w:t>40.8%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E6D08" w14:textId="77777777" w:rsidR="003A25BB" w:rsidRDefault="00000000">
            <w:pPr>
              <w:jc w:val="center"/>
            </w:pPr>
            <w:r>
              <w:rPr>
                <w:rFonts w:cs="Arial"/>
                <w:color w:val="333333"/>
                <w:sz w:val="20"/>
                <w:szCs w:val="20"/>
              </w:rPr>
              <w:t>Tier 1 — Invest immediately</w:t>
            </w:r>
          </w:p>
        </w:tc>
      </w:tr>
      <w:tr w:rsidR="003A25BB" w14:paraId="4787BE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1B92CD" w14:textId="77777777" w:rsidR="003A25BB" w:rsidRDefault="00000000">
            <w:r>
              <w:rPr>
                <w:rFonts w:cs="Arial"/>
                <w:color w:val="333333"/>
                <w:sz w:val="20"/>
                <w:szCs w:val="20"/>
              </w:rPr>
              <w:t>+ Telangana, Delhi, Chandigarh, Karnataka</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DB81EF" w14:textId="77777777" w:rsidR="003A25BB" w:rsidRDefault="00000000">
            <w:pPr>
              <w:jc w:val="center"/>
            </w:pPr>
            <w:r>
              <w:rPr>
                <w:rFonts w:cs="Arial"/>
                <w:color w:val="333333"/>
                <w:sz w:val="20"/>
                <w:szCs w:val="20"/>
              </w:rPr>
              <w:t>64.2%</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14A842" w14:textId="77777777" w:rsidR="003A25BB" w:rsidRDefault="00000000">
            <w:pPr>
              <w:jc w:val="center"/>
            </w:pPr>
            <w:r>
              <w:rPr>
                <w:rFonts w:cs="Arial"/>
                <w:color w:val="333333"/>
                <w:sz w:val="20"/>
                <w:szCs w:val="20"/>
              </w:rPr>
              <w:t>Tier 2 — Strong second wave</w:t>
            </w:r>
          </w:p>
        </w:tc>
      </w:tr>
      <w:tr w:rsidR="003A25BB" w14:paraId="4A8FC4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4188" w14:textId="77777777" w:rsidR="003A25BB" w:rsidRDefault="00000000">
            <w:r>
              <w:rPr>
                <w:rFonts w:cs="Arial"/>
                <w:color w:val="333333"/>
                <w:sz w:val="20"/>
                <w:szCs w:val="20"/>
              </w:rPr>
              <w:t>+ Bihar, Kerala, Punjab, Odisha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CDE7" w14:textId="77777777" w:rsidR="003A25BB" w:rsidRDefault="00000000">
            <w:pPr>
              <w:jc w:val="center"/>
            </w:pPr>
            <w:r>
              <w:rPr>
                <w:rFonts w:cs="Arial"/>
                <w:color w:val="333333"/>
                <w:sz w:val="20"/>
                <w:szCs w:val="20"/>
              </w:rPr>
              <w:t>79.1%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0C67" w14:textId="77777777" w:rsidR="003A25BB" w:rsidRDefault="00000000">
            <w:pPr>
              <w:jc w:val="center"/>
            </w:pPr>
            <w:r>
              <w:rPr>
                <w:rFonts w:cs="Arial"/>
                <w:color w:val="333333"/>
                <w:sz w:val="20"/>
                <w:szCs w:val="20"/>
              </w:rPr>
              <w:t>Tier 3 — Plan within 18 months</w:t>
            </w:r>
          </w:p>
        </w:tc>
      </w:tr>
    </w:tbl>
    <w:p w14:paraId="086F70DA"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2D7F5A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36491A36" w14:textId="77777777" w:rsidR="003A25BB" w:rsidRDefault="00000000">
            <w:r>
              <w:rPr>
                <w:rFonts w:cs="Arial"/>
                <w:i/>
                <w:iCs/>
                <w:color w:val="0C447C"/>
                <w:sz w:val="21"/>
                <w:szCs w:val="21"/>
              </w:rPr>
              <w:t>INSIGHT: The Pareto principle holds strongly: 12 out of 35 states (34% of states) control 79% of the EV market. A startup that captures even 20% of charging sessions in these 12 states would access Rs.1,688 Cr in annual revenue.</w:t>
            </w:r>
          </w:p>
        </w:tc>
      </w:tr>
    </w:tbl>
    <w:p w14:paraId="09B5C116" w14:textId="77777777" w:rsidR="003A25BB" w:rsidRDefault="003A25BB">
      <w:pPr>
        <w:spacing w:before="60" w:after="60"/>
      </w:pPr>
    </w:p>
    <w:p w14:paraId="1CBD2430" w14:textId="77777777" w:rsidR="003A25BB" w:rsidRDefault="00000000">
      <w:pPr>
        <w:spacing w:before="180" w:after="80"/>
      </w:pPr>
      <w:r>
        <w:rPr>
          <w:rFonts w:cs="Arial"/>
          <w:b/>
          <w:bCs/>
          <w:color w:val="1A1A2E"/>
        </w:rPr>
        <w:t>Query 5: Second-Highest Charging Station State</w:t>
      </w:r>
    </w:p>
    <w:p w14:paraId="1F220BF3" w14:textId="77777777" w:rsidR="003A25BB" w:rsidRDefault="00000000">
      <w:pPr>
        <w:spacing w:before="60" w:after="60"/>
      </w:pPr>
      <w:r>
        <w:rPr>
          <w:rFonts w:cs="Arial"/>
          <w:color w:val="000000"/>
        </w:rPr>
        <w:t>Business question: Which state has the second highest number of public charging stations?</w:t>
      </w:r>
    </w:p>
    <w:p w14:paraId="783119D4" w14:textId="77777777" w:rsidR="003A25BB" w:rsidRDefault="003A25BB">
      <w:pPr>
        <w:spacing w:before="60" w:after="60"/>
      </w:pPr>
    </w:p>
    <w:p w14:paraId="0EB8CED5" w14:textId="77777777" w:rsidR="003A25BB" w:rsidRDefault="00000000">
      <w:pPr>
        <w:spacing w:before="60" w:after="60"/>
      </w:pPr>
      <w:r>
        <w:rPr>
          <w:rFonts w:cs="Arial"/>
          <w:color w:val="000000"/>
        </w:rPr>
        <w:t>Using a nested subquery approach — finding the maximum Charging_Stations below the overall maximum — the query identified Delhi as the second-highest state with 1,886 charging stations, behind Maharashtra which leads with 3,079. This query was used to understand which states already have infrastructure momentum that could be built upon.</w:t>
      </w:r>
    </w:p>
    <w:p w14:paraId="62E37BBF" w14:textId="77777777" w:rsidR="003A25BB" w:rsidRDefault="00000000">
      <w:r>
        <w:br w:type="page"/>
      </w:r>
    </w:p>
    <w:p w14:paraId="4C0F3B55" w14:textId="77777777" w:rsidR="003A25BB" w:rsidRDefault="00000000">
      <w:pPr>
        <w:pStyle w:val="Heading1"/>
      </w:pPr>
      <w:r>
        <w:lastRenderedPageBreak/>
        <w:t>6. Key Findings &amp; Insights</w:t>
      </w:r>
    </w:p>
    <w:p w14:paraId="7F6409C3" w14:textId="77777777" w:rsidR="003A25BB" w:rsidRDefault="003A25BB">
      <w:pPr>
        <w:spacing w:before="60" w:after="60"/>
      </w:pPr>
    </w:p>
    <w:p w14:paraId="3BD76E88" w14:textId="77777777" w:rsidR="003A25BB" w:rsidRDefault="00000000">
      <w:pPr>
        <w:spacing w:before="180" w:after="80"/>
      </w:pPr>
      <w:r>
        <w:rPr>
          <w:rFonts w:cs="Arial"/>
          <w:b/>
          <w:bCs/>
          <w:color w:val="1A1A2E"/>
        </w:rPr>
        <w:t>Finding 1: India is 89x below the global charging standard</w:t>
      </w:r>
    </w:p>
    <w:p w14:paraId="52B83870" w14:textId="77777777" w:rsidR="003A25BB" w:rsidRDefault="00000000">
      <w:pPr>
        <w:spacing w:before="60" w:after="60"/>
      </w:pPr>
      <w:r>
        <w:rPr>
          <w:rFonts w:cs="Arial"/>
          <w:color w:val="000000"/>
        </w:rPr>
        <w:t>With 1 charger per 89 EVs against the global benchmark of 1 per 10, India's infrastructure deficit is staggering. This is not a marginal gap — it is a structural failure that will actively suppress EV adoption unless addressed in the next 24 to 36 months.</w:t>
      </w:r>
    </w:p>
    <w:p w14:paraId="005A0326" w14:textId="77777777" w:rsidR="003A25BB" w:rsidRDefault="003A25BB">
      <w:pPr>
        <w:spacing w:before="60" w:after="60"/>
      </w:pPr>
    </w:p>
    <w:p w14:paraId="18376FD8" w14:textId="77777777" w:rsidR="003A25BB" w:rsidRDefault="00000000">
      <w:pPr>
        <w:spacing w:before="180" w:after="80"/>
      </w:pPr>
      <w:r>
        <w:rPr>
          <w:rFonts w:cs="Arial"/>
          <w:b/>
          <w:bCs/>
          <w:color w:val="1A1A2E"/>
        </w:rPr>
        <w:t>Finding 2: 9 states are in Extreme Crisis</w:t>
      </w:r>
    </w:p>
    <w:p w14:paraId="21CA7D4D" w14:textId="77777777" w:rsidR="003A25BB" w:rsidRDefault="00000000">
      <w:pPr>
        <w:spacing w:before="60" w:after="60"/>
      </w:pPr>
      <w:r>
        <w:rPr>
          <w:rFonts w:cs="Arial"/>
          <w:color w:val="000000"/>
        </w:rPr>
        <w:t>The Gap_Severity classification identified 9 states in Extreme Crisis — meaning they have more than 100 EVs per charger. Chandigarh is the most extreme case with 5,217 EVs per charger. Bihar, Assam, Himachal Pradesh, Jammu &amp; Kashmir, Pondicherry, Punjab, Nagaland, and Sikkim are also in this category.</w:t>
      </w:r>
    </w:p>
    <w:p w14:paraId="7035ADEB"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25BB" w14:paraId="063EE0B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65E1691" w14:textId="77777777" w:rsidR="003A25BB" w:rsidRDefault="00000000">
            <w:pPr>
              <w:jc w:val="center"/>
            </w:pPr>
            <w:r>
              <w:rPr>
                <w:rFonts w:cs="Arial"/>
                <w:b/>
                <w:bCs/>
                <w:color w:val="1A1A2E"/>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2949ECD" w14:textId="77777777" w:rsidR="003A25BB" w:rsidRDefault="00000000">
            <w:pPr>
              <w:jc w:val="center"/>
            </w:pPr>
            <w:r>
              <w:rPr>
                <w:rFonts w:cs="Arial"/>
                <w:b/>
                <w:bCs/>
                <w:color w:val="1A1A2E"/>
                <w:sz w:val="20"/>
                <w:szCs w:val="20"/>
              </w:rPr>
              <w:t>EVs per Charger</w:t>
            </w:r>
          </w:p>
        </w:tc>
        <w:tc>
          <w:tcPr>
            <w:tcW w:w="31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4A9D0E6A" w14:textId="77777777" w:rsidR="003A25BB" w:rsidRDefault="00000000">
            <w:pPr>
              <w:jc w:val="center"/>
            </w:pPr>
            <w:r>
              <w:rPr>
                <w:rFonts w:cs="Arial"/>
                <w:b/>
                <w:bCs/>
                <w:color w:val="1A1A2E"/>
                <w:sz w:val="20"/>
                <w:szCs w:val="20"/>
              </w:rPr>
              <w:t>Gap Severity</w:t>
            </w:r>
          </w:p>
        </w:tc>
      </w:tr>
      <w:tr w:rsidR="003A25BB" w14:paraId="48815F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592D" w14:textId="77777777" w:rsidR="003A25BB" w:rsidRDefault="00000000">
            <w:r>
              <w:rPr>
                <w:rFonts w:cs="Arial"/>
                <w:color w:val="333333"/>
                <w:sz w:val="20"/>
                <w:szCs w:val="20"/>
              </w:rPr>
              <w:t>Chandigarh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9D4C4" w14:textId="77777777" w:rsidR="003A25BB" w:rsidRDefault="00000000">
            <w:pPr>
              <w:jc w:val="center"/>
            </w:pPr>
            <w:r>
              <w:rPr>
                <w:rFonts w:cs="Arial"/>
                <w:b/>
                <w:bCs/>
                <w:color w:val="A32D2D"/>
                <w:sz w:val="20"/>
                <w:szCs w:val="20"/>
              </w:rPr>
              <w:t>5,217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40646" w14:textId="77777777" w:rsidR="003A25BB" w:rsidRDefault="00000000">
            <w:pPr>
              <w:jc w:val="center"/>
            </w:pPr>
            <w:r>
              <w:rPr>
                <w:rFonts w:cs="Arial"/>
                <w:color w:val="A32D2D"/>
                <w:sz w:val="20"/>
                <w:szCs w:val="20"/>
              </w:rPr>
              <w:t>Extreme Crisis</w:t>
            </w:r>
          </w:p>
        </w:tc>
      </w:tr>
      <w:tr w:rsidR="003A25BB" w14:paraId="0DC461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2E46F0" w14:textId="77777777" w:rsidR="003A25BB" w:rsidRDefault="00000000">
            <w:r>
              <w:rPr>
                <w:rFonts w:cs="Arial"/>
                <w:color w:val="333333"/>
                <w:sz w:val="20"/>
                <w:szCs w:val="20"/>
              </w:rPr>
              <w:t>Sikkim</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643CB4" w14:textId="77777777" w:rsidR="003A25BB" w:rsidRDefault="00000000">
            <w:pPr>
              <w:jc w:val="center"/>
            </w:pPr>
            <w:r>
              <w:rPr>
                <w:rFonts w:cs="Arial"/>
                <w:b/>
                <w:bCs/>
                <w:color w:val="A32D2D"/>
                <w:sz w:val="20"/>
                <w:szCs w:val="20"/>
              </w:rPr>
              <w:t>2,200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79A53A" w14:textId="77777777" w:rsidR="003A25BB" w:rsidRDefault="00000000">
            <w:pPr>
              <w:jc w:val="center"/>
            </w:pPr>
            <w:r>
              <w:rPr>
                <w:rFonts w:cs="Arial"/>
                <w:color w:val="A32D2D"/>
                <w:sz w:val="20"/>
                <w:szCs w:val="20"/>
              </w:rPr>
              <w:t>Extreme Crisis</w:t>
            </w:r>
          </w:p>
        </w:tc>
      </w:tr>
      <w:tr w:rsidR="003A25BB" w14:paraId="2BF29B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3874" w14:textId="77777777" w:rsidR="003A25BB" w:rsidRDefault="00000000">
            <w:r>
              <w:rPr>
                <w:rFonts w:cs="Arial"/>
                <w:color w:val="333333"/>
                <w:sz w:val="20"/>
                <w:szCs w:val="20"/>
              </w:rPr>
              <w:t>Pondicherry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7FF9" w14:textId="77777777" w:rsidR="003A25BB" w:rsidRDefault="00000000">
            <w:pPr>
              <w:jc w:val="center"/>
            </w:pPr>
            <w:r>
              <w:rPr>
                <w:rFonts w:cs="Arial"/>
                <w:b/>
                <w:bCs/>
                <w:color w:val="A32D2D"/>
                <w:sz w:val="20"/>
                <w:szCs w:val="20"/>
              </w:rPr>
              <w:t>696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5863" w14:textId="77777777" w:rsidR="003A25BB" w:rsidRDefault="00000000">
            <w:pPr>
              <w:jc w:val="center"/>
            </w:pPr>
            <w:r>
              <w:rPr>
                <w:rFonts w:cs="Arial"/>
                <w:color w:val="A32D2D"/>
                <w:sz w:val="20"/>
                <w:szCs w:val="20"/>
              </w:rPr>
              <w:t>Extreme Crisis</w:t>
            </w:r>
          </w:p>
        </w:tc>
      </w:tr>
      <w:tr w:rsidR="003A25BB" w14:paraId="738502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36915E" w14:textId="77777777" w:rsidR="003A25BB" w:rsidRDefault="00000000">
            <w:r>
              <w:rPr>
                <w:rFonts w:cs="Arial"/>
                <w:color w:val="333333"/>
                <w:sz w:val="20"/>
                <w:szCs w:val="20"/>
              </w:rPr>
              <w:t>Assam</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737C17" w14:textId="77777777" w:rsidR="003A25BB" w:rsidRDefault="00000000">
            <w:pPr>
              <w:jc w:val="center"/>
            </w:pPr>
            <w:r>
              <w:rPr>
                <w:rFonts w:cs="Arial"/>
                <w:color w:val="A32D2D"/>
                <w:sz w:val="20"/>
                <w:szCs w:val="20"/>
              </w:rPr>
              <w:t>370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6C805C" w14:textId="77777777" w:rsidR="003A25BB" w:rsidRDefault="00000000">
            <w:pPr>
              <w:jc w:val="center"/>
            </w:pPr>
            <w:r>
              <w:rPr>
                <w:rFonts w:cs="Arial"/>
                <w:color w:val="A32D2D"/>
                <w:sz w:val="20"/>
                <w:szCs w:val="20"/>
              </w:rPr>
              <w:t>Extreme Crisis</w:t>
            </w:r>
          </w:p>
        </w:tc>
      </w:tr>
      <w:tr w:rsidR="003A25BB" w14:paraId="70CCD3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E6B87" w14:textId="77777777" w:rsidR="003A25BB" w:rsidRDefault="00000000">
            <w:r>
              <w:rPr>
                <w:rFonts w:cs="Arial"/>
                <w:color w:val="333333"/>
                <w:sz w:val="20"/>
                <w:szCs w:val="20"/>
              </w:rPr>
              <w:t>Bihar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FF156" w14:textId="77777777" w:rsidR="003A25BB" w:rsidRDefault="00000000">
            <w:pPr>
              <w:jc w:val="center"/>
            </w:pPr>
            <w:r>
              <w:rPr>
                <w:rFonts w:cs="Arial"/>
                <w:color w:val="A32D2D"/>
                <w:sz w:val="20"/>
                <w:szCs w:val="20"/>
              </w:rPr>
              <w:t>365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A3B2C" w14:textId="77777777" w:rsidR="003A25BB" w:rsidRDefault="00000000">
            <w:pPr>
              <w:jc w:val="center"/>
            </w:pPr>
            <w:r>
              <w:rPr>
                <w:rFonts w:cs="Arial"/>
                <w:color w:val="A32D2D"/>
                <w:sz w:val="20"/>
                <w:szCs w:val="20"/>
              </w:rPr>
              <w:t>Extreme Crisis</w:t>
            </w:r>
          </w:p>
        </w:tc>
      </w:tr>
      <w:tr w:rsidR="003A25BB" w14:paraId="0AE1A7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C8E81E" w14:textId="77777777" w:rsidR="003A25BB" w:rsidRDefault="00000000">
            <w:r>
              <w:rPr>
                <w:rFonts w:cs="Arial"/>
                <w:color w:val="333333"/>
                <w:sz w:val="20"/>
                <w:szCs w:val="20"/>
              </w:rPr>
              <w:t>Himachal Pradesh</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27DBDCF" w14:textId="77777777" w:rsidR="003A25BB" w:rsidRDefault="00000000">
            <w:pPr>
              <w:jc w:val="center"/>
            </w:pPr>
            <w:r>
              <w:rPr>
                <w:rFonts w:cs="Arial"/>
                <w:color w:val="A32D2D"/>
                <w:sz w:val="20"/>
                <w:szCs w:val="20"/>
              </w:rPr>
              <w:t>366</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CE7923A" w14:textId="77777777" w:rsidR="003A25BB" w:rsidRDefault="00000000">
            <w:pPr>
              <w:jc w:val="center"/>
            </w:pPr>
            <w:r>
              <w:rPr>
                <w:rFonts w:cs="Arial"/>
                <w:color w:val="A32D2D"/>
                <w:sz w:val="20"/>
                <w:szCs w:val="20"/>
              </w:rPr>
              <w:t>Extreme Crisis</w:t>
            </w:r>
          </w:p>
        </w:tc>
      </w:tr>
      <w:tr w:rsidR="003A25BB" w14:paraId="355469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0002" w14:textId="77777777" w:rsidR="003A25BB" w:rsidRDefault="00000000">
            <w:r>
              <w:rPr>
                <w:rFonts w:cs="Arial"/>
                <w:color w:val="333333"/>
                <w:sz w:val="20"/>
                <w:szCs w:val="20"/>
              </w:rPr>
              <w:t>Nagaland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90F1D" w14:textId="77777777" w:rsidR="003A25BB" w:rsidRDefault="00000000">
            <w:pPr>
              <w:jc w:val="center"/>
            </w:pPr>
            <w:r>
              <w:rPr>
                <w:rFonts w:cs="Arial"/>
                <w:color w:val="A32D2D"/>
                <w:sz w:val="20"/>
                <w:szCs w:val="20"/>
              </w:rPr>
              <w:t>300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5A2D5" w14:textId="77777777" w:rsidR="003A25BB" w:rsidRDefault="00000000">
            <w:pPr>
              <w:jc w:val="center"/>
            </w:pPr>
            <w:r>
              <w:rPr>
                <w:rFonts w:cs="Arial"/>
                <w:color w:val="A32D2D"/>
                <w:sz w:val="20"/>
                <w:szCs w:val="20"/>
              </w:rPr>
              <w:t>Extreme Crisis</w:t>
            </w:r>
          </w:p>
        </w:tc>
      </w:tr>
      <w:tr w:rsidR="003A25BB" w14:paraId="10C3C3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7134F8" w14:textId="77777777" w:rsidR="003A25BB" w:rsidRDefault="00000000">
            <w:r>
              <w:rPr>
                <w:rFonts w:cs="Arial"/>
                <w:color w:val="333333"/>
                <w:sz w:val="20"/>
                <w:szCs w:val="20"/>
              </w:rPr>
              <w:t>Punjab</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09CF95" w14:textId="77777777" w:rsidR="003A25BB" w:rsidRDefault="00000000">
            <w:pPr>
              <w:jc w:val="center"/>
            </w:pPr>
            <w:r>
              <w:rPr>
                <w:rFonts w:cs="Arial"/>
                <w:color w:val="A32D2D"/>
                <w:sz w:val="20"/>
                <w:szCs w:val="20"/>
              </w:rPr>
              <w:t>248</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6D5788" w14:textId="77777777" w:rsidR="003A25BB" w:rsidRDefault="00000000">
            <w:pPr>
              <w:jc w:val="center"/>
            </w:pPr>
            <w:r>
              <w:rPr>
                <w:rFonts w:cs="Arial"/>
                <w:color w:val="A32D2D"/>
                <w:sz w:val="20"/>
                <w:szCs w:val="20"/>
              </w:rPr>
              <w:t>Extreme Crisis</w:t>
            </w:r>
          </w:p>
        </w:tc>
      </w:tr>
      <w:tr w:rsidR="003A25BB" w14:paraId="49F232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21AB" w14:textId="77777777" w:rsidR="003A25BB" w:rsidRDefault="00000000">
            <w:r>
              <w:rPr>
                <w:rFonts w:cs="Arial"/>
                <w:color w:val="333333"/>
                <w:sz w:val="20"/>
                <w:szCs w:val="20"/>
              </w:rPr>
              <w:t>J &amp; 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6354" w14:textId="77777777" w:rsidR="003A25BB" w:rsidRDefault="00000000">
            <w:pPr>
              <w:jc w:val="center"/>
            </w:pPr>
            <w:r>
              <w:rPr>
                <w:rFonts w:cs="Arial"/>
                <w:color w:val="A32D2D"/>
                <w:sz w:val="20"/>
                <w:szCs w:val="20"/>
              </w:rPr>
              <w:t>332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6EEC" w14:textId="77777777" w:rsidR="003A25BB" w:rsidRDefault="00000000">
            <w:pPr>
              <w:jc w:val="center"/>
            </w:pPr>
            <w:r>
              <w:rPr>
                <w:rFonts w:cs="Arial"/>
                <w:color w:val="A32D2D"/>
                <w:sz w:val="20"/>
                <w:szCs w:val="20"/>
              </w:rPr>
              <w:t>Extreme Crisis</w:t>
            </w:r>
          </w:p>
        </w:tc>
      </w:tr>
    </w:tbl>
    <w:p w14:paraId="6B8EA947" w14:textId="77777777" w:rsidR="003A25BB" w:rsidRDefault="003A25BB">
      <w:pPr>
        <w:spacing w:before="60" w:after="60"/>
      </w:pPr>
    </w:p>
    <w:p w14:paraId="5B00FCDB" w14:textId="77777777" w:rsidR="003A25BB" w:rsidRDefault="00000000">
      <w:pPr>
        <w:spacing w:before="180" w:after="80"/>
      </w:pPr>
      <w:r>
        <w:rPr>
          <w:rFonts w:cs="Arial"/>
          <w:b/>
          <w:bCs/>
          <w:color w:val="1A1A2E"/>
        </w:rPr>
        <w:t>Finding 3: Delhi is a paradox</w:t>
      </w:r>
    </w:p>
    <w:p w14:paraId="4FF14555" w14:textId="77777777" w:rsidR="003A25BB" w:rsidRDefault="00000000">
      <w:pPr>
        <w:spacing w:before="60" w:after="60"/>
      </w:pPr>
      <w:r>
        <w:rPr>
          <w:rFonts w:cs="Arial"/>
          <w:color w:val="000000"/>
        </w:rPr>
        <w:t>Delhi ranks 6th in EV sales (67,100 units) and has the second-highest number of charging stations in India at 1,886. Yet its charger gap is still 4,824 units, placing it in the 'Below Standard' tier. This shows that even states making the most effort on charging infrastructure are still far from adequacy.</w:t>
      </w:r>
    </w:p>
    <w:p w14:paraId="75FDBDAB"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2FAF46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226249A0" w14:textId="77777777" w:rsidR="003A25BB" w:rsidRDefault="00000000">
            <w:r>
              <w:rPr>
                <w:rFonts w:cs="Arial"/>
                <w:i/>
                <w:iCs/>
                <w:color w:val="0C447C"/>
                <w:sz w:val="21"/>
                <w:szCs w:val="21"/>
              </w:rPr>
              <w:t>INSIGHT: Delhi is India's most infrastructure-forward state for EV charging. Yet even Delhi needs nearly 5,000 more chargers to reach the global standard. This illustrates the scale of the national challenge.</w:t>
            </w:r>
          </w:p>
        </w:tc>
      </w:tr>
    </w:tbl>
    <w:p w14:paraId="722BED79" w14:textId="77777777" w:rsidR="003A25BB" w:rsidRDefault="003A25BB">
      <w:pPr>
        <w:spacing w:before="60" w:after="60"/>
      </w:pPr>
    </w:p>
    <w:p w14:paraId="1A422CED" w14:textId="77777777" w:rsidR="003A25BB" w:rsidRDefault="00000000">
      <w:pPr>
        <w:spacing w:before="180" w:after="80"/>
      </w:pPr>
      <w:r>
        <w:rPr>
          <w:rFonts w:cs="Arial"/>
          <w:b/>
          <w:bCs/>
          <w:color w:val="1A1A2E"/>
        </w:rPr>
        <w:t>Finding 4: Chandigarh is the silent crisis</w:t>
      </w:r>
    </w:p>
    <w:p w14:paraId="77C23E36" w14:textId="77777777" w:rsidR="003A25BB" w:rsidRDefault="00000000">
      <w:pPr>
        <w:spacing w:before="60" w:after="60"/>
      </w:pPr>
      <w:r>
        <w:rPr>
          <w:rFonts w:cs="Arial"/>
          <w:color w:val="000000"/>
        </w:rPr>
        <w:t>Chandigarh has 62,600 EV sales — more than Telangana and close to Delhi — but only 12 public chargers. Its EVs_per_Charger ratio of 5,217 is by far the highest in India. While its absolute charger gap of 6,248 is not the largest, its infrastructure density is catastrophically low. A startup entering Chandigarh would face almost zero competition from existing charger operators.</w:t>
      </w:r>
    </w:p>
    <w:p w14:paraId="71D98DB5" w14:textId="77777777" w:rsidR="003A25BB" w:rsidRDefault="003A25BB">
      <w:pPr>
        <w:spacing w:before="60" w:after="60"/>
      </w:pPr>
    </w:p>
    <w:p w14:paraId="421E4EC4" w14:textId="77777777" w:rsidR="003A25BB" w:rsidRDefault="00000000">
      <w:pPr>
        <w:spacing w:before="180" w:after="80"/>
      </w:pPr>
      <w:r>
        <w:rPr>
          <w:rFonts w:cs="Arial"/>
          <w:b/>
          <w:bCs/>
          <w:color w:val="1A1A2E"/>
        </w:rPr>
        <w:t>Finding 5: Revenue is heavily concentrated in 5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25BB" w14:paraId="189B87E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C09257" w14:textId="77777777" w:rsidR="003A25BB" w:rsidRDefault="00000000">
            <w:pPr>
              <w:jc w:val="center"/>
            </w:pPr>
            <w:r>
              <w:rPr>
                <w:rFonts w:cs="Arial"/>
                <w:b/>
                <w:bCs/>
                <w:color w:val="1A1A2E"/>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BAE4FA" w14:textId="77777777" w:rsidR="003A25BB" w:rsidRDefault="00000000">
            <w:pPr>
              <w:jc w:val="center"/>
            </w:pPr>
            <w:r>
              <w:rPr>
                <w:rFonts w:cs="Arial"/>
                <w:b/>
                <w:bCs/>
                <w:color w:val="1A1A2E"/>
                <w:sz w:val="20"/>
                <w:szCs w:val="20"/>
              </w:rPr>
              <w:t>Charger Gap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EF2EB3" w14:textId="77777777" w:rsidR="003A25BB" w:rsidRDefault="00000000">
            <w:pPr>
              <w:jc w:val="center"/>
            </w:pPr>
            <w:r>
              <w:rPr>
                <w:rFonts w:cs="Arial"/>
                <w:b/>
                <w:bCs/>
                <w:color w:val="1A1A2E"/>
                <w:sz w:val="20"/>
                <w:szCs w:val="20"/>
              </w:rPr>
              <w:t>Annual Revenue (Rs. Cr)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DF67BC" w14:textId="77777777" w:rsidR="003A25BB" w:rsidRDefault="00000000">
            <w:pPr>
              <w:jc w:val="center"/>
            </w:pPr>
            <w:r>
              <w:rPr>
                <w:rFonts w:cs="Arial"/>
                <w:b/>
                <w:bCs/>
                <w:color w:val="1A1A2E"/>
                <w:sz w:val="20"/>
                <w:szCs w:val="20"/>
              </w:rPr>
              <w:t>Share of National Opportunity</w:t>
            </w:r>
          </w:p>
        </w:tc>
      </w:tr>
      <w:tr w:rsidR="003A25BB" w14:paraId="0E92D9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F613" w14:textId="77777777" w:rsidR="003A25BB" w:rsidRDefault="00000000">
            <w:r>
              <w:rPr>
                <w:rFonts w:cs="Arial"/>
                <w:color w:val="333333"/>
                <w:sz w:val="20"/>
                <w:szCs w:val="20"/>
              </w:rPr>
              <w:t>Maharashtra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F71D" w14:textId="77777777" w:rsidR="003A25BB" w:rsidRDefault="00000000">
            <w:pPr>
              <w:jc w:val="center"/>
            </w:pPr>
            <w:r>
              <w:rPr>
                <w:rFonts w:cs="Arial"/>
                <w:b/>
                <w:bCs/>
                <w:color w:val="A32D2D"/>
                <w:sz w:val="20"/>
                <w:szCs w:val="20"/>
              </w:rPr>
              <w:t>12,791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06EE" w14:textId="77777777" w:rsidR="003A25BB" w:rsidRDefault="00000000">
            <w:pPr>
              <w:jc w:val="center"/>
            </w:pPr>
            <w:r>
              <w:rPr>
                <w:rFonts w:cs="Arial"/>
                <w:b/>
                <w:bCs/>
                <w:color w:val="333333"/>
                <w:sz w:val="20"/>
                <w:szCs w:val="20"/>
              </w:rPr>
              <w:t>Rs.1,095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8173" w14:textId="77777777" w:rsidR="003A25BB" w:rsidRDefault="00000000">
            <w:pPr>
              <w:jc w:val="center"/>
            </w:pPr>
            <w:r>
              <w:rPr>
                <w:rFonts w:cs="Arial"/>
                <w:b/>
                <w:bCs/>
                <w:color w:val="333333"/>
                <w:sz w:val="20"/>
                <w:szCs w:val="20"/>
              </w:rPr>
              <w:t>13.0%</w:t>
            </w:r>
          </w:p>
        </w:tc>
      </w:tr>
      <w:tr w:rsidR="003A25BB" w14:paraId="3F8A9D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C0B39F" w14:textId="77777777" w:rsidR="003A25BB" w:rsidRDefault="00000000">
            <w:r>
              <w:rPr>
                <w:rFonts w:cs="Arial"/>
                <w:color w:val="333333"/>
                <w:sz w:val="20"/>
                <w:szCs w:val="20"/>
              </w:rPr>
              <w:t>Uttar Pradesh</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B79AE7" w14:textId="77777777" w:rsidR="003A25BB" w:rsidRDefault="00000000">
            <w:pPr>
              <w:jc w:val="center"/>
            </w:pPr>
            <w:r>
              <w:rPr>
                <w:rFonts w:cs="Arial"/>
                <w:color w:val="A32D2D"/>
                <w:sz w:val="20"/>
                <w:szCs w:val="20"/>
              </w:rPr>
              <w:t>10,828</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BE55FB" w14:textId="77777777" w:rsidR="003A25BB" w:rsidRDefault="00000000">
            <w:pPr>
              <w:jc w:val="center"/>
            </w:pPr>
            <w:r>
              <w:rPr>
                <w:rFonts w:cs="Arial"/>
                <w:color w:val="333333"/>
                <w:sz w:val="20"/>
                <w:szCs w:val="20"/>
              </w:rPr>
              <w:t>Rs.928</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F52B4B" w14:textId="77777777" w:rsidR="003A25BB" w:rsidRDefault="00000000">
            <w:pPr>
              <w:jc w:val="center"/>
            </w:pPr>
            <w:r>
              <w:rPr>
                <w:rFonts w:cs="Arial"/>
                <w:color w:val="333333"/>
                <w:sz w:val="20"/>
                <w:szCs w:val="20"/>
              </w:rPr>
              <w:t>11.0%</w:t>
            </w:r>
          </w:p>
        </w:tc>
      </w:tr>
      <w:tr w:rsidR="003A25BB" w14:paraId="720764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826DC" w14:textId="77777777" w:rsidR="003A25BB" w:rsidRDefault="00000000">
            <w:r>
              <w:rPr>
                <w:rFonts w:cs="Arial"/>
                <w:color w:val="333333"/>
                <w:sz w:val="20"/>
                <w:szCs w:val="20"/>
              </w:rPr>
              <w:t>Tamil Nadu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79AAB" w14:textId="77777777" w:rsidR="003A25BB" w:rsidRDefault="00000000">
            <w:pPr>
              <w:jc w:val="center"/>
            </w:pPr>
            <w:r>
              <w:rPr>
                <w:rFonts w:cs="Arial"/>
                <w:color w:val="A32D2D"/>
                <w:sz w:val="20"/>
                <w:szCs w:val="20"/>
              </w:rPr>
              <w:t>8,187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564E" w14:textId="77777777" w:rsidR="003A25BB" w:rsidRDefault="00000000">
            <w:pPr>
              <w:jc w:val="center"/>
            </w:pPr>
            <w:r>
              <w:rPr>
                <w:rFonts w:cs="Arial"/>
                <w:color w:val="333333"/>
                <w:sz w:val="20"/>
                <w:szCs w:val="20"/>
              </w:rPr>
              <w:t>Rs.701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CD36B" w14:textId="77777777" w:rsidR="003A25BB" w:rsidRDefault="00000000">
            <w:pPr>
              <w:jc w:val="center"/>
            </w:pPr>
            <w:r>
              <w:rPr>
                <w:rFonts w:cs="Arial"/>
                <w:color w:val="333333"/>
                <w:sz w:val="20"/>
                <w:szCs w:val="20"/>
              </w:rPr>
              <w:t>8.3%</w:t>
            </w:r>
          </w:p>
        </w:tc>
      </w:tr>
      <w:tr w:rsidR="003A25BB" w14:paraId="4CBD17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ABFCCF" w14:textId="77777777" w:rsidR="003A25BB" w:rsidRDefault="00000000">
            <w:r>
              <w:rPr>
                <w:rFonts w:cs="Arial"/>
                <w:color w:val="333333"/>
                <w:sz w:val="20"/>
                <w:szCs w:val="20"/>
              </w:rPr>
              <w:t>Gujarat</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0E4AF9" w14:textId="77777777" w:rsidR="003A25BB" w:rsidRDefault="00000000">
            <w:pPr>
              <w:jc w:val="center"/>
            </w:pPr>
            <w:r>
              <w:rPr>
                <w:rFonts w:cs="Arial"/>
                <w:color w:val="A32D2D"/>
                <w:sz w:val="20"/>
                <w:szCs w:val="20"/>
              </w:rPr>
              <w:t>7,664</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C5EE7A9" w14:textId="77777777" w:rsidR="003A25BB" w:rsidRDefault="00000000">
            <w:pPr>
              <w:jc w:val="center"/>
            </w:pPr>
            <w:r>
              <w:rPr>
                <w:rFonts w:cs="Arial"/>
                <w:color w:val="333333"/>
                <w:sz w:val="20"/>
                <w:szCs w:val="20"/>
              </w:rPr>
              <w:t>Rs.656</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E9F085" w14:textId="77777777" w:rsidR="003A25BB" w:rsidRDefault="00000000">
            <w:pPr>
              <w:jc w:val="center"/>
            </w:pPr>
            <w:r>
              <w:rPr>
                <w:rFonts w:cs="Arial"/>
                <w:color w:val="333333"/>
                <w:sz w:val="20"/>
                <w:szCs w:val="20"/>
              </w:rPr>
              <w:t>7.8%</w:t>
            </w:r>
          </w:p>
        </w:tc>
      </w:tr>
      <w:tr w:rsidR="003A25BB" w14:paraId="6037DE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E21F" w14:textId="77777777" w:rsidR="003A25BB" w:rsidRDefault="00000000">
            <w:r>
              <w:rPr>
                <w:rFonts w:cs="Arial"/>
                <w:color w:val="333333"/>
                <w:sz w:val="20"/>
                <w:szCs w:val="20"/>
              </w:rPr>
              <w:t>Telangana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E7775" w14:textId="77777777" w:rsidR="003A25BB" w:rsidRDefault="00000000">
            <w:pPr>
              <w:jc w:val="center"/>
            </w:pPr>
            <w:r>
              <w:rPr>
                <w:rFonts w:cs="Arial"/>
                <w:color w:val="333333"/>
                <w:sz w:val="20"/>
                <w:szCs w:val="20"/>
              </w:rPr>
              <w:t>6,699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A62F" w14:textId="77777777" w:rsidR="003A25BB" w:rsidRDefault="00000000">
            <w:pPr>
              <w:jc w:val="center"/>
            </w:pPr>
            <w:r>
              <w:rPr>
                <w:rFonts w:cs="Arial"/>
                <w:color w:val="333333"/>
                <w:sz w:val="20"/>
                <w:szCs w:val="20"/>
              </w:rPr>
              <w:t>Rs.573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3B61" w14:textId="77777777" w:rsidR="003A25BB" w:rsidRDefault="00000000">
            <w:pPr>
              <w:jc w:val="center"/>
            </w:pPr>
            <w:r>
              <w:rPr>
                <w:rFonts w:cs="Arial"/>
                <w:color w:val="333333"/>
                <w:sz w:val="20"/>
                <w:szCs w:val="20"/>
              </w:rPr>
              <w:t>6.8%</w:t>
            </w:r>
          </w:p>
        </w:tc>
      </w:tr>
      <w:tr w:rsidR="003A25BB" w14:paraId="0CD1F2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4F063E" w14:textId="77777777" w:rsidR="003A25BB" w:rsidRDefault="00000000">
            <w:r>
              <w:rPr>
                <w:rFonts w:cs="Arial"/>
                <w:b/>
                <w:bCs/>
                <w:color w:val="333333"/>
                <w:sz w:val="20"/>
                <w:szCs w:val="20"/>
              </w:rPr>
              <w:t>Top 5 combined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AF7116" w14:textId="77777777" w:rsidR="003A25BB" w:rsidRDefault="00000000">
            <w:pPr>
              <w:jc w:val="center"/>
            </w:pPr>
            <w:r>
              <w:rPr>
                <w:rFonts w:cs="Arial"/>
                <w:b/>
                <w:bCs/>
                <w:color w:val="333333"/>
                <w:sz w:val="20"/>
                <w:szCs w:val="20"/>
              </w:rPr>
              <w:t>46,169</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92166E" w14:textId="77777777" w:rsidR="003A25BB" w:rsidRDefault="00000000">
            <w:pPr>
              <w:jc w:val="center"/>
            </w:pPr>
            <w:r>
              <w:rPr>
                <w:rFonts w:cs="Arial"/>
                <w:b/>
                <w:bCs/>
                <w:color w:val="333333"/>
                <w:sz w:val="20"/>
                <w:szCs w:val="20"/>
              </w:rPr>
              <w:t>Rs.3,953</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737810" w14:textId="77777777" w:rsidR="003A25BB" w:rsidRDefault="00000000">
            <w:pPr>
              <w:jc w:val="center"/>
            </w:pPr>
            <w:r>
              <w:rPr>
                <w:rFonts w:cs="Arial"/>
                <w:b/>
                <w:bCs/>
                <w:color w:val="333333"/>
                <w:sz w:val="20"/>
                <w:szCs w:val="20"/>
              </w:rPr>
              <w:t>46.8%</w:t>
            </w:r>
          </w:p>
        </w:tc>
      </w:tr>
    </w:tbl>
    <w:p w14:paraId="6D55C4DB" w14:textId="77777777" w:rsidR="003A25BB" w:rsidRDefault="00000000">
      <w:r>
        <w:br w:type="page"/>
      </w:r>
    </w:p>
    <w:p w14:paraId="0E6DF282" w14:textId="77777777" w:rsidR="003A25BB" w:rsidRDefault="00000000">
      <w:pPr>
        <w:pStyle w:val="Heading1"/>
      </w:pPr>
      <w:r>
        <w:lastRenderedPageBreak/>
        <w:t>7. State-wise Priority Analysis</w:t>
      </w:r>
    </w:p>
    <w:p w14:paraId="2AFD1CE6" w14:textId="77777777" w:rsidR="003A25BB" w:rsidRDefault="00000000">
      <w:pPr>
        <w:spacing w:before="60" w:after="60"/>
      </w:pPr>
      <w:r>
        <w:rPr>
          <w:rFonts w:cs="Arial"/>
          <w:color w:val="000000"/>
        </w:rPr>
        <w:t>States are classified into three investment tiers based on a composite score of absolute charger gap, revenue opportunity, and EV market concentration.</w:t>
      </w:r>
    </w:p>
    <w:p w14:paraId="4B4A7BD2" w14:textId="77777777" w:rsidR="003A25BB" w:rsidRDefault="003A25BB">
      <w:pPr>
        <w:spacing w:before="60" w:after="60"/>
      </w:pPr>
    </w:p>
    <w:p w14:paraId="037D0015" w14:textId="77777777" w:rsidR="003A25BB" w:rsidRDefault="00000000">
      <w:pPr>
        <w:spacing w:before="180" w:after="80"/>
      </w:pPr>
      <w:r>
        <w:rPr>
          <w:rFonts w:cs="Arial"/>
          <w:b/>
          <w:bCs/>
          <w:color w:val="1A1A2E"/>
        </w:rPr>
        <w:t>Tier 1 — Invest Immediately (Top 4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25BB" w14:paraId="3E41C282"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6D78E278" w14:textId="77777777" w:rsidR="003A25BB" w:rsidRDefault="00000000">
            <w:pPr>
              <w:jc w:val="center"/>
            </w:pPr>
            <w:r>
              <w:rPr>
                <w:rFonts w:cs="Arial"/>
                <w:b/>
                <w:bCs/>
                <w:color w:val="1A1A2E"/>
                <w:sz w:val="20"/>
                <w:szCs w:val="20"/>
              </w:rPr>
              <w:t>State</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1950250" w14:textId="77777777" w:rsidR="003A25BB" w:rsidRDefault="00000000">
            <w:pPr>
              <w:jc w:val="center"/>
            </w:pPr>
            <w:r>
              <w:rPr>
                <w:rFonts w:cs="Arial"/>
                <w:b/>
                <w:bCs/>
                <w:color w:val="1A1A2E"/>
                <w:sz w:val="20"/>
                <w:szCs w:val="20"/>
              </w:rPr>
              <w:t>EV Sales</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5C86A67B" w14:textId="77777777" w:rsidR="003A25BB" w:rsidRDefault="00000000">
            <w:pPr>
              <w:jc w:val="center"/>
            </w:pPr>
            <w:r>
              <w:rPr>
                <w:rFonts w:cs="Arial"/>
                <w:b/>
                <w:bCs/>
                <w:color w:val="1A1A2E"/>
                <w:sz w:val="20"/>
                <w:szCs w:val="20"/>
              </w:rPr>
              <w:t>Chargers Exist</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4AD9A58" w14:textId="77777777" w:rsidR="003A25BB" w:rsidRDefault="00000000">
            <w:pPr>
              <w:jc w:val="center"/>
            </w:pPr>
            <w:r>
              <w:rPr>
                <w:rFonts w:cs="Arial"/>
                <w:b/>
                <w:bCs/>
                <w:color w:val="1A1A2E"/>
                <w:sz w:val="20"/>
                <w:szCs w:val="20"/>
              </w:rPr>
              <w:t>Charger Gap</w:t>
            </w:r>
          </w:p>
        </w:tc>
        <w:tc>
          <w:tcPr>
            <w:tcW w:w="1872"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306FDC3" w14:textId="77777777" w:rsidR="003A25BB" w:rsidRDefault="00000000">
            <w:pPr>
              <w:jc w:val="center"/>
            </w:pPr>
            <w:r>
              <w:rPr>
                <w:rFonts w:cs="Arial"/>
                <w:b/>
                <w:bCs/>
                <w:color w:val="1A1A2E"/>
                <w:sz w:val="20"/>
                <w:szCs w:val="20"/>
              </w:rPr>
              <w:t>Revenue (Rs. Cr)</w:t>
            </w:r>
          </w:p>
        </w:tc>
      </w:tr>
      <w:tr w:rsidR="003A25BB" w14:paraId="53C446C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D68F" w14:textId="77777777" w:rsidR="003A25BB" w:rsidRDefault="00000000">
            <w:r>
              <w:rPr>
                <w:rFonts w:cs="Arial"/>
                <w:color w:val="333333"/>
                <w:sz w:val="20"/>
                <w:szCs w:val="20"/>
              </w:rPr>
              <w:t>Maharashtra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71AEA" w14:textId="77777777" w:rsidR="003A25BB" w:rsidRDefault="00000000">
            <w:pPr>
              <w:jc w:val="center"/>
            </w:pPr>
            <w:r>
              <w:rPr>
                <w:rFonts w:cs="Arial"/>
                <w:color w:val="333333"/>
                <w:sz w:val="20"/>
                <w:szCs w:val="20"/>
              </w:rPr>
              <w:t>1,58,700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83A8" w14:textId="77777777" w:rsidR="003A25BB" w:rsidRDefault="00000000">
            <w:pPr>
              <w:jc w:val="center"/>
            </w:pPr>
            <w:r>
              <w:rPr>
                <w:rFonts w:cs="Arial"/>
                <w:color w:val="333333"/>
                <w:sz w:val="20"/>
                <w:szCs w:val="20"/>
              </w:rPr>
              <w:t>3,079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7BF97" w14:textId="77777777" w:rsidR="003A25BB" w:rsidRDefault="00000000">
            <w:pPr>
              <w:jc w:val="center"/>
            </w:pPr>
            <w:r>
              <w:rPr>
                <w:rFonts w:cs="Arial"/>
                <w:b/>
                <w:bCs/>
                <w:color w:val="A32D2D"/>
                <w:sz w:val="20"/>
                <w:szCs w:val="20"/>
              </w:rPr>
              <w:t>12,791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CB7D" w14:textId="77777777" w:rsidR="003A25BB" w:rsidRDefault="00000000">
            <w:pPr>
              <w:jc w:val="center"/>
            </w:pPr>
            <w:r>
              <w:rPr>
                <w:rFonts w:cs="Arial"/>
                <w:b/>
                <w:bCs/>
                <w:color w:val="333333"/>
                <w:sz w:val="20"/>
                <w:szCs w:val="20"/>
              </w:rPr>
              <w:t>1,095</w:t>
            </w:r>
          </w:p>
        </w:tc>
      </w:tr>
      <w:tr w:rsidR="003A25BB" w14:paraId="191F069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DB8434" w14:textId="77777777" w:rsidR="003A25BB" w:rsidRDefault="00000000">
            <w:r>
              <w:rPr>
                <w:rFonts w:cs="Arial"/>
                <w:color w:val="333333"/>
                <w:sz w:val="20"/>
                <w:szCs w:val="20"/>
              </w:rPr>
              <w:t>Uttar Pradesh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6B7ECF" w14:textId="77777777" w:rsidR="003A25BB" w:rsidRDefault="00000000">
            <w:pPr>
              <w:jc w:val="center"/>
            </w:pPr>
            <w:r>
              <w:rPr>
                <w:rFonts w:cs="Arial"/>
                <w:color w:val="333333"/>
                <w:sz w:val="20"/>
                <w:szCs w:val="20"/>
              </w:rPr>
              <w:t>1,14,100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EC7C59" w14:textId="77777777" w:rsidR="003A25BB" w:rsidRDefault="00000000">
            <w:pPr>
              <w:jc w:val="center"/>
            </w:pPr>
            <w:r>
              <w:rPr>
                <w:rFonts w:cs="Arial"/>
                <w:color w:val="333333"/>
                <w:sz w:val="20"/>
                <w:szCs w:val="20"/>
              </w:rPr>
              <w:t>582</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6B6888" w14:textId="77777777" w:rsidR="003A25BB" w:rsidRDefault="00000000">
            <w:pPr>
              <w:jc w:val="center"/>
            </w:pPr>
            <w:r>
              <w:rPr>
                <w:rFonts w:cs="Arial"/>
                <w:b/>
                <w:bCs/>
                <w:color w:val="A32D2D"/>
                <w:sz w:val="20"/>
                <w:szCs w:val="20"/>
              </w:rPr>
              <w:t>10,828</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95E92C" w14:textId="77777777" w:rsidR="003A25BB" w:rsidRDefault="00000000">
            <w:pPr>
              <w:jc w:val="center"/>
            </w:pPr>
            <w:r>
              <w:rPr>
                <w:rFonts w:cs="Arial"/>
                <w:b/>
                <w:bCs/>
                <w:color w:val="333333"/>
                <w:sz w:val="20"/>
                <w:szCs w:val="20"/>
              </w:rPr>
              <w:t>928</w:t>
            </w:r>
          </w:p>
        </w:tc>
      </w:tr>
      <w:tr w:rsidR="003A25BB" w14:paraId="351AC75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BB5E3" w14:textId="77777777" w:rsidR="003A25BB" w:rsidRDefault="00000000">
            <w:r>
              <w:rPr>
                <w:rFonts w:cs="Arial"/>
                <w:color w:val="333333"/>
                <w:sz w:val="20"/>
                <w:szCs w:val="20"/>
              </w:rPr>
              <w:t>Tamil Nadu</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DB96B" w14:textId="77777777" w:rsidR="003A25BB" w:rsidRDefault="00000000">
            <w:pPr>
              <w:jc w:val="center"/>
            </w:pPr>
            <w:r>
              <w:rPr>
                <w:rFonts w:cs="Arial"/>
                <w:color w:val="333333"/>
                <w:sz w:val="20"/>
                <w:szCs w:val="20"/>
              </w:rPr>
              <w:t>88,300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07E7" w14:textId="77777777" w:rsidR="003A25BB" w:rsidRDefault="00000000">
            <w:pPr>
              <w:jc w:val="center"/>
            </w:pPr>
            <w:r>
              <w:rPr>
                <w:rFonts w:cs="Arial"/>
                <w:color w:val="333333"/>
                <w:sz w:val="20"/>
                <w:szCs w:val="20"/>
              </w:rPr>
              <w:t>643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EEE14" w14:textId="77777777" w:rsidR="003A25BB" w:rsidRDefault="00000000">
            <w:pPr>
              <w:jc w:val="center"/>
            </w:pPr>
            <w:r>
              <w:rPr>
                <w:rFonts w:cs="Arial"/>
                <w:b/>
                <w:bCs/>
                <w:color w:val="A32D2D"/>
                <w:sz w:val="20"/>
                <w:szCs w:val="20"/>
              </w:rPr>
              <w:t>8,187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41D7" w14:textId="77777777" w:rsidR="003A25BB" w:rsidRDefault="00000000">
            <w:pPr>
              <w:jc w:val="center"/>
            </w:pPr>
            <w:r>
              <w:rPr>
                <w:rFonts w:cs="Arial"/>
                <w:b/>
                <w:bCs/>
                <w:color w:val="333333"/>
                <w:sz w:val="20"/>
                <w:szCs w:val="20"/>
              </w:rPr>
              <w:t>701</w:t>
            </w:r>
          </w:p>
        </w:tc>
      </w:tr>
      <w:tr w:rsidR="003A25BB" w14:paraId="4A1FB32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5F6180" w14:textId="77777777" w:rsidR="003A25BB" w:rsidRDefault="00000000">
            <w:r>
              <w:rPr>
                <w:rFonts w:cs="Arial"/>
                <w:color w:val="333333"/>
                <w:sz w:val="20"/>
                <w:szCs w:val="20"/>
              </w:rPr>
              <w:t>Gujarat</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2C4B1B" w14:textId="77777777" w:rsidR="003A25BB" w:rsidRDefault="00000000">
            <w:pPr>
              <w:jc w:val="center"/>
            </w:pPr>
            <w:r>
              <w:rPr>
                <w:rFonts w:cs="Arial"/>
                <w:color w:val="333333"/>
                <w:sz w:val="20"/>
                <w:szCs w:val="20"/>
              </w:rPr>
              <w:t>81,400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34A4251" w14:textId="77777777" w:rsidR="003A25BB" w:rsidRDefault="00000000">
            <w:pPr>
              <w:jc w:val="center"/>
            </w:pPr>
            <w:r>
              <w:rPr>
                <w:rFonts w:cs="Arial"/>
                <w:color w:val="333333"/>
                <w:sz w:val="20"/>
                <w:szCs w:val="20"/>
              </w:rPr>
              <w:t>476</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DF12C4" w14:textId="77777777" w:rsidR="003A25BB" w:rsidRDefault="00000000">
            <w:pPr>
              <w:jc w:val="center"/>
            </w:pPr>
            <w:r>
              <w:rPr>
                <w:rFonts w:cs="Arial"/>
                <w:b/>
                <w:bCs/>
                <w:color w:val="A32D2D"/>
                <w:sz w:val="20"/>
                <w:szCs w:val="20"/>
              </w:rPr>
              <w:t>7,664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DFADEA" w14:textId="77777777" w:rsidR="003A25BB" w:rsidRDefault="00000000">
            <w:pPr>
              <w:jc w:val="center"/>
            </w:pPr>
            <w:r>
              <w:rPr>
                <w:rFonts w:cs="Arial"/>
                <w:b/>
                <w:bCs/>
                <w:color w:val="333333"/>
                <w:sz w:val="20"/>
                <w:szCs w:val="20"/>
              </w:rPr>
              <w:t>656</w:t>
            </w:r>
          </w:p>
        </w:tc>
      </w:tr>
    </w:tbl>
    <w:p w14:paraId="3D282A58" w14:textId="77777777" w:rsidR="003A25BB" w:rsidRDefault="003A25BB">
      <w:pPr>
        <w:spacing w:before="60" w:after="60"/>
      </w:pPr>
    </w:p>
    <w:p w14:paraId="48ED49A2" w14:textId="77777777" w:rsidR="003A25BB" w:rsidRDefault="00000000">
      <w:pPr>
        <w:spacing w:before="180" w:after="80"/>
      </w:pPr>
      <w:r>
        <w:rPr>
          <w:rFonts w:cs="Arial"/>
          <w:b/>
          <w:bCs/>
          <w:color w:val="1A1A2E"/>
        </w:rPr>
        <w:t>Tier 2 — High Priority (Next 4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25BB" w14:paraId="7DCE9AB8"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22EB99F" w14:textId="77777777" w:rsidR="003A25BB" w:rsidRDefault="00000000">
            <w:pPr>
              <w:jc w:val="center"/>
            </w:pPr>
            <w:r>
              <w:rPr>
                <w:rFonts w:cs="Arial"/>
                <w:b/>
                <w:bCs/>
                <w:color w:val="1A1A2E"/>
                <w:sz w:val="20"/>
                <w:szCs w:val="20"/>
              </w:rPr>
              <w:t>State</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6593E692" w14:textId="77777777" w:rsidR="003A25BB" w:rsidRDefault="00000000">
            <w:pPr>
              <w:jc w:val="center"/>
            </w:pPr>
            <w:r>
              <w:rPr>
                <w:rFonts w:cs="Arial"/>
                <w:b/>
                <w:bCs/>
                <w:color w:val="1A1A2E"/>
                <w:sz w:val="20"/>
                <w:szCs w:val="20"/>
              </w:rPr>
              <w:t>EV Sales</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60158C3" w14:textId="77777777" w:rsidR="003A25BB" w:rsidRDefault="00000000">
            <w:pPr>
              <w:jc w:val="center"/>
            </w:pPr>
            <w:r>
              <w:rPr>
                <w:rFonts w:cs="Arial"/>
                <w:b/>
                <w:bCs/>
                <w:color w:val="1A1A2E"/>
                <w:sz w:val="20"/>
                <w:szCs w:val="20"/>
              </w:rPr>
              <w:t>Chargers Exist</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2CB715FF" w14:textId="77777777" w:rsidR="003A25BB" w:rsidRDefault="00000000">
            <w:pPr>
              <w:jc w:val="center"/>
            </w:pPr>
            <w:r>
              <w:rPr>
                <w:rFonts w:cs="Arial"/>
                <w:b/>
                <w:bCs/>
                <w:color w:val="1A1A2E"/>
                <w:sz w:val="20"/>
                <w:szCs w:val="20"/>
              </w:rPr>
              <w:t>Charger Gap</w:t>
            </w:r>
          </w:p>
        </w:tc>
        <w:tc>
          <w:tcPr>
            <w:tcW w:w="187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06D39382" w14:textId="77777777" w:rsidR="003A25BB" w:rsidRDefault="00000000">
            <w:pPr>
              <w:jc w:val="center"/>
            </w:pPr>
            <w:r>
              <w:rPr>
                <w:rFonts w:cs="Arial"/>
                <w:b/>
                <w:bCs/>
                <w:color w:val="1A1A2E"/>
                <w:sz w:val="20"/>
                <w:szCs w:val="20"/>
              </w:rPr>
              <w:t>Revenue (Rs. Cr)</w:t>
            </w:r>
          </w:p>
        </w:tc>
      </w:tr>
      <w:tr w:rsidR="003A25BB" w14:paraId="458158B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8365" w14:textId="77777777" w:rsidR="003A25BB" w:rsidRDefault="00000000">
            <w:r>
              <w:rPr>
                <w:rFonts w:cs="Arial"/>
                <w:color w:val="333333"/>
                <w:sz w:val="20"/>
                <w:szCs w:val="20"/>
              </w:rPr>
              <w:t>Telangana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B1F4" w14:textId="77777777" w:rsidR="003A25BB" w:rsidRDefault="00000000">
            <w:pPr>
              <w:jc w:val="center"/>
            </w:pPr>
            <w:r>
              <w:rPr>
                <w:rFonts w:cs="Arial"/>
                <w:color w:val="333333"/>
                <w:sz w:val="20"/>
                <w:szCs w:val="20"/>
              </w:rPr>
              <w:t>71,800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2A5A5" w14:textId="77777777" w:rsidR="003A25BB" w:rsidRDefault="00000000">
            <w:pPr>
              <w:jc w:val="center"/>
            </w:pPr>
            <w:r>
              <w:rPr>
                <w:rFonts w:cs="Arial"/>
                <w:color w:val="333333"/>
                <w:sz w:val="20"/>
                <w:szCs w:val="20"/>
              </w:rPr>
              <w:t>481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A23" w14:textId="77777777" w:rsidR="003A25BB" w:rsidRDefault="00000000">
            <w:pPr>
              <w:jc w:val="center"/>
            </w:pPr>
            <w:r>
              <w:rPr>
                <w:rFonts w:cs="Arial"/>
                <w:color w:val="333333"/>
                <w:sz w:val="20"/>
                <w:szCs w:val="20"/>
              </w:rPr>
              <w:t>6,699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AF978" w14:textId="77777777" w:rsidR="003A25BB" w:rsidRDefault="00000000">
            <w:pPr>
              <w:jc w:val="center"/>
            </w:pPr>
            <w:r>
              <w:rPr>
                <w:rFonts w:cs="Arial"/>
                <w:color w:val="333333"/>
                <w:sz w:val="20"/>
                <w:szCs w:val="20"/>
              </w:rPr>
              <w:t>573</w:t>
            </w:r>
          </w:p>
        </w:tc>
      </w:tr>
      <w:tr w:rsidR="003A25BB" w14:paraId="7613DA9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365D4C" w14:textId="77777777" w:rsidR="003A25BB" w:rsidRDefault="00000000">
            <w:r>
              <w:rPr>
                <w:rFonts w:cs="Arial"/>
                <w:color w:val="333333"/>
                <w:sz w:val="20"/>
                <w:szCs w:val="20"/>
              </w:rPr>
              <w:t>Chandigarh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A5F224" w14:textId="77777777" w:rsidR="003A25BB" w:rsidRDefault="00000000">
            <w:pPr>
              <w:jc w:val="center"/>
            </w:pPr>
            <w:r>
              <w:rPr>
                <w:rFonts w:cs="Arial"/>
                <w:color w:val="333333"/>
                <w:sz w:val="20"/>
                <w:szCs w:val="20"/>
              </w:rPr>
              <w:t>62,600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7473E7F" w14:textId="77777777" w:rsidR="003A25BB" w:rsidRDefault="00000000">
            <w:pPr>
              <w:jc w:val="center"/>
            </w:pPr>
            <w:r>
              <w:rPr>
                <w:rFonts w:cs="Arial"/>
                <w:color w:val="333333"/>
                <w:sz w:val="20"/>
                <w:szCs w:val="20"/>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356BCC" w14:textId="77777777" w:rsidR="003A25BB" w:rsidRDefault="00000000">
            <w:pPr>
              <w:jc w:val="center"/>
            </w:pPr>
            <w:r>
              <w:rPr>
                <w:rFonts w:cs="Arial"/>
                <w:color w:val="333333"/>
                <w:sz w:val="20"/>
                <w:szCs w:val="20"/>
              </w:rPr>
              <w:t>6,248</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754CE5" w14:textId="77777777" w:rsidR="003A25BB" w:rsidRDefault="00000000">
            <w:pPr>
              <w:jc w:val="center"/>
            </w:pPr>
            <w:r>
              <w:rPr>
                <w:rFonts w:cs="Arial"/>
                <w:color w:val="333333"/>
                <w:sz w:val="20"/>
                <w:szCs w:val="20"/>
              </w:rPr>
              <w:t>535</w:t>
            </w:r>
          </w:p>
        </w:tc>
      </w:tr>
      <w:tr w:rsidR="003A25BB" w14:paraId="12B507E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58DD2" w14:textId="77777777" w:rsidR="003A25BB" w:rsidRDefault="00000000">
            <w:r>
              <w:rPr>
                <w:rFonts w:cs="Arial"/>
                <w:color w:val="333333"/>
                <w:sz w:val="20"/>
                <w:szCs w:val="20"/>
              </w:rPr>
              <w:t>Delhi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EAFB2" w14:textId="77777777" w:rsidR="003A25BB" w:rsidRDefault="00000000">
            <w:pPr>
              <w:jc w:val="center"/>
            </w:pPr>
            <w:r>
              <w:rPr>
                <w:rFonts w:cs="Arial"/>
                <w:color w:val="333333"/>
                <w:sz w:val="20"/>
                <w:szCs w:val="20"/>
              </w:rPr>
              <w:t>67,100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7039F" w14:textId="77777777" w:rsidR="003A25BB" w:rsidRDefault="00000000">
            <w:pPr>
              <w:jc w:val="center"/>
            </w:pPr>
            <w:r>
              <w:rPr>
                <w:rFonts w:cs="Arial"/>
                <w:color w:val="333333"/>
                <w:sz w:val="20"/>
                <w:szCs w:val="20"/>
              </w:rPr>
              <w:t>1,886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2E14C" w14:textId="77777777" w:rsidR="003A25BB" w:rsidRDefault="00000000">
            <w:pPr>
              <w:jc w:val="center"/>
            </w:pPr>
            <w:r>
              <w:rPr>
                <w:rFonts w:cs="Arial"/>
                <w:color w:val="333333"/>
                <w:sz w:val="20"/>
                <w:szCs w:val="20"/>
              </w:rPr>
              <w:t>4,824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A0816" w14:textId="77777777" w:rsidR="003A25BB" w:rsidRDefault="00000000">
            <w:pPr>
              <w:jc w:val="center"/>
            </w:pPr>
            <w:r>
              <w:rPr>
                <w:rFonts w:cs="Arial"/>
                <w:color w:val="333333"/>
                <w:sz w:val="20"/>
                <w:szCs w:val="20"/>
              </w:rPr>
              <w:t>413</w:t>
            </w:r>
          </w:p>
        </w:tc>
      </w:tr>
      <w:tr w:rsidR="003A25BB" w14:paraId="0B0025D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FD6044" w14:textId="77777777" w:rsidR="003A25BB" w:rsidRDefault="00000000">
            <w:r>
              <w:rPr>
                <w:rFonts w:cs="Arial"/>
                <w:color w:val="333333"/>
                <w:sz w:val="20"/>
                <w:szCs w:val="20"/>
              </w:rPr>
              <w:t>Bihar</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62FCC0" w14:textId="77777777" w:rsidR="003A25BB" w:rsidRDefault="00000000">
            <w:pPr>
              <w:jc w:val="center"/>
            </w:pPr>
            <w:r>
              <w:rPr>
                <w:rFonts w:cs="Arial"/>
                <w:color w:val="333333"/>
                <w:sz w:val="20"/>
                <w:szCs w:val="20"/>
              </w:rPr>
              <w:t>45,300</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8728BF" w14:textId="77777777" w:rsidR="003A25BB" w:rsidRDefault="00000000">
            <w:pPr>
              <w:jc w:val="center"/>
            </w:pPr>
            <w:r>
              <w:rPr>
                <w:rFonts w:cs="Arial"/>
                <w:color w:val="333333"/>
                <w:sz w:val="20"/>
                <w:szCs w:val="20"/>
              </w:rPr>
              <w:t>124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32D671" w14:textId="77777777" w:rsidR="003A25BB" w:rsidRDefault="00000000">
            <w:pPr>
              <w:jc w:val="center"/>
            </w:pPr>
            <w:r>
              <w:rPr>
                <w:rFonts w:cs="Arial"/>
                <w:color w:val="333333"/>
                <w:sz w:val="20"/>
                <w:szCs w:val="20"/>
              </w:rPr>
              <w:t>4,406</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9598996" w14:textId="77777777" w:rsidR="003A25BB" w:rsidRDefault="00000000">
            <w:pPr>
              <w:jc w:val="center"/>
            </w:pPr>
            <w:r>
              <w:rPr>
                <w:rFonts w:cs="Arial"/>
                <w:color w:val="333333"/>
                <w:sz w:val="20"/>
                <w:szCs w:val="20"/>
              </w:rPr>
              <w:t>377</w:t>
            </w:r>
          </w:p>
        </w:tc>
      </w:tr>
    </w:tbl>
    <w:p w14:paraId="1FB8ADF5" w14:textId="77777777" w:rsidR="003A25BB" w:rsidRDefault="003A25BB">
      <w:pPr>
        <w:spacing w:before="60" w:after="60"/>
      </w:pPr>
    </w:p>
    <w:p w14:paraId="0AF6455B" w14:textId="77777777" w:rsidR="003A25BB" w:rsidRDefault="00000000">
      <w:pPr>
        <w:spacing w:before="180" w:after="80"/>
      </w:pPr>
      <w:r>
        <w:rPr>
          <w:rFonts w:cs="Arial"/>
          <w:b/>
          <w:bCs/>
          <w:color w:val="1A1A2E"/>
        </w:rPr>
        <w:t>Tier 3 — Plan Within 18 Months</w:t>
      </w:r>
    </w:p>
    <w:p w14:paraId="24CF7420" w14:textId="77777777" w:rsidR="003A25BB" w:rsidRDefault="00000000">
      <w:pPr>
        <w:spacing w:before="60" w:after="60"/>
      </w:pPr>
      <w:r>
        <w:rPr>
          <w:rFonts w:cs="Arial"/>
          <w:color w:val="000000"/>
        </w:rPr>
        <w:t>Karnataka (4,189 gap, Rs.359 Cr), Punjab (3,762 gap, Rs.322 Cr), Andhra Pradesh (2,543 gap, Rs.218 Cr), and Kerala (2,678 gap, Rs.229 Cr) represent the next wave of investment opportunities as Tier 1 and 2 deployments mature.</w:t>
      </w:r>
    </w:p>
    <w:p w14:paraId="45A6AEB7" w14:textId="77777777" w:rsidR="003A25BB" w:rsidRDefault="00000000">
      <w:r>
        <w:br w:type="page"/>
      </w:r>
    </w:p>
    <w:p w14:paraId="26897A13" w14:textId="77777777" w:rsidR="003A25BB" w:rsidRDefault="00000000">
      <w:pPr>
        <w:pStyle w:val="Heading1"/>
      </w:pPr>
      <w:r>
        <w:lastRenderedPageBreak/>
        <w:t>8. Dashboard Walkthrough</w:t>
      </w:r>
    </w:p>
    <w:p w14:paraId="031CEB58" w14:textId="77777777" w:rsidR="003A25BB" w:rsidRDefault="00000000">
      <w:pPr>
        <w:spacing w:before="60" w:after="60"/>
      </w:pPr>
      <w:r>
        <w:rPr>
          <w:rFonts w:cs="Arial"/>
          <w:color w:val="000000"/>
        </w:rPr>
        <w:t>The Power BI dashboard was built on a 1280x720 canvas with a navy header, four KPI cards, two bar charts, and supporting visuals. The following describes each visual and its analytical purpose.</w:t>
      </w:r>
    </w:p>
    <w:p w14:paraId="077D4A8A" w14:textId="77777777" w:rsidR="003A25BB" w:rsidRDefault="003A25BB">
      <w:pPr>
        <w:spacing w:before="60" w:after="60"/>
      </w:pPr>
    </w:p>
    <w:p w14:paraId="6CA1531E" w14:textId="77777777" w:rsidR="003A25BB" w:rsidRDefault="00000000">
      <w:pPr>
        <w:spacing w:before="180" w:after="80"/>
      </w:pPr>
      <w:r>
        <w:rPr>
          <w:rFonts w:cs="Arial"/>
          <w:b/>
          <w:bCs/>
          <w:color w:val="1A1A2E"/>
        </w:rPr>
        <w:t>Visual 1 &amp; 2 — Header &amp; Subtitle Text Boxes</w:t>
      </w:r>
    </w:p>
    <w:p w14:paraId="03FEA592" w14:textId="77777777" w:rsidR="003A25BB" w:rsidRDefault="00000000">
      <w:pPr>
        <w:spacing w:before="60" w:after="60"/>
      </w:pPr>
      <w:r>
        <w:rPr>
          <w:rFonts w:cs="Arial"/>
          <w:color w:val="000000"/>
        </w:rPr>
        <w:t>The dashboard title 'India EV Charging Crisis — Where Startups Should Invest First' is set in a navy (1a1a2e) header bar spanning the full canvas width. A subtitle text box below it carries the data source and methodology context. This framing immediately signals to the viewer that the dashboard is decision-oriented, not just descriptive.</w:t>
      </w:r>
    </w:p>
    <w:p w14:paraId="5B228A29" w14:textId="77777777" w:rsidR="003A25BB" w:rsidRDefault="003A25BB">
      <w:pPr>
        <w:spacing w:before="60" w:after="60"/>
      </w:pPr>
    </w:p>
    <w:p w14:paraId="571B229B" w14:textId="77777777" w:rsidR="003A25BB" w:rsidRDefault="00000000">
      <w:pPr>
        <w:spacing w:before="180" w:after="80"/>
      </w:pPr>
      <w:r>
        <w:rPr>
          <w:rFonts w:cs="Arial"/>
          <w:b/>
          <w:bCs/>
          <w:color w:val="1A1A2E"/>
        </w:rPr>
        <w:t>Visual 3 — Revenue KPI Card (Rs.8,443 Cr)</w:t>
      </w:r>
    </w:p>
    <w:p w14:paraId="470B7ABC" w14:textId="77777777" w:rsidR="003A25BB" w:rsidRDefault="00000000">
      <w:pPr>
        <w:spacing w:before="60" w:after="60"/>
      </w:pPr>
      <w:r>
        <w:rPr>
          <w:rFonts w:cs="Arial"/>
          <w:color w:val="000000"/>
        </w:rPr>
        <w:t>Displays the total national revenue opportunity as a DAX measure. The measure dynamically recalculates when state slicers are applied, allowing investors to see the revenue potential for their specific geographic area of interest.</w:t>
      </w:r>
    </w:p>
    <w:p w14:paraId="1E7063C1" w14:textId="77777777" w:rsidR="003A25BB" w:rsidRDefault="003A25BB">
      <w:pPr>
        <w:spacing w:before="60" w:after="60"/>
      </w:pPr>
    </w:p>
    <w:p w14:paraId="58AF9457" w14:textId="77777777" w:rsidR="003A25BB" w:rsidRDefault="00000000">
      <w:pPr>
        <w:spacing w:before="180" w:after="80"/>
      </w:pPr>
      <w:r>
        <w:rPr>
          <w:rFonts w:cs="Arial"/>
          <w:b/>
          <w:bCs/>
          <w:color w:val="1A1A2E"/>
        </w:rPr>
        <w:t>Visual 4 — Charger Gap KPI Card (96,000+)</w:t>
      </w:r>
    </w:p>
    <w:p w14:paraId="62DAB468" w14:textId="77777777" w:rsidR="003A25BB" w:rsidRDefault="00000000">
      <w:pPr>
        <w:spacing w:before="60" w:after="60"/>
      </w:pPr>
      <w:r>
        <w:rPr>
          <w:rFonts w:cs="Arial"/>
          <w:color w:val="000000"/>
        </w:rPr>
        <w:t>Shows the sum of Charger_Gap across all states as a whole number. This is the single most impactful number in the dashboard — it communicates the scale of the infrastructure problem in one figure.</w:t>
      </w:r>
    </w:p>
    <w:p w14:paraId="7B47DBB6" w14:textId="77777777" w:rsidR="003A25BB" w:rsidRDefault="003A25BB">
      <w:pPr>
        <w:spacing w:before="60" w:after="60"/>
      </w:pPr>
    </w:p>
    <w:p w14:paraId="0EC4BE78" w14:textId="77777777" w:rsidR="003A25BB" w:rsidRDefault="00000000">
      <w:pPr>
        <w:spacing w:before="180" w:after="80"/>
      </w:pPr>
      <w:r>
        <w:rPr>
          <w:rFonts w:cs="Arial"/>
          <w:b/>
          <w:bCs/>
          <w:color w:val="1A1A2E"/>
        </w:rPr>
        <w:t>Visual 5 — Top 12 States Share KPI Card (79%)</w:t>
      </w:r>
    </w:p>
    <w:p w14:paraId="2CCBC40F" w14:textId="77777777" w:rsidR="003A25BB" w:rsidRDefault="00000000">
      <w:pPr>
        <w:spacing w:before="60" w:after="60"/>
      </w:pPr>
      <w:r>
        <w:rPr>
          <w:rFonts w:cs="Arial"/>
          <w:color w:val="000000"/>
        </w:rPr>
        <w:t>A pre-computed measure showing that 12 states hold 79% of India's EV market. This card provides the Pareto context that justifies focusing the investment strategy on a small number of high-impact states.</w:t>
      </w:r>
    </w:p>
    <w:p w14:paraId="202D2B59" w14:textId="77777777" w:rsidR="003A25BB" w:rsidRDefault="003A25BB">
      <w:pPr>
        <w:spacing w:before="60" w:after="60"/>
      </w:pPr>
    </w:p>
    <w:p w14:paraId="7FE4BC23" w14:textId="77777777" w:rsidR="003A25BB" w:rsidRDefault="00000000">
      <w:pPr>
        <w:spacing w:before="180" w:after="80"/>
      </w:pPr>
      <w:r>
        <w:rPr>
          <w:rFonts w:cs="Arial"/>
          <w:b/>
          <w:bCs/>
          <w:color w:val="1A1A2E"/>
        </w:rPr>
        <w:t>Visual 6 — Charger Gap by State (Horizontal Bar Chart)</w:t>
      </w:r>
    </w:p>
    <w:p w14:paraId="05127D82" w14:textId="77777777" w:rsidR="003A25BB" w:rsidRDefault="00000000">
      <w:pPr>
        <w:spacing w:before="60" w:after="60"/>
      </w:pPr>
      <w:r>
        <w:rPr>
          <w:rFonts w:cs="Arial"/>
          <w:color w:val="000000"/>
        </w:rPr>
        <w:t>A clustered horizontal bar chart sorted descending by Charger_Gap, showing all states. Maharashtra and UP are immediately visible as the leading bars. The chart uses a red-to-green color scheme to encode severity — red for critical states, green for lower-gap states. This visual answers the question 'where is the problem biggest?' in under two seconds.</w:t>
      </w:r>
    </w:p>
    <w:p w14:paraId="3165A232" w14:textId="77777777" w:rsidR="003A25BB" w:rsidRDefault="003A25BB">
      <w:pPr>
        <w:spacing w:before="60" w:after="60"/>
      </w:pPr>
    </w:p>
    <w:p w14:paraId="230C13F5" w14:textId="77777777" w:rsidR="003A25BB" w:rsidRDefault="00000000">
      <w:pPr>
        <w:spacing w:before="180" w:after="80"/>
      </w:pPr>
      <w:r>
        <w:rPr>
          <w:rFonts w:cs="Arial"/>
          <w:b/>
          <w:bCs/>
          <w:color w:val="1A1A2E"/>
        </w:rPr>
        <w:t>Visual 7 — EV Sales vs Charging Stations (Scatter Chart)</w:t>
      </w:r>
    </w:p>
    <w:p w14:paraId="216675E6" w14:textId="77777777" w:rsidR="003A25BB" w:rsidRDefault="00000000">
      <w:pPr>
        <w:spacing w:before="60" w:after="60"/>
      </w:pPr>
      <w:r>
        <w:rPr>
          <w:rFonts w:cs="Arial"/>
          <w:color w:val="000000"/>
        </w:rPr>
        <w:t>A scatter chart with State in the Values well, EV_Sales on the X axis, Charging_Stations on the Y axis, and Charger_Gap as the bubble size. States in the bottom-right quadrant (high EV sales, few chargers) are the primary investment targets. Category labels show state names for each bubble.</w:t>
      </w:r>
    </w:p>
    <w:p w14:paraId="72C5AE80" w14:textId="77777777" w:rsidR="003A25BB" w:rsidRDefault="003A25BB">
      <w:pPr>
        <w:spacing w:before="60" w:after="60"/>
      </w:pPr>
    </w:p>
    <w:p w14:paraId="24C45C50" w14:textId="77777777" w:rsidR="003A25BB" w:rsidRDefault="00000000">
      <w:pPr>
        <w:spacing w:before="180" w:after="80"/>
      </w:pPr>
      <w:r>
        <w:rPr>
          <w:rFonts w:cs="Arial"/>
          <w:b/>
          <w:bCs/>
          <w:color w:val="1A1A2E"/>
        </w:rPr>
        <w:t>Visual 8 — Revenue Opportunity by State (Vertical Bar Chart)</w:t>
      </w:r>
    </w:p>
    <w:p w14:paraId="1C162DA0" w14:textId="77777777" w:rsidR="003A25BB" w:rsidRDefault="00000000">
      <w:pPr>
        <w:spacing w:before="60" w:after="60"/>
      </w:pPr>
      <w:r>
        <w:rPr>
          <w:rFonts w:cs="Arial"/>
          <w:color w:val="000000"/>
        </w:rPr>
        <w:t>A clustered bar chart showing State_Revenue_Cr for each state sorted descending. The green color palette reinforces the opportunity framing. This chart is the monetisation lens — it translates the infrastructure gap into a concrete financial opportunity for investors.</w:t>
      </w:r>
    </w:p>
    <w:p w14:paraId="19E10E52" w14:textId="77777777" w:rsidR="003A25BB" w:rsidRDefault="003A25BB">
      <w:pPr>
        <w:spacing w:before="60" w:after="60"/>
      </w:pPr>
    </w:p>
    <w:p w14:paraId="69EF264B" w14:textId="77777777" w:rsidR="003A25BB" w:rsidRDefault="00000000">
      <w:pPr>
        <w:spacing w:before="180" w:after="80"/>
      </w:pPr>
      <w:r>
        <w:rPr>
          <w:rFonts w:cs="Arial"/>
          <w:b/>
          <w:bCs/>
          <w:color w:val="1A1A2E"/>
        </w:rPr>
        <w:lastRenderedPageBreak/>
        <w:t>Visual 9 — Chargers_Per_EV KPI Card</w:t>
      </w:r>
    </w:p>
    <w:p w14:paraId="169D0887" w14:textId="77777777" w:rsidR="003A25BB" w:rsidRDefault="00000000">
      <w:pPr>
        <w:spacing w:before="60" w:after="60"/>
      </w:pPr>
      <w:r>
        <w:rPr>
          <w:rFonts w:cs="Arial"/>
          <w:color w:val="000000"/>
        </w:rPr>
        <w:t>A derived metric showing the national average chargers per EV ratio. This is the most analytically sophisticated of the four KPI cards — it normalises the data to remove population bias and shows the structural density problem in a single comparable figure.</w:t>
      </w:r>
    </w:p>
    <w:p w14:paraId="215CF17F" w14:textId="77777777" w:rsidR="003A25BB" w:rsidRDefault="003A25BB">
      <w:pPr>
        <w:spacing w:before="60" w:after="60"/>
      </w:pPr>
    </w:p>
    <w:p w14:paraId="05A94F6F" w14:textId="77777777" w:rsidR="003A25BB" w:rsidRDefault="00000000">
      <w:pPr>
        <w:spacing w:before="180" w:after="80"/>
      </w:pPr>
      <w:r>
        <w:rPr>
          <w:rFonts w:cs="Arial"/>
          <w:b/>
          <w:bCs/>
          <w:color w:val="1A1A2E"/>
        </w:rPr>
        <w:t>Slicers</w:t>
      </w:r>
    </w:p>
    <w:p w14:paraId="4B5914F0" w14:textId="77777777" w:rsidR="003A25BB" w:rsidRDefault="00000000">
      <w:pPr>
        <w:spacing w:before="60" w:after="60"/>
      </w:pPr>
      <w:r>
        <w:rPr>
          <w:rFonts w:cs="Arial"/>
          <w:color w:val="000000"/>
        </w:rPr>
        <w:t>Two slicers are implemented: a State dropdown slicer enabling geographic filtering of all visuals simultaneously, and a Charger_Gap range slicer allowing investors to filter to states above a minimum gap threshold. Together these transform the dashboard from a static report into an interactive investment screening tool.</w:t>
      </w:r>
    </w:p>
    <w:p w14:paraId="33851D32" w14:textId="77777777" w:rsidR="003A25BB" w:rsidRDefault="00000000">
      <w:r>
        <w:br w:type="page"/>
      </w:r>
    </w:p>
    <w:p w14:paraId="14BDD11F" w14:textId="77777777" w:rsidR="003A25BB" w:rsidRDefault="00000000">
      <w:pPr>
        <w:pStyle w:val="Heading1"/>
      </w:pPr>
      <w:r>
        <w:lastRenderedPageBreak/>
        <w:t>9. Business Recommendations</w:t>
      </w:r>
    </w:p>
    <w:p w14:paraId="510C5074" w14:textId="77777777" w:rsidR="003A25BB" w:rsidRDefault="003A25BB">
      <w:pPr>
        <w:spacing w:before="60" w:after="60"/>
      </w:pPr>
    </w:p>
    <w:p w14:paraId="607742D6" w14:textId="77777777" w:rsidR="003A25BB" w:rsidRDefault="00000000">
      <w:pPr>
        <w:spacing w:before="180" w:after="80"/>
      </w:pPr>
      <w:r>
        <w:rPr>
          <w:rFonts w:cs="Arial"/>
          <w:b/>
          <w:bCs/>
          <w:color w:val="1A1A2E"/>
        </w:rPr>
        <w:t>Recommendation 1 — Enter Maharashtra First</w:t>
      </w:r>
    </w:p>
    <w:p w14:paraId="5A4BFDA2" w14:textId="77777777" w:rsidR="003A25BB" w:rsidRDefault="00000000">
      <w:pPr>
        <w:spacing w:before="60" w:after="60"/>
      </w:pPr>
      <w:r>
        <w:rPr>
          <w:rFonts w:cs="Arial"/>
          <w:color w:val="000000"/>
        </w:rPr>
        <w:t>Maharashtra has the largest absolute charger gap (12,791 units), the highest EV sales (1,58,700), and the highest revenue potential (Rs.1,095 Cr per year). It also has an existing charging ecosystem with 3,079 stations — meaning there is already demonstrated consumer willingness to use public chargers. A startup entering Maharashtra does not need to create the market; it needs to scale an existing one.</w:t>
      </w:r>
    </w:p>
    <w:p w14:paraId="304E0D4A" w14:textId="77777777" w:rsidR="003A25BB" w:rsidRDefault="003A25BB">
      <w:pPr>
        <w:spacing w:before="60" w:after="60"/>
      </w:pPr>
    </w:p>
    <w:p w14:paraId="3D6096C4" w14:textId="77777777" w:rsidR="003A25BB" w:rsidRDefault="00000000">
      <w:pPr>
        <w:pStyle w:val="ListParagraph"/>
        <w:numPr>
          <w:ilvl w:val="0"/>
          <w:numId w:val="2"/>
        </w:numPr>
        <w:spacing w:before="40" w:after="40"/>
      </w:pPr>
      <w:r>
        <w:t>Recommended entry point: Pune-Mumbai-Nashik corridor (highest EV density in the state)</w:t>
      </w:r>
    </w:p>
    <w:p w14:paraId="3D84B099" w14:textId="77777777" w:rsidR="003A25BB" w:rsidRDefault="00000000">
      <w:pPr>
        <w:pStyle w:val="ListParagraph"/>
        <w:numPr>
          <w:ilvl w:val="0"/>
          <w:numId w:val="2"/>
        </w:numPr>
        <w:spacing w:before="40" w:after="40"/>
      </w:pPr>
      <w:r>
        <w:t>Target vehicle segment: 2-wheelers and fleet EVs (highest charger utilisation)</w:t>
      </w:r>
    </w:p>
    <w:p w14:paraId="2677BDCB" w14:textId="77777777" w:rsidR="003A25BB" w:rsidRDefault="00000000">
      <w:pPr>
        <w:pStyle w:val="ListParagraph"/>
        <w:numPr>
          <w:ilvl w:val="0"/>
          <w:numId w:val="2"/>
        </w:numPr>
        <w:spacing w:before="40" w:after="40"/>
      </w:pPr>
      <w:r>
        <w:t>Revenue model: Pay-per-use at Rs.250 to 350 per session, targeting 8 to 12 sessions per charger per day</w:t>
      </w:r>
    </w:p>
    <w:p w14:paraId="5AB8D0EA" w14:textId="77777777" w:rsidR="003A25BB" w:rsidRDefault="003A25BB">
      <w:pPr>
        <w:spacing w:before="60" w:after="60"/>
      </w:pPr>
    </w:p>
    <w:p w14:paraId="7F337560" w14:textId="77777777" w:rsidR="003A25BB" w:rsidRDefault="00000000">
      <w:pPr>
        <w:spacing w:before="180" w:after="80"/>
      </w:pPr>
      <w:r>
        <w:rPr>
          <w:rFonts w:cs="Arial"/>
          <w:b/>
          <w:bCs/>
          <w:color w:val="1A1A2E"/>
        </w:rPr>
        <w:t>Recommendation 2 — Use Uttar Pradesh as the Volume Play</w:t>
      </w:r>
    </w:p>
    <w:p w14:paraId="742AD1F1" w14:textId="77777777" w:rsidR="003A25BB" w:rsidRDefault="00000000">
      <w:pPr>
        <w:spacing w:before="60" w:after="60"/>
      </w:pPr>
      <w:r>
        <w:rPr>
          <w:rFonts w:cs="Arial"/>
          <w:color w:val="000000"/>
        </w:rPr>
        <w:t>Uttar Pradesh has the second-highest charger gap at 10,828 units but only 582 existing chargers — an extremely low base. This means UP represents a greenfield opportunity where first-mover advantage is strong. The state's large geography and population also means a franchise or partner-led deployment model would be more efficient than direct ownership.</w:t>
      </w:r>
    </w:p>
    <w:p w14:paraId="29C50450" w14:textId="77777777" w:rsidR="003A25BB" w:rsidRDefault="003A25BB">
      <w:pPr>
        <w:spacing w:before="60" w:after="60"/>
      </w:pPr>
    </w:p>
    <w:p w14:paraId="06432AFC" w14:textId="77777777" w:rsidR="003A25BB" w:rsidRDefault="00000000">
      <w:pPr>
        <w:pStyle w:val="ListParagraph"/>
        <w:numPr>
          <w:ilvl w:val="0"/>
          <w:numId w:val="2"/>
        </w:numPr>
        <w:spacing w:before="40" w:after="40"/>
      </w:pPr>
      <w:r>
        <w:t>Recommended model: Asset-light franchise model using existing petrol stations as hosts</w:t>
      </w:r>
    </w:p>
    <w:p w14:paraId="59D4C8AE" w14:textId="77777777" w:rsidR="003A25BB" w:rsidRDefault="00000000">
      <w:pPr>
        <w:pStyle w:val="ListParagraph"/>
        <w:numPr>
          <w:ilvl w:val="0"/>
          <w:numId w:val="2"/>
        </w:numPr>
        <w:spacing w:before="40" w:after="40"/>
      </w:pPr>
      <w:r>
        <w:t>Focus cities: Lucknow, Kanpur, Agra, Varanasi — highest EV penetration within the state</w:t>
      </w:r>
    </w:p>
    <w:p w14:paraId="5323B1D2" w14:textId="77777777" w:rsidR="003A25BB" w:rsidRDefault="00000000">
      <w:pPr>
        <w:pStyle w:val="ListParagraph"/>
        <w:numPr>
          <w:ilvl w:val="0"/>
          <w:numId w:val="2"/>
        </w:numPr>
        <w:spacing w:before="40" w:after="40"/>
      </w:pPr>
      <w:r>
        <w:t>Risk note: UP's dispersed geography requires more CapEx per unit of revenue vs Maharashtra</w:t>
      </w:r>
    </w:p>
    <w:p w14:paraId="1B69B3BC" w14:textId="77777777" w:rsidR="003A25BB" w:rsidRDefault="003A25BB">
      <w:pPr>
        <w:spacing w:before="60" w:after="60"/>
      </w:pPr>
    </w:p>
    <w:p w14:paraId="41210319" w14:textId="77777777" w:rsidR="003A25BB" w:rsidRDefault="00000000">
      <w:pPr>
        <w:spacing w:before="180" w:after="80"/>
      </w:pPr>
      <w:r>
        <w:rPr>
          <w:rFonts w:cs="Arial"/>
          <w:b/>
          <w:bCs/>
          <w:color w:val="1A1A2E"/>
        </w:rPr>
        <w:t>Recommendation 3 — Target Tamil Nadu for Southern India Anchor</w:t>
      </w:r>
    </w:p>
    <w:p w14:paraId="2A809AB8" w14:textId="77777777" w:rsidR="003A25BB" w:rsidRDefault="00000000">
      <w:pPr>
        <w:spacing w:before="60" w:after="60"/>
      </w:pPr>
      <w:r>
        <w:rPr>
          <w:rFonts w:cs="Arial"/>
          <w:color w:val="000000"/>
        </w:rPr>
        <w:t>Tamil Nadu is the gateway to Southern India's EV market with 88,300 EVs and a gap of 8,187 chargers. Establishing a strong presence in Tamil Nadu creates a natural expansion pathway into Telangana (6,699 gap) and Karnataka (4,189 gap) — three states that together represent Rs.1,633 Cr in annual revenue.</w:t>
      </w:r>
    </w:p>
    <w:p w14:paraId="22BC4702" w14:textId="77777777" w:rsidR="003A25BB" w:rsidRDefault="003A25BB">
      <w:pPr>
        <w:spacing w:before="60" w:after="60"/>
      </w:pPr>
    </w:p>
    <w:p w14:paraId="2BFCDA1D" w14:textId="77777777" w:rsidR="003A25BB" w:rsidRDefault="00000000">
      <w:pPr>
        <w:pStyle w:val="ListParagraph"/>
        <w:numPr>
          <w:ilvl w:val="0"/>
          <w:numId w:val="2"/>
        </w:numPr>
        <w:spacing w:before="40" w:after="40"/>
      </w:pPr>
      <w:r>
        <w:t>Focus cities: Chennai, Coimbatore, Madurai</w:t>
      </w:r>
    </w:p>
    <w:p w14:paraId="1E4861D4" w14:textId="77777777" w:rsidR="003A25BB" w:rsidRDefault="00000000">
      <w:pPr>
        <w:pStyle w:val="ListParagraph"/>
        <w:numPr>
          <w:ilvl w:val="0"/>
          <w:numId w:val="2"/>
        </w:numPr>
        <w:spacing w:before="40" w:after="40"/>
      </w:pPr>
      <w:r>
        <w:t>Strategic advantage: Tamil Nadu has strong state government support for EV adoption via the TN EV Policy 2023</w:t>
      </w:r>
    </w:p>
    <w:p w14:paraId="59DDCCF1" w14:textId="77777777" w:rsidR="003A25BB" w:rsidRDefault="003A25BB">
      <w:pPr>
        <w:spacing w:before="60" w:after="60"/>
      </w:pPr>
    </w:p>
    <w:p w14:paraId="2D0C2BF8" w14:textId="77777777" w:rsidR="003A25BB" w:rsidRDefault="00000000">
      <w:pPr>
        <w:spacing w:before="180" w:after="80"/>
      </w:pPr>
      <w:r>
        <w:rPr>
          <w:rFonts w:cs="Arial"/>
          <w:b/>
          <w:bCs/>
          <w:color w:val="1A1A2E"/>
        </w:rPr>
        <w:t>Recommendation 4 — Watch Chandigarh for Quick Wins</w:t>
      </w:r>
    </w:p>
    <w:p w14:paraId="46FF8A95" w14:textId="77777777" w:rsidR="003A25BB" w:rsidRDefault="00000000">
      <w:pPr>
        <w:spacing w:before="60" w:after="60"/>
      </w:pPr>
      <w:r>
        <w:rPr>
          <w:rFonts w:cs="Arial"/>
          <w:color w:val="000000"/>
        </w:rPr>
        <w:t>Chandigarh's EVs-per-charger ratio of 5,217 is India's worst. With only 12 chargers and 62,600 EVs, deploying even 100 chargers in Chandigarh would reduce its ratio dramatically and capture a highly frustrated user base with zero alternatives. The small geographic area means lower deployment cost per charger than in large states.</w:t>
      </w:r>
    </w:p>
    <w:p w14:paraId="54744687" w14:textId="77777777" w:rsidR="003A25BB" w:rsidRDefault="003A25BB">
      <w:pPr>
        <w:spacing w:before="60" w:after="60"/>
      </w:pPr>
    </w:p>
    <w:p w14:paraId="0BC27F10" w14:textId="77777777" w:rsidR="003A25BB" w:rsidRDefault="00000000">
      <w:pPr>
        <w:pStyle w:val="ListParagraph"/>
        <w:numPr>
          <w:ilvl w:val="0"/>
          <w:numId w:val="2"/>
        </w:numPr>
        <w:spacing w:before="40" w:after="40"/>
      </w:pPr>
      <w:r>
        <w:t>Deployment cost advantage: Chandigarh is 114 sq km vs Maharashtra at 3.08 lakh sq km</w:t>
      </w:r>
    </w:p>
    <w:p w14:paraId="3F91505F" w14:textId="77777777" w:rsidR="003A25BB" w:rsidRDefault="00000000">
      <w:pPr>
        <w:pStyle w:val="ListParagraph"/>
        <w:numPr>
          <w:ilvl w:val="0"/>
          <w:numId w:val="2"/>
        </w:numPr>
        <w:spacing w:before="40" w:after="40"/>
      </w:pPr>
      <w:r>
        <w:lastRenderedPageBreak/>
        <w:t>Quick win: 100 chargers at Rs.3 lakh installation cost = Rs.3 Cr CapEx, Rs.8.7 Cr annual revenue</w:t>
      </w:r>
    </w:p>
    <w:p w14:paraId="44C511E5" w14:textId="77777777" w:rsidR="003A25BB" w:rsidRDefault="003A25BB">
      <w:pPr>
        <w:spacing w:before="60" w:after="60"/>
      </w:pPr>
    </w:p>
    <w:p w14:paraId="574C5FAC" w14:textId="77777777" w:rsidR="003A25BB" w:rsidRDefault="00000000">
      <w:pPr>
        <w:spacing w:before="180" w:after="80"/>
      </w:pPr>
      <w:r>
        <w:rPr>
          <w:rFonts w:cs="Arial"/>
          <w:b/>
          <w:bCs/>
          <w:color w:val="1A1A2E"/>
        </w:rPr>
        <w:t>Recommendation 5 — Avoid Fragmented Small-State Strategy</w:t>
      </w:r>
    </w:p>
    <w:p w14:paraId="27FF2F63" w14:textId="77777777" w:rsidR="003A25BB" w:rsidRDefault="00000000">
      <w:pPr>
        <w:spacing w:before="60" w:after="60"/>
      </w:pPr>
      <w:r>
        <w:rPr>
          <w:rFonts w:cs="Arial"/>
          <w:color w:val="000000"/>
        </w:rPr>
        <w:t>23 states each have a charger gap below 4,000 units. Spreading investment across these states simultaneously would dilute capital and operational focus. The data strongly supports a concentrated, state-by-state rollout strategy beginning with the top 5 states before expanding to the broader market.</w:t>
      </w:r>
    </w:p>
    <w:p w14:paraId="03C9C402" w14:textId="77777777" w:rsidR="003A25BB" w:rsidRDefault="003A25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5BB" w14:paraId="062934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1FB"/>
            <w:tcMar>
              <w:top w:w="120" w:type="dxa"/>
              <w:left w:w="200" w:type="dxa"/>
              <w:bottom w:w="120" w:type="dxa"/>
              <w:right w:w="200" w:type="dxa"/>
            </w:tcMar>
          </w:tcPr>
          <w:p w14:paraId="6E712870" w14:textId="77777777" w:rsidR="003A25BB" w:rsidRDefault="00000000">
            <w:r>
              <w:rPr>
                <w:rFonts w:cs="Arial"/>
                <w:i/>
                <w:iCs/>
                <w:color w:val="0C447C"/>
                <w:sz w:val="21"/>
                <w:szCs w:val="21"/>
              </w:rPr>
              <w:t>INSIGHT: A focused strategy covering Maharashtra, UP, Tamil Nadu, Gujarat, and Telangana captures Rs.3,953 Cr (46.8%) of the total national opportunity while covering only 5 of 35 states. This is the highest-leverage use of investment capital.</w:t>
            </w:r>
          </w:p>
        </w:tc>
      </w:tr>
    </w:tbl>
    <w:p w14:paraId="75DDFCF1" w14:textId="77777777" w:rsidR="003A25BB" w:rsidRDefault="00000000">
      <w:r>
        <w:br w:type="page"/>
      </w:r>
    </w:p>
    <w:p w14:paraId="603D90A7" w14:textId="77777777" w:rsidR="003A25BB" w:rsidRDefault="00000000">
      <w:pPr>
        <w:pStyle w:val="Heading1"/>
      </w:pPr>
      <w:r>
        <w:lastRenderedPageBreak/>
        <w:t>10. Conclusion</w:t>
      </w:r>
    </w:p>
    <w:p w14:paraId="34E32E1C" w14:textId="77777777" w:rsidR="003A25BB" w:rsidRDefault="00000000">
      <w:pPr>
        <w:spacing w:before="60" w:after="60"/>
      </w:pPr>
      <w:r>
        <w:rPr>
          <w:rFonts w:cs="Arial"/>
          <w:color w:val="000000"/>
        </w:rPr>
        <w:t>India's EV charging crisis is real, measurable, and commercially exploitable. The data leaves no room for ambiguity: with 96,376 chargers needed and only 12,145 in place, the infrastructure gap represents one of the largest investment opportunities in India's clean energy transition.</w:t>
      </w:r>
    </w:p>
    <w:p w14:paraId="0A6CC10A" w14:textId="77777777" w:rsidR="003A25BB" w:rsidRDefault="003A25BB">
      <w:pPr>
        <w:spacing w:before="60" w:after="60"/>
      </w:pPr>
    </w:p>
    <w:p w14:paraId="09366072" w14:textId="77777777" w:rsidR="003A25BB" w:rsidRDefault="00000000">
      <w:pPr>
        <w:spacing w:before="60" w:after="60"/>
      </w:pPr>
      <w:r>
        <w:rPr>
          <w:rFonts w:cs="Arial"/>
          <w:color w:val="000000"/>
        </w:rPr>
        <w:t>This analysis, built from raw state registry data through Python cleaning, SQL-driven gap analysis, and Power BI visualisation, demonstrates that the opportunity is not uniformly distributed. It is concentrated in 12 states, dominated by 5, and most urgently needed in Maharashtra, Uttar Pradesh, and Tamil Nadu.</w:t>
      </w:r>
    </w:p>
    <w:p w14:paraId="061EB7A8" w14:textId="77777777" w:rsidR="003A25BB" w:rsidRDefault="003A25BB">
      <w:pPr>
        <w:spacing w:before="60" w:after="60"/>
      </w:pPr>
    </w:p>
    <w:p w14:paraId="63784B05" w14:textId="77777777" w:rsidR="003A25BB" w:rsidRDefault="00000000">
      <w:pPr>
        <w:spacing w:before="60" w:after="60"/>
      </w:pPr>
      <w:r>
        <w:rPr>
          <w:rFonts w:cs="Arial"/>
          <w:color w:val="000000"/>
        </w:rPr>
        <w:t>The Rs.8,443 crore annual revenue opportunity assumes a conservative Rs.300 per session at 8 sessions per day per charger — well below what premium fast-charger networks currently achieve. As EV adoption continues to grow, this opportunity compounds: every new EV sold without a corresponding charger added widens the gap further and strengthens the case for early investment.</w:t>
      </w:r>
    </w:p>
    <w:p w14:paraId="18E2F85A" w14:textId="77777777" w:rsidR="003A25BB" w:rsidRDefault="003A25BB">
      <w:pPr>
        <w:spacing w:before="60" w:after="60"/>
      </w:pPr>
    </w:p>
    <w:p w14:paraId="565E5FFF" w14:textId="77777777" w:rsidR="003A25BB" w:rsidRDefault="00000000">
      <w:pPr>
        <w:spacing w:before="60" w:after="60"/>
      </w:pPr>
      <w:r>
        <w:rPr>
          <w:rFonts w:cs="Arial"/>
          <w:color w:val="000000"/>
        </w:rPr>
        <w:t>Startups that move now, before the market becomes crowded, will secure the best locations, the most loyal early adopter base, and the strongest unit economics. The data says enter Maharashtra first, scale to UP and Tamil Nadu next, and use the Pareto principle to guide every capital allocation decision thereafter.</w:t>
      </w:r>
    </w:p>
    <w:p w14:paraId="7D95A887" w14:textId="77777777" w:rsidR="003A25BB" w:rsidRDefault="003A25BB">
      <w:pPr>
        <w:spacing w:before="60" w:after="60"/>
      </w:pPr>
    </w:p>
    <w:p w14:paraId="716F3CA6" w14:textId="77777777" w:rsidR="003A25BB" w:rsidRDefault="003A25BB">
      <w:pPr>
        <w:pBdr>
          <w:bottom w:val="single" w:sz="4" w:space="0" w:color="DDDDDD"/>
        </w:pBdr>
        <w:spacing w:before="120" w:after="120"/>
      </w:pPr>
    </w:p>
    <w:p w14:paraId="5376A503" w14:textId="77777777" w:rsidR="003A25BB" w:rsidRDefault="003A25BB">
      <w:pPr>
        <w:spacing w:before="60" w:after="60"/>
      </w:pPr>
    </w:p>
    <w:p w14:paraId="09A555E9" w14:textId="77777777" w:rsidR="003A25BB" w:rsidRDefault="00000000">
      <w:pPr>
        <w:spacing w:before="60" w:after="60"/>
      </w:pPr>
      <w:r>
        <w:rPr>
          <w:rFonts w:cs="Arial"/>
          <w:i/>
          <w:iCs/>
          <w:color w:val="666666"/>
        </w:rPr>
        <w:t>Report prepared using: Python (Google Colab) + MySQL + Power BI Desktop</w:t>
      </w:r>
    </w:p>
    <w:p w14:paraId="26DD7BC0" w14:textId="77777777" w:rsidR="003A25BB" w:rsidRDefault="00000000">
      <w:pPr>
        <w:spacing w:before="60" w:after="60"/>
      </w:pPr>
      <w:r>
        <w:rPr>
          <w:rFonts w:cs="Arial"/>
          <w:i/>
          <w:iCs/>
          <w:color w:val="666666"/>
        </w:rPr>
        <w:t>Dataset: State EV Registry FY2023 | 35 states and union territories covered</w:t>
      </w:r>
    </w:p>
    <w:p w14:paraId="19E13FC2" w14:textId="77777777" w:rsidR="003A25BB" w:rsidRDefault="00000000">
      <w:pPr>
        <w:spacing w:before="60" w:after="60"/>
      </w:pPr>
      <w:r>
        <w:rPr>
          <w:rFonts w:cs="Arial"/>
          <w:i/>
          <w:iCs/>
          <w:color w:val="666666"/>
        </w:rPr>
        <w:t>Revenue model: Charger Gap x 8 sessions/day x Rs.300/session x 365 days / 1,00,00,000</w:t>
      </w:r>
    </w:p>
    <w:p w14:paraId="7157A222" w14:textId="77777777" w:rsidR="003A25BB" w:rsidRDefault="00000000">
      <w:pPr>
        <w:spacing w:before="60" w:after="60"/>
      </w:pPr>
      <w:r>
        <w:rPr>
          <w:rFonts w:cs="Arial"/>
          <w:i/>
          <w:iCs/>
          <w:color w:val="666666"/>
        </w:rPr>
        <w:t>Global standard benchmark: 1 public charger per 10 EVs (IEA 2022 Global EV Outlook)</w:t>
      </w:r>
    </w:p>
    <w:sectPr w:rsidR="003A25B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FDDB3" w14:textId="77777777" w:rsidR="00945339" w:rsidRDefault="00945339">
      <w:r>
        <w:separator/>
      </w:r>
    </w:p>
  </w:endnote>
  <w:endnote w:type="continuationSeparator" w:id="0">
    <w:p w14:paraId="4BE0A355" w14:textId="77777777" w:rsidR="00945339" w:rsidRDefault="00945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DFB3" w14:textId="77777777" w:rsidR="003A25BB" w:rsidRDefault="00000000">
    <w:pPr>
      <w:pBdr>
        <w:top w:val="single" w:sz="4" w:space="0" w:color="DDDDDD"/>
      </w:pBdr>
      <w:spacing w:before="80"/>
      <w:jc w:val="center"/>
    </w:pPr>
    <w:r>
      <w:rPr>
        <w:rFonts w:cs="Arial"/>
        <w:color w:val="666666"/>
        <w:sz w:val="18"/>
        <w:szCs w:val="18"/>
      </w:rPr>
      <w:t>Page   |  Data: State EV Registry 2023  |  Analysis by: EV Infrastructure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CEC7A" w14:textId="77777777" w:rsidR="00945339" w:rsidRDefault="00945339">
      <w:r>
        <w:separator/>
      </w:r>
    </w:p>
  </w:footnote>
  <w:footnote w:type="continuationSeparator" w:id="0">
    <w:p w14:paraId="0026DBDA" w14:textId="77777777" w:rsidR="00945339" w:rsidRDefault="00945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C7137" w14:textId="77777777" w:rsidR="003A25BB" w:rsidRDefault="00000000">
    <w:pPr>
      <w:pBdr>
        <w:bottom w:val="single" w:sz="6" w:space="0" w:color="1A1A2E"/>
      </w:pBdr>
      <w:spacing w:after="80"/>
    </w:pPr>
    <w:r>
      <w:rPr>
        <w:rFonts w:cs="Arial"/>
        <w:color w:val="666666"/>
        <w:sz w:val="18"/>
        <w:szCs w:val="18"/>
      </w:rPr>
      <w:t>India EV Charging Infrastructure Gap Analysis  |  FY2023</w:t>
    </w:r>
    <w:r>
      <w:rPr>
        <w:rFonts w:cs="Arial"/>
        <w:i/>
        <w:iCs/>
        <w:color w:val="666666"/>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73750"/>
    <w:multiLevelType w:val="hybridMultilevel"/>
    <w:tmpl w:val="588EC5D4"/>
    <w:lvl w:ilvl="0" w:tplc="0E648598">
      <w:start w:val="1"/>
      <w:numFmt w:val="bullet"/>
      <w:lvlText w:val="●"/>
      <w:lvlJc w:val="left"/>
      <w:pPr>
        <w:ind w:left="720" w:hanging="360"/>
      </w:pPr>
    </w:lvl>
    <w:lvl w:ilvl="1" w:tplc="890275E0">
      <w:start w:val="1"/>
      <w:numFmt w:val="bullet"/>
      <w:lvlText w:val="○"/>
      <w:lvlJc w:val="left"/>
      <w:pPr>
        <w:ind w:left="1440" w:hanging="360"/>
      </w:pPr>
    </w:lvl>
    <w:lvl w:ilvl="2" w:tplc="A0B4C18A">
      <w:start w:val="1"/>
      <w:numFmt w:val="bullet"/>
      <w:lvlText w:val="■"/>
      <w:lvlJc w:val="left"/>
      <w:pPr>
        <w:ind w:left="2160" w:hanging="360"/>
      </w:pPr>
    </w:lvl>
    <w:lvl w:ilvl="3" w:tplc="6B44811A">
      <w:start w:val="1"/>
      <w:numFmt w:val="bullet"/>
      <w:lvlText w:val="●"/>
      <w:lvlJc w:val="left"/>
      <w:pPr>
        <w:ind w:left="2880" w:hanging="360"/>
      </w:pPr>
    </w:lvl>
    <w:lvl w:ilvl="4" w:tplc="377E2764">
      <w:start w:val="1"/>
      <w:numFmt w:val="bullet"/>
      <w:lvlText w:val="○"/>
      <w:lvlJc w:val="left"/>
      <w:pPr>
        <w:ind w:left="3600" w:hanging="360"/>
      </w:pPr>
    </w:lvl>
    <w:lvl w:ilvl="5" w:tplc="74FC56BE">
      <w:start w:val="1"/>
      <w:numFmt w:val="bullet"/>
      <w:lvlText w:val="■"/>
      <w:lvlJc w:val="left"/>
      <w:pPr>
        <w:ind w:left="4320" w:hanging="360"/>
      </w:pPr>
    </w:lvl>
    <w:lvl w:ilvl="6" w:tplc="2306091A">
      <w:start w:val="1"/>
      <w:numFmt w:val="bullet"/>
      <w:lvlText w:val="●"/>
      <w:lvlJc w:val="left"/>
      <w:pPr>
        <w:ind w:left="5040" w:hanging="360"/>
      </w:pPr>
    </w:lvl>
    <w:lvl w:ilvl="7" w:tplc="9AE02FEC">
      <w:start w:val="1"/>
      <w:numFmt w:val="bullet"/>
      <w:lvlText w:val="●"/>
      <w:lvlJc w:val="left"/>
      <w:pPr>
        <w:ind w:left="5760" w:hanging="360"/>
      </w:pPr>
    </w:lvl>
    <w:lvl w:ilvl="8" w:tplc="C6D8F204">
      <w:start w:val="1"/>
      <w:numFmt w:val="bullet"/>
      <w:lvlText w:val="●"/>
      <w:lvlJc w:val="left"/>
      <w:pPr>
        <w:ind w:left="6480" w:hanging="360"/>
      </w:pPr>
    </w:lvl>
  </w:abstractNum>
  <w:abstractNum w:abstractNumId="1" w15:restartNumberingAfterBreak="0">
    <w:nsid w:val="6ADB1622"/>
    <w:multiLevelType w:val="hybridMultilevel"/>
    <w:tmpl w:val="83F49708"/>
    <w:lvl w:ilvl="0" w:tplc="8B0A7B06">
      <w:start w:val="1"/>
      <w:numFmt w:val="decimal"/>
      <w:lvlText w:val="%1."/>
      <w:lvlJc w:val="left"/>
      <w:pPr>
        <w:ind w:left="720" w:hanging="360"/>
      </w:pPr>
    </w:lvl>
    <w:lvl w:ilvl="1" w:tplc="1A78C46A">
      <w:numFmt w:val="decimal"/>
      <w:lvlText w:val=""/>
      <w:lvlJc w:val="left"/>
    </w:lvl>
    <w:lvl w:ilvl="2" w:tplc="CE1EF306">
      <w:numFmt w:val="decimal"/>
      <w:lvlText w:val=""/>
      <w:lvlJc w:val="left"/>
    </w:lvl>
    <w:lvl w:ilvl="3" w:tplc="E5928F6E">
      <w:numFmt w:val="decimal"/>
      <w:lvlText w:val=""/>
      <w:lvlJc w:val="left"/>
    </w:lvl>
    <w:lvl w:ilvl="4" w:tplc="D1FA04FA">
      <w:numFmt w:val="decimal"/>
      <w:lvlText w:val=""/>
      <w:lvlJc w:val="left"/>
    </w:lvl>
    <w:lvl w:ilvl="5" w:tplc="4404DA96">
      <w:numFmt w:val="decimal"/>
      <w:lvlText w:val=""/>
      <w:lvlJc w:val="left"/>
    </w:lvl>
    <w:lvl w:ilvl="6" w:tplc="41441F70">
      <w:numFmt w:val="decimal"/>
      <w:lvlText w:val=""/>
      <w:lvlJc w:val="left"/>
    </w:lvl>
    <w:lvl w:ilvl="7" w:tplc="689223CC">
      <w:numFmt w:val="decimal"/>
      <w:lvlText w:val=""/>
      <w:lvlJc w:val="left"/>
    </w:lvl>
    <w:lvl w:ilvl="8" w:tplc="C09EE44A">
      <w:numFmt w:val="decimal"/>
      <w:lvlText w:val=""/>
      <w:lvlJc w:val="left"/>
    </w:lvl>
  </w:abstractNum>
  <w:abstractNum w:abstractNumId="2" w15:restartNumberingAfterBreak="0">
    <w:nsid w:val="75AA463D"/>
    <w:multiLevelType w:val="hybridMultilevel"/>
    <w:tmpl w:val="B61E2C06"/>
    <w:lvl w:ilvl="0" w:tplc="468E1088">
      <w:start w:val="1"/>
      <w:numFmt w:val="bullet"/>
      <w:lvlText w:val="•"/>
      <w:lvlJc w:val="left"/>
      <w:pPr>
        <w:ind w:left="720" w:hanging="360"/>
      </w:pPr>
    </w:lvl>
    <w:lvl w:ilvl="1" w:tplc="8B141F4A">
      <w:numFmt w:val="decimal"/>
      <w:lvlText w:val=""/>
      <w:lvlJc w:val="left"/>
    </w:lvl>
    <w:lvl w:ilvl="2" w:tplc="A33A846E">
      <w:numFmt w:val="decimal"/>
      <w:lvlText w:val=""/>
      <w:lvlJc w:val="left"/>
    </w:lvl>
    <w:lvl w:ilvl="3" w:tplc="143A4E3A">
      <w:numFmt w:val="decimal"/>
      <w:lvlText w:val=""/>
      <w:lvlJc w:val="left"/>
    </w:lvl>
    <w:lvl w:ilvl="4" w:tplc="6876E46E">
      <w:numFmt w:val="decimal"/>
      <w:lvlText w:val=""/>
      <w:lvlJc w:val="left"/>
    </w:lvl>
    <w:lvl w:ilvl="5" w:tplc="EF8C8C10">
      <w:numFmt w:val="decimal"/>
      <w:lvlText w:val=""/>
      <w:lvlJc w:val="left"/>
    </w:lvl>
    <w:lvl w:ilvl="6" w:tplc="AAC0034A">
      <w:numFmt w:val="decimal"/>
      <w:lvlText w:val=""/>
      <w:lvlJc w:val="left"/>
    </w:lvl>
    <w:lvl w:ilvl="7" w:tplc="8A48809C">
      <w:numFmt w:val="decimal"/>
      <w:lvlText w:val=""/>
      <w:lvlJc w:val="left"/>
    </w:lvl>
    <w:lvl w:ilvl="8" w:tplc="5CAE0AD2">
      <w:numFmt w:val="decimal"/>
      <w:lvlText w:val=""/>
      <w:lvlJc w:val="left"/>
    </w:lvl>
  </w:abstractNum>
  <w:num w:numId="1" w16cid:durableId="1037046592">
    <w:abstractNumId w:val="0"/>
    <w:lvlOverride w:ilvl="0">
      <w:startOverride w:val="1"/>
    </w:lvlOverride>
  </w:num>
  <w:num w:numId="2" w16cid:durableId="9363266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5BB"/>
    <w:rsid w:val="00240A22"/>
    <w:rsid w:val="003A25BB"/>
    <w:rsid w:val="00945339"/>
    <w:rsid w:val="00A001F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13B2"/>
  <w15:docId w15:val="{90985EFB-C8CC-4427-9B87-615AEF8A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semiHidden/>
    <w:unhideWhenUsed/>
    <w:qFormat/>
    <w:pPr>
      <w:spacing w:before="24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4036</Words>
  <Characters>23011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2026-04-30T06:54:00Z</dcterms:created>
  <dcterms:modified xsi:type="dcterms:W3CDTF">2026-04-30T08:38:00Z</dcterms:modified>
</cp:coreProperties>
</file>