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5FEC" w14:textId="110FDFEE" w:rsidR="00E9451E" w:rsidRPr="00796CA3" w:rsidRDefault="00796C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6CA3">
        <w:rPr>
          <w:rFonts w:ascii="Times New Roman" w:hAnsi="Times New Roman" w:cs="Times New Roman"/>
          <w:sz w:val="28"/>
          <w:szCs w:val="28"/>
          <w:lang w:val="uk-UA"/>
        </w:rPr>
        <w:t xml:space="preserve">Скласти опис класу </w:t>
      </w:r>
      <w:r>
        <w:rPr>
          <w:rFonts w:ascii="Times New Roman" w:hAnsi="Times New Roman" w:cs="Times New Roman"/>
          <w:sz w:val="28"/>
          <w:szCs w:val="28"/>
          <w:lang w:val="uk-UA"/>
        </w:rPr>
        <w:t>для визначення одномірних масивів цілих чисел. Передбачити можливість звертання до окремого елементу масиву з контролем виходу за межі індексів, можливість задання довільного розміру при створені об’єкта і виконання операцій по елементного додавання і віднімання масивів з однаковими межами індексів, множення і ділення всіх елементів масиву на число, друку елементів масиву по індексах і всього масиву.</w:t>
      </w:r>
    </w:p>
    <w:sectPr w:rsidR="00E9451E" w:rsidRPr="00796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2D"/>
    <w:rsid w:val="00083DB7"/>
    <w:rsid w:val="00157178"/>
    <w:rsid w:val="00514DB8"/>
    <w:rsid w:val="00796CA3"/>
    <w:rsid w:val="00A5142D"/>
    <w:rsid w:val="00E9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3391"/>
  <w15:chartTrackingRefBased/>
  <w15:docId w15:val="{29749C20-A96B-4134-829B-5785ED88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Fillinskiy</dc:creator>
  <cp:keywords/>
  <dc:description/>
  <cp:lastModifiedBy>Sasha Fillinskiy</cp:lastModifiedBy>
  <cp:revision>2</cp:revision>
  <dcterms:created xsi:type="dcterms:W3CDTF">2022-11-01T10:14:00Z</dcterms:created>
  <dcterms:modified xsi:type="dcterms:W3CDTF">2022-11-01T10:18:00Z</dcterms:modified>
</cp:coreProperties>
</file>