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ITD Arbeit Spickzettel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Anforderungsanalyse </w:t>
      </w:r>
      <w:r w:rsidDel="00000000" w:rsidR="00000000" w:rsidRPr="00000000">
        <w:rPr>
          <w:rtl w:val="0"/>
        </w:rPr>
        <w:br w:type="textWrapping"/>
        <w:br w:type="textWrapping"/>
        <w:t xml:space="preserve">die Anforderungsanalyse beschreibt den Prozess der Auftragsumsetzung von der Kundenanfrage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über die Konzeptionierung eines Lastenheftes bis hin zur konkretisierung durch ein Pflichtenheft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Der Prozess der Anforderungsanalyse lässt sich in 5 Teile Unterteilen:</w:t>
        <w:br w:type="textWrapping"/>
        <w:br w:type="textWrapping"/>
        <w:t xml:space="preserve">1. Kundenanfrage (intern/extern)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Grobkonzept ( Kundengespräch/Lastenheft/Bedarfsanalyse)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Feinkonzept (Bedarfsanalyse/ Pflichtenheft)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Vertrag/ Auftragschließung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 Feedback von Kunde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Lastenheft: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Ein Lastenheft ist die zusammenstellung der Anforderungen, die ein technisches Produkt erfüllen soll dieses wird während der Grobkonzept-phase der Anforderungsanalyse mit dem Kunden gemeinsam angefertigt.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Pflichtenheft: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Das Pflichtenheft ist eine Antwort auf das Lastenheft, in dem in konkreter form beschrieben wird wie der Auftragnehmer die Anforderungen des Auftraggebers zu lösen gedenkt – das sogenannte wie und womit. Dieses wird vom Auftragsnehmer während der Feinkonzeptphase angefertigt.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</wp:posOffset>
            </wp:positionH>
            <wp:positionV relativeFrom="paragraph">
              <wp:posOffset>66675</wp:posOffset>
            </wp:positionV>
            <wp:extent cx="6120130" cy="3801110"/>
            <wp:effectExtent b="0" l="0" r="0" t="0"/>
            <wp:wrapSquare wrapText="bothSides" distB="0" distT="0" distL="0" distR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1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SMART</w:t>
      </w:r>
      <w:r w:rsidDel="00000000" w:rsidR="00000000" w:rsidRPr="00000000">
        <w:rPr>
          <w:rtl w:val="0"/>
        </w:rPr>
        <w:br w:type="textWrapping"/>
        <w:br w:type="textWrapping"/>
        <w:t xml:space="preserve">Das Akronym SMART steht für folgende Kriterien:</w:t>
        <w:br w:type="textWrapping"/>
        <w:br w:type="textWrapping"/>
        <w:t xml:space="preserve">*  Spezifisch (Klar und Deutlich)</w:t>
        <w:br w:type="textWrapping"/>
        <w:t xml:space="preserve">*  Messbar (Ziel muss messbar sein)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 Attraktiv (Ziel muss Attraktiv für alle beteiligten sein)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 Realistisch (Ziel muss Realistisch sein)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Terminiert (Zeitliche Begrenzungen und Deadlines)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SMART wird benutzt im zusammenhang mit Zielsetzung und ist wichtig um diese Ziele mithilfe eben dieser kriterien tatsächlich zu erreichen.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SMART spielt eine wichtige rolle in vorallem in management Bereich (Projektmanagement, Kundenmanagement,Prozessmanagement)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Aufgabenanalyse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hat das ziel den tatsächlichen Projektrahmen festzulegen dafür sollte man folgende Themenbereiche schriftlich in form eines Lastenhefts niederlegen.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22"/>
        <w:gridCol w:w="4500"/>
        <w:gridCol w:w="4416"/>
        <w:tblGridChange w:id="0">
          <w:tblGrid>
            <w:gridCol w:w="722"/>
            <w:gridCol w:w="4500"/>
            <w:gridCol w:w="44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Themenbereich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Beschreibung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Hintergrund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 ist der Autrageber? Gründe für den Projektauftrag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Geschäftsziele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Was erhofft sich der Auftraggeber?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Umfang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Welche Aufgaben gehören zum Projekt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Orte und Termine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 wird die Aufgabe gelöst? Was ist der  Zeitliche Rahmen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Abschlusskriterien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welchen Kriterien wird bestimmt ob das Projekt beendet ist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Beteiligte Personen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 ist am Projekt beteiligt und welche Aufgaben haben die Jeweiligen Personen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Randbedingungen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Welche Vorgaben/ Einschränkungen gibt 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Verantwortung des Auftraggebers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Wofür ist der Auftraggeber mit allen Konsequenzen für das Projekt verantwortlich?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Chancen und Risiken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Welche Veränderung bringt das Projekt?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 oder was wird von dem Projekt beeinflusst.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Wesentliche Teilaufgaben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welche Aufgabenpakete ist das Projekt unterteilt?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Für Bereich 9 Chancen und Risiken kann man die Umfeldanalyse benutzen</w:t>
        <w:br w:type="textWrapping"/>
        <w:t xml:space="preserve">Für Bereich 10 Wesentliche Teilaufgaben PSP und Vorgangslisten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Umfeldanalyse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Befasst sich mit dem Analysieren der Einflüsse des Umfelds auf das Projekt. </w:t>
      </w:r>
    </w:p>
    <w:p w:rsidR="00000000" w:rsidDel="00000000" w:rsidP="00000000" w:rsidRDefault="00000000" w:rsidRPr="00000000" w14:paraId="0000004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Sie kann dabei helfen Chancen und Risiken die mit einem Projekt verbunden sind zu erkennen und zu verstehen </w:t>
      </w:r>
    </w:p>
    <w:p w:rsidR="00000000" w:rsidDel="00000000" w:rsidP="00000000" w:rsidRDefault="00000000" w:rsidRPr="00000000" w14:paraId="0000004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Das Umfeld kann man in Folgende Teilbereiche Unterteilen:</w:t>
      </w:r>
    </w:p>
    <w:p w:rsidR="00000000" w:rsidDel="00000000" w:rsidP="00000000" w:rsidRDefault="00000000" w:rsidRPr="00000000" w14:paraId="0000005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* Soziales Umfeld</w:t>
      </w:r>
    </w:p>
    <w:p w:rsidR="00000000" w:rsidDel="00000000" w:rsidP="00000000" w:rsidRDefault="00000000" w:rsidRPr="00000000" w14:paraId="0000005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* Sachliches Umfeld</w:t>
      </w:r>
    </w:p>
    <w:p w:rsidR="00000000" w:rsidDel="00000000" w:rsidP="00000000" w:rsidRDefault="00000000" w:rsidRPr="00000000" w14:paraId="0000005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* Interes Umfeld</w:t>
      </w:r>
    </w:p>
    <w:p w:rsidR="00000000" w:rsidDel="00000000" w:rsidP="00000000" w:rsidRDefault="00000000" w:rsidRPr="00000000" w14:paraId="0000005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* Externes Umfeld</w:t>
      </w:r>
    </w:p>
    <w:p w:rsidR="00000000" w:rsidDel="00000000" w:rsidP="00000000" w:rsidRDefault="00000000" w:rsidRPr="00000000" w14:paraId="0000005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diese Bereiche </w:t>
      </w:r>
      <w:r w:rsidDel="00000000" w:rsidR="00000000" w:rsidRPr="00000000">
        <w:rPr>
          <w:rtl w:val="0"/>
        </w:rPr>
        <w:t xml:space="preserve">ü</w:t>
      </w:r>
      <w:r w:rsidDel="00000000" w:rsidR="00000000" w:rsidRPr="00000000">
        <w:rPr>
          <w:b w:val="0"/>
          <w:rtl w:val="0"/>
        </w:rPr>
        <w:t xml:space="preserve">berlappen sich was man gut in form einer Matrix darstellen kann:</w:t>
      </w:r>
    </w:p>
    <w:p w:rsidR="00000000" w:rsidDel="00000000" w:rsidP="00000000" w:rsidRDefault="00000000" w:rsidRPr="00000000" w14:paraId="00000057">
      <w:pPr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076"/>
        <w:gridCol w:w="5348"/>
        <w:gridCol w:w="3214"/>
        <w:tblGridChange w:id="0">
          <w:tblGrid>
            <w:gridCol w:w="1076"/>
            <w:gridCol w:w="5348"/>
            <w:gridCol w:w="32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Sachlich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Sozial</w:t>
            </w:r>
          </w:p>
        </w:tc>
      </w:tr>
      <w:tr>
        <w:trPr>
          <w:cantSplit w:val="0"/>
          <w:trHeight w:val="194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Extern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Um erst einmal Faktoren zu finden die sich in diese Matrix einordnen lassen bietet sich Brainstorming oder andere arten der Ideenfindung an.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Die Umfeldanalyse ist ein vorprozess zur Stakeholder- und Risikoanalyse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dabei sind alle sozialen Faktoren wichtig für die Stakeholderanalyse und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die sachlichen Faktoren wichtig für die Risikoanalyse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 Analyse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Bei der Stakeholder Analyse geht es darum Interessenträger(Stakeholder) des Projektes zu identifizieren, zu bewerten, strategien zum umgang der Stakeholder zu planen und die Stakeholder insgesamt zu managen</w:t>
        <w:br w:type="textWrapping"/>
        <w:br w:type="textWrapping"/>
        <w:t xml:space="preserve">Diesen Prozess unterteilt man in 4 Abschnitte: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Schritt 1: Stakeholder identifizieren</w:t>
      </w:r>
      <w:r w:rsidDel="00000000" w:rsidR="00000000" w:rsidRPr="00000000">
        <w:rPr>
          <w:rtl w:val="0"/>
        </w:rPr>
        <w:br w:type="textWrapping"/>
        <w:br w:type="textWrapping"/>
        <w:t xml:space="preserve">Bei diesem schritt wird eine Liste an relevanten Stakeholdern die von den 3 nächsten schritten beinflusst werden können angefertigt. Ziel ist das erstellen Einer Liste mit allen Stakeholdern und ihrer Rolle im Projekt.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Schritt 2: Stakeholder Bewerten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bei diesem Schritt geht es darum die gesammelten Stakeholder zu Priorisieren und mögliche Problemverursacher zu identifizieren um den Projektablauf zu garantieren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Dafür kann man eine Interessen ⇔ Einfluss ⇔ Einstellungs Matrix anfertigen wie diese hier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2480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- Jeder Stakeholder wird dabei Durchnummeriert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Seine Einstellung zum Projekt wird bewertet und unterteilt in Positiv/Neutral/Negativ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Danach werden Die stakeholder in eins der Neun Felder Eingeteilt je nach Interesse und Einfluss</w:t>
      </w:r>
    </w:p>
    <w:p w:rsidR="00000000" w:rsidDel="00000000" w:rsidP="00000000" w:rsidRDefault="00000000" w:rsidRPr="00000000" w14:paraId="0000007F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Wichtig: 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je höher der Einfluss und die Interesse und Einfluss ist desto mehr muss man diese stakeholder berücksichtigen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Schritt 3: Stakeholder Strategie planen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In diesem Schritt geht es darum Verschiedene Strategien für die Verschiedenen Stakeholder zu planen. Am wichtigsten sind dabei die Stakeholder mit dem höchsten Einfluss und der größten Interesse am Projekt.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Je nach Einstellung zum Projekt (Unterstützer vs. Projektgegner) können verschiedene Strategien angewendet werden. Diese werden Aufgeschrieben um dann weiter benutzt zu werden in Schritt 4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Schritt 4: Stakeholder Managen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Bei Schritt 4 geht es darum die Stakeholder nach Ihrer Influenz auf das Gelingen bzw. Scheitern des Projektes zu Organisieren. Danach gilt es die Geplanten und Sortierten Strategien abzuarbeiten </w:t>
        <w:br w:type="textWrapping"/>
        <w:br w:type="textWrapping"/>
      </w:r>
      <w:r w:rsidDel="00000000" w:rsidR="00000000" w:rsidRPr="00000000">
        <w:rPr>
          <w:b w:val="1"/>
          <w:color w:val="980000"/>
          <w:rtl w:val="0"/>
        </w:rPr>
        <w:t xml:space="preserve">Wichtig: </w:t>
      </w:r>
      <w:r w:rsidDel="00000000" w:rsidR="00000000" w:rsidRPr="00000000">
        <w:rPr>
          <w:color w:val="980000"/>
          <w:rtl w:val="0"/>
        </w:rPr>
        <w:t xml:space="preserve">nicht jeder Stakeholder lässt sich beeinflussen besonders externe institutionelle und juristische Personen lassen sich oft schwer beinflussen. Auch natürliche Personen können unvorhergesehen auf geplante strategien reagieren.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Risikoanalyse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Bei der Risikoanalyse geht es darum die Risiken zu identifizieren zu analysieren, zu bewerten und zu managen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Schritt 1: Risiko Identifizieren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Als erstes wird eine Liste mit Risiken Angelegt. dabei ist es wichtig das man schon einige fragen im vorfeld beantwortet in einer Liste wie dieser hier: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13049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 ist der Risikoeigner (Verantwortlicher)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Beschreibung des Risiko scenarios (Vorfall)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ist die Konsequenz (führt zu…)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ist der Grund für das Risiko (Schwachstelle)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Schritt 2. Risiko Analysieren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Nun werden die gesammelten Risiken analysiert und in vordefinierte Schadensklassen und Eintrittswahrscheinlichkeit Klassen eingeteilt. Schadensklassen und Eintrittswahrscheinlichkeit Klassen können wie folgt definiert werden: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Schadensklassen: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62475" cy="3571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Eintrittswahrscheinlichkeit 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4476750" cy="1495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Nach dem einordnen in die beiden Klassen werden diese an die Tabelle angehangen:</w:t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533900" cy="12858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Schritt 3: Risiko bewerten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Um das Risiko zu bewerten Rechnet man nun folgendes…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990000"/>
        </w:rPr>
      </w:pPr>
      <w:r w:rsidDel="00000000" w:rsidR="00000000" w:rsidRPr="00000000">
        <w:rPr>
          <w:color w:val="20124d"/>
          <w:rtl w:val="0"/>
        </w:rPr>
        <w:t xml:space="preserve">Schadensklasse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color w:val="e69138"/>
          <w:rtl w:val="0"/>
        </w:rPr>
        <w:t xml:space="preserve"> Eintrittswahrscheinlichkeit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990000"/>
          <w:rtl w:val="0"/>
        </w:rPr>
        <w:t xml:space="preserve"> </w:t>
      </w:r>
      <w:r w:rsidDel="00000000" w:rsidR="00000000" w:rsidRPr="00000000">
        <w:rPr>
          <w:b w:val="1"/>
          <w:color w:val="990000"/>
          <w:rtl w:val="0"/>
        </w:rPr>
        <w:t xml:space="preserve">Risikowert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990000"/>
        </w:rPr>
      </w:pPr>
      <w:r w:rsidDel="00000000" w:rsidR="00000000" w:rsidRPr="00000000">
        <w:rPr>
          <w:rtl w:val="0"/>
        </w:rPr>
        <w:t xml:space="preserve">und erhält den </w:t>
      </w:r>
      <w:r w:rsidDel="00000000" w:rsidR="00000000" w:rsidRPr="00000000">
        <w:rPr>
          <w:b w:val="1"/>
          <w:color w:val="990000"/>
          <w:rtl w:val="0"/>
        </w:rPr>
        <w:t xml:space="preserve">Risikowert</w:t>
      </w:r>
    </w:p>
    <w:p w:rsidR="00000000" w:rsidDel="00000000" w:rsidP="00000000" w:rsidRDefault="00000000" w:rsidRPr="00000000" w14:paraId="000000D2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990000"/>
        </w:rPr>
      </w:pPr>
      <w:r w:rsidDel="00000000" w:rsidR="00000000" w:rsidRPr="00000000">
        <w:rPr>
          <w:rtl w:val="0"/>
        </w:rPr>
        <w:t xml:space="preserve">die Schadensklasse und die Eintrittswahrscheinlichkeit kann grafisch dargestellt werden: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62300" cy="22574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Diese Felder können eingeteilt werden in Risikoakzeptanz Niveaus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8000" cy="2247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Niveau A: Risikowert &lt; 4 </w:t>
      </w:r>
      <w:r w:rsidDel="00000000" w:rsidR="00000000" w:rsidRPr="00000000">
        <w:rPr>
          <w:b w:val="1"/>
          <w:rtl w:val="0"/>
        </w:rPr>
        <w:t xml:space="preserve">Automatisch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Keine Maßnahme nötig</w:t>
      </w:r>
    </w:p>
    <w:p w:rsidR="00000000" w:rsidDel="00000000" w:rsidP="00000000" w:rsidRDefault="00000000" w:rsidRPr="00000000" w14:paraId="000000D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Niveau B: Risikowert zwischen 4 - 6 </w:t>
      </w:r>
      <w:r w:rsidDel="00000000" w:rsidR="00000000" w:rsidRPr="00000000">
        <w:rPr>
          <w:b w:val="1"/>
          <w:rtl w:val="0"/>
        </w:rPr>
        <w:t xml:space="preserve">Automatisch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Maßnahme erforderlich verantwortlicher ist der Abteilungs/Projektleiter</w:t>
      </w:r>
    </w:p>
    <w:p w:rsidR="00000000" w:rsidDel="00000000" w:rsidP="00000000" w:rsidRDefault="00000000" w:rsidRPr="00000000" w14:paraId="000000E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Niveau C: Risikowert &gt; 6 </w:t>
      </w:r>
      <w:r w:rsidDel="00000000" w:rsidR="00000000" w:rsidRPr="00000000">
        <w:rPr>
          <w:b w:val="1"/>
          <w:rtl w:val="0"/>
        </w:rPr>
        <w:t xml:space="preserve">Nicht Automatisch Maßnahme erforderlich wird nur mit Befürwortung der Geschäftsleitung eingeleitet 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Schritt 4: Risiko managen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 diesem letzten Schritt werden bei Risiken mit dem Niveau B oder C (zwischen 4 - 16)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weitere Zeilen hinzugefügt.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Status der Zusatznahme 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