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9F65B" w14:textId="5CB63B30" w:rsidR="00D71111" w:rsidRPr="00D71111" w:rsidRDefault="00D71111" w:rsidP="00D71111">
      <w:pPr>
        <w:rPr>
          <w:b/>
          <w:sz w:val="28"/>
        </w:rPr>
      </w:pPr>
      <w:r w:rsidRPr="00D71111">
        <w:rPr>
          <w:b/>
          <w:sz w:val="28"/>
        </w:rPr>
        <w:t>Stock Price Prediction</w:t>
      </w:r>
    </w:p>
    <w:p w14:paraId="4C2CEFE1" w14:textId="77777777" w:rsidR="00D71111" w:rsidRPr="00D71111" w:rsidRDefault="00D71111" w:rsidP="00D71111">
      <w:r w:rsidRPr="00D71111">
        <w:t>Stock price prediction models aim to forecast the future prices of stocks based on historical data and potentially other market indicators. This is a challenging area due to the volatility and unpredictability of financial markets.</w:t>
      </w:r>
    </w:p>
    <w:p w14:paraId="72FB5716" w14:textId="77777777" w:rsidR="00D71111" w:rsidRPr="00D71111" w:rsidRDefault="00D71111" w:rsidP="00D71111">
      <w:r w:rsidRPr="00D71111">
        <w:t>Objectives</w:t>
      </w:r>
    </w:p>
    <w:p w14:paraId="2F48EAB8" w14:textId="77777777" w:rsidR="00D71111" w:rsidRPr="00D71111" w:rsidRDefault="00D71111" w:rsidP="00D71111">
      <w:pPr>
        <w:numPr>
          <w:ilvl w:val="0"/>
          <w:numId w:val="1"/>
        </w:numPr>
      </w:pPr>
      <w:r w:rsidRPr="00D71111">
        <w:t>Predict future stock prices to inform investment decisions.</w:t>
      </w:r>
    </w:p>
    <w:p w14:paraId="1B6154E9" w14:textId="77777777" w:rsidR="00D71111" w:rsidRPr="00D71111" w:rsidRDefault="00D71111" w:rsidP="00D71111">
      <w:pPr>
        <w:numPr>
          <w:ilvl w:val="0"/>
          <w:numId w:val="1"/>
        </w:numPr>
      </w:pPr>
      <w:r w:rsidRPr="00D71111">
        <w:t>Analyze historical price data and other financial indicators.</w:t>
      </w:r>
    </w:p>
    <w:p w14:paraId="00032DBD" w14:textId="77777777" w:rsidR="00D71111" w:rsidRPr="00D71111" w:rsidRDefault="00D71111" w:rsidP="00D71111">
      <w:r w:rsidRPr="00D71111">
        <w:t>Features</w:t>
      </w:r>
    </w:p>
    <w:p w14:paraId="14FE5CE4" w14:textId="77777777" w:rsidR="00D71111" w:rsidRPr="00D71111" w:rsidRDefault="00D71111" w:rsidP="00D71111">
      <w:pPr>
        <w:numPr>
          <w:ilvl w:val="0"/>
          <w:numId w:val="2"/>
        </w:numPr>
      </w:pPr>
      <w:r w:rsidRPr="00D71111">
        <w:t>Historical stock prices and volumes.</w:t>
      </w:r>
    </w:p>
    <w:p w14:paraId="43E43021" w14:textId="448B6E9F" w:rsidR="00D71111" w:rsidRDefault="00D71111" w:rsidP="00D71111">
      <w:pPr>
        <w:numPr>
          <w:ilvl w:val="0"/>
          <w:numId w:val="2"/>
        </w:numPr>
      </w:pPr>
      <w:r w:rsidRPr="00D71111">
        <w:t>Technical indicators (moving averages, RSI, etc.).</w:t>
      </w:r>
    </w:p>
    <w:p w14:paraId="5CFFAF83" w14:textId="77777777" w:rsidR="00D71111" w:rsidRPr="00D71111" w:rsidRDefault="00D71111" w:rsidP="00D71111">
      <w:pPr>
        <w:rPr>
          <w:b/>
          <w:bCs/>
        </w:rPr>
      </w:pPr>
      <w:r w:rsidRPr="00D71111">
        <w:rPr>
          <w:b/>
          <w:bCs/>
        </w:rPr>
        <w:t>US Stock Market 2020 to 2024</w:t>
      </w:r>
    </w:p>
    <w:p w14:paraId="341FAD7E" w14:textId="1F8B9F96" w:rsidR="00D71111" w:rsidRDefault="00D71111" w:rsidP="00D71111">
      <w:r w:rsidRPr="00D71111">
        <w:t>US Stock Market Dataset: A Comprehensive View of the US Stock Market from Februa</w:t>
      </w:r>
    </w:p>
    <w:p w14:paraId="4A75FC82" w14:textId="48DF1640" w:rsidR="00D71111" w:rsidRPr="00D71111" w:rsidRDefault="00D71111" w:rsidP="00D71111">
      <w:pPr>
        <w:rPr>
          <w:rStyle w:val="IntenseEmphasis"/>
        </w:rPr>
      </w:pPr>
      <w:r>
        <w:t xml:space="preserve">Link: </w:t>
      </w:r>
      <w:hyperlink r:id="rId5" w:history="1">
        <w:r w:rsidRPr="00D71111">
          <w:rPr>
            <w:rStyle w:val="Hyperlink"/>
          </w:rPr>
          <w:t>https://www.kaggle.com/datasets/dhavalpatel555/us-stock-market-2020-to-2024</w:t>
        </w:r>
      </w:hyperlink>
    </w:p>
    <w:p w14:paraId="52116244" w14:textId="77777777" w:rsidR="00D71111" w:rsidRPr="00D71111" w:rsidRDefault="00D71111" w:rsidP="00D71111">
      <w:pPr>
        <w:rPr>
          <w:b/>
          <w:bCs/>
        </w:rPr>
      </w:pPr>
      <w:r w:rsidRPr="00D71111">
        <w:rPr>
          <w:b/>
          <w:bCs/>
        </w:rPr>
        <w:t>About Dataset</w:t>
      </w:r>
    </w:p>
    <w:p w14:paraId="7FF3AB5B" w14:textId="77777777" w:rsidR="00D71111" w:rsidRPr="00D71111" w:rsidRDefault="00D71111" w:rsidP="00D71111">
      <w:r w:rsidRPr="00D71111">
        <w:t>The provided dataset is a CSV file titled "US Stock Market Dataset" containing financial data for various stocks and indices from January 1, 2020, to January 26, 2024. The dataset includes the following columns:</w:t>
      </w:r>
      <w:r w:rsidRPr="00D71111">
        <w:br/>
        <w:t>Date</w:t>
      </w:r>
      <w:r w:rsidRPr="00D71111">
        <w:br/>
        <w:t>Natural Gas Price</w:t>
      </w:r>
      <w:r w:rsidRPr="00D71111">
        <w:br/>
        <w:t>Natural Gas Vol.</w:t>
      </w:r>
      <w:r w:rsidRPr="00D71111">
        <w:br/>
        <w:t>Crude Oil Price</w:t>
      </w:r>
      <w:r w:rsidRPr="00D71111">
        <w:br/>
        <w:t>Crude Oil Vol.</w:t>
      </w:r>
      <w:r w:rsidRPr="00D71111">
        <w:br/>
        <w:t>Copper Price</w:t>
      </w:r>
      <w:r w:rsidRPr="00D71111">
        <w:br/>
        <w:t>Copper Vol.</w:t>
      </w:r>
      <w:r w:rsidRPr="00D71111">
        <w:br/>
        <w:t>Bitcoin Price</w:t>
      </w:r>
      <w:r w:rsidRPr="00D71111">
        <w:br/>
        <w:t>Bitcoin Vol.</w:t>
      </w:r>
      <w:r w:rsidRPr="00D71111">
        <w:br/>
        <w:t>Platinum Price</w:t>
      </w:r>
      <w:r w:rsidRPr="00D71111">
        <w:br/>
        <w:t>Platinum Vol.</w:t>
      </w:r>
      <w:r w:rsidRPr="00D71111">
        <w:br/>
        <w:t>Ethereum Price</w:t>
      </w:r>
      <w:r w:rsidRPr="00D71111">
        <w:br/>
        <w:t>Ethereum Vol.</w:t>
      </w:r>
      <w:r w:rsidRPr="00D71111">
        <w:br/>
        <w:t>S&amp;P 500 Price</w:t>
      </w:r>
      <w:r w:rsidRPr="00D71111">
        <w:br/>
        <w:t>Nasdaq 100 Price</w:t>
      </w:r>
      <w:r w:rsidRPr="00D71111">
        <w:br/>
        <w:t>Nasdaq 100 Vol.</w:t>
      </w:r>
      <w:r w:rsidRPr="00D71111">
        <w:br/>
        <w:t>Apple Price</w:t>
      </w:r>
      <w:r w:rsidRPr="00D71111">
        <w:br/>
        <w:t>Apple Vol.</w:t>
      </w:r>
      <w:r w:rsidRPr="00D71111">
        <w:br/>
        <w:t>Tesla Price</w:t>
      </w:r>
      <w:r w:rsidRPr="00D71111">
        <w:br/>
        <w:t>Tesla Vol.</w:t>
      </w:r>
      <w:r w:rsidRPr="00D71111">
        <w:br/>
      </w:r>
      <w:r w:rsidRPr="00D71111">
        <w:lastRenderedPageBreak/>
        <w:t>Microsoft Price</w:t>
      </w:r>
      <w:r w:rsidRPr="00D71111">
        <w:br/>
        <w:t>Microsoft Vol.</w:t>
      </w:r>
      <w:r w:rsidRPr="00D71111">
        <w:br/>
        <w:t>Silver Price</w:t>
      </w:r>
      <w:r w:rsidRPr="00D71111">
        <w:br/>
        <w:t>Silver Vol.</w:t>
      </w:r>
      <w:r w:rsidRPr="00D71111">
        <w:br/>
        <w:t>Google Price</w:t>
      </w:r>
      <w:r w:rsidRPr="00D71111">
        <w:br/>
        <w:t>Google Vol.</w:t>
      </w:r>
      <w:r w:rsidRPr="00D71111">
        <w:br/>
        <w:t>Nvidia Price</w:t>
      </w:r>
      <w:r w:rsidRPr="00D71111">
        <w:br/>
        <w:t>Nvidia Vol.</w:t>
      </w:r>
      <w:r w:rsidRPr="00D71111">
        <w:br/>
        <w:t>Berkshire Price</w:t>
      </w:r>
      <w:r w:rsidRPr="00D71111">
        <w:br/>
        <w:t>Berkshire Vol.</w:t>
      </w:r>
      <w:r w:rsidRPr="00D71111">
        <w:br/>
        <w:t>Netflix Price</w:t>
      </w:r>
      <w:r w:rsidRPr="00D71111">
        <w:br/>
        <w:t>Netflix Vol.</w:t>
      </w:r>
      <w:r w:rsidRPr="00D71111">
        <w:br/>
        <w:t>Amazon Price</w:t>
      </w:r>
      <w:r w:rsidRPr="00D71111">
        <w:br/>
        <w:t>Amazon Vol.</w:t>
      </w:r>
      <w:r w:rsidRPr="00D71111">
        <w:br/>
        <w:t>Meta Price</w:t>
      </w:r>
      <w:r w:rsidRPr="00D71111">
        <w:br/>
        <w:t>Meta Vol.</w:t>
      </w:r>
      <w:r w:rsidRPr="00D71111">
        <w:br/>
        <w:t>Gold Price</w:t>
      </w:r>
      <w:r w:rsidRPr="00D71111">
        <w:br/>
        <w:t>Gold Vol.</w:t>
      </w:r>
      <w:r w:rsidRPr="00D71111">
        <w:br/>
        <w:t>Bitcoin Price (5 Minute)</w:t>
      </w:r>
      <w:r w:rsidRPr="00D71111">
        <w:br/>
        <w:t>Bitcoin Vol. (5 Minute)</w:t>
      </w:r>
    </w:p>
    <w:p w14:paraId="237FF023" w14:textId="77777777" w:rsidR="00D71111" w:rsidRPr="00D71111" w:rsidRDefault="00D71111" w:rsidP="00D71111">
      <w:pPr>
        <w:rPr>
          <w:b/>
          <w:bCs/>
        </w:rPr>
      </w:pPr>
      <w:r w:rsidRPr="00D71111">
        <w:rPr>
          <w:b/>
          <w:bCs/>
        </w:rPr>
        <w:t>Database Contents License (</w:t>
      </w:r>
      <w:proofErr w:type="spellStart"/>
      <w:r w:rsidRPr="00D71111">
        <w:rPr>
          <w:b/>
          <w:bCs/>
        </w:rPr>
        <w:t>DbCL</w:t>
      </w:r>
      <w:proofErr w:type="spellEnd"/>
      <w:r w:rsidRPr="00D71111">
        <w:rPr>
          <w:b/>
          <w:bCs/>
        </w:rPr>
        <w:t>) v1.0</w:t>
      </w:r>
    </w:p>
    <w:p w14:paraId="7E2C3572" w14:textId="77777777" w:rsidR="00D71111" w:rsidRPr="00D71111" w:rsidRDefault="00D71111" w:rsidP="00D71111">
      <w:r w:rsidRPr="00D71111">
        <w:rPr>
          <w:b/>
          <w:bCs/>
        </w:rPr>
        <w:t>Disclaimer</w:t>
      </w:r>
    </w:p>
    <w:p w14:paraId="010B423D" w14:textId="77777777" w:rsidR="00D71111" w:rsidRPr="00D71111" w:rsidRDefault="00D71111" w:rsidP="00D71111">
      <w:r w:rsidRPr="00D71111">
        <w:t>Open Data Commons is not a law firm and does not provide legal services of any kind.</w:t>
      </w:r>
    </w:p>
    <w:p w14:paraId="27F8E053" w14:textId="77777777" w:rsidR="00D71111" w:rsidRPr="00D71111" w:rsidRDefault="00D71111" w:rsidP="00D71111">
      <w:r w:rsidRPr="00D71111">
        <w:t>Open Data Commons has no formal relationship with you. Your receipt of this document does not create any kind of agent-client relationship. Please seek the advice of a suitably qualified legal professional licensed to practice in your jurisdiction before using this document.</w:t>
      </w:r>
    </w:p>
    <w:p w14:paraId="11C2928B" w14:textId="77777777" w:rsidR="00D71111" w:rsidRPr="00D71111" w:rsidRDefault="00D71111" w:rsidP="00D71111">
      <w:r w:rsidRPr="00D71111">
        <w:t xml:space="preserve">No warranties and disclaimer of any damages. This information is provided ‘as </w:t>
      </w:r>
      <w:proofErr w:type="gramStart"/>
      <w:r w:rsidRPr="00D71111">
        <w:t>is‘</w:t>
      </w:r>
      <w:proofErr w:type="gramEnd"/>
      <w:r w:rsidRPr="00D71111">
        <w:t>, and this site makes no warranties on the information provided. Any damages resulting from its use are disclaimed.</w:t>
      </w:r>
    </w:p>
    <w:p w14:paraId="707C9AEC" w14:textId="77777777" w:rsidR="00D71111" w:rsidRPr="00D71111" w:rsidRDefault="00D71111" w:rsidP="00D71111">
      <w:r w:rsidRPr="00D71111">
        <w:t>A </w:t>
      </w:r>
      <w:hyperlink r:id="rId6" w:history="1">
        <w:r w:rsidRPr="00D71111">
          <w:rPr>
            <w:rStyle w:val="Hyperlink"/>
          </w:rPr>
          <w:t>plain text version</w:t>
        </w:r>
      </w:hyperlink>
      <w:r w:rsidRPr="00D71111">
        <w:t> of the Database Contents License is available.</w:t>
      </w:r>
    </w:p>
    <w:p w14:paraId="77504FAC" w14:textId="77777777" w:rsidR="00D71111" w:rsidRPr="00D71111" w:rsidRDefault="00D71111" w:rsidP="00D71111">
      <w:r w:rsidRPr="00D71111">
        <w:pict w14:anchorId="1F448A72">
          <v:rect id="_x0000_i1031" style="width:0;height:0" o:hralign="center" o:hrstd="t" o:hrnoshade="t" o:hr="t" fillcolor="#2d2d2d" stroked="f"/>
        </w:pict>
      </w:r>
    </w:p>
    <w:p w14:paraId="5F0D6C59" w14:textId="77777777" w:rsidR="00D71111" w:rsidRPr="00D71111" w:rsidRDefault="00D71111" w:rsidP="00D71111">
      <w:pPr>
        <w:rPr>
          <w:b/>
          <w:bCs/>
        </w:rPr>
      </w:pPr>
      <w:r w:rsidRPr="00D71111">
        <w:rPr>
          <w:b/>
          <w:bCs/>
        </w:rPr>
        <w:t>Database Contents License (</w:t>
      </w:r>
      <w:proofErr w:type="spellStart"/>
      <w:r w:rsidRPr="00D71111">
        <w:rPr>
          <w:b/>
          <w:bCs/>
        </w:rPr>
        <w:t>DbCL</w:t>
      </w:r>
      <w:proofErr w:type="spellEnd"/>
      <w:r w:rsidRPr="00D71111">
        <w:rPr>
          <w:b/>
          <w:bCs/>
        </w:rPr>
        <w:t>)</w:t>
      </w:r>
    </w:p>
    <w:p w14:paraId="21027DB5" w14:textId="77777777" w:rsidR="00D71111" w:rsidRPr="00D71111" w:rsidRDefault="00D71111" w:rsidP="00D71111">
      <w:r w:rsidRPr="00D71111">
        <w:t>The Licensor and You agree as follows:</w:t>
      </w:r>
    </w:p>
    <w:p w14:paraId="779D4764" w14:textId="77777777" w:rsidR="00D71111" w:rsidRPr="00D71111" w:rsidRDefault="00D71111" w:rsidP="00D71111">
      <w:pPr>
        <w:rPr>
          <w:b/>
          <w:bCs/>
        </w:rPr>
      </w:pPr>
      <w:r w:rsidRPr="00D71111">
        <w:rPr>
          <w:b/>
          <w:bCs/>
        </w:rPr>
        <w:t xml:space="preserve">1.0 Definitions of </w:t>
      </w:r>
      <w:proofErr w:type="spellStart"/>
      <w:r w:rsidRPr="00D71111">
        <w:rPr>
          <w:b/>
          <w:bCs/>
        </w:rPr>
        <w:t>Capitalised</w:t>
      </w:r>
      <w:proofErr w:type="spellEnd"/>
      <w:r w:rsidRPr="00D71111">
        <w:rPr>
          <w:b/>
          <w:bCs/>
        </w:rPr>
        <w:t xml:space="preserve"> Words</w:t>
      </w:r>
    </w:p>
    <w:p w14:paraId="67C8C1D5" w14:textId="77777777" w:rsidR="00D71111" w:rsidRPr="00D71111" w:rsidRDefault="00D71111" w:rsidP="00D71111">
      <w:r w:rsidRPr="00D71111">
        <w:t>The definitions of the Open Database License (</w:t>
      </w:r>
      <w:proofErr w:type="spellStart"/>
      <w:r w:rsidRPr="00D71111">
        <w:t>ODbL</w:t>
      </w:r>
      <w:proofErr w:type="spellEnd"/>
      <w:r w:rsidRPr="00D71111">
        <w:t>) 1.0 are incorporated by reference into the Database Contents License.</w:t>
      </w:r>
    </w:p>
    <w:p w14:paraId="1BC107FC" w14:textId="77777777" w:rsidR="00D71111" w:rsidRPr="00D71111" w:rsidRDefault="00D71111" w:rsidP="00D71111">
      <w:pPr>
        <w:rPr>
          <w:b/>
          <w:bCs/>
        </w:rPr>
      </w:pPr>
      <w:r w:rsidRPr="00D71111">
        <w:rPr>
          <w:b/>
          <w:bCs/>
        </w:rPr>
        <w:t>2.0 Rights granted and Conditions of Use</w:t>
      </w:r>
    </w:p>
    <w:p w14:paraId="575C0ED6" w14:textId="77777777" w:rsidR="00D71111" w:rsidRPr="00D71111" w:rsidRDefault="00D71111" w:rsidP="00D71111">
      <w:r w:rsidRPr="00D71111">
        <w:lastRenderedPageBreak/>
        <w:t xml:space="preserve">2.1 Rights granted. The Licensor grants to You a worldwide, royalty-free, non-exclusive, perpetual, irrevocable copyright license to do any act that is restricted by copyright over anything within the Contents, whether in the original medium or any other. These rights explicitly include commercial use, and do not exclude any field of </w:t>
      </w:r>
      <w:proofErr w:type="spellStart"/>
      <w:r w:rsidRPr="00D71111">
        <w:t>endeavour</w:t>
      </w:r>
      <w:proofErr w:type="spellEnd"/>
      <w:r w:rsidRPr="00D71111">
        <w:t>. These rights include, without limitation, the right to sublicense the work.</w:t>
      </w:r>
    </w:p>
    <w:p w14:paraId="01B1FBBE" w14:textId="77777777" w:rsidR="00D71111" w:rsidRPr="00D71111" w:rsidRDefault="00D71111" w:rsidP="00D71111">
      <w:r w:rsidRPr="00D71111">
        <w:t xml:space="preserve">2.2 Conditions of Use. You must comply with the </w:t>
      </w:r>
      <w:proofErr w:type="spellStart"/>
      <w:r w:rsidRPr="00D71111">
        <w:t>ODbL</w:t>
      </w:r>
      <w:proofErr w:type="spellEnd"/>
      <w:r w:rsidRPr="00D71111">
        <w:t>.</w:t>
      </w:r>
    </w:p>
    <w:p w14:paraId="24134CE4" w14:textId="77777777" w:rsidR="00D71111" w:rsidRPr="00D71111" w:rsidRDefault="00D71111" w:rsidP="00D71111">
      <w:r w:rsidRPr="00D71111">
        <w:t xml:space="preserve">2.3 Relationship to Databases and </w:t>
      </w:r>
      <w:proofErr w:type="spellStart"/>
      <w:r w:rsidRPr="00D71111">
        <w:t>ODbL</w:t>
      </w:r>
      <w:proofErr w:type="spellEnd"/>
      <w:r w:rsidRPr="00D71111">
        <w:t xml:space="preserve">. This license does not cover any Database Rights, Database copyright, or contract over the Contents as part of the Database. Please see the </w:t>
      </w:r>
      <w:proofErr w:type="spellStart"/>
      <w:r w:rsidRPr="00D71111">
        <w:t>ODbL</w:t>
      </w:r>
      <w:proofErr w:type="spellEnd"/>
      <w:r w:rsidRPr="00D71111">
        <w:t xml:space="preserve"> covering the Database for more details about Your rights and obligations.</w:t>
      </w:r>
    </w:p>
    <w:p w14:paraId="13798865" w14:textId="77777777" w:rsidR="00D71111" w:rsidRPr="00D71111" w:rsidRDefault="00D71111" w:rsidP="00D71111">
      <w:r w:rsidRPr="00D71111">
        <w:t xml:space="preserve">2.4 Non-assertion of copyright over facts. The Licensor takes the position that factual information is not covered by copyright. The </w:t>
      </w:r>
      <w:proofErr w:type="spellStart"/>
      <w:r w:rsidRPr="00D71111">
        <w:t>DbCL</w:t>
      </w:r>
      <w:proofErr w:type="spellEnd"/>
      <w:r w:rsidRPr="00D71111">
        <w:t xml:space="preserve"> grants you permission for any information having copyright contained in the Contents.</w:t>
      </w:r>
    </w:p>
    <w:p w14:paraId="387252B3" w14:textId="77777777" w:rsidR="00D71111" w:rsidRPr="00D71111" w:rsidRDefault="00D71111" w:rsidP="00D71111">
      <w:pPr>
        <w:rPr>
          <w:b/>
          <w:bCs/>
        </w:rPr>
      </w:pPr>
      <w:r w:rsidRPr="00D71111">
        <w:rPr>
          <w:b/>
          <w:bCs/>
        </w:rPr>
        <w:t>3.0 Warranties, disclaimer, and limitation of liability</w:t>
      </w:r>
    </w:p>
    <w:p w14:paraId="14DB65DC" w14:textId="77777777" w:rsidR="00D71111" w:rsidRPr="00D71111" w:rsidRDefault="00D71111" w:rsidP="00D71111">
      <w:r w:rsidRPr="00D71111">
        <w:t>3.1 The Contents are licensed by the Licensor “as is” and without any warranty of any kind, either express or implied, whether of title, of accuracy, of the presence of absence of errors, of fitness for purpose, or otherwise. Some jurisdictions do not allow the exclusion of implied warranties, so this exclusion may not apply to You.</w:t>
      </w:r>
    </w:p>
    <w:p w14:paraId="3FDF71AD" w14:textId="77777777" w:rsidR="00D71111" w:rsidRPr="00D71111" w:rsidRDefault="00D71111" w:rsidP="00D71111">
      <w:r w:rsidRPr="00D71111">
        <w:t>3.2 Subject to any liability that may not be excluded or limited by law, the Licensor is not liable for, and expressly excludes, all liability for loss or damage however and whenever caused to anyone by any use under this License, whether by You or by anyone else, and whether caused by any fault on the part of the Licensor or not. This exclusion of liability includes, but is not limited to, any special, incidental, consequential, punitive, or exemplary damages. This exclusion applies even if the Licensor has been advised of the possibility of such damages.</w:t>
      </w:r>
    </w:p>
    <w:p w14:paraId="7A18E1FF" w14:textId="77777777" w:rsidR="00D71111" w:rsidRPr="00D71111" w:rsidRDefault="00D71111" w:rsidP="00D71111">
      <w:r w:rsidRPr="00D71111">
        <w:t>3.3 If liability may not be excluded by law, it is limited to actual and direct financial loss to the extent it is caused by proved negligence on the part of the Licensor.</w:t>
      </w:r>
    </w:p>
    <w:p w14:paraId="46EB12DB" w14:textId="77777777" w:rsidR="00A955DB" w:rsidRDefault="00D71111">
      <w:bookmarkStart w:id="0" w:name="_GoBack"/>
      <w:bookmarkEnd w:id="0"/>
    </w:p>
    <w:sectPr w:rsidR="00A95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03E4C"/>
    <w:multiLevelType w:val="multilevel"/>
    <w:tmpl w:val="313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8079E9"/>
    <w:multiLevelType w:val="multilevel"/>
    <w:tmpl w:val="497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E3"/>
    <w:rsid w:val="003C2F32"/>
    <w:rsid w:val="003E6CE3"/>
    <w:rsid w:val="008447C7"/>
    <w:rsid w:val="00D7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8662"/>
  <w15:chartTrackingRefBased/>
  <w15:docId w15:val="{E36B5D92-AC05-4737-97CE-D95B95E0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D71111"/>
    <w:rPr>
      <w:i/>
      <w:iCs/>
      <w:color w:val="4472C4" w:themeColor="accent1"/>
    </w:rPr>
  </w:style>
  <w:style w:type="character" w:styleId="Hyperlink">
    <w:name w:val="Hyperlink"/>
    <w:basedOn w:val="DefaultParagraphFont"/>
    <w:uiPriority w:val="99"/>
    <w:unhideWhenUsed/>
    <w:rsid w:val="00D71111"/>
    <w:rPr>
      <w:color w:val="0563C1" w:themeColor="hyperlink"/>
      <w:u w:val="single"/>
    </w:rPr>
  </w:style>
  <w:style w:type="character" w:styleId="UnresolvedMention">
    <w:name w:val="Unresolved Mention"/>
    <w:basedOn w:val="DefaultParagraphFont"/>
    <w:uiPriority w:val="99"/>
    <w:semiHidden/>
    <w:unhideWhenUsed/>
    <w:rsid w:val="00D71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6990">
      <w:bodyDiv w:val="1"/>
      <w:marLeft w:val="0"/>
      <w:marRight w:val="0"/>
      <w:marTop w:val="0"/>
      <w:marBottom w:val="0"/>
      <w:divBdr>
        <w:top w:val="none" w:sz="0" w:space="0" w:color="auto"/>
        <w:left w:val="none" w:sz="0" w:space="0" w:color="auto"/>
        <w:bottom w:val="none" w:sz="0" w:space="0" w:color="auto"/>
        <w:right w:val="none" w:sz="0" w:space="0" w:color="auto"/>
      </w:divBdr>
      <w:divsChild>
        <w:div w:id="1365597408">
          <w:marLeft w:val="0"/>
          <w:marRight w:val="0"/>
          <w:marTop w:val="0"/>
          <w:marBottom w:val="0"/>
          <w:divBdr>
            <w:top w:val="none" w:sz="0" w:space="0" w:color="auto"/>
            <w:left w:val="none" w:sz="0" w:space="0" w:color="auto"/>
            <w:bottom w:val="none" w:sz="0" w:space="0" w:color="auto"/>
            <w:right w:val="none" w:sz="0" w:space="0" w:color="auto"/>
          </w:divBdr>
          <w:divsChild>
            <w:div w:id="1548029668">
              <w:marLeft w:val="0"/>
              <w:marRight w:val="180"/>
              <w:marTop w:val="0"/>
              <w:marBottom w:val="0"/>
              <w:divBdr>
                <w:top w:val="none" w:sz="0" w:space="0" w:color="auto"/>
                <w:left w:val="none" w:sz="0" w:space="0" w:color="auto"/>
                <w:bottom w:val="none" w:sz="0" w:space="0" w:color="auto"/>
                <w:right w:val="none" w:sz="0" w:space="0" w:color="auto"/>
              </w:divBdr>
              <w:divsChild>
                <w:div w:id="6613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5282">
          <w:marLeft w:val="0"/>
          <w:marRight w:val="0"/>
          <w:marTop w:val="0"/>
          <w:marBottom w:val="0"/>
          <w:divBdr>
            <w:top w:val="none" w:sz="0" w:space="0" w:color="auto"/>
            <w:left w:val="none" w:sz="0" w:space="0" w:color="auto"/>
            <w:bottom w:val="none" w:sz="0" w:space="0" w:color="auto"/>
            <w:right w:val="none" w:sz="0" w:space="0" w:color="auto"/>
          </w:divBdr>
          <w:divsChild>
            <w:div w:id="1358777488">
              <w:marLeft w:val="0"/>
              <w:marRight w:val="0"/>
              <w:marTop w:val="0"/>
              <w:marBottom w:val="0"/>
              <w:divBdr>
                <w:top w:val="none" w:sz="0" w:space="0" w:color="auto"/>
                <w:left w:val="none" w:sz="0" w:space="0" w:color="auto"/>
                <w:bottom w:val="none" w:sz="0" w:space="0" w:color="auto"/>
                <w:right w:val="none" w:sz="0" w:space="0" w:color="auto"/>
              </w:divBdr>
              <w:divsChild>
                <w:div w:id="1703433981">
                  <w:marLeft w:val="0"/>
                  <w:marRight w:val="0"/>
                  <w:marTop w:val="0"/>
                  <w:marBottom w:val="0"/>
                  <w:divBdr>
                    <w:top w:val="none" w:sz="0" w:space="0" w:color="auto"/>
                    <w:left w:val="none" w:sz="0" w:space="0" w:color="auto"/>
                    <w:bottom w:val="none" w:sz="0" w:space="0" w:color="auto"/>
                    <w:right w:val="none" w:sz="0" w:space="0" w:color="auto"/>
                  </w:divBdr>
                  <w:divsChild>
                    <w:div w:id="7661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9478">
      <w:bodyDiv w:val="1"/>
      <w:marLeft w:val="0"/>
      <w:marRight w:val="0"/>
      <w:marTop w:val="0"/>
      <w:marBottom w:val="0"/>
      <w:divBdr>
        <w:top w:val="none" w:sz="0" w:space="0" w:color="auto"/>
        <w:left w:val="none" w:sz="0" w:space="0" w:color="auto"/>
        <w:bottom w:val="none" w:sz="0" w:space="0" w:color="auto"/>
        <w:right w:val="none" w:sz="0" w:space="0" w:color="auto"/>
      </w:divBdr>
      <w:divsChild>
        <w:div w:id="819031514">
          <w:marLeft w:val="0"/>
          <w:marRight w:val="0"/>
          <w:marTop w:val="0"/>
          <w:marBottom w:val="0"/>
          <w:divBdr>
            <w:top w:val="none" w:sz="0" w:space="0" w:color="auto"/>
            <w:left w:val="none" w:sz="0" w:space="0" w:color="auto"/>
            <w:bottom w:val="none" w:sz="0" w:space="0" w:color="auto"/>
            <w:right w:val="none" w:sz="0" w:space="0" w:color="auto"/>
          </w:divBdr>
          <w:divsChild>
            <w:div w:id="2106068841">
              <w:marLeft w:val="0"/>
              <w:marRight w:val="180"/>
              <w:marTop w:val="0"/>
              <w:marBottom w:val="0"/>
              <w:divBdr>
                <w:top w:val="none" w:sz="0" w:space="0" w:color="auto"/>
                <w:left w:val="none" w:sz="0" w:space="0" w:color="auto"/>
                <w:bottom w:val="none" w:sz="0" w:space="0" w:color="auto"/>
                <w:right w:val="none" w:sz="0" w:space="0" w:color="auto"/>
              </w:divBdr>
              <w:divsChild>
                <w:div w:id="10352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276">
          <w:marLeft w:val="0"/>
          <w:marRight w:val="0"/>
          <w:marTop w:val="0"/>
          <w:marBottom w:val="0"/>
          <w:divBdr>
            <w:top w:val="none" w:sz="0" w:space="0" w:color="auto"/>
            <w:left w:val="none" w:sz="0" w:space="0" w:color="auto"/>
            <w:bottom w:val="none" w:sz="0" w:space="0" w:color="auto"/>
            <w:right w:val="none" w:sz="0" w:space="0" w:color="auto"/>
          </w:divBdr>
          <w:divsChild>
            <w:div w:id="754670475">
              <w:marLeft w:val="0"/>
              <w:marRight w:val="0"/>
              <w:marTop w:val="0"/>
              <w:marBottom w:val="0"/>
              <w:divBdr>
                <w:top w:val="none" w:sz="0" w:space="0" w:color="auto"/>
                <w:left w:val="none" w:sz="0" w:space="0" w:color="auto"/>
                <w:bottom w:val="none" w:sz="0" w:space="0" w:color="auto"/>
                <w:right w:val="none" w:sz="0" w:space="0" w:color="auto"/>
              </w:divBdr>
              <w:divsChild>
                <w:div w:id="1076904912">
                  <w:marLeft w:val="0"/>
                  <w:marRight w:val="0"/>
                  <w:marTop w:val="0"/>
                  <w:marBottom w:val="0"/>
                  <w:divBdr>
                    <w:top w:val="none" w:sz="0" w:space="0" w:color="auto"/>
                    <w:left w:val="none" w:sz="0" w:space="0" w:color="auto"/>
                    <w:bottom w:val="none" w:sz="0" w:space="0" w:color="auto"/>
                    <w:right w:val="none" w:sz="0" w:space="0" w:color="auto"/>
                  </w:divBdr>
                  <w:divsChild>
                    <w:div w:id="20130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24902">
      <w:bodyDiv w:val="1"/>
      <w:marLeft w:val="0"/>
      <w:marRight w:val="0"/>
      <w:marTop w:val="0"/>
      <w:marBottom w:val="0"/>
      <w:divBdr>
        <w:top w:val="none" w:sz="0" w:space="0" w:color="auto"/>
        <w:left w:val="none" w:sz="0" w:space="0" w:color="auto"/>
        <w:bottom w:val="none" w:sz="0" w:space="0" w:color="auto"/>
        <w:right w:val="none" w:sz="0" w:space="0" w:color="auto"/>
      </w:divBdr>
    </w:div>
    <w:div w:id="534849418">
      <w:bodyDiv w:val="1"/>
      <w:marLeft w:val="0"/>
      <w:marRight w:val="0"/>
      <w:marTop w:val="0"/>
      <w:marBottom w:val="0"/>
      <w:divBdr>
        <w:top w:val="none" w:sz="0" w:space="0" w:color="auto"/>
        <w:left w:val="none" w:sz="0" w:space="0" w:color="auto"/>
        <w:bottom w:val="none" w:sz="0" w:space="0" w:color="auto"/>
        <w:right w:val="none" w:sz="0" w:space="0" w:color="auto"/>
      </w:divBdr>
    </w:div>
    <w:div w:id="1271471202">
      <w:bodyDiv w:val="1"/>
      <w:marLeft w:val="0"/>
      <w:marRight w:val="0"/>
      <w:marTop w:val="0"/>
      <w:marBottom w:val="0"/>
      <w:divBdr>
        <w:top w:val="none" w:sz="0" w:space="0" w:color="auto"/>
        <w:left w:val="none" w:sz="0" w:space="0" w:color="auto"/>
        <w:bottom w:val="none" w:sz="0" w:space="0" w:color="auto"/>
        <w:right w:val="none" w:sz="0" w:space="0" w:color="auto"/>
      </w:divBdr>
    </w:div>
    <w:div w:id="1440875563">
      <w:bodyDiv w:val="1"/>
      <w:marLeft w:val="0"/>
      <w:marRight w:val="0"/>
      <w:marTop w:val="0"/>
      <w:marBottom w:val="0"/>
      <w:divBdr>
        <w:top w:val="none" w:sz="0" w:space="0" w:color="auto"/>
        <w:left w:val="none" w:sz="0" w:space="0" w:color="auto"/>
        <w:bottom w:val="none" w:sz="0" w:space="0" w:color="auto"/>
        <w:right w:val="none" w:sz="0" w:space="0" w:color="auto"/>
      </w:divBdr>
    </w:div>
    <w:div w:id="1846243477">
      <w:bodyDiv w:val="1"/>
      <w:marLeft w:val="0"/>
      <w:marRight w:val="0"/>
      <w:marTop w:val="0"/>
      <w:marBottom w:val="0"/>
      <w:divBdr>
        <w:top w:val="none" w:sz="0" w:space="0" w:color="auto"/>
        <w:left w:val="none" w:sz="0" w:space="0" w:color="auto"/>
        <w:bottom w:val="none" w:sz="0" w:space="0" w:color="auto"/>
        <w:right w:val="none" w:sz="0" w:space="0" w:color="auto"/>
      </w:divBdr>
    </w:div>
    <w:div w:id="20013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ommons.org/licenses/dbcl/dbcl-10.txt" TargetMode="External"/><Relationship Id="rId5" Type="http://schemas.openxmlformats.org/officeDocument/2006/relationships/hyperlink" Target="https://www.kaggle.com/datasets/dhavalpatel555/us-stock-market-2020-to-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Ukasha Atif</dc:creator>
  <cp:keywords/>
  <dc:description/>
  <cp:lastModifiedBy>Ukasha Atif</cp:lastModifiedBy>
  <cp:revision>2</cp:revision>
  <dcterms:created xsi:type="dcterms:W3CDTF">2024-08-27T12:30:00Z</dcterms:created>
  <dcterms:modified xsi:type="dcterms:W3CDTF">2024-08-27T12:39:00Z</dcterms:modified>
</cp:coreProperties>
</file>