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7"/>
        <w:gridCol w:w="4257"/>
      </w:tblGrid>
      <w:tr w:rsidR="008B0C7E" w:rsidTr="008B0C7E">
        <w:tc>
          <w:tcPr>
            <w:tcW w:w="8644" w:type="dxa"/>
            <w:gridSpan w:val="2"/>
          </w:tcPr>
          <w:p w:rsidR="008B0C7E" w:rsidRPr="008B0C7E" w:rsidRDefault="008B0C7E" w:rsidP="008B0C7E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23"/>
                <w:szCs w:val="23"/>
              </w:rPr>
              <w:t>II.1 INGLÊS INSTRUMENTAL</w:t>
            </w:r>
            <w:r>
              <w:rPr>
                <w:b/>
                <w:bCs/>
                <w:sz w:val="16"/>
                <w:szCs w:val="16"/>
              </w:rPr>
              <w:t xml:space="preserve">9 </w:t>
            </w:r>
          </w:p>
        </w:tc>
      </w:tr>
      <w:tr w:rsidR="008B0C7E" w:rsidTr="008B0C7E">
        <w:tc>
          <w:tcPr>
            <w:tcW w:w="8644" w:type="dxa"/>
            <w:gridSpan w:val="2"/>
          </w:tcPr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Função: Montagem de argumentos e elaboração de textos </w:t>
            </w:r>
          </w:p>
          <w:p w:rsidR="008B0C7E" w:rsidRDefault="008B0C7E" w:rsidP="008B0C7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0"/>
                <w:szCs w:val="20"/>
              </w:rPr>
              <w:t xml:space="preserve">Classificação: Execução </w:t>
            </w:r>
          </w:p>
        </w:tc>
      </w:tr>
      <w:tr w:rsidR="008B0C7E" w:rsidTr="008B0C7E">
        <w:tc>
          <w:tcPr>
            <w:tcW w:w="8644" w:type="dxa"/>
            <w:gridSpan w:val="2"/>
          </w:tcPr>
          <w:p w:rsidR="008B0C7E" w:rsidRDefault="008B0C7E" w:rsidP="008B0C7E">
            <w:pPr>
              <w:pStyle w:val="Default"/>
              <w:rPr>
                <w:rFonts w:cstheme="minorBidi"/>
                <w:color w:val="auto"/>
              </w:rPr>
            </w:pPr>
          </w:p>
          <w:p w:rsidR="008B0C7E" w:rsidRDefault="008B0C7E" w:rsidP="008B0C7E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Comunicar-se em língua estrangeira – inglês, utilizando o vocabulário e a terminologia da área. </w:t>
            </w:r>
          </w:p>
          <w:p w:rsidR="008B0C7E" w:rsidRDefault="008B0C7E" w:rsidP="008B0C7E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8B0C7E" w:rsidTr="008B0C7E">
        <w:tc>
          <w:tcPr>
            <w:tcW w:w="8644" w:type="dxa"/>
            <w:gridSpan w:val="2"/>
          </w:tcPr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Valores e Atitudes </w:t>
            </w:r>
          </w:p>
          <w:p w:rsidR="008B0C7E" w:rsidRDefault="008B0C7E" w:rsidP="008B0C7E">
            <w:pPr>
              <w:pStyle w:val="Default"/>
              <w:rPr>
                <w:rFonts w:cstheme="minorBidi"/>
                <w:color w:val="auto"/>
              </w:rPr>
            </w:pPr>
          </w:p>
        </w:tc>
      </w:tr>
      <w:tr w:rsidR="008B0C7E" w:rsidTr="008B0C7E">
        <w:tc>
          <w:tcPr>
            <w:tcW w:w="8644" w:type="dxa"/>
            <w:gridSpan w:val="2"/>
          </w:tcPr>
          <w:p w:rsidR="008B0C7E" w:rsidRDefault="008B0C7E" w:rsidP="008B0C7E">
            <w:pPr>
              <w:pStyle w:val="Default"/>
              <w:rPr>
                <w:rFonts w:cstheme="minorBidi"/>
                <w:color w:val="auto"/>
              </w:rPr>
            </w:pPr>
          </w:p>
          <w:p w:rsidR="008B0C7E" w:rsidRDefault="008B0C7E" w:rsidP="008B0C7E">
            <w:pPr>
              <w:pStyle w:val="Default"/>
              <w:numPr>
                <w:ilvl w:val="0"/>
                <w:numId w:val="3"/>
              </w:numPr>
              <w:rPr>
                <w:rFonts w:cstheme="minorBidi"/>
              </w:rPr>
            </w:pPr>
            <w:r>
              <w:rPr>
                <w:rFonts w:cstheme="minorBidi"/>
              </w:rPr>
              <w:t>Respeitar as manifesta</w:t>
            </w:r>
            <w:r>
              <w:rPr>
                <w:rFonts w:cstheme="minorBidi" w:hint="eastAsia"/>
              </w:rPr>
              <w:t>çõ</w:t>
            </w:r>
            <w:r>
              <w:rPr>
                <w:rFonts w:cstheme="minorBidi"/>
              </w:rPr>
              <w:t xml:space="preserve">es culturais de outros povos. </w:t>
            </w:r>
          </w:p>
          <w:p w:rsidR="008B0C7E" w:rsidRDefault="008B0C7E" w:rsidP="008B0C7E">
            <w:pPr>
              <w:pStyle w:val="Default"/>
              <w:numPr>
                <w:ilvl w:val="0"/>
                <w:numId w:val="3"/>
              </w:numPr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Estimular a comunica</w:t>
            </w:r>
            <w:r>
              <w:rPr>
                <w:rFonts w:cstheme="minorBidi" w:hint="eastAsia"/>
                <w:sz w:val="20"/>
                <w:szCs w:val="20"/>
              </w:rPr>
              <w:t>çã</w:t>
            </w:r>
            <w:r>
              <w:rPr>
                <w:rFonts w:cstheme="minorBidi"/>
                <w:sz w:val="20"/>
                <w:szCs w:val="20"/>
              </w:rPr>
              <w:t>o nas rela</w:t>
            </w:r>
            <w:r>
              <w:rPr>
                <w:rFonts w:cstheme="minorBidi" w:hint="eastAsia"/>
                <w:sz w:val="20"/>
                <w:szCs w:val="20"/>
              </w:rPr>
              <w:t>çõ</w:t>
            </w:r>
            <w:r>
              <w:rPr>
                <w:rFonts w:cstheme="minorBidi"/>
                <w:sz w:val="20"/>
                <w:szCs w:val="20"/>
              </w:rPr>
              <w:t xml:space="preserve">es interpessoais. </w:t>
            </w:r>
          </w:p>
          <w:p w:rsidR="008B0C7E" w:rsidRDefault="008B0C7E" w:rsidP="008B0C7E">
            <w:pPr>
              <w:pStyle w:val="Default"/>
              <w:numPr>
                <w:ilvl w:val="0"/>
                <w:numId w:val="3"/>
              </w:numPr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 xml:space="preserve">Socializar os saberes. </w:t>
            </w:r>
          </w:p>
          <w:p w:rsidR="008B0C7E" w:rsidRDefault="008B0C7E" w:rsidP="008B0C7E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8B0C7E" w:rsidTr="00707AEA">
        <w:tc>
          <w:tcPr>
            <w:tcW w:w="4322" w:type="dxa"/>
          </w:tcPr>
          <w:p w:rsidR="008B0C7E" w:rsidRP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Competências </w:t>
            </w:r>
          </w:p>
        </w:tc>
        <w:tc>
          <w:tcPr>
            <w:tcW w:w="4322" w:type="dxa"/>
          </w:tcPr>
          <w:p w:rsidR="008B0C7E" w:rsidRP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Habilidades </w:t>
            </w:r>
          </w:p>
        </w:tc>
      </w:tr>
      <w:tr w:rsidR="008B0C7E" w:rsidTr="00707AEA">
        <w:tc>
          <w:tcPr>
            <w:tcW w:w="4322" w:type="dxa"/>
          </w:tcPr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Apropriar-se da língua inglesa como instrumento de acesso à informação e à comunicação profissional. </w:t>
            </w:r>
          </w:p>
          <w:p w:rsidR="008B0C7E" w:rsidRDefault="008B0C7E" w:rsidP="008B0C7E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Analisar e produzir textos da área profissional de atuação, em língua inglesa, de acordo com normas e convenções específicas. </w:t>
            </w:r>
          </w:p>
        </w:tc>
        <w:tc>
          <w:tcPr>
            <w:tcW w:w="4322" w:type="dxa"/>
          </w:tcPr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 Comunicar-se oralmente na língua inglesa no ambiente profissional, incluindo atendimento ao público.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 Selecionar estilos e formas de comunicar-se ou expressar-se, adequados ao contexto profissional, em língua inglesa.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Empre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gar critérios e aplicar procedimentos próprios da interpretação e produção de texto da área profissional.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 Comparar e relacionar informações contidas em textos da área profissional nos diversos contextos de uso.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2.3 Aplicar as estratégias de leitura e interpretação na compreensão de textos profissionais.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2.4 Elaborar textos técnicos pertinentes à área de atuação profissional, em língua inglesa.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Pesquisar a terminologia da habilitação profissional.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 Aplicar a terminologia da área profissional/habilitação profissional. </w:t>
            </w:r>
          </w:p>
          <w:p w:rsidR="008B0C7E" w:rsidRDefault="008B0C7E" w:rsidP="008B0C7E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3.3 Produzir pequenos glossários de equivalências (listas de termos técnicos e/ou científicos) entre português e inglês, relativos à área profissional/habilitação profissional. </w:t>
            </w:r>
          </w:p>
        </w:tc>
      </w:tr>
      <w:tr w:rsidR="008B0C7E" w:rsidTr="00511DA3">
        <w:tc>
          <w:tcPr>
            <w:tcW w:w="8644" w:type="dxa"/>
            <w:gridSpan w:val="2"/>
          </w:tcPr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Bases Tecnológicas </w:t>
            </w:r>
          </w:p>
        </w:tc>
      </w:tr>
      <w:tr w:rsidR="008B0C7E" w:rsidTr="00511DA3">
        <w:tc>
          <w:tcPr>
            <w:tcW w:w="8644" w:type="dxa"/>
            <w:gridSpan w:val="2"/>
          </w:tcPr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Listening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Compreensão auditiva de diversas situações no ambiente profissional </w:t>
            </w:r>
          </w:p>
          <w:p w:rsidR="008B0C7E" w:rsidRDefault="008B0C7E" w:rsidP="008B0C7E">
            <w:pPr>
              <w:pStyle w:val="Default"/>
              <w:ind w:left="708"/>
              <w:rPr>
                <w:sz w:val="20"/>
                <w:szCs w:val="20"/>
              </w:rPr>
            </w:pPr>
            <w:r w:rsidRPr="008B0C7E">
              <w:rPr>
                <w:sz w:val="20"/>
                <w:szCs w:val="20"/>
              </w:rPr>
              <w:t>✓ atendimento a clientes, colegas de trabalho e/ou superiores, pesso</w:t>
            </w:r>
            <w:r>
              <w:rPr>
                <w:sz w:val="20"/>
                <w:szCs w:val="20"/>
              </w:rPr>
              <w:t>almente ou ao telefone;</w:t>
            </w:r>
          </w:p>
          <w:p w:rsidR="008B0C7E" w:rsidRDefault="008B0C7E" w:rsidP="008B0C7E">
            <w:pPr>
              <w:pStyle w:val="Default"/>
              <w:rPr>
                <w:rFonts w:cstheme="minorBidi"/>
                <w:color w:val="auto"/>
              </w:rPr>
            </w:pPr>
          </w:p>
          <w:p w:rsidR="008B0C7E" w:rsidRDefault="008B0C7E" w:rsidP="008B0C7E">
            <w:pPr>
              <w:pStyle w:val="Default"/>
              <w:ind w:left="708"/>
              <w:rPr>
                <w:sz w:val="20"/>
                <w:szCs w:val="20"/>
              </w:rPr>
            </w:pPr>
            <w:r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>
              <w:rPr>
                <w:sz w:val="20"/>
                <w:szCs w:val="20"/>
              </w:rPr>
              <w:t xml:space="preserve"> apresentação pessoal, da empresa e/ou de projetos.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Speaking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Expressão oral na simulação de contextos de uso profissional </w:t>
            </w:r>
          </w:p>
          <w:p w:rsidR="008B0C7E" w:rsidRDefault="008B0C7E" w:rsidP="008B0C7E">
            <w:pPr>
              <w:pStyle w:val="Default"/>
              <w:ind w:left="708"/>
              <w:rPr>
                <w:sz w:val="20"/>
                <w:szCs w:val="20"/>
              </w:rPr>
            </w:pPr>
            <w:r>
              <w:rPr>
                <w:rFonts w:ascii="MS Gothic" w:eastAsia="MS Gothic" w:hAnsi="MS Gothic" w:cs="MS Gothic" w:hint="eastAsia"/>
                <w:sz w:val="20"/>
                <w:szCs w:val="20"/>
              </w:rPr>
              <w:t>✓</w:t>
            </w:r>
            <w:r>
              <w:rPr>
                <w:sz w:val="20"/>
                <w:szCs w:val="20"/>
              </w:rPr>
              <w:t xml:space="preserve"> atendimento a clientes, colegas de trabalho e/ou superiores, pessoalmente ou ao telefone.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Reading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Estratégias de leitura e interpretação de textos;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Análise dos elementos característicos dos gêneros textuais profissionais;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• Correspondência profissional e materiais escritos comuns ao eixo, como manuais técnicos e documentação técnica.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Writing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Prática de produção de textos técnicos da área de atuação profissional; </w:t>
            </w:r>
            <w:r>
              <w:rPr>
                <w:i/>
                <w:iCs/>
                <w:sz w:val="20"/>
                <w:szCs w:val="20"/>
              </w:rPr>
              <w:t xml:space="preserve">e-mails </w:t>
            </w:r>
            <w:r>
              <w:rPr>
                <w:sz w:val="20"/>
                <w:szCs w:val="20"/>
              </w:rPr>
              <w:t xml:space="preserve">e gêneros textuais comuns ao eixo tecnológico.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Grammar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Focus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Compreensão e usos dos aspectos linguísticos contextualizados.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Vocabulary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Terminologia técnico-científica;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Vocabulário especifico da área de atuação profissional.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Textual </w:t>
            </w:r>
            <w:proofErr w:type="spellStart"/>
            <w:r>
              <w:rPr>
                <w:i/>
                <w:iCs/>
                <w:sz w:val="20"/>
                <w:szCs w:val="20"/>
              </w:rPr>
              <w:t>Genres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Dicionários;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Glossários técnicos;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Manuais técnicos;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Folhetos para divulga</w:t>
            </w:r>
            <w:r>
              <w:rPr>
                <w:sz w:val="20"/>
                <w:szCs w:val="20"/>
              </w:rPr>
              <w:t>鈬</w:t>
            </w:r>
            <w:r>
              <w:rPr>
                <w:sz w:val="20"/>
                <w:szCs w:val="20"/>
              </w:rPr>
              <w:t xml:space="preserve">o;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Artigos técnico-científicos;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Carta comercial;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</w:t>
            </w:r>
            <w:r>
              <w:rPr>
                <w:i/>
                <w:iCs/>
                <w:sz w:val="20"/>
                <w:szCs w:val="20"/>
              </w:rPr>
              <w:t xml:space="preserve">E-mail </w:t>
            </w:r>
            <w:r>
              <w:rPr>
                <w:sz w:val="20"/>
                <w:szCs w:val="20"/>
              </w:rPr>
              <w:t xml:space="preserve">comercial; </w:t>
            </w:r>
          </w:p>
          <w:p w:rsidR="008B0C7E" w:rsidRDefault="008B0C7E" w:rsidP="008B0C7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Correspondência administrativa. </w:t>
            </w:r>
          </w:p>
          <w:p w:rsidR="008B0C7E" w:rsidRPr="008B0C7E" w:rsidRDefault="008B0C7E" w:rsidP="008B0C7E">
            <w:pPr>
              <w:pStyle w:val="Default"/>
              <w:ind w:left="708"/>
              <w:rPr>
                <w:sz w:val="20"/>
                <w:szCs w:val="20"/>
              </w:rPr>
            </w:pPr>
          </w:p>
          <w:p w:rsidR="008B0C7E" w:rsidRDefault="008B0C7E" w:rsidP="008B0C7E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</w:tbl>
    <w:p w:rsidR="00594F16" w:rsidRDefault="00594F16"/>
    <w:p w:rsidR="008B0C7E" w:rsidRDefault="008B0C7E"/>
    <w:sectPr w:rsidR="008B0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3FC599"/>
    <w:multiLevelType w:val="hybridMultilevel"/>
    <w:tmpl w:val="EAEE89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B817203"/>
    <w:multiLevelType w:val="hybridMultilevel"/>
    <w:tmpl w:val="4E5A76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C8DAF56"/>
    <w:multiLevelType w:val="hybridMultilevel"/>
    <w:tmpl w:val="3595152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B103A92"/>
    <w:multiLevelType w:val="hybridMultilevel"/>
    <w:tmpl w:val="C16113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D0A954F"/>
    <w:multiLevelType w:val="hybridMultilevel"/>
    <w:tmpl w:val="8E9058F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4F96714"/>
    <w:multiLevelType w:val="hybridMultilevel"/>
    <w:tmpl w:val="2208A6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8E27911"/>
    <w:multiLevelType w:val="hybridMultilevel"/>
    <w:tmpl w:val="8D52EB8C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42C9BC66"/>
    <w:multiLevelType w:val="hybridMultilevel"/>
    <w:tmpl w:val="22E87D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E92A183"/>
    <w:multiLevelType w:val="hybridMultilevel"/>
    <w:tmpl w:val="D640835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FAB57D8"/>
    <w:multiLevelType w:val="hybridMultilevel"/>
    <w:tmpl w:val="00186C8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7E"/>
    <w:rsid w:val="00086C5B"/>
    <w:rsid w:val="00594F16"/>
    <w:rsid w:val="008B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A99D28-6DC9-4252-976F-05F39203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0C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1FCB751014D04F8D067BF657426582" ma:contentTypeVersion="7" ma:contentTypeDescription="Create a new document." ma:contentTypeScope="" ma:versionID="68859338bd00cbfdcd8166094c472bd3">
  <xsd:schema xmlns:xsd="http://www.w3.org/2001/XMLSchema" xmlns:xs="http://www.w3.org/2001/XMLSchema" xmlns:p="http://schemas.microsoft.com/office/2006/metadata/properties" xmlns:ns2="decab796-c3bb-4f71-8d26-028792b3d0d0" targetNamespace="http://schemas.microsoft.com/office/2006/metadata/properties" ma:root="true" ma:fieldsID="6a83b49f510818c96f9b793036877e89" ns2:_="">
    <xsd:import namespace="decab796-c3bb-4f71-8d26-028792b3d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ab796-c3bb-4f71-8d26-028792b3d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4CBAD3-FFB3-4232-A99B-FAD24C739BB0}"/>
</file>

<file path=customXml/itemProps2.xml><?xml version="1.0" encoding="utf-8"?>
<ds:datastoreItem xmlns:ds="http://schemas.openxmlformats.org/officeDocument/2006/customXml" ds:itemID="{0503884B-FA03-45A8-A2EF-0C9104F6BE4E}"/>
</file>

<file path=customXml/itemProps3.xml><?xml version="1.0" encoding="utf-8"?>
<ds:datastoreItem xmlns:ds="http://schemas.openxmlformats.org/officeDocument/2006/customXml" ds:itemID="{134058D9-A36C-4752-8184-482D5DC9E1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Clodoaldo Bastos</dc:creator>
  <cp:lastModifiedBy>Usuário do Windows</cp:lastModifiedBy>
  <cp:revision>2</cp:revision>
  <dcterms:created xsi:type="dcterms:W3CDTF">2020-08-17T20:33:00Z</dcterms:created>
  <dcterms:modified xsi:type="dcterms:W3CDTF">2020-08-17T20:33:00Z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0x010100361FCB751014D04F8D067BF657426582</vt:lpwstr>
  </property>
</Properties>
</file>