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034F4B" w:rsidP="00034F4B">
      <w:pPr>
        <w:pStyle w:val="Ttulo"/>
        <w:rPr>
          <w:lang w:val="en-US"/>
        </w:rPr>
      </w:pPr>
      <w:r>
        <w:rPr>
          <w:lang w:val="en-US"/>
        </w:rPr>
        <w:t>ESTUDO DE CASOS LAVANDERIA</w:t>
      </w:r>
    </w:p>
    <w:p w:rsidR="00034F4B" w:rsidRDefault="00034F4B" w:rsidP="00034F4B">
      <w:pPr>
        <w:rPr>
          <w:lang w:val="en-US"/>
        </w:rPr>
      </w:pPr>
    </w:p>
    <w:p w:rsidR="00034F4B" w:rsidRPr="00674095" w:rsidRDefault="00034F4B" w:rsidP="00034F4B">
      <w:r w:rsidRPr="00674095">
        <w:t>Serviço</w:t>
      </w:r>
      <w:r w:rsidR="00674095" w:rsidRPr="00674095">
        <w:t xml:space="preserve"> [ </w:t>
      </w:r>
      <w:r w:rsidR="00674095">
        <w:t>c</w:t>
      </w:r>
      <w:r w:rsidR="00674095" w:rsidRPr="00674095">
        <w:t>ódigo, cliente</w:t>
      </w:r>
      <w:r w:rsidR="00674095">
        <w:t>, valor, descrição</w:t>
      </w:r>
      <w:r w:rsidR="00674095" w:rsidRPr="00674095">
        <w:t>]</w:t>
      </w:r>
    </w:p>
    <w:p w:rsidR="00674095" w:rsidRDefault="00674095" w:rsidP="00034F4B">
      <w:r w:rsidRPr="00674095">
        <w:t xml:space="preserve">Cliente </w:t>
      </w:r>
      <w:r>
        <w:t>[ código, nome, cpf, peça]</w:t>
      </w:r>
    </w:p>
    <w:p w:rsidR="00674095" w:rsidRDefault="00674095" w:rsidP="00034F4B">
      <w:r>
        <w:t>Telefone [ código, telefone</w:t>
      </w:r>
      <w:r w:rsidR="00EE58A6">
        <w:t>,</w:t>
      </w:r>
      <w:r>
        <w:t xml:space="preserve"> cliente]</w:t>
      </w:r>
    </w:p>
    <w:p w:rsidR="00674095" w:rsidRDefault="00674095" w:rsidP="00034F4B">
      <w:r>
        <w:t>Peça [ código, peça</w:t>
      </w:r>
      <w:r w:rsidR="00EE58A6">
        <w:t>, cliente</w:t>
      </w:r>
      <w:r>
        <w:t>]</w:t>
      </w:r>
    </w:p>
    <w:p w:rsidR="00674095" w:rsidRDefault="00674095" w:rsidP="00034F4B">
      <w:r>
        <w:t>Nota [ código,</w:t>
      </w:r>
      <w:r w:rsidR="00D97512">
        <w:t xml:space="preserve"> item, valor final</w:t>
      </w:r>
      <w:r w:rsidR="00EE58A6">
        <w:t xml:space="preserve"> </w:t>
      </w:r>
      <w:r>
        <w:t>]</w:t>
      </w:r>
    </w:p>
    <w:p w:rsidR="00674095" w:rsidRDefault="00674095" w:rsidP="00034F4B">
      <w:r>
        <w:t>Nota Peça [ código,</w:t>
      </w:r>
      <w:r w:rsidR="00D97512">
        <w:t xml:space="preserve"> valor peça, peça, cliente</w:t>
      </w:r>
      <w:r w:rsidR="00EE58A6">
        <w:t xml:space="preserve"> </w:t>
      </w:r>
      <w:r>
        <w:t>]</w:t>
      </w:r>
    </w:p>
    <w:p w:rsidR="00EE58A6" w:rsidRDefault="00EE58A6" w:rsidP="00034F4B"/>
    <w:p w:rsidR="00D97512" w:rsidRDefault="00D97512" w:rsidP="00EE58A6">
      <w:pPr>
        <w:jc w:val="center"/>
        <w:sectPr w:rsidR="00D975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EE58A6" w:rsidTr="002C4EAF">
        <w:trPr>
          <w:trHeight w:val="473"/>
        </w:trPr>
        <w:tc>
          <w:tcPr>
            <w:tcW w:w="1706" w:type="dxa"/>
          </w:tcPr>
          <w:p w:rsidR="00EE58A6" w:rsidRDefault="00EE58A6" w:rsidP="00EE58A6">
            <w:pPr>
              <w:jc w:val="center"/>
            </w:pPr>
            <w:r>
              <w:t>tbServico</w:t>
            </w:r>
          </w:p>
        </w:tc>
      </w:tr>
      <w:tr w:rsidR="00EE58A6" w:rsidTr="002C4EAF">
        <w:trPr>
          <w:trHeight w:val="1097"/>
        </w:trPr>
        <w:tc>
          <w:tcPr>
            <w:tcW w:w="1706" w:type="dxa"/>
          </w:tcPr>
          <w:p w:rsidR="00EE58A6" w:rsidRDefault="00EE58A6" w:rsidP="002C4EAF">
            <w:r>
              <w:t>PK  idServico</w:t>
            </w:r>
          </w:p>
          <w:p w:rsidR="00EE58A6" w:rsidRDefault="00EE58A6" w:rsidP="002C4EAF">
            <w:r>
              <w:t xml:space="preserve">       valorServico</w:t>
            </w:r>
          </w:p>
          <w:p w:rsidR="00EE58A6" w:rsidRDefault="00EE58A6" w:rsidP="002C4EAF">
            <w:r>
              <w:t xml:space="preserve">     </w:t>
            </w:r>
            <w:r w:rsidR="00D97512">
              <w:t xml:space="preserve"> </w:t>
            </w:r>
            <w:r>
              <w:t xml:space="preserve"> descServico</w:t>
            </w:r>
          </w:p>
        </w:tc>
      </w:tr>
    </w:tbl>
    <w:p w:rsidR="00EE58A6" w:rsidRDefault="00EE58A6" w:rsidP="00EE58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EE58A6" w:rsidTr="002C4EAF">
        <w:trPr>
          <w:trHeight w:val="473"/>
        </w:trPr>
        <w:tc>
          <w:tcPr>
            <w:tcW w:w="1706" w:type="dxa"/>
          </w:tcPr>
          <w:p w:rsidR="00EE58A6" w:rsidRDefault="00EE58A6" w:rsidP="00EE58A6">
            <w:pPr>
              <w:jc w:val="center"/>
            </w:pPr>
            <w:r>
              <w:t>tbCliente</w:t>
            </w:r>
          </w:p>
        </w:tc>
      </w:tr>
      <w:tr w:rsidR="00EE58A6" w:rsidTr="002C4EAF">
        <w:trPr>
          <w:trHeight w:val="1097"/>
        </w:trPr>
        <w:tc>
          <w:tcPr>
            <w:tcW w:w="1706" w:type="dxa"/>
          </w:tcPr>
          <w:p w:rsidR="00EE58A6" w:rsidRDefault="00EE58A6" w:rsidP="002C4EAF">
            <w:r>
              <w:t>PK  idCliente</w:t>
            </w:r>
          </w:p>
          <w:p w:rsidR="00EE58A6" w:rsidRDefault="00EE58A6" w:rsidP="002C4EAF">
            <w:r>
              <w:t xml:space="preserve">      nomeCliente</w:t>
            </w:r>
          </w:p>
          <w:p w:rsidR="00EE58A6" w:rsidRDefault="00EE58A6" w:rsidP="002C4EAF">
            <w:r>
              <w:t xml:space="preserve">      cpfCliente</w:t>
            </w:r>
          </w:p>
          <w:p w:rsidR="00EE58A6" w:rsidRDefault="00EE58A6" w:rsidP="002C4EAF">
            <w:r>
              <w:t xml:space="preserve">      pecaCliente</w:t>
            </w:r>
          </w:p>
        </w:tc>
      </w:tr>
    </w:tbl>
    <w:p w:rsidR="00EE58A6" w:rsidRDefault="00EE58A6" w:rsidP="00EE58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EE58A6" w:rsidTr="002C4EAF">
        <w:trPr>
          <w:trHeight w:val="473"/>
        </w:trPr>
        <w:tc>
          <w:tcPr>
            <w:tcW w:w="1706" w:type="dxa"/>
          </w:tcPr>
          <w:p w:rsidR="00EE58A6" w:rsidRDefault="00EE58A6" w:rsidP="00EE58A6">
            <w:pPr>
              <w:jc w:val="center"/>
            </w:pPr>
            <w:r>
              <w:t>tbFoneCliente</w:t>
            </w:r>
          </w:p>
        </w:tc>
      </w:tr>
      <w:tr w:rsidR="00EE58A6" w:rsidTr="002C4EAF">
        <w:trPr>
          <w:trHeight w:val="1097"/>
        </w:trPr>
        <w:tc>
          <w:tcPr>
            <w:tcW w:w="1706" w:type="dxa"/>
          </w:tcPr>
          <w:p w:rsidR="00EE58A6" w:rsidRDefault="00EE58A6" w:rsidP="002C4EAF">
            <w:r>
              <w:t>PK  idFone</w:t>
            </w:r>
          </w:p>
          <w:p w:rsidR="00EE58A6" w:rsidRDefault="00EE58A6" w:rsidP="002C4EAF">
            <w:r>
              <w:t xml:space="preserve">      foneCliente</w:t>
            </w:r>
          </w:p>
        </w:tc>
      </w:tr>
    </w:tbl>
    <w:p w:rsidR="00EE58A6" w:rsidRDefault="00EE58A6" w:rsidP="00EE58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EE58A6" w:rsidTr="002C4EAF">
        <w:trPr>
          <w:trHeight w:val="473"/>
        </w:trPr>
        <w:tc>
          <w:tcPr>
            <w:tcW w:w="1706" w:type="dxa"/>
          </w:tcPr>
          <w:p w:rsidR="00EE58A6" w:rsidRDefault="00EE58A6" w:rsidP="00EE58A6">
            <w:pPr>
              <w:jc w:val="center"/>
            </w:pPr>
            <w:r>
              <w:t>tbPeca</w:t>
            </w:r>
          </w:p>
        </w:tc>
      </w:tr>
      <w:tr w:rsidR="00EE58A6" w:rsidTr="002C4EAF">
        <w:trPr>
          <w:trHeight w:val="1097"/>
        </w:trPr>
        <w:tc>
          <w:tcPr>
            <w:tcW w:w="1706" w:type="dxa"/>
          </w:tcPr>
          <w:p w:rsidR="00EE58A6" w:rsidRDefault="00EE58A6" w:rsidP="002C4EAF">
            <w:r>
              <w:t>PK  idPeca</w:t>
            </w:r>
          </w:p>
          <w:p w:rsidR="00EE58A6" w:rsidRDefault="00EE58A6" w:rsidP="002C4EAF">
            <w:r>
              <w:t xml:space="preserve">       peca</w:t>
            </w:r>
          </w:p>
          <w:p w:rsidR="00EE58A6" w:rsidRDefault="00EE58A6" w:rsidP="002C4EAF">
            <w:r>
              <w:t xml:space="preserve">       </w:t>
            </w:r>
            <w:r w:rsidR="00D97512">
              <w:t>pecaCliente</w:t>
            </w:r>
          </w:p>
        </w:tc>
      </w:tr>
    </w:tbl>
    <w:p w:rsidR="00EE58A6" w:rsidRDefault="00EE58A6" w:rsidP="00034F4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D97512" w:rsidTr="002C4EAF">
        <w:trPr>
          <w:trHeight w:val="473"/>
        </w:trPr>
        <w:tc>
          <w:tcPr>
            <w:tcW w:w="1706" w:type="dxa"/>
          </w:tcPr>
          <w:p w:rsidR="00D97512" w:rsidRDefault="00D97512" w:rsidP="00D97512">
            <w:pPr>
              <w:jc w:val="center"/>
            </w:pPr>
            <w:r>
              <w:t>tbNota</w:t>
            </w:r>
          </w:p>
        </w:tc>
      </w:tr>
      <w:tr w:rsidR="00D97512" w:rsidTr="002C4EAF">
        <w:trPr>
          <w:trHeight w:val="1097"/>
        </w:trPr>
        <w:tc>
          <w:tcPr>
            <w:tcW w:w="1706" w:type="dxa"/>
          </w:tcPr>
          <w:p w:rsidR="00D97512" w:rsidRDefault="00D97512" w:rsidP="002C4EAF">
            <w:r>
              <w:t>PK  idNota</w:t>
            </w:r>
          </w:p>
          <w:p w:rsidR="00D97512" w:rsidRDefault="00D97512" w:rsidP="002C4EAF">
            <w:r>
              <w:t xml:space="preserve">      valorFinal</w:t>
            </w:r>
          </w:p>
        </w:tc>
      </w:tr>
    </w:tbl>
    <w:p w:rsidR="00D97512" w:rsidRDefault="00D97512" w:rsidP="00D975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</w:tblGrid>
      <w:tr w:rsidR="00D97512" w:rsidTr="002C4EAF">
        <w:trPr>
          <w:trHeight w:val="473"/>
        </w:trPr>
        <w:tc>
          <w:tcPr>
            <w:tcW w:w="1706" w:type="dxa"/>
          </w:tcPr>
          <w:p w:rsidR="00D97512" w:rsidRDefault="00D97512" w:rsidP="00D97512">
            <w:pPr>
              <w:jc w:val="center"/>
            </w:pPr>
            <w:r>
              <w:t>tbNotaPeca</w:t>
            </w:r>
          </w:p>
        </w:tc>
      </w:tr>
      <w:tr w:rsidR="00D97512" w:rsidTr="002C4EAF">
        <w:trPr>
          <w:trHeight w:val="1097"/>
        </w:trPr>
        <w:tc>
          <w:tcPr>
            <w:tcW w:w="1706" w:type="dxa"/>
          </w:tcPr>
          <w:p w:rsidR="00D97512" w:rsidRDefault="00D97512" w:rsidP="002C4EAF">
            <w:r>
              <w:t xml:space="preserve">PK  </w:t>
            </w:r>
            <w:r w:rsidR="000978E2">
              <w:t xml:space="preserve"> </w:t>
            </w:r>
            <w:r>
              <w:t>idNotaPeca</w:t>
            </w:r>
          </w:p>
          <w:p w:rsidR="00D97512" w:rsidRDefault="000978E2" w:rsidP="002C4EAF">
            <w:r>
              <w:t>FK</w:t>
            </w:r>
            <w:r w:rsidR="00D97512">
              <w:t xml:space="preserve">  </w:t>
            </w:r>
            <w:r>
              <w:t xml:space="preserve"> </w:t>
            </w:r>
            <w:r w:rsidR="00D97512">
              <w:t>valorPeca</w:t>
            </w:r>
          </w:p>
          <w:p w:rsidR="00D97512" w:rsidRDefault="000978E2" w:rsidP="002C4EAF">
            <w:r>
              <w:t>FK</w:t>
            </w:r>
            <w:r w:rsidR="00D97512">
              <w:t xml:space="preserve"> </w:t>
            </w:r>
            <w:r>
              <w:t xml:space="preserve"> </w:t>
            </w:r>
            <w:r w:rsidR="00D97512">
              <w:t xml:space="preserve"> peca</w:t>
            </w:r>
          </w:p>
          <w:p w:rsidR="00D97512" w:rsidRDefault="000978E2" w:rsidP="002C4EAF">
            <w:r>
              <w:t xml:space="preserve">FK </w:t>
            </w:r>
            <w:r w:rsidR="00D97512">
              <w:t xml:space="preserve">  cliente</w:t>
            </w:r>
          </w:p>
        </w:tc>
      </w:tr>
    </w:tbl>
    <w:p w:rsidR="00D97512" w:rsidRDefault="00D97512" w:rsidP="00D97512"/>
    <w:p w:rsidR="00D97512" w:rsidRDefault="00D97512" w:rsidP="00034F4B">
      <w:pPr>
        <w:sectPr w:rsidR="00D97512" w:rsidSect="00D9751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97512" w:rsidRDefault="005461EE" w:rsidP="00034F4B">
      <w:r>
        <w:t>“Lute como nunca, falhe como sempre”</w:t>
      </w:r>
    </w:p>
    <w:p w:rsidR="005461EE" w:rsidRPr="00674095" w:rsidRDefault="005461EE" w:rsidP="00034F4B">
      <w:r>
        <w:t>-Einsten, Albert</w:t>
      </w:r>
      <w:bookmarkStart w:id="0" w:name="_GoBack"/>
      <w:bookmarkEnd w:id="0"/>
    </w:p>
    <w:sectPr w:rsidR="005461EE" w:rsidRPr="00674095" w:rsidSect="00D975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B"/>
    <w:rsid w:val="00034F4B"/>
    <w:rsid w:val="000978E2"/>
    <w:rsid w:val="005461EE"/>
    <w:rsid w:val="00674095"/>
    <w:rsid w:val="008465EC"/>
    <w:rsid w:val="00D97512"/>
    <w:rsid w:val="00E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F5D2"/>
  <w15:chartTrackingRefBased/>
  <w15:docId w15:val="{066D3E42-9427-43A7-A6A3-9C27C6A7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4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EE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DDAD-1DC2-4D48-AD9B-3BFF7236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2020-09-30T17:46:00Z</dcterms:created>
  <dcterms:modified xsi:type="dcterms:W3CDTF">2020-09-30T18:45:00Z</dcterms:modified>
</cp:coreProperties>
</file>