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346BF" w14:textId="1C1AC5E3" w:rsidR="001E2177" w:rsidRDefault="007D3627">
      <w:pPr>
        <w:pStyle w:val="a4"/>
      </w:pPr>
      <w:r>
        <w:t>Отчет по лабораторной работе №</w:t>
      </w:r>
      <w:r w:rsidR="00093F12">
        <w:t>4</w:t>
      </w:r>
    </w:p>
    <w:p w14:paraId="211E0473" w14:textId="74A1BC8B" w:rsidR="001E2177" w:rsidRDefault="007D3627">
      <w:pPr>
        <w:pStyle w:val="a5"/>
      </w:pPr>
      <w:r>
        <w:t xml:space="preserve">Модель боевых действий - вариант </w:t>
      </w:r>
      <w:r w:rsidR="00093F12">
        <w:t>15</w:t>
      </w:r>
    </w:p>
    <w:p w14:paraId="179D7B4F" w14:textId="12906687" w:rsidR="001E2177" w:rsidRDefault="00093F12">
      <w:pPr>
        <w:pStyle w:val="Author"/>
      </w:pPr>
      <w:proofErr w:type="spellStart"/>
      <w:r>
        <w:t>Ухарова</w:t>
      </w:r>
      <w:proofErr w:type="spellEnd"/>
      <w:r>
        <w:t xml:space="preserve"> Софья Вячеславовна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90009785"/>
        <w:docPartObj>
          <w:docPartGallery w:val="Table of Contents"/>
          <w:docPartUnique/>
        </w:docPartObj>
      </w:sdtPr>
      <w:sdtEndPr/>
      <w:sdtContent>
        <w:p w14:paraId="0F903CC6" w14:textId="77777777" w:rsidR="001E2177" w:rsidRDefault="007D3627">
          <w:pPr>
            <w:pStyle w:val="ae"/>
          </w:pPr>
          <w:r>
            <w:t>Содержание</w:t>
          </w:r>
        </w:p>
        <w:p w14:paraId="2B783ED0" w14:textId="77777777" w:rsidR="00093F12" w:rsidRDefault="007D362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093F12">
            <w:fldChar w:fldCharType="separate"/>
          </w:r>
          <w:hyperlink w:anchor="_Toc65952137" w:history="1">
            <w:r w:rsidR="00093F12" w:rsidRPr="00EF4490">
              <w:rPr>
                <w:rStyle w:val="ad"/>
                <w:noProof/>
              </w:rPr>
              <w:t>1</w:t>
            </w:r>
            <w:r w:rsidR="00093F12">
              <w:rPr>
                <w:noProof/>
              </w:rPr>
              <w:tab/>
            </w:r>
            <w:r w:rsidR="00093F12" w:rsidRPr="00EF4490">
              <w:rPr>
                <w:rStyle w:val="ad"/>
                <w:noProof/>
              </w:rPr>
              <w:t>Цель работы</w:t>
            </w:r>
            <w:r w:rsidR="00093F12">
              <w:rPr>
                <w:noProof/>
                <w:webHidden/>
              </w:rPr>
              <w:tab/>
            </w:r>
            <w:r w:rsidR="00093F12">
              <w:rPr>
                <w:noProof/>
                <w:webHidden/>
              </w:rPr>
              <w:fldChar w:fldCharType="begin"/>
            </w:r>
            <w:r w:rsidR="00093F12">
              <w:rPr>
                <w:noProof/>
                <w:webHidden/>
              </w:rPr>
              <w:instrText xml:space="preserve"> PAGEREF _Toc65952137 \h </w:instrText>
            </w:r>
            <w:r w:rsidR="00093F12">
              <w:rPr>
                <w:noProof/>
                <w:webHidden/>
              </w:rPr>
            </w:r>
            <w:r w:rsidR="00093F12">
              <w:rPr>
                <w:noProof/>
                <w:webHidden/>
              </w:rPr>
              <w:fldChar w:fldCharType="separate"/>
            </w:r>
            <w:r w:rsidR="00093F12">
              <w:rPr>
                <w:noProof/>
                <w:webHidden/>
              </w:rPr>
              <w:t>1</w:t>
            </w:r>
            <w:r w:rsidR="00093F12">
              <w:rPr>
                <w:noProof/>
                <w:webHidden/>
              </w:rPr>
              <w:fldChar w:fldCharType="end"/>
            </w:r>
          </w:hyperlink>
        </w:p>
        <w:p w14:paraId="3F0E84F5" w14:textId="77777777" w:rsidR="00093F12" w:rsidRDefault="00093F1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65952138" w:history="1">
            <w:r w:rsidRPr="00EF449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EF4490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F8B37" w14:textId="77777777" w:rsidR="00093F12" w:rsidRDefault="00093F1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65952139" w:history="1">
            <w:r w:rsidRPr="00EF449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EF449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1B263" w14:textId="77777777" w:rsidR="00B61DDC" w:rsidRDefault="00093F12" w:rsidP="00B61DDC">
          <w:pPr>
            <w:pStyle w:val="20"/>
            <w:rPr>
              <w:rStyle w:val="ad"/>
            </w:rPr>
          </w:pPr>
          <w:hyperlink w:anchor="_Toc65952140" w:history="1">
            <w:r w:rsidRPr="00EF4490">
              <w:rPr>
                <w:rStyle w:val="ad"/>
              </w:rPr>
              <w:t>3.1</w:t>
            </w:r>
            <w:r>
              <w:tab/>
            </w:r>
            <w:r w:rsidRPr="00EF4490">
              <w:rPr>
                <w:rStyle w:val="ad"/>
              </w:rPr>
              <w:t>Теоретические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_Toc65952140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3817B06" w14:textId="725EB794" w:rsidR="00B61DDC" w:rsidRDefault="00B61DDC" w:rsidP="00B61DDC">
          <w:pPr>
            <w:pStyle w:val="20"/>
          </w:pPr>
          <w:r>
            <w:rPr>
              <w:lang w:val="en-US"/>
            </w:rPr>
            <w:t>3.2</w:t>
          </w:r>
          <w:r>
            <w:t xml:space="preserve">.       </w:t>
          </w:r>
          <w:bookmarkStart w:id="0" w:name="код"/>
          <w:r>
            <w:fldChar w:fldCharType="begin"/>
          </w:r>
          <w:r>
            <w:instrText xml:space="preserve"> HYPERLINK  \l "код2" </w:instrText>
          </w:r>
          <w:r>
            <w:fldChar w:fldCharType="separate"/>
          </w:r>
          <w:r w:rsidRPr="00B61DDC">
            <w:rPr>
              <w:rStyle w:val="ad"/>
            </w:rPr>
            <w:t>Код программы</w:t>
          </w:r>
          <w:bookmarkEnd w:id="0"/>
          <w:r>
            <w:fldChar w:fldCharType="end"/>
          </w:r>
          <w:r>
            <w:t>…………………………………………………………………………………………………...3</w:t>
          </w:r>
        </w:p>
        <w:p w14:paraId="27C8AA21" w14:textId="4F2243CB" w:rsidR="00B61DDC" w:rsidRPr="00B61DDC" w:rsidRDefault="00B61DDC" w:rsidP="00B61DDC">
          <w:pPr>
            <w:pStyle w:val="20"/>
          </w:pPr>
          <w:r>
            <w:t xml:space="preserve">3.3       </w:t>
          </w:r>
          <w:hyperlink w:anchor="выводы2" w:history="1">
            <w:r w:rsidRPr="00B61DDC">
              <w:rPr>
                <w:rStyle w:val="ad"/>
              </w:rPr>
              <w:t xml:space="preserve"> </w:t>
            </w:r>
            <w:bookmarkStart w:id="1" w:name="выводы"/>
            <w:r w:rsidRPr="00B61DDC">
              <w:rPr>
                <w:rStyle w:val="ad"/>
              </w:rPr>
              <w:t>Выво</w:t>
            </w:r>
            <w:r w:rsidRPr="00B61DDC">
              <w:rPr>
                <w:rStyle w:val="ad"/>
              </w:rPr>
              <w:t>д</w:t>
            </w:r>
            <w:bookmarkEnd w:id="1"/>
          </w:hyperlink>
          <w:r>
            <w:t>………………………………………………………………………………………………………………….4</w:t>
          </w:r>
        </w:p>
        <w:p w14:paraId="00DA2D69" w14:textId="480F11A8" w:rsidR="00093F12" w:rsidRDefault="00093F12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</w:p>
        <w:p w14:paraId="4D0CC805" w14:textId="77777777" w:rsidR="001E2177" w:rsidRDefault="007D3627">
          <w:r>
            <w:fldChar w:fldCharType="end"/>
          </w:r>
        </w:p>
      </w:sdtContent>
    </w:sdt>
    <w:p w14:paraId="7E624E77" w14:textId="77777777" w:rsidR="001E2177" w:rsidRDefault="007D3627">
      <w:pPr>
        <w:pStyle w:val="1"/>
      </w:pPr>
      <w:bookmarkStart w:id="2" w:name="цель-работы"/>
      <w:bookmarkStart w:id="3" w:name="_Toc65952137"/>
      <w:r>
        <w:rPr>
          <w:rStyle w:val="SectionNumber"/>
        </w:rPr>
        <w:t>1</w:t>
      </w:r>
      <w:r>
        <w:tab/>
        <w:t>Цель работы</w:t>
      </w:r>
      <w:bookmarkEnd w:id="3"/>
    </w:p>
    <w:p w14:paraId="7F847824" w14:textId="046C413A" w:rsidR="00093F12" w:rsidRPr="00093F12" w:rsidRDefault="00093F12" w:rsidP="00093F12">
      <w:pPr>
        <w:pStyle w:val="af"/>
        <w:rPr>
          <w:rFonts w:asciiTheme="minorHAnsi" w:hAnsiTheme="minorHAnsi" w:cstheme="majorHAnsi"/>
        </w:rPr>
      </w:pPr>
      <w:bookmarkStart w:id="4" w:name="задание"/>
      <w:bookmarkStart w:id="5" w:name="_Toc65952138"/>
      <w:bookmarkEnd w:id="2"/>
      <w:r w:rsidRPr="00093F12">
        <w:rPr>
          <w:rFonts w:asciiTheme="minorHAnsi" w:hAnsiTheme="minorHAnsi" w:cstheme="majorHAnsi"/>
        </w:rPr>
        <w:t>Построение фазового портрета гармонических колебаний без затухания</w:t>
      </w:r>
      <w:r>
        <w:rPr>
          <w:rFonts w:asciiTheme="minorHAnsi" w:hAnsiTheme="minorHAnsi" w:cstheme="majorHAnsi"/>
        </w:rPr>
        <w:t>.</w:t>
      </w:r>
      <w:r w:rsidRPr="00093F12">
        <w:rPr>
          <w:rFonts w:asciiTheme="minorHAnsi" w:hAnsiTheme="minorHAnsi" w:cstheme="majorHAnsi"/>
        </w:rPr>
        <w:t xml:space="preserve"> </w:t>
      </w:r>
      <w:r w:rsidRPr="00093F12">
        <w:rPr>
          <w:rFonts w:asciiTheme="minorHAnsi" w:hAnsiTheme="minorHAnsi" w:cstheme="majorHAnsi"/>
        </w:rPr>
        <w:t xml:space="preserve"> </w:t>
      </w:r>
    </w:p>
    <w:p w14:paraId="0A8BA973" w14:textId="77777777" w:rsidR="001E2177" w:rsidRDefault="007D3627">
      <w:pPr>
        <w:pStyle w:val="1"/>
      </w:pPr>
      <w:r>
        <w:rPr>
          <w:rStyle w:val="SectionNumber"/>
        </w:rPr>
        <w:t>2</w:t>
      </w:r>
      <w:r>
        <w:tab/>
        <w:t>Задание</w:t>
      </w:r>
      <w:bookmarkEnd w:id="5"/>
    </w:p>
    <w:p w14:paraId="3CD634EB" w14:textId="77777777" w:rsidR="00093F12" w:rsidRPr="00093F12" w:rsidRDefault="00093F12" w:rsidP="00093F12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ru-RU"/>
        </w:rPr>
      </w:pPr>
      <w:bookmarkStart w:id="6" w:name="выполнение-лабораторной-работы"/>
      <w:bookmarkStart w:id="7" w:name="_Toc65952139"/>
      <w:bookmarkEnd w:id="4"/>
      <w:r w:rsidRPr="00093F12">
        <w:rPr>
          <w:rFonts w:eastAsia="Times New Roman" w:cs="Times New Roman"/>
          <w:lang w:eastAsia="ru-RU"/>
        </w:rPr>
        <w:t xml:space="preserve">1. Построить решение уравнения гармонического осциллятора без затухания (2) </w:t>
      </w:r>
    </w:p>
    <w:p w14:paraId="4B1095A4" w14:textId="77777777" w:rsidR="00093F12" w:rsidRPr="00093F12" w:rsidRDefault="00093F12" w:rsidP="00093F12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ru-RU"/>
        </w:rPr>
      </w:pPr>
      <w:r w:rsidRPr="00093F12">
        <w:rPr>
          <w:rFonts w:eastAsia="Times New Roman" w:cs="Times New Roman"/>
          <w:lang w:eastAsia="ru-RU"/>
        </w:rPr>
        <w:t xml:space="preserve">2. </w:t>
      </w:r>
      <w:r w:rsidRPr="00093F12">
        <w:rPr>
          <w:rFonts w:eastAsia="Times New Roman" w:cs="Times New Roman"/>
          <w:lang w:eastAsia="ru-RU"/>
        </w:rPr>
        <w:t xml:space="preserve">Записать уравнение свободных колебаний гармонического осциллятора с затуханием, построить его решение. Построить </w:t>
      </w:r>
      <w:proofErr w:type="spellStart"/>
      <w:r w:rsidRPr="00093F12">
        <w:rPr>
          <w:rFonts w:eastAsia="Times New Roman" w:cs="Times New Roman"/>
          <w:lang w:eastAsia="ru-RU"/>
        </w:rPr>
        <w:t>фазовыи</w:t>
      </w:r>
      <w:proofErr w:type="spellEnd"/>
      <w:r w:rsidRPr="00093F12">
        <w:rPr>
          <w:rFonts w:eastAsia="Times New Roman" w:cs="Times New Roman"/>
          <w:lang w:eastAsia="ru-RU"/>
        </w:rPr>
        <w:t xml:space="preserve">̆ портрет гармонических колебаний с затуханием. </w:t>
      </w:r>
    </w:p>
    <w:p w14:paraId="53FD470A" w14:textId="2792F011" w:rsidR="00093F12" w:rsidRPr="00093F12" w:rsidRDefault="00093F12" w:rsidP="00093F12">
      <w:pPr>
        <w:spacing w:before="100" w:beforeAutospacing="1" w:after="100" w:afterAutospacing="1"/>
        <w:rPr>
          <w:rFonts w:eastAsia="Times New Roman" w:cs="Times New Roman"/>
          <w:sz w:val="22"/>
          <w:szCs w:val="22"/>
          <w:lang w:eastAsia="ru-RU"/>
        </w:rPr>
      </w:pPr>
      <w:r w:rsidRPr="00093F12">
        <w:rPr>
          <w:rFonts w:eastAsia="Times New Roman" w:cs="Times New Roman"/>
          <w:lang w:eastAsia="ru-RU"/>
        </w:rPr>
        <w:t xml:space="preserve">3. Записать уравнение колебаний гармонического осциллятора, если на систему </w:t>
      </w:r>
      <w:proofErr w:type="spellStart"/>
      <w:r w:rsidRPr="00093F12">
        <w:rPr>
          <w:rFonts w:eastAsia="Times New Roman" w:cs="Times New Roman"/>
          <w:lang w:eastAsia="ru-RU"/>
        </w:rPr>
        <w:t>действует</w:t>
      </w:r>
      <w:proofErr w:type="spellEnd"/>
      <w:r w:rsidRPr="00093F12">
        <w:rPr>
          <w:rFonts w:eastAsia="Times New Roman" w:cs="Times New Roman"/>
          <w:lang w:eastAsia="ru-RU"/>
        </w:rPr>
        <w:t xml:space="preserve"> внешняя сила, построить его решение. Построить </w:t>
      </w:r>
      <w:proofErr w:type="spellStart"/>
      <w:r w:rsidRPr="00093F12">
        <w:rPr>
          <w:rFonts w:eastAsia="Times New Roman" w:cs="Times New Roman"/>
          <w:lang w:eastAsia="ru-RU"/>
        </w:rPr>
        <w:t>фазовыи</w:t>
      </w:r>
      <w:proofErr w:type="spellEnd"/>
      <w:r w:rsidRPr="00093F12">
        <w:rPr>
          <w:rFonts w:eastAsia="Times New Roman" w:cs="Times New Roman"/>
          <w:lang w:eastAsia="ru-RU"/>
        </w:rPr>
        <w:t xml:space="preserve">̆ портрет колебаний с </w:t>
      </w:r>
      <w:proofErr w:type="spellStart"/>
      <w:r w:rsidRPr="00093F12">
        <w:rPr>
          <w:rFonts w:eastAsia="Times New Roman" w:cs="Times New Roman"/>
          <w:lang w:eastAsia="ru-RU"/>
        </w:rPr>
        <w:t>действием</w:t>
      </w:r>
      <w:proofErr w:type="spellEnd"/>
      <w:r w:rsidRPr="00093F12">
        <w:rPr>
          <w:rFonts w:eastAsia="Times New Roman" w:cs="Times New Roman"/>
          <w:lang w:eastAsia="ru-RU"/>
        </w:rPr>
        <w:t xml:space="preserve"> </w:t>
      </w:r>
      <w:proofErr w:type="spellStart"/>
      <w:r w:rsidRPr="00093F12">
        <w:rPr>
          <w:rFonts w:eastAsia="Times New Roman" w:cs="Times New Roman"/>
          <w:lang w:eastAsia="ru-RU"/>
        </w:rPr>
        <w:t>внешнеи</w:t>
      </w:r>
      <w:proofErr w:type="spellEnd"/>
      <w:r w:rsidRPr="00093F12">
        <w:rPr>
          <w:rFonts w:eastAsia="Times New Roman" w:cs="Times New Roman"/>
          <w:lang w:eastAsia="ru-RU"/>
        </w:rPr>
        <w:t xml:space="preserve">̆ силы. </w:t>
      </w:r>
    </w:p>
    <w:p w14:paraId="5E47F77C" w14:textId="77777777" w:rsidR="001E2177" w:rsidRDefault="007D3627">
      <w:pPr>
        <w:pStyle w:val="1"/>
      </w:pPr>
      <w:r>
        <w:rPr>
          <w:rStyle w:val="SectionNumber"/>
        </w:rPr>
        <w:t>3</w:t>
      </w:r>
      <w:r>
        <w:tab/>
        <w:t>Выполнение лабораторной работы</w:t>
      </w:r>
      <w:bookmarkEnd w:id="7"/>
    </w:p>
    <w:p w14:paraId="09EE477C" w14:textId="77777777" w:rsidR="001E2177" w:rsidRDefault="007D3627">
      <w:pPr>
        <w:pStyle w:val="2"/>
      </w:pPr>
      <w:bookmarkStart w:id="8" w:name="теоретические-сведения"/>
      <w:bookmarkStart w:id="9" w:name="_Toc65952140"/>
      <w:r>
        <w:rPr>
          <w:rStyle w:val="SectionNumber"/>
        </w:rPr>
        <w:t>3.1</w:t>
      </w:r>
      <w:r>
        <w:tab/>
        <w:t>Теоретические сведения</w:t>
      </w:r>
      <w:bookmarkEnd w:id="9"/>
    </w:p>
    <w:p w14:paraId="1A7E47D2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</w:t>
      </w:r>
      <w:r w:rsidRPr="00093F12">
        <w:rPr>
          <w:rFonts w:asciiTheme="minorHAnsi" w:hAnsiTheme="minorHAnsi"/>
        </w:rPr>
        <w:lastRenderedPageBreak/>
        <w:t xml:space="preserve">уравнением, которое в теории колебаний выступает в качестве </w:t>
      </w:r>
      <w:proofErr w:type="spellStart"/>
      <w:r w:rsidRPr="00093F12">
        <w:rPr>
          <w:rFonts w:asciiTheme="minorHAnsi" w:hAnsiTheme="minorHAnsi"/>
        </w:rPr>
        <w:t>основнои</w:t>
      </w:r>
      <w:proofErr w:type="spellEnd"/>
      <w:r w:rsidRPr="00093F12">
        <w:rPr>
          <w:rFonts w:asciiTheme="minorHAnsi" w:hAnsiTheme="minorHAnsi"/>
        </w:rPr>
        <w:t xml:space="preserve">̆ модели. Эта модель называется </w:t>
      </w:r>
      <w:proofErr w:type="spellStart"/>
      <w:r w:rsidRPr="00093F12">
        <w:rPr>
          <w:rFonts w:asciiTheme="minorHAnsi" w:hAnsiTheme="minorHAnsi"/>
        </w:rPr>
        <w:t>линейным</w:t>
      </w:r>
      <w:proofErr w:type="spellEnd"/>
      <w:r w:rsidRPr="00093F12">
        <w:rPr>
          <w:rFonts w:asciiTheme="minorHAnsi" w:hAnsiTheme="minorHAnsi"/>
        </w:rPr>
        <w:t xml:space="preserve"> гармоническим осциллятором. </w:t>
      </w:r>
    </w:p>
    <w:p w14:paraId="7996024D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Уравнение свободных колебаний гармонического осциллятора имеет </w:t>
      </w:r>
      <w:proofErr w:type="spellStart"/>
      <w:r w:rsidRPr="00093F12">
        <w:rPr>
          <w:rFonts w:asciiTheme="minorHAnsi" w:hAnsiTheme="minorHAnsi"/>
        </w:rPr>
        <w:t>следующии</w:t>
      </w:r>
      <w:proofErr w:type="spellEnd"/>
      <w:r w:rsidRPr="00093F12">
        <w:rPr>
          <w:rFonts w:asciiTheme="minorHAnsi" w:hAnsiTheme="minorHAnsi"/>
        </w:rPr>
        <w:t xml:space="preserve">̆ вид: </w:t>
      </w:r>
    </w:p>
    <w:p w14:paraId="36110C6D" w14:textId="3F59D139" w:rsidR="001E2177" w:rsidRPr="00093F12" w:rsidRDefault="00093F12" w:rsidP="00093F12">
      <w:pPr>
        <w:pStyle w:val="FirstParagraph"/>
        <w:ind w:left="3119"/>
        <w:jc w:val="center"/>
      </w:pPr>
      <w:r w:rsidRPr="00093F12">
        <w:t xml:space="preserve">  </w:t>
      </w:r>
      <w:r w:rsidRPr="00093F12">
        <w:rPr>
          <w:noProof/>
        </w:rPr>
        <w:drawing>
          <wp:inline distT="0" distB="0" distL="0" distR="0" wp14:anchorId="73BC5118" wp14:editId="46CFD5B9">
            <wp:extent cx="4167963" cy="30155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25" cy="32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AAF9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Уравнение (1) есть </w:t>
      </w:r>
      <w:proofErr w:type="spellStart"/>
      <w:r w:rsidRPr="00093F12">
        <w:rPr>
          <w:rFonts w:asciiTheme="minorHAnsi" w:hAnsiTheme="minorHAnsi"/>
        </w:rPr>
        <w:t>линейное</w:t>
      </w:r>
      <w:proofErr w:type="spellEnd"/>
      <w:r w:rsidRPr="00093F12">
        <w:rPr>
          <w:rFonts w:asciiTheme="minorHAnsi" w:hAnsiTheme="minorHAnsi"/>
        </w:rPr>
        <w:t xml:space="preserve"> </w:t>
      </w:r>
      <w:proofErr w:type="gramStart"/>
      <w:r w:rsidRPr="00093F12">
        <w:rPr>
          <w:rFonts w:asciiTheme="minorHAnsi" w:hAnsiTheme="minorHAnsi"/>
        </w:rPr>
        <w:t>однородное дифференциальное уравнение второго порядка</w:t>
      </w:r>
      <w:proofErr w:type="gramEnd"/>
      <w:r w:rsidRPr="00093F12">
        <w:rPr>
          <w:rFonts w:asciiTheme="minorHAnsi" w:hAnsiTheme="minorHAnsi"/>
        </w:rPr>
        <w:t xml:space="preserve"> и оно является примером </w:t>
      </w:r>
      <w:proofErr w:type="spellStart"/>
      <w:r w:rsidRPr="00093F12">
        <w:rPr>
          <w:rFonts w:asciiTheme="minorHAnsi" w:hAnsiTheme="minorHAnsi"/>
        </w:rPr>
        <w:t>линейнои</w:t>
      </w:r>
      <w:proofErr w:type="spellEnd"/>
      <w:r w:rsidRPr="00093F12">
        <w:rPr>
          <w:rFonts w:asciiTheme="minorHAnsi" w:hAnsiTheme="minorHAnsi"/>
        </w:rPr>
        <w:t xml:space="preserve">̆ </w:t>
      </w:r>
      <w:proofErr w:type="spellStart"/>
      <w:r w:rsidRPr="00093F12">
        <w:rPr>
          <w:rFonts w:asciiTheme="minorHAnsi" w:hAnsiTheme="minorHAnsi"/>
        </w:rPr>
        <w:t>динамическои</w:t>
      </w:r>
      <w:proofErr w:type="spellEnd"/>
      <w:r w:rsidRPr="00093F12">
        <w:rPr>
          <w:rFonts w:asciiTheme="minorHAnsi" w:hAnsiTheme="minorHAnsi"/>
        </w:rPr>
        <w:t xml:space="preserve">̆ системы. </w:t>
      </w:r>
    </w:p>
    <w:p w14:paraId="556BE301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>При отсутствии потерь в системе (</w:t>
      </w:r>
      <w:r w:rsidRPr="00093F12">
        <w:rPr>
          <w:rFonts w:asciiTheme="minorHAnsi" w:hAnsiTheme="minorHAnsi"/>
        </w:rPr>
        <w:sym w:font="Symbol" w:char="F067"/>
      </w:r>
      <w:r w:rsidRPr="00093F12">
        <w:rPr>
          <w:rFonts w:asciiTheme="minorHAnsi" w:hAnsiTheme="minorHAnsi"/>
        </w:rPr>
        <w:t xml:space="preserve"> </w:t>
      </w:r>
      <w:r w:rsidRPr="00093F12">
        <w:rPr>
          <w:rFonts w:asciiTheme="minorHAnsi" w:hAnsiTheme="minorHAnsi"/>
        </w:rPr>
        <w:sym w:font="Symbol" w:char="F03D"/>
      </w:r>
      <w:r w:rsidRPr="00093F12">
        <w:rPr>
          <w:rFonts w:asciiTheme="minorHAnsi" w:hAnsiTheme="minorHAnsi"/>
        </w:rPr>
        <w:t xml:space="preserve">0) вместо уравнения (1.1) получаем уравнение консервативного осциллятора энергия колебания которого сохраняется </w:t>
      </w:r>
    </w:p>
    <w:p w14:paraId="26F08152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во времени. </w:t>
      </w:r>
    </w:p>
    <w:p w14:paraId="4CDC58A2" w14:textId="709A9E39" w:rsidR="00093F12" w:rsidRPr="00093F12" w:rsidRDefault="00093F12" w:rsidP="00093F12">
      <w:pPr>
        <w:pStyle w:val="FirstParagraph"/>
        <w:ind w:left="3261"/>
        <w:jc w:val="center"/>
      </w:pPr>
      <w:r w:rsidRPr="00093F12">
        <w:t xml:space="preserve"> </w:t>
      </w:r>
      <w:r w:rsidRPr="00093F12">
        <w:rPr>
          <w:noProof/>
        </w:rPr>
        <w:drawing>
          <wp:inline distT="0" distB="0" distL="0" distR="0" wp14:anchorId="43B7314A" wp14:editId="5788E195">
            <wp:extent cx="3934046" cy="27447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04" cy="2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89A4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Для </w:t>
      </w:r>
      <w:proofErr w:type="spellStart"/>
      <w:r w:rsidRPr="00093F12">
        <w:rPr>
          <w:rFonts w:asciiTheme="minorHAnsi" w:hAnsiTheme="minorHAnsi"/>
        </w:rPr>
        <w:t>однозначнои</w:t>
      </w:r>
      <w:proofErr w:type="spellEnd"/>
      <w:r w:rsidRPr="00093F12">
        <w:rPr>
          <w:rFonts w:asciiTheme="minorHAnsi" w:hAnsiTheme="minorHAnsi"/>
        </w:rPr>
        <w:t>̆ разрешимости уравнения второго порядка (2) необходим</w:t>
      </w:r>
      <w:r w:rsidRPr="00093F12">
        <w:rPr>
          <w:rFonts w:asciiTheme="minorHAnsi" w:hAnsiTheme="minorHAnsi"/>
        </w:rPr>
        <w:t xml:space="preserve">о </w:t>
      </w:r>
      <w:r w:rsidRPr="00093F12">
        <w:rPr>
          <w:rFonts w:asciiTheme="minorHAnsi" w:hAnsiTheme="minorHAnsi"/>
        </w:rPr>
        <w:t xml:space="preserve">задать два начальных условия вида </w:t>
      </w:r>
    </w:p>
    <w:p w14:paraId="6047E43C" w14:textId="68FA8713" w:rsidR="00093F12" w:rsidRPr="00093F12" w:rsidRDefault="00093F12" w:rsidP="00093F12">
      <w:pPr>
        <w:pStyle w:val="af"/>
        <w:ind w:left="3828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 </w:t>
      </w:r>
      <w:r w:rsidRPr="00093F12">
        <w:rPr>
          <w:rFonts w:asciiTheme="minorHAnsi" w:hAnsiTheme="minorHAnsi"/>
          <w:noProof/>
        </w:rPr>
        <w:drawing>
          <wp:inline distT="0" distB="0" distL="0" distR="0" wp14:anchorId="6E1CD125" wp14:editId="1B01F889">
            <wp:extent cx="3633819" cy="6379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45" cy="6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5AC8" w14:textId="0354C855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Уравнение второго порядка (2) можно представить в виде системы двух уравнений первого порядка: </w:t>
      </w:r>
    </w:p>
    <w:p w14:paraId="76B4DA21" w14:textId="18E21E90" w:rsidR="00093F12" w:rsidRPr="00093F12" w:rsidRDefault="00093F12" w:rsidP="00093F12">
      <w:pPr>
        <w:pStyle w:val="a0"/>
        <w:ind w:left="3828"/>
      </w:pPr>
      <w:r w:rsidRPr="00093F12">
        <w:rPr>
          <w:noProof/>
        </w:rPr>
        <w:drawing>
          <wp:inline distT="0" distB="0" distL="0" distR="0" wp14:anchorId="06BB3E01" wp14:editId="7AC2A934">
            <wp:extent cx="3338623" cy="5513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92" cy="5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E89A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Начальные условия (3) для системы (4) примут вид: </w:t>
      </w:r>
    </w:p>
    <w:p w14:paraId="35BB38BB" w14:textId="543D37A7" w:rsidR="00093F12" w:rsidRPr="00093F12" w:rsidRDefault="00093F12" w:rsidP="00093F12">
      <w:pPr>
        <w:pStyle w:val="a0"/>
        <w:ind w:left="3828"/>
      </w:pPr>
      <w:r w:rsidRPr="00093F12">
        <w:rPr>
          <w:noProof/>
        </w:rPr>
        <w:drawing>
          <wp:inline distT="0" distB="0" distL="0" distR="0" wp14:anchorId="653423AF" wp14:editId="6CA6C0BE">
            <wp:extent cx="3593805" cy="61312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548" cy="6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7293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Независимые переменные x, y определяют пространство, в котором «движется» решение. Это фазовое пространство системы, поскольку оно двумерно будем называть его </w:t>
      </w:r>
      <w:proofErr w:type="spellStart"/>
      <w:r w:rsidRPr="00093F12">
        <w:rPr>
          <w:rFonts w:asciiTheme="minorHAnsi" w:hAnsiTheme="minorHAnsi"/>
        </w:rPr>
        <w:t>фазовои</w:t>
      </w:r>
      <w:proofErr w:type="spellEnd"/>
      <w:r w:rsidRPr="00093F12">
        <w:rPr>
          <w:rFonts w:asciiTheme="minorHAnsi" w:hAnsiTheme="minorHAnsi"/>
        </w:rPr>
        <w:t xml:space="preserve">̆ плоскостью. </w:t>
      </w:r>
    </w:p>
    <w:p w14:paraId="48500237" w14:textId="77777777" w:rsidR="00093F12" w:rsidRPr="00093F12" w:rsidRDefault="00093F12" w:rsidP="00093F12">
      <w:pPr>
        <w:pStyle w:val="af"/>
        <w:rPr>
          <w:rFonts w:asciiTheme="minorHAnsi" w:hAnsiTheme="minorHAnsi"/>
        </w:rPr>
      </w:pPr>
      <w:r w:rsidRPr="00093F12">
        <w:rPr>
          <w:rFonts w:asciiTheme="minorHAnsi" w:hAnsiTheme="minorHAnsi"/>
        </w:rPr>
        <w:t xml:space="preserve">Значение фазовых координат x, y в </w:t>
      </w:r>
      <w:proofErr w:type="spellStart"/>
      <w:r w:rsidRPr="00093F12">
        <w:rPr>
          <w:rFonts w:asciiTheme="minorHAnsi" w:hAnsiTheme="minorHAnsi"/>
        </w:rPr>
        <w:t>любои</w:t>
      </w:r>
      <w:proofErr w:type="spellEnd"/>
      <w:r w:rsidRPr="00093F12">
        <w:rPr>
          <w:rFonts w:asciiTheme="minorHAnsi" w:hAnsiTheme="minorHAnsi"/>
        </w:rPr>
        <w:t xml:space="preserve">̆ момент времени полностью определяет состояние системы. Решению уравнения движения как функции времени отвечает гладкая кривая в </w:t>
      </w:r>
      <w:proofErr w:type="spellStart"/>
      <w:r w:rsidRPr="00093F12">
        <w:rPr>
          <w:rFonts w:asciiTheme="minorHAnsi" w:hAnsiTheme="minorHAnsi"/>
        </w:rPr>
        <w:t>фазовои</w:t>
      </w:r>
      <w:proofErr w:type="spellEnd"/>
      <w:r w:rsidRPr="00093F12">
        <w:rPr>
          <w:rFonts w:asciiTheme="minorHAnsi" w:hAnsiTheme="minorHAnsi"/>
        </w:rPr>
        <w:t xml:space="preserve">̆ плоскости. Она называется </w:t>
      </w:r>
      <w:proofErr w:type="spellStart"/>
      <w:r w:rsidRPr="00093F12">
        <w:rPr>
          <w:rFonts w:asciiTheme="minorHAnsi" w:hAnsiTheme="minorHAnsi"/>
        </w:rPr>
        <w:t>фазовои</w:t>
      </w:r>
      <w:proofErr w:type="spellEnd"/>
      <w:r w:rsidRPr="00093F12">
        <w:rPr>
          <w:rFonts w:asciiTheme="minorHAnsi" w:hAnsiTheme="minorHAnsi"/>
        </w:rPr>
        <w:t xml:space="preserve">̆ </w:t>
      </w:r>
      <w:proofErr w:type="spellStart"/>
      <w:r w:rsidRPr="00093F12">
        <w:rPr>
          <w:rFonts w:asciiTheme="minorHAnsi" w:hAnsiTheme="minorHAnsi"/>
        </w:rPr>
        <w:t>траекториеи</w:t>
      </w:r>
      <w:proofErr w:type="spellEnd"/>
      <w:r w:rsidRPr="00093F12">
        <w:rPr>
          <w:rFonts w:asciiTheme="minorHAnsi" w:hAnsiTheme="minorHAnsi"/>
        </w:rPr>
        <w:t xml:space="preserve">̆. Если </w:t>
      </w:r>
      <w:r w:rsidRPr="00093F12">
        <w:rPr>
          <w:rFonts w:asciiTheme="minorHAnsi" w:hAnsiTheme="minorHAnsi"/>
        </w:rPr>
        <w:lastRenderedPageBreak/>
        <w:t xml:space="preserve">множество различных решений (соответствующих различным начальным условиям) изобразить на </w:t>
      </w:r>
      <w:proofErr w:type="spellStart"/>
      <w:r w:rsidRPr="00093F12">
        <w:rPr>
          <w:rFonts w:asciiTheme="minorHAnsi" w:hAnsiTheme="minorHAnsi"/>
        </w:rPr>
        <w:t>однои</w:t>
      </w:r>
      <w:proofErr w:type="spellEnd"/>
      <w:r w:rsidRPr="00093F12">
        <w:rPr>
          <w:rFonts w:asciiTheme="minorHAnsi" w:hAnsiTheme="minorHAnsi"/>
        </w:rPr>
        <w:t xml:space="preserve">̆ </w:t>
      </w:r>
      <w:proofErr w:type="spellStart"/>
      <w:r w:rsidRPr="00093F12">
        <w:rPr>
          <w:rFonts w:asciiTheme="minorHAnsi" w:hAnsiTheme="minorHAnsi"/>
        </w:rPr>
        <w:t>фазовои</w:t>
      </w:r>
      <w:proofErr w:type="spellEnd"/>
      <w:r w:rsidRPr="00093F12">
        <w:rPr>
          <w:rFonts w:asciiTheme="minorHAnsi" w:hAnsiTheme="minorHAnsi"/>
        </w:rPr>
        <w:t xml:space="preserve">̆ плоскости, возникает общая картина поведения системы. Такую картину, образованную набором фазовых траекторий, называют фазовым портретом. </w:t>
      </w:r>
    </w:p>
    <w:p w14:paraId="0E98D999" w14:textId="77777777" w:rsidR="00093F12" w:rsidRDefault="00093F12">
      <w:pPr>
        <w:pStyle w:val="2"/>
        <w:rPr>
          <w:rStyle w:val="SectionNumber"/>
        </w:rPr>
      </w:pPr>
      <w:bookmarkStart w:id="10" w:name="_Toc65952141"/>
      <w:bookmarkEnd w:id="8"/>
    </w:p>
    <w:bookmarkStart w:id="11" w:name="_Toc65952142"/>
    <w:bookmarkStart w:id="12" w:name="код2"/>
    <w:bookmarkEnd w:id="10"/>
    <w:p w14:paraId="1142EC1A" w14:textId="04C5970A" w:rsidR="001E2177" w:rsidRPr="00B61DDC" w:rsidRDefault="00B61DDC">
      <w:pPr>
        <w:pStyle w:val="2"/>
        <w:rPr>
          <w:rFonts w:asciiTheme="minorHAnsi" w:hAnsiTheme="minorHAnsi"/>
          <w:sz w:val="24"/>
          <w:szCs w:val="24"/>
        </w:rPr>
      </w:pPr>
      <w:r>
        <w:rPr>
          <w:rStyle w:val="SectionNumber"/>
          <w:rFonts w:asciiTheme="minorHAnsi" w:hAnsiTheme="minorHAnsi"/>
          <w:sz w:val="24"/>
          <w:szCs w:val="24"/>
        </w:rPr>
        <w:fldChar w:fldCharType="begin"/>
      </w:r>
      <w:r>
        <w:rPr>
          <w:rStyle w:val="SectionNumber"/>
          <w:rFonts w:asciiTheme="minorHAnsi" w:hAnsiTheme="minorHAnsi"/>
          <w:sz w:val="24"/>
          <w:szCs w:val="24"/>
        </w:rPr>
        <w:instrText xml:space="preserve"> HYPERLINK  \l "код" </w:instrText>
      </w:r>
      <w:r>
        <w:rPr>
          <w:rStyle w:val="SectionNumber"/>
          <w:rFonts w:asciiTheme="minorHAnsi" w:hAnsiTheme="minorHAnsi"/>
          <w:sz w:val="24"/>
          <w:szCs w:val="24"/>
        </w:rPr>
      </w:r>
      <w:r>
        <w:rPr>
          <w:rStyle w:val="SectionNumber"/>
          <w:rFonts w:asciiTheme="minorHAnsi" w:hAnsiTheme="minorHAnsi"/>
          <w:sz w:val="24"/>
          <w:szCs w:val="24"/>
        </w:rPr>
        <w:fldChar w:fldCharType="separate"/>
      </w:r>
      <w:r w:rsidR="007D3627" w:rsidRPr="00B61DDC">
        <w:rPr>
          <w:rStyle w:val="ad"/>
          <w:rFonts w:asciiTheme="minorHAnsi" w:hAnsiTheme="minorHAnsi"/>
          <w:sz w:val="24"/>
          <w:szCs w:val="24"/>
        </w:rPr>
        <w:t>3.</w:t>
      </w:r>
      <w:r w:rsidRPr="00B61DDC">
        <w:rPr>
          <w:rStyle w:val="ad"/>
          <w:rFonts w:asciiTheme="minorHAnsi" w:hAnsiTheme="minorHAnsi"/>
          <w:sz w:val="24"/>
          <w:szCs w:val="24"/>
        </w:rPr>
        <w:t>2</w:t>
      </w:r>
      <w:r w:rsidR="007D3627" w:rsidRPr="00B61DDC">
        <w:rPr>
          <w:rStyle w:val="ad"/>
          <w:rFonts w:asciiTheme="minorHAnsi" w:hAnsiTheme="minorHAnsi"/>
          <w:sz w:val="24"/>
          <w:szCs w:val="24"/>
        </w:rPr>
        <w:tab/>
        <w:t>Код программы</w:t>
      </w:r>
      <w:bookmarkEnd w:id="11"/>
      <w:r>
        <w:rPr>
          <w:rStyle w:val="SectionNumber"/>
          <w:rFonts w:asciiTheme="minorHAnsi" w:hAnsiTheme="minorHAnsi"/>
          <w:sz w:val="24"/>
          <w:szCs w:val="24"/>
        </w:rPr>
        <w:fldChar w:fldCharType="end"/>
      </w:r>
    </w:p>
    <w:bookmarkEnd w:id="12"/>
    <w:p w14:paraId="0C6CF02C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import </w:t>
      </w:r>
      <w:proofErr w:type="spellStart"/>
      <w:r w:rsidRPr="00B61DDC">
        <w:rPr>
          <w:lang w:val="en-US"/>
        </w:rPr>
        <w:t>numpy</w:t>
      </w:r>
      <w:proofErr w:type="spellEnd"/>
      <w:r w:rsidRPr="00B61DDC">
        <w:rPr>
          <w:lang w:val="en-US"/>
        </w:rPr>
        <w:t xml:space="preserve"> as np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import </w:t>
      </w:r>
      <w:proofErr w:type="spellStart"/>
      <w:proofErr w:type="gramStart"/>
      <w:r w:rsidRPr="00B61DDC">
        <w:rPr>
          <w:lang w:val="en-US"/>
        </w:rPr>
        <w:t>matplotlib.pyplot</w:t>
      </w:r>
      <w:proofErr w:type="spellEnd"/>
      <w:proofErr w:type="gramEnd"/>
      <w:r w:rsidRPr="00B61DDC">
        <w:rPr>
          <w:lang w:val="en-US"/>
        </w:rPr>
        <w:t xml:space="preserve"> as </w:t>
      </w:r>
      <w:proofErr w:type="spellStart"/>
      <w:r w:rsidRPr="00B61DDC">
        <w:rPr>
          <w:lang w:val="en-US"/>
        </w:rPr>
        <w:t>plt</w:t>
      </w:r>
      <w:proofErr w:type="spellEnd"/>
      <w:r w:rsidRPr="00B61DDC">
        <w:rPr>
          <w:lang w:val="en-US"/>
        </w:rPr>
        <w:t xml:space="preserve">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from </w:t>
      </w:r>
      <w:proofErr w:type="spellStart"/>
      <w:r w:rsidRPr="00B61DDC">
        <w:rPr>
          <w:lang w:val="en-US"/>
        </w:rPr>
        <w:t>scipy.integrate</w:t>
      </w:r>
      <w:proofErr w:type="spellEnd"/>
      <w:r w:rsidRPr="00B61DDC">
        <w:rPr>
          <w:lang w:val="en-US"/>
        </w:rPr>
        <w:t xml:space="preserve"> import </w:t>
      </w:r>
      <w:proofErr w:type="spellStart"/>
      <w:r w:rsidRPr="00B61DDC">
        <w:rPr>
          <w:lang w:val="en-US"/>
        </w:rPr>
        <w:t>odeint</w:t>
      </w:r>
      <w:proofErr w:type="spellEnd"/>
      <w:r w:rsidRPr="00B61DDC">
        <w:rPr>
          <w:lang w:val="en-US"/>
        </w:rPr>
        <w:t xml:space="preserve"> </w:t>
      </w:r>
      <w:r w:rsidRPr="00B61DDC">
        <w:rPr>
          <w:lang w:val="en-US"/>
        </w:rPr>
        <w:br/>
      </w:r>
    </w:p>
    <w:p w14:paraId="46BB7022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w = 7.5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g = 0 </w:t>
      </w:r>
    </w:p>
    <w:p w14:paraId="764A39EF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x0 = 0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y0 = -1 </w:t>
      </w:r>
    </w:p>
    <w:p w14:paraId="7C840BC0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t0 = 0.0 </w:t>
      </w:r>
      <w:r w:rsidRPr="00B61DDC">
        <w:rPr>
          <w:lang w:val="en-US"/>
        </w:rPr>
        <w:br/>
      </w:r>
      <w:proofErr w:type="spellStart"/>
      <w:r w:rsidRPr="00B61DDC">
        <w:rPr>
          <w:lang w:val="en-US"/>
        </w:rPr>
        <w:t>tmax</w:t>
      </w:r>
      <w:proofErr w:type="spellEnd"/>
      <w:r w:rsidRPr="00B61DDC">
        <w:rPr>
          <w:lang w:val="en-US"/>
        </w:rPr>
        <w:t xml:space="preserve"> = 40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dt = 0.05 </w:t>
      </w:r>
    </w:p>
    <w:p w14:paraId="6157FEEB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t = </w:t>
      </w:r>
      <w:proofErr w:type="spellStart"/>
      <w:proofErr w:type="gramStart"/>
      <w:r w:rsidRPr="00B61DDC">
        <w:rPr>
          <w:lang w:val="en-US"/>
        </w:rPr>
        <w:t>np.arange</w:t>
      </w:r>
      <w:proofErr w:type="spellEnd"/>
      <w:proofErr w:type="gramEnd"/>
      <w:r w:rsidRPr="00B61DDC">
        <w:rPr>
          <w:lang w:val="en-US"/>
        </w:rPr>
        <w:t xml:space="preserve">(t0, </w:t>
      </w:r>
      <w:proofErr w:type="spellStart"/>
      <w:r w:rsidRPr="00B61DDC">
        <w:rPr>
          <w:lang w:val="en-US"/>
        </w:rPr>
        <w:t>tmax</w:t>
      </w:r>
      <w:proofErr w:type="spellEnd"/>
      <w:r w:rsidRPr="00B61DDC">
        <w:rPr>
          <w:lang w:val="en-US"/>
        </w:rPr>
        <w:t xml:space="preserve"> + dt, dt) </w:t>
      </w:r>
      <w:r w:rsidRPr="00B61DDC">
        <w:rPr>
          <w:lang w:val="en-US"/>
        </w:rPr>
        <w:br/>
      </w:r>
      <w:r w:rsidRPr="00B61DDC">
        <w:rPr>
          <w:lang w:val="en-US"/>
        </w:rPr>
        <w:t>v0 = [x0, y0]</w:t>
      </w:r>
    </w:p>
    <w:p w14:paraId="77A9ADEB" w14:textId="4D994AC3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def </w:t>
      </w:r>
      <w:proofErr w:type="gramStart"/>
      <w:r w:rsidRPr="00B61DDC">
        <w:rPr>
          <w:lang w:val="en-US"/>
        </w:rPr>
        <w:t>y(</w:t>
      </w:r>
      <w:proofErr w:type="gramEnd"/>
      <w:r w:rsidRPr="00B61DDC">
        <w:rPr>
          <w:lang w:val="en-US"/>
        </w:rPr>
        <w:t xml:space="preserve">v, t): </w:t>
      </w:r>
      <w:r w:rsidRPr="00B61DDC">
        <w:rPr>
          <w:lang w:val="en-US"/>
        </w:rPr>
        <w:br/>
        <w:t xml:space="preserve">         </w:t>
      </w:r>
      <w:r w:rsidRPr="00B61DDC">
        <w:rPr>
          <w:lang w:val="en-US"/>
        </w:rPr>
        <w:t xml:space="preserve">x, y = v </w:t>
      </w:r>
      <w:r w:rsidRPr="00B61DDC">
        <w:rPr>
          <w:lang w:val="en-US"/>
        </w:rPr>
        <w:br/>
        <w:t xml:space="preserve">         </w:t>
      </w:r>
      <w:r w:rsidRPr="00B61DDC">
        <w:rPr>
          <w:lang w:val="en-US"/>
        </w:rPr>
        <w:t xml:space="preserve">return [y, -1 * </w:t>
      </w:r>
      <w:proofErr w:type="spellStart"/>
      <w:r w:rsidRPr="00B61DDC">
        <w:rPr>
          <w:lang w:val="en-US"/>
        </w:rPr>
        <w:t>np.power</w:t>
      </w:r>
      <w:proofErr w:type="spellEnd"/>
      <w:r w:rsidRPr="00B61DDC">
        <w:rPr>
          <w:lang w:val="en-US"/>
        </w:rPr>
        <w:t xml:space="preserve">(w, 2) * x - g * y] ans_1 = </w:t>
      </w:r>
      <w:proofErr w:type="spellStart"/>
      <w:r w:rsidRPr="00B61DDC">
        <w:rPr>
          <w:lang w:val="en-US"/>
        </w:rPr>
        <w:t>odeint</w:t>
      </w:r>
      <w:proofErr w:type="spellEnd"/>
      <w:r w:rsidRPr="00B61DDC">
        <w:rPr>
          <w:lang w:val="en-US"/>
        </w:rPr>
        <w:t>(y, v0, t);</w:t>
      </w:r>
    </w:p>
    <w:p w14:paraId="4381F7C6" w14:textId="77777777" w:rsidR="00B61DDC" w:rsidRPr="00B61DDC" w:rsidRDefault="00B61DDC" w:rsidP="00B61DDC">
      <w:pPr>
        <w:pStyle w:val="a0"/>
        <w:rPr>
          <w:lang w:val="en-US"/>
        </w:rPr>
      </w:pPr>
    </w:p>
    <w:p w14:paraId="6C0B33E1" w14:textId="6C71A43C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fig1, ax1 = </w:t>
      </w:r>
      <w:proofErr w:type="spellStart"/>
      <w:proofErr w:type="gramStart"/>
      <w:r w:rsidRPr="00B61DDC">
        <w:rPr>
          <w:lang w:val="en-US"/>
        </w:rPr>
        <w:t>plt.subplots</w:t>
      </w:r>
      <w:proofErr w:type="spellEnd"/>
      <w:proofErr w:type="gramEnd"/>
      <w:r w:rsidRPr="00B61DDC">
        <w:rPr>
          <w:lang w:val="en-US"/>
        </w:rPr>
        <w:t xml:space="preserve">()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ax1.plot(ans_1[:, 0], ans_1[:, 1])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fig4, ax4 = </w:t>
      </w:r>
      <w:proofErr w:type="spellStart"/>
      <w:r w:rsidRPr="00B61DDC">
        <w:rPr>
          <w:lang w:val="en-US"/>
        </w:rPr>
        <w:t>plt.subplots</w:t>
      </w:r>
      <w:proofErr w:type="spellEnd"/>
      <w:r w:rsidRPr="00B61DDC">
        <w:rPr>
          <w:lang w:val="en-US"/>
        </w:rPr>
        <w:t xml:space="preserve">()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ax4.plot(t, ans_1[:, 0]) </w:t>
      </w:r>
      <w:r w:rsidRPr="00B61DDC">
        <w:rPr>
          <w:lang w:val="en-US"/>
        </w:rPr>
        <w:br/>
      </w:r>
      <w:r w:rsidRPr="00B61DDC">
        <w:rPr>
          <w:lang w:val="en-US"/>
        </w:rPr>
        <w:t>ax4.plot(t, ans_1[:, 1])</w:t>
      </w:r>
    </w:p>
    <w:p w14:paraId="04D22D7C" w14:textId="77777777" w:rsidR="00B61DDC" w:rsidRPr="00B61DDC" w:rsidRDefault="00B61DDC" w:rsidP="00B61DDC">
      <w:pPr>
        <w:pStyle w:val="a0"/>
        <w:rPr>
          <w:lang w:val="en-US"/>
        </w:rPr>
      </w:pPr>
    </w:p>
    <w:p w14:paraId="7932BBB8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>w = 5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g = 7 </w:t>
      </w:r>
    </w:p>
    <w:p w14:paraId="2770D3CF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ans_2 = </w:t>
      </w:r>
      <w:proofErr w:type="spellStart"/>
      <w:r w:rsidRPr="00B61DDC">
        <w:rPr>
          <w:lang w:val="en-US"/>
        </w:rPr>
        <w:t>odeint</w:t>
      </w:r>
      <w:proofErr w:type="spellEnd"/>
      <w:r w:rsidRPr="00B61DDC">
        <w:rPr>
          <w:lang w:val="en-US"/>
        </w:rPr>
        <w:t>(</w:t>
      </w:r>
      <w:proofErr w:type="gramStart"/>
      <w:r w:rsidRPr="00B61DDC">
        <w:rPr>
          <w:lang w:val="en-US"/>
        </w:rPr>
        <w:t>y,v</w:t>
      </w:r>
      <w:proofErr w:type="gramEnd"/>
      <w:r w:rsidRPr="00B61DDC">
        <w:rPr>
          <w:lang w:val="en-US"/>
        </w:rPr>
        <w:t>0,t)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fig2, ax2 = </w:t>
      </w:r>
      <w:proofErr w:type="spellStart"/>
      <w:r w:rsidRPr="00B61DDC">
        <w:rPr>
          <w:lang w:val="en-US"/>
        </w:rPr>
        <w:t>plt.subplots</w:t>
      </w:r>
      <w:proofErr w:type="spellEnd"/>
      <w:r w:rsidRPr="00B61DDC">
        <w:rPr>
          <w:lang w:val="en-US"/>
        </w:rPr>
        <w:t xml:space="preserve">() </w:t>
      </w:r>
      <w:r w:rsidRPr="00B61DDC">
        <w:rPr>
          <w:lang w:val="en-US"/>
        </w:rPr>
        <w:br/>
      </w:r>
      <w:r w:rsidRPr="00B61DDC">
        <w:rPr>
          <w:lang w:val="en-US"/>
        </w:rPr>
        <w:t>ax2.plot(ans_2[:,0], ans_2[:,1])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fig5, ax5 = </w:t>
      </w:r>
      <w:proofErr w:type="spellStart"/>
      <w:r w:rsidRPr="00B61DDC">
        <w:rPr>
          <w:lang w:val="en-US"/>
        </w:rPr>
        <w:t>plt.subplots</w:t>
      </w:r>
      <w:proofErr w:type="spellEnd"/>
      <w:r w:rsidRPr="00B61DDC">
        <w:rPr>
          <w:lang w:val="en-US"/>
        </w:rPr>
        <w:t>()</w:t>
      </w:r>
      <w:r w:rsidRPr="00B61DDC">
        <w:rPr>
          <w:lang w:val="en-US"/>
        </w:rPr>
        <w:br/>
      </w:r>
      <w:r w:rsidRPr="00B61DDC">
        <w:rPr>
          <w:lang w:val="en-US"/>
        </w:rPr>
        <w:t>ax5.plot(t, ans_2[:,0])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ax5.plot(t, ans_2[:,1]) </w:t>
      </w:r>
    </w:p>
    <w:p w14:paraId="0A863397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lastRenderedPageBreak/>
        <w:t xml:space="preserve">w = 4 </w:t>
      </w:r>
      <w:r w:rsidRPr="00B61DDC">
        <w:rPr>
          <w:lang w:val="en-US"/>
        </w:rPr>
        <w:br/>
      </w:r>
      <w:r w:rsidRPr="00B61DDC">
        <w:rPr>
          <w:lang w:val="en-US"/>
        </w:rPr>
        <w:t xml:space="preserve">g = 2 </w:t>
      </w:r>
    </w:p>
    <w:p w14:paraId="565E2A2A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 xml:space="preserve">def f(t): </w:t>
      </w:r>
      <w:r w:rsidRPr="00B61DDC">
        <w:rPr>
          <w:lang w:val="en-US"/>
        </w:rPr>
        <w:br/>
        <w:t xml:space="preserve">         </w:t>
      </w:r>
      <w:r w:rsidRPr="00B61DDC">
        <w:rPr>
          <w:lang w:val="en-US"/>
        </w:rPr>
        <w:t xml:space="preserve">return 5 * sin(t) </w:t>
      </w:r>
      <w:r w:rsidRPr="00B61DDC">
        <w:rPr>
          <w:lang w:val="en-US"/>
        </w:rPr>
        <w:br/>
      </w:r>
    </w:p>
    <w:p w14:paraId="5DAA34D4" w14:textId="77777777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t>def y_2(</w:t>
      </w:r>
      <w:proofErr w:type="spellStart"/>
      <w:proofErr w:type="gramStart"/>
      <w:r w:rsidRPr="00B61DDC">
        <w:rPr>
          <w:lang w:val="en-US"/>
        </w:rPr>
        <w:t>v,t</w:t>
      </w:r>
      <w:proofErr w:type="spellEnd"/>
      <w:proofErr w:type="gramEnd"/>
      <w:r w:rsidRPr="00B61DDC">
        <w:rPr>
          <w:lang w:val="en-US"/>
        </w:rPr>
        <w:t xml:space="preserve">): </w:t>
      </w:r>
      <w:r w:rsidRPr="00B61DDC">
        <w:rPr>
          <w:lang w:val="en-US"/>
        </w:rPr>
        <w:br/>
        <w:t xml:space="preserve">         </w:t>
      </w:r>
      <w:proofErr w:type="spellStart"/>
      <w:r w:rsidRPr="00B61DDC">
        <w:rPr>
          <w:lang w:val="en-US"/>
        </w:rPr>
        <w:t>x,y</w:t>
      </w:r>
      <w:proofErr w:type="spellEnd"/>
      <w:r w:rsidRPr="00B61DDC">
        <w:rPr>
          <w:lang w:val="en-US"/>
        </w:rPr>
        <w:t xml:space="preserve"> = v </w:t>
      </w:r>
      <w:r w:rsidRPr="00B61DDC">
        <w:rPr>
          <w:lang w:val="en-US"/>
        </w:rPr>
        <w:br/>
      </w:r>
      <w:r w:rsidRPr="00B61DDC">
        <w:rPr>
          <w:lang w:val="en-US"/>
        </w:rPr>
        <w:t>return [y,-1*</w:t>
      </w:r>
      <w:proofErr w:type="spellStart"/>
      <w:r w:rsidRPr="00B61DDC">
        <w:rPr>
          <w:lang w:val="en-US"/>
        </w:rPr>
        <w:t>np.power</w:t>
      </w:r>
      <w:proofErr w:type="spellEnd"/>
      <w:r w:rsidRPr="00B61DDC">
        <w:rPr>
          <w:lang w:val="en-US"/>
        </w:rPr>
        <w:t xml:space="preserve">(w,2)*x - g * y - f(t)] </w:t>
      </w:r>
    </w:p>
    <w:p w14:paraId="2FA7AC52" w14:textId="593D78A1" w:rsidR="00B61DDC" w:rsidRPr="00B61DDC" w:rsidRDefault="00B61DDC" w:rsidP="00B61DDC">
      <w:pPr>
        <w:pStyle w:val="a0"/>
        <w:rPr>
          <w:lang w:val="en-US"/>
        </w:rPr>
      </w:pPr>
      <w:r w:rsidRPr="00B61DDC">
        <w:rPr>
          <w:lang w:val="en-US"/>
        </w:rPr>
        <w:br/>
      </w:r>
      <w:r w:rsidRPr="00B61DDC">
        <w:rPr>
          <w:lang w:val="en-US"/>
        </w:rPr>
        <w:t>ans_</w:t>
      </w:r>
      <w:r w:rsidRPr="00B61DDC">
        <w:rPr>
          <w:lang w:val="en-US"/>
        </w:rPr>
        <w:t>3</w:t>
      </w:r>
      <w:r w:rsidRPr="00B61DDC">
        <w:rPr>
          <w:lang w:val="en-US"/>
        </w:rPr>
        <w:t xml:space="preserve"> = </w:t>
      </w:r>
      <w:proofErr w:type="spellStart"/>
      <w:r w:rsidRPr="00B61DDC">
        <w:rPr>
          <w:lang w:val="en-US"/>
        </w:rPr>
        <w:t>odeint</w:t>
      </w:r>
      <w:proofErr w:type="spellEnd"/>
      <w:r w:rsidRPr="00B61DDC">
        <w:rPr>
          <w:lang w:val="en-US"/>
        </w:rPr>
        <w:t>(</w:t>
      </w:r>
      <w:proofErr w:type="gramStart"/>
      <w:r w:rsidRPr="00B61DDC">
        <w:rPr>
          <w:lang w:val="en-US"/>
        </w:rPr>
        <w:t>y,v</w:t>
      </w:r>
      <w:proofErr w:type="gramEnd"/>
      <w:r w:rsidRPr="00B61DDC">
        <w:rPr>
          <w:lang w:val="en-US"/>
        </w:rPr>
        <w:t>0,t)</w:t>
      </w:r>
      <w:r w:rsidRPr="00B61DDC">
        <w:rPr>
          <w:lang w:val="en-US"/>
        </w:rPr>
        <w:br/>
        <w:t>fig</w:t>
      </w:r>
      <w:r w:rsidRPr="00B61DDC">
        <w:rPr>
          <w:lang w:val="en-US"/>
        </w:rPr>
        <w:t>3</w:t>
      </w:r>
      <w:r w:rsidRPr="00B61DDC">
        <w:rPr>
          <w:lang w:val="en-US"/>
        </w:rPr>
        <w:t>, ax</w:t>
      </w:r>
      <w:r w:rsidRPr="00B61DDC">
        <w:rPr>
          <w:lang w:val="en-US"/>
        </w:rPr>
        <w:t>3</w:t>
      </w:r>
      <w:r w:rsidRPr="00B61DDC">
        <w:rPr>
          <w:lang w:val="en-US"/>
        </w:rPr>
        <w:t xml:space="preserve"> = </w:t>
      </w:r>
      <w:proofErr w:type="spellStart"/>
      <w:r w:rsidRPr="00B61DDC">
        <w:rPr>
          <w:lang w:val="en-US"/>
        </w:rPr>
        <w:t>plt.subplots</w:t>
      </w:r>
      <w:proofErr w:type="spellEnd"/>
      <w:r w:rsidRPr="00B61DDC">
        <w:rPr>
          <w:lang w:val="en-US"/>
        </w:rPr>
        <w:t xml:space="preserve">() </w:t>
      </w:r>
      <w:r w:rsidRPr="00B61DDC">
        <w:rPr>
          <w:lang w:val="en-US"/>
        </w:rPr>
        <w:br/>
        <w:t>ax</w:t>
      </w:r>
      <w:r w:rsidRPr="00B61DDC">
        <w:rPr>
          <w:lang w:val="en-US"/>
        </w:rPr>
        <w:t>3</w:t>
      </w:r>
      <w:r w:rsidRPr="00B61DDC">
        <w:rPr>
          <w:lang w:val="en-US"/>
        </w:rPr>
        <w:t>.plot(ans_</w:t>
      </w:r>
      <w:r w:rsidRPr="00B61DDC">
        <w:rPr>
          <w:lang w:val="en-US"/>
        </w:rPr>
        <w:t>3</w:t>
      </w:r>
      <w:r w:rsidRPr="00B61DDC">
        <w:rPr>
          <w:lang w:val="en-US"/>
        </w:rPr>
        <w:t>[:,0], ans_</w:t>
      </w:r>
      <w:r w:rsidRPr="00B61DDC">
        <w:rPr>
          <w:lang w:val="en-US"/>
        </w:rPr>
        <w:t>3</w:t>
      </w:r>
      <w:r w:rsidRPr="00B61DDC">
        <w:rPr>
          <w:lang w:val="en-US"/>
        </w:rPr>
        <w:t>[:,1])</w:t>
      </w:r>
      <w:r w:rsidRPr="00B61DDC">
        <w:rPr>
          <w:lang w:val="en-US"/>
        </w:rPr>
        <w:br/>
        <w:t>fig</w:t>
      </w:r>
      <w:r w:rsidRPr="00B61DDC">
        <w:rPr>
          <w:lang w:val="en-US"/>
        </w:rPr>
        <w:t>6</w:t>
      </w:r>
      <w:r w:rsidRPr="00B61DDC">
        <w:rPr>
          <w:lang w:val="en-US"/>
        </w:rPr>
        <w:t>, ax</w:t>
      </w:r>
      <w:r w:rsidRPr="00B61DDC">
        <w:rPr>
          <w:lang w:val="en-US"/>
        </w:rPr>
        <w:t>6</w:t>
      </w:r>
      <w:r w:rsidRPr="00B61DDC">
        <w:rPr>
          <w:lang w:val="en-US"/>
        </w:rPr>
        <w:t xml:space="preserve"> = </w:t>
      </w:r>
      <w:proofErr w:type="spellStart"/>
      <w:r w:rsidRPr="00B61DDC">
        <w:rPr>
          <w:lang w:val="en-US"/>
        </w:rPr>
        <w:t>plt.subplots</w:t>
      </w:r>
      <w:proofErr w:type="spellEnd"/>
      <w:r w:rsidRPr="00B61DDC">
        <w:rPr>
          <w:lang w:val="en-US"/>
        </w:rPr>
        <w:t>()</w:t>
      </w:r>
      <w:r w:rsidRPr="00B61DDC">
        <w:rPr>
          <w:lang w:val="en-US"/>
        </w:rPr>
        <w:br/>
        <w:t>ax</w:t>
      </w:r>
      <w:r w:rsidRPr="00B61DDC">
        <w:rPr>
          <w:lang w:val="en-US"/>
        </w:rPr>
        <w:t>6</w:t>
      </w:r>
      <w:r w:rsidRPr="00B61DDC">
        <w:rPr>
          <w:lang w:val="en-US"/>
        </w:rPr>
        <w:t>.plot(t, ans_</w:t>
      </w:r>
      <w:r w:rsidRPr="00B61DDC">
        <w:rPr>
          <w:lang w:val="en-US"/>
        </w:rPr>
        <w:t>3</w:t>
      </w:r>
      <w:r w:rsidRPr="00B61DDC">
        <w:rPr>
          <w:lang w:val="en-US"/>
        </w:rPr>
        <w:t>[:,0])</w:t>
      </w:r>
      <w:r w:rsidRPr="00B61DDC">
        <w:rPr>
          <w:lang w:val="en-US"/>
        </w:rPr>
        <w:br/>
        <w:t>ax</w:t>
      </w:r>
      <w:r w:rsidRPr="00B61DDC">
        <w:rPr>
          <w:lang w:val="en-US"/>
        </w:rPr>
        <w:t>6</w:t>
      </w:r>
      <w:r w:rsidRPr="00B61DDC">
        <w:rPr>
          <w:lang w:val="en-US"/>
        </w:rPr>
        <w:t>.plot(t, ans_</w:t>
      </w:r>
      <w:r w:rsidRPr="00B61DDC">
        <w:rPr>
          <w:lang w:val="en-US"/>
        </w:rPr>
        <w:t>3</w:t>
      </w:r>
      <w:r w:rsidRPr="00B61DDC">
        <w:rPr>
          <w:lang w:val="en-US"/>
        </w:rPr>
        <w:t xml:space="preserve">[:,1]) </w:t>
      </w:r>
    </w:p>
    <w:p w14:paraId="3DB13A72" w14:textId="4E8A9A75" w:rsidR="00B61DDC" w:rsidRPr="00B61DDC" w:rsidRDefault="00B61DDC" w:rsidP="00B61DDC">
      <w:pPr>
        <w:pStyle w:val="a0"/>
        <w:rPr>
          <w:lang w:val="en-US"/>
        </w:rPr>
      </w:pPr>
    </w:p>
    <w:p w14:paraId="734C13D9" w14:textId="4D5333D6" w:rsidR="001E2177" w:rsidRPr="00B61DDC" w:rsidRDefault="007D3627">
      <w:pPr>
        <w:pStyle w:val="1"/>
        <w:rPr>
          <w:rFonts w:asciiTheme="minorHAnsi" w:hAnsiTheme="minorHAnsi"/>
          <w:sz w:val="24"/>
          <w:szCs w:val="24"/>
        </w:rPr>
      </w:pPr>
      <w:bookmarkStart w:id="13" w:name="_Toc65952143"/>
      <w:bookmarkEnd w:id="6"/>
      <w:r w:rsidRPr="00B61DDC">
        <w:rPr>
          <w:rStyle w:val="SectionNumber"/>
          <w:rFonts w:asciiTheme="minorHAnsi" w:hAnsiTheme="minorHAnsi"/>
          <w:sz w:val="24"/>
          <w:szCs w:val="24"/>
        </w:rPr>
        <w:t>4</w:t>
      </w:r>
      <w:r w:rsidRPr="00B61DDC">
        <w:rPr>
          <w:rFonts w:asciiTheme="minorHAnsi" w:hAnsiTheme="minorHAnsi"/>
          <w:sz w:val="24"/>
          <w:szCs w:val="24"/>
        </w:rPr>
        <w:tab/>
      </w:r>
      <w:hyperlink w:anchor="выводы" w:history="1">
        <w:r w:rsidRPr="00B61DDC">
          <w:rPr>
            <w:rStyle w:val="ad"/>
            <w:rFonts w:asciiTheme="minorHAnsi" w:hAnsiTheme="minorHAnsi"/>
            <w:sz w:val="24"/>
            <w:szCs w:val="24"/>
          </w:rPr>
          <w:t>Выв</w:t>
        </w:r>
        <w:r w:rsidRPr="00B61DDC">
          <w:rPr>
            <w:rStyle w:val="ad"/>
            <w:rFonts w:asciiTheme="minorHAnsi" w:hAnsiTheme="minorHAnsi"/>
            <w:sz w:val="24"/>
            <w:szCs w:val="24"/>
          </w:rPr>
          <w:t>о</w:t>
        </w:r>
        <w:r w:rsidRPr="00B61DDC">
          <w:rPr>
            <w:rStyle w:val="ad"/>
            <w:rFonts w:asciiTheme="minorHAnsi" w:hAnsiTheme="minorHAnsi"/>
            <w:sz w:val="24"/>
            <w:szCs w:val="24"/>
          </w:rPr>
          <w:t>ды</w:t>
        </w:r>
        <w:bookmarkEnd w:id="13"/>
      </w:hyperlink>
      <w:bookmarkStart w:id="14" w:name="выводы2"/>
      <w:bookmarkEnd w:id="14"/>
    </w:p>
    <w:p w14:paraId="48A2637E" w14:textId="7DDEF54F" w:rsidR="001E2177" w:rsidRPr="00B61DDC" w:rsidRDefault="00B61DDC" w:rsidP="00B61DDC">
      <w:pPr>
        <w:pStyle w:val="af"/>
        <w:rPr>
          <w:rFonts w:asciiTheme="minorHAnsi" w:hAnsiTheme="minorHAnsi" w:cstheme="majorHAnsi"/>
        </w:rPr>
      </w:pPr>
      <w:r w:rsidRPr="00B61DDC">
        <w:rPr>
          <w:rFonts w:asciiTheme="minorHAnsi" w:hAnsiTheme="minorHAnsi" w:cstheme="majorHAnsi"/>
        </w:rPr>
        <w:t>Научилась строить</w:t>
      </w:r>
      <w:r w:rsidRPr="00B61DDC">
        <w:rPr>
          <w:rFonts w:asciiTheme="minorHAnsi" w:hAnsiTheme="minorHAnsi" w:cstheme="majorHAnsi"/>
        </w:rPr>
        <w:t xml:space="preserve"> фазов</w:t>
      </w:r>
      <w:r w:rsidRPr="00B61DDC">
        <w:rPr>
          <w:rFonts w:asciiTheme="minorHAnsi" w:hAnsiTheme="minorHAnsi" w:cstheme="majorHAnsi"/>
        </w:rPr>
        <w:t>ый</w:t>
      </w:r>
      <w:r w:rsidRPr="00B61DDC">
        <w:rPr>
          <w:rFonts w:asciiTheme="minorHAnsi" w:hAnsiTheme="minorHAnsi" w:cstheme="majorHAnsi"/>
        </w:rPr>
        <w:t xml:space="preserve"> портрет гармонических колебаний без затухания.  </w:t>
      </w:r>
    </w:p>
    <w:sectPr w:rsidR="001E2177" w:rsidRPr="00B61DD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90344" w14:textId="77777777" w:rsidR="007D3627" w:rsidRDefault="007D3627">
      <w:pPr>
        <w:spacing w:after="0"/>
      </w:pPr>
      <w:r>
        <w:separator/>
      </w:r>
    </w:p>
  </w:endnote>
  <w:endnote w:type="continuationSeparator" w:id="0">
    <w:p w14:paraId="496D3028" w14:textId="77777777" w:rsidR="007D3627" w:rsidRDefault="007D36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39767" w14:textId="77777777" w:rsidR="007D3627" w:rsidRDefault="007D3627">
      <w:r>
        <w:separator/>
      </w:r>
    </w:p>
  </w:footnote>
  <w:footnote w:type="continuationSeparator" w:id="0">
    <w:p w14:paraId="0E0906C0" w14:textId="77777777" w:rsidR="007D3627" w:rsidRDefault="007D3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58253E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74433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0986C9B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3F12"/>
    <w:rsid w:val="001E2177"/>
    <w:rsid w:val="004E29B3"/>
    <w:rsid w:val="00590D07"/>
    <w:rsid w:val="00784D58"/>
    <w:rsid w:val="007D3627"/>
    <w:rsid w:val="008D6863"/>
    <w:rsid w:val="00B61DD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3F67"/>
  <w15:docId w15:val="{A7C26C48-C32C-7548-8FE5-C13781B3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93F12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61DDC"/>
    <w:pPr>
      <w:tabs>
        <w:tab w:val="left" w:pos="960"/>
        <w:tab w:val="right" w:leader="dot" w:pos="9679"/>
      </w:tabs>
      <w:spacing w:after="100"/>
      <w:ind w:left="240"/>
    </w:pPr>
    <w:rPr>
      <w:noProof/>
    </w:rPr>
  </w:style>
  <w:style w:type="paragraph" w:styleId="af">
    <w:name w:val="Normal (Web)"/>
    <w:basedOn w:val="a"/>
    <w:uiPriority w:val="99"/>
    <w:unhideWhenUsed/>
    <w:rsid w:val="00093F1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f0">
    <w:name w:val="Placeholder Text"/>
    <w:basedOn w:val="a1"/>
    <w:semiHidden/>
    <w:rsid w:val="00093F12"/>
    <w:rPr>
      <w:color w:val="808080"/>
    </w:rPr>
  </w:style>
  <w:style w:type="character" w:styleId="af1">
    <w:name w:val="Unresolved Mention"/>
    <w:basedOn w:val="a1"/>
    <w:uiPriority w:val="99"/>
    <w:semiHidden/>
    <w:unhideWhenUsed/>
    <w:rsid w:val="00B61DDC"/>
    <w:rPr>
      <w:color w:val="605E5C"/>
      <w:shd w:val="clear" w:color="auto" w:fill="E1DFDD"/>
    </w:rPr>
  </w:style>
  <w:style w:type="character" w:styleId="af2">
    <w:name w:val="FollowedHyperlink"/>
    <w:basedOn w:val="a1"/>
    <w:semiHidden/>
    <w:unhideWhenUsed/>
    <w:rsid w:val="00B61D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7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8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3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8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0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0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0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5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7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2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8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EF96A8-358F-7A48-ACBC-5145B5CB2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№3</vt:lpstr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Новикова Алина Олеговна НФИбд-02-18</dc:creator>
  <cp:keywords/>
  <cp:lastModifiedBy>Ухарова Софья Вячеславовна</cp:lastModifiedBy>
  <cp:revision>2</cp:revision>
  <dcterms:created xsi:type="dcterms:W3CDTF">2021-02-24T13:28:00Z</dcterms:created>
  <dcterms:modified xsi:type="dcterms:W3CDTF">2021-03-06T17:09:00Z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36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