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Završni projekat - Automatizovana obrada ATP podataka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Kratak opis rešenja: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Cilj zadatka je bila obrada ATP tenis podataka u periodu od 2000. do 2025. godine uz pomoć AWS Lambda funkcija. Podaci su preuzeti sa Kaggle-a i ručno ubačeni u S3 bucket, a analiziranje je vršeno direktno u AWS preko pandas biblioteke. Rezultat je novi CSV fajl koji sadrži podatke o najboljih 50 tenisera. Korišćen je i EventBridge radi automatizacije.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Koraci koji su sprovedeni: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Dataset “ATP Tennis 2000-2025 Daily update” ručno preuzet sa Kaggle platforme i ručno postavljen u novi S3 bucket “atp-analysis-uros-djordjic” u folder “raw”.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Napravljena Lambda funkcija “atp-analysis” u Python 3.13 sa pandas layer-om. Lambda funkcija čita podatke iz datasets i agregira ih tako da pravi izveštaj o 50 najboljih tenisera (ime, ukupno pobeda, pobeda na grend slemovima i ATP turnirima, datumi prve i poslednje pobede). Rezultujući CSV fajl se upisuje u isti bucket, u folder “final”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Napravljen EventBridge tako da se pravi novi csv fajl svakog ponedeljka u 6 ujutru.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Problemi i rešenja: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AccessDenied pri čitanju S3 - dodeljena ispravna IAM rola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EventBridge pravilo nije radilo - pogrešna rola stavljena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Refleksija: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Sledeći put unapred pravim IAM rolu da posle ne dolazi do dodatnih i nepotrebnih problema. Savladan serverless workflow i automotizacija. Potencijal - vizualizacija?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