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1051560" cy="1051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villafane-wif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1051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hAnsi="Calibri"/>
          <w:b/>
          <w:i w:val="0"/>
          <w:color w:val="1B5E20"/>
          <w:sz w:val="20"/>
        </w:rPr>
        <w:t>GUIA DE GRABACION</w:t>
      </w:r>
    </w:p>
    <w:p>
      <w:pPr>
        <w:spacing w:after="140"/>
        <w:jc w:val="center"/>
      </w:pPr>
      <w:r>
        <w:rPr>
          <w:rFonts w:ascii="Calibri" w:hAnsi="Calibri"/>
          <w:b/>
          <w:i w:val="0"/>
          <w:color w:val="1F4D78"/>
          <w:sz w:val="52"/>
        </w:rPr>
        <w:t>Guion del video - Avance actual</w:t>
      </w:r>
    </w:p>
    <w:p>
      <w:pPr>
        <w:spacing w:after="360"/>
        <w:jc w:val="center"/>
      </w:pPr>
      <w:r>
        <w:rPr>
          <w:rFonts w:ascii="Calibri" w:hAnsi="Calibri"/>
          <w:b w:val="0"/>
          <w:i w:val="0"/>
          <w:color w:val="59636E"/>
          <w:sz w:val="26"/>
        </w:rPr>
        <w:t>Sistema de Gestion Integral y Atencion al Cliente para Villafañe Wifi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50"/>
        <w:gridCol w:w="2000"/>
        <w:gridCol w:w="2700"/>
        <w:gridCol w:w="2310"/>
      </w:tblGrid>
      <w:tr>
        <w:trPr>
          <w:tblHeader w:val="true"/>
        </w:trPr>
        <w:tc>
          <w:tcPr>
            <w:tcW w:type="dxa" w:w="235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Participantes</w:t>
            </w:r>
          </w:p>
        </w:tc>
        <w:tc>
          <w:tcPr>
            <w:tcW w:type="dxa" w:w="20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Duracion objetivo</w:t>
            </w:r>
          </w:p>
        </w:tc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Foco</w:t>
            </w:r>
          </w:p>
        </w:tc>
        <w:tc>
          <w:tcPr>
            <w:tcW w:type="dxa" w:w="231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Formato</w:t>
            </w:r>
          </w:p>
        </w:tc>
      </w:tr>
      <w:tr>
        <w:tc>
          <w:tcPr>
            <w:tcW w:type="dxa" w:w="235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Ulises y Agustin</w:t>
            </w:r>
          </w:p>
        </w:tc>
        <w:tc>
          <w:tcPr>
            <w:tcW w:type="dxa" w:w="20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9 a 10 minutos</w:t>
            </w:r>
          </w:p>
        </w:tc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Desarrollo actual</w:t>
            </w:r>
          </w:p>
        </w:tc>
        <w:tc>
          <w:tcPr>
            <w:tcW w:type="dxa" w:w="231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Explicacion + demo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  <w:shd w:fill="EAF4EA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1B5E20"/>
                <w:sz w:val="22"/>
              </w:rPr>
              <w:t xml:space="preserve">Conclusion del analisis: </w:t>
            </w:r>
            <w:r>
              <w:rPr>
                <w:rFonts w:ascii="Calibri" w:hAnsi="Calibri"/>
                <w:b w:val="0"/>
                <w:i w:val="0"/>
                <w:color w:val="202124"/>
                <w:sz w:val="22"/>
              </w:rPr>
              <w:t>El Avance actual esta terminado para demostracion academica. Incluye RF-01 a RF-06 y, como funciones transversales ya implementadas, RF-29 y RF-30. No equivale a un producto listo para produccion.</w:t>
            </w:r>
          </w:p>
        </w:tc>
      </w:tr>
    </w:tbl>
    <w:p>
      <w:pPr>
        <w:spacing w:after="20"/>
      </w:pPr>
    </w:p>
    <w:p>
      <w:pPr>
        <w:spacing w:after="120" w:line="300" w:lineRule="auto"/>
      </w:pPr>
      <w:r>
        <w:rPr>
          <w:rFonts w:ascii="Calibri" w:hAnsi="Calibri"/>
          <w:b w:val="0"/>
          <w:i/>
          <w:color w:val="59636E"/>
          <w:sz w:val="22"/>
        </w:rPr>
        <w:t>Este guion esta pensado para hablar con naturalidad. No conviene leerlo palabra por palabra: ensayen las ideas, mantengan las transiciones y respeten la pantalla indicada en cada escena.</w:t>
      </w:r>
    </w:p>
    <w:p>
      <w:r>
        <w:br w:type="page"/>
      </w:r>
    </w:p>
    <w:p>
      <w:pPr>
        <w:pStyle w:val="Heading1"/>
      </w:pPr>
      <w:r>
        <w:t>1. Que deben contar y que no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124"/>
          <w:sz w:val="22"/>
        </w:rPr>
        <w:t>El informe general describe el sistema completo: panel web, WhatsApp, inteligencia artificial, OCR, soporte y reportes. Sin embargo, la revision final y el codigo muestran que el cierre actual corresponde al nucleo administrativo del primer incremento.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  <w:shd w:fill="EAF4EA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1B5E20"/>
                <w:sz w:val="22"/>
              </w:rPr>
              <w:t xml:space="preserve">Frase recomendada: </w:t>
            </w:r>
            <w:r>
              <w:rPr>
                <w:rFonts w:ascii="Calibri" w:hAnsi="Calibri"/>
                <w:b w:val="0"/>
                <w:i w:val="0"/>
                <w:color w:val="202124"/>
                <w:sz w:val="22"/>
              </w:rPr>
              <w:t>Terminamos el Avance actual y dejamos preparada la arquitectura para continuar con los modulos de WhatsApp, comprobantes, soporte y reportes.</w:t>
            </w:r>
          </w:p>
        </w:tc>
      </w:tr>
    </w:tbl>
    <w:p>
      <w:pPr>
        <w:spacing w:after="20"/>
      </w:pPr>
    </w:p>
    <w:p>
      <w:pPr>
        <w:pStyle w:val="Heading2"/>
      </w:pPr>
      <w:r>
        <w:t>Incluido en el video</w:t>
      </w:r>
    </w:p>
    <w:p>
      <w:pPr>
        <w:numPr>
          <w:ilvl w:val="0"/>
          <w:numId w:val="41"/>
        </w:numPr>
        <w:spacing w:after="80" w:line="300" w:lineRule="auto"/>
      </w:pPr>
      <w:r>
        <w:rPr>
          <w:rFonts w:ascii="Calibri" w:hAnsi="Calibri"/>
          <w:b w:val="0"/>
          <w:i w:val="0"/>
          <w:color w:val="202124"/>
          <w:sz w:val="22"/>
        </w:rPr>
        <w:t>Problema relevado: informacion distribuida entre planillas y WhatsApp, con tareas manuales y poca trazabilidad.</w:t>
      </w:r>
    </w:p>
    <w:p>
      <w:pPr>
        <w:numPr>
          <w:ilvl w:val="0"/>
          <w:numId w:val="41"/>
        </w:numPr>
        <w:spacing w:after="80" w:line="300" w:lineRule="auto"/>
      </w:pPr>
      <w:r>
        <w:rPr>
          <w:rFonts w:ascii="Calibri" w:hAnsi="Calibri"/>
          <w:b w:val="0"/>
          <w:i w:val="0"/>
          <w:color w:val="202124"/>
          <w:sz w:val="22"/>
        </w:rPr>
        <w:t>Documentacion producida: contexto, objetivos, alcance, requisitos, planificacion, manual de usuario, documentacion tecnica y revision final.</w:t>
      </w:r>
    </w:p>
    <w:p>
      <w:pPr>
        <w:numPr>
          <w:ilvl w:val="0"/>
          <w:numId w:val="41"/>
        </w:numPr>
        <w:spacing w:after="80" w:line="300" w:lineRule="auto"/>
      </w:pPr>
      <w:r>
        <w:rPr>
          <w:rFonts w:ascii="Calibri" w:hAnsi="Calibri"/>
          <w:b w:val="0"/>
          <w:i w:val="0"/>
          <w:color w:val="202124"/>
          <w:sz w:val="22"/>
        </w:rPr>
        <w:t>Funciones terminadas: acceso, permisos, clientes, telefonos, planes, conexiones, cuotas, cuenta corriente y pagos.</w:t>
      </w:r>
    </w:p>
    <w:p>
      <w:pPr>
        <w:numPr>
          <w:ilvl w:val="0"/>
          <w:numId w:val="41"/>
        </w:numPr>
        <w:spacing w:after="80" w:line="300" w:lineRule="auto"/>
      </w:pPr>
      <w:r>
        <w:rPr>
          <w:rFonts w:ascii="Calibri" w:hAnsi="Calibri"/>
          <w:b w:val="0"/>
          <w:i w:val="0"/>
          <w:color w:val="202124"/>
          <w:sz w:val="22"/>
        </w:rPr>
        <w:t>Decisiones tecnicas: monolito modular, POO, servicios de aplicacion, PostgreSQL, panel web y API REST sobre las mismas reglas.</w:t>
      </w:r>
    </w:p>
    <w:p>
      <w:pPr>
        <w:numPr>
          <w:ilvl w:val="0"/>
          <w:numId w:val="41"/>
        </w:numPr>
        <w:spacing w:after="80" w:line="300" w:lineRule="auto"/>
      </w:pPr>
      <w:r>
        <w:rPr>
          <w:rFonts w:ascii="Calibri" w:hAnsi="Calibri"/>
          <w:b w:val="0"/>
          <w:i w:val="0"/>
          <w:color w:val="202124"/>
          <w:sz w:val="22"/>
        </w:rPr>
        <w:t>Calidad: 50 pruebas automatizadas, migraciones reproducibles y alineacion entre codigo, base de datos y diagramas.</w:t>
      </w:r>
    </w:p>
    <w:p>
      <w:pPr>
        <w:pStyle w:val="Heading2"/>
      </w:pPr>
      <w:r>
        <w:t>Solo mencionar como futuro</w:t>
      </w:r>
    </w:p>
    <w:p>
      <w:pPr>
        <w:numPr>
          <w:ilvl w:val="0"/>
          <w:numId w:val="41"/>
        </w:numPr>
        <w:spacing w:after="80" w:line="300" w:lineRule="auto"/>
      </w:pPr>
      <w:r>
        <w:rPr>
          <w:rFonts w:ascii="Calibri" w:hAnsi="Calibri"/>
          <w:b w:val="0"/>
          <w:i w:val="0"/>
          <w:color w:val="202124"/>
          <w:sz w:val="22"/>
        </w:rPr>
        <w:t>Bot e integracion con WhatsApp.</w:t>
      </w:r>
    </w:p>
    <w:p>
      <w:pPr>
        <w:numPr>
          <w:ilvl w:val="0"/>
          <w:numId w:val="41"/>
        </w:numPr>
        <w:spacing w:after="80" w:line="300" w:lineRule="auto"/>
      </w:pPr>
      <w:r>
        <w:rPr>
          <w:rFonts w:ascii="Calibri" w:hAnsi="Calibri"/>
          <w:b w:val="0"/>
          <w:i w:val="0"/>
          <w:color w:val="202124"/>
          <w:sz w:val="22"/>
        </w:rPr>
        <w:t>Interpretacion de intenciones mediante IA.</w:t>
      </w:r>
    </w:p>
    <w:p>
      <w:pPr>
        <w:numPr>
          <w:ilvl w:val="0"/>
          <w:numId w:val="41"/>
        </w:numPr>
        <w:spacing w:after="80" w:line="300" w:lineRule="auto"/>
      </w:pPr>
      <w:r>
        <w:rPr>
          <w:rFonts w:ascii="Calibri" w:hAnsi="Calibri"/>
          <w:b w:val="0"/>
          <w:i w:val="0"/>
          <w:color w:val="202124"/>
          <w:sz w:val="22"/>
        </w:rPr>
        <w:t>OCR y conciliacion automatica de comprobantes.</w:t>
      </w:r>
    </w:p>
    <w:p>
      <w:pPr>
        <w:numPr>
          <w:ilvl w:val="0"/>
          <w:numId w:val="41"/>
        </w:numPr>
        <w:spacing w:after="80" w:line="300" w:lineRule="auto"/>
      </w:pPr>
      <w:r>
        <w:rPr>
          <w:rFonts w:ascii="Calibri" w:hAnsi="Calibri"/>
          <w:b w:val="0"/>
          <w:i w:val="0"/>
          <w:color w:val="202124"/>
          <w:sz w:val="22"/>
        </w:rPr>
        <w:t>Tickets, notas internas y reportes avanzados.</w:t>
      </w:r>
    </w:p>
    <w:p>
      <w:pPr>
        <w:numPr>
          <w:ilvl w:val="0"/>
          <w:numId w:val="41"/>
        </w:numPr>
        <w:spacing w:after="80" w:line="300" w:lineRule="auto"/>
      </w:pPr>
      <w:r>
        <w:rPr>
          <w:rFonts w:ascii="Calibri" w:hAnsi="Calibri"/>
          <w:b w:val="0"/>
          <w:i w:val="0"/>
          <w:color w:val="202124"/>
          <w:sz w:val="22"/>
        </w:rPr>
        <w:t>Integracion con MikroTik y despliegue productivo.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  <w:shd w:fill="FFF5CC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9B1C1C"/>
                <w:sz w:val="22"/>
              </w:rPr>
              <w:t xml:space="preserve">Cuidado con RF-30: </w:t>
            </w:r>
            <w:r>
              <w:rPr>
                <w:rFonts w:ascii="Calibri" w:hAnsi="Calibri"/>
                <w:b w:val="0"/>
                <w:i w:val="0"/>
                <w:color w:val="202124"/>
                <w:sz w:val="22"/>
              </w:rPr>
              <w:t>El requisito original usa la palabra rol, pero el modelo implementado no crea una entidad Rol. Usuario se especializa en Empleado o Administrador, y el area del empleado determina sus permisos. En el video hablen de perfiles, subtipos y areas.</w:t>
            </w:r>
          </w:p>
        </w:tc>
      </w:tr>
    </w:tbl>
    <w:p>
      <w:pPr>
        <w:spacing w:after="20"/>
      </w:pPr>
    </w:p>
    <w:p>
      <w:pPr>
        <w:pStyle w:val="Heading1"/>
      </w:pPr>
      <w:r>
        <w:t>2. Cronograma del video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450"/>
        <w:gridCol w:w="1450"/>
        <w:gridCol w:w="2800"/>
        <w:gridCol w:w="3660"/>
      </w:tblGrid>
      <w:tr>
        <w:trPr>
          <w:tblHeader w:val="true"/>
        </w:trPr>
        <w:tc>
          <w:tcPr>
            <w:tcW w:type="dxa" w:w="145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Tiempo</w:t>
            </w:r>
          </w:p>
        </w:tc>
        <w:tc>
          <w:tcPr>
            <w:tcW w:type="dxa" w:w="145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Habla</w:t>
            </w:r>
          </w:p>
        </w:tc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Tema</w:t>
            </w:r>
          </w:p>
        </w:tc>
        <w:tc>
          <w:tcPr>
            <w:tcW w:type="dxa" w:w="36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Pantalla</w:t>
            </w:r>
          </w:p>
        </w:tc>
      </w:tr>
      <w:tr>
        <w:tc>
          <w:tcPr>
            <w:tcW w:type="dxa" w:w="145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0:00-0:35</w:t>
            </w:r>
          </w:p>
        </w:tc>
        <w:tc>
          <w:tcPr>
            <w:tcW w:type="dxa" w:w="145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Ulises</w:t>
            </w:r>
          </w:p>
        </w:tc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Presentacion</w:t>
            </w:r>
          </w:p>
        </w:tc>
        <w:tc>
          <w:tcPr>
            <w:tcW w:type="dxa" w:w="36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Portada y logo</w:t>
            </w:r>
          </w:p>
        </w:tc>
      </w:tr>
      <w:tr>
        <w:tc>
          <w:tcPr>
            <w:tcW w:type="dxa" w:w="145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0:35-1:20</w:t>
            </w:r>
          </w:p>
        </w:tc>
        <w:tc>
          <w:tcPr>
            <w:tcW w:type="dxa" w:w="145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Agustin</w:t>
            </w:r>
          </w:p>
        </w:tc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Problema relevado</w:t>
            </w:r>
          </w:p>
        </w:tc>
        <w:tc>
          <w:tcPr>
            <w:tcW w:type="dxa" w:w="36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Contexto resumido</w:t>
            </w:r>
          </w:p>
        </w:tc>
      </w:tr>
      <w:tr>
        <w:tc>
          <w:tcPr>
            <w:tcW w:type="dxa" w:w="145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1:20-2:05</w:t>
            </w:r>
          </w:p>
        </w:tc>
        <w:tc>
          <w:tcPr>
            <w:tcW w:type="dxa" w:w="145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Ulises</w:t>
            </w:r>
          </w:p>
        </w:tc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Solucion y alcance actual</w:t>
            </w:r>
          </w:p>
        </w:tc>
        <w:tc>
          <w:tcPr>
            <w:tcW w:type="dxa" w:w="36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Revision final del Avance actual</w:t>
            </w:r>
          </w:p>
        </w:tc>
      </w:tr>
      <w:tr>
        <w:tc>
          <w:tcPr>
            <w:tcW w:type="dxa" w:w="145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2:05-2:55</w:t>
            </w:r>
          </w:p>
        </w:tc>
        <w:tc>
          <w:tcPr>
            <w:tcW w:type="dxa" w:w="145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Agustin</w:t>
            </w:r>
          </w:p>
        </w:tc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Documentacion y requisitos</w:t>
            </w:r>
          </w:p>
        </w:tc>
        <w:tc>
          <w:tcPr>
            <w:tcW w:type="dxa" w:w="36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RF-01 a RF-06, RF-29 y RF-30</w:t>
            </w:r>
          </w:p>
        </w:tc>
      </w:tr>
      <w:tr>
        <w:tc>
          <w:tcPr>
            <w:tcW w:type="dxa" w:w="145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2:55-3:45</w:t>
            </w:r>
          </w:p>
        </w:tc>
        <w:tc>
          <w:tcPr>
            <w:tcW w:type="dxa" w:w="145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Ulises</w:t>
            </w:r>
          </w:p>
        </w:tc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Arquitectura y POO</w:t>
            </w:r>
          </w:p>
        </w:tc>
        <w:tc>
          <w:tcPr>
            <w:tcW w:type="dxa" w:w="36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Carpetas + caso de uso</w:t>
            </w:r>
          </w:p>
        </w:tc>
      </w:tr>
      <w:tr>
        <w:tc>
          <w:tcPr>
            <w:tcW w:type="dxa" w:w="145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3:45-4:35</w:t>
            </w:r>
          </w:p>
        </w:tc>
        <w:tc>
          <w:tcPr>
            <w:tcW w:type="dxa" w:w="145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Agustin</w:t>
            </w:r>
          </w:p>
        </w:tc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Modelo de datos</w:t>
            </w:r>
          </w:p>
        </w:tc>
        <w:tc>
          <w:tcPr>
            <w:tcW w:type="dxa" w:w="36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DER logico actual</w:t>
            </w:r>
          </w:p>
        </w:tc>
      </w:tr>
      <w:tr>
        <w:tc>
          <w:tcPr>
            <w:tcW w:type="dxa" w:w="145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4:35-6:30</w:t>
            </w:r>
          </w:p>
        </w:tc>
        <w:tc>
          <w:tcPr>
            <w:tcW w:type="dxa" w:w="145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Ulises</w:t>
            </w:r>
          </w:p>
        </w:tc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Demo comercial</w:t>
            </w:r>
          </w:p>
        </w:tc>
        <w:tc>
          <w:tcPr>
            <w:tcW w:type="dxa" w:w="36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Login, clientes, planes y conexiones</w:t>
            </w:r>
          </w:p>
        </w:tc>
      </w:tr>
      <w:tr>
        <w:tc>
          <w:tcPr>
            <w:tcW w:type="dxa" w:w="145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6:30-8:20</w:t>
            </w:r>
          </w:p>
        </w:tc>
        <w:tc>
          <w:tcPr>
            <w:tcW w:type="dxa" w:w="145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Agustin</w:t>
            </w:r>
          </w:p>
        </w:tc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Demo de facturacion</w:t>
            </w:r>
          </w:p>
        </w:tc>
        <w:tc>
          <w:tcPr>
            <w:tcW w:type="dxa" w:w="36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Cuotas, cuenta corriente y pago</w:t>
            </w:r>
          </w:p>
        </w:tc>
      </w:tr>
      <w:tr>
        <w:tc>
          <w:tcPr>
            <w:tcW w:type="dxa" w:w="145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8:20-9:00</w:t>
            </w:r>
          </w:p>
        </w:tc>
        <w:tc>
          <w:tcPr>
            <w:tcW w:type="dxa" w:w="145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Ulises</w:t>
            </w:r>
          </w:p>
        </w:tc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Calidad</w:t>
            </w:r>
          </w:p>
        </w:tc>
        <w:tc>
          <w:tcPr>
            <w:tcW w:type="dxa" w:w="36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Pruebas y alineacion</w:t>
            </w:r>
          </w:p>
        </w:tc>
      </w:tr>
      <w:tr>
        <w:tc>
          <w:tcPr>
            <w:tcW w:type="dxa" w:w="145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9:00-9:40</w:t>
            </w:r>
          </w:p>
        </w:tc>
        <w:tc>
          <w:tcPr>
            <w:tcW w:type="dxa" w:w="145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Agustin + Ulises</w:t>
            </w:r>
          </w:p>
        </w:tc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Continuidad y cierre</w:t>
            </w:r>
          </w:p>
        </w:tc>
        <w:tc>
          <w:tcPr>
            <w:tcW w:type="dxa" w:w="36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Entidades futuras + sistema</w:t>
            </w:r>
          </w:p>
        </w:tc>
      </w:tr>
    </w:tbl>
    <w:p>
      <w:pPr>
        <w:spacing w:after="0"/>
      </w:pPr>
    </w:p>
    <w:p>
      <w:pPr>
        <w:spacing w:after="120" w:line="300" w:lineRule="auto"/>
      </w:pPr>
      <w:r>
        <w:rPr>
          <w:rFonts w:ascii="Calibri" w:hAnsi="Calibri"/>
          <w:b w:val="0"/>
          <w:i/>
          <w:color w:val="59636E"/>
          <w:sz w:val="22"/>
        </w:rPr>
        <w:t>Reparto estimado: Ulises 4 minutos 40 segundos; Agustin 4 minutos 35 segundos; cierre compartido 25 segundos.</w:t>
      </w:r>
    </w:p>
    <w:p>
      <w:r>
        <w:br w:type="page"/>
      </w:r>
    </w:p>
    <w:p>
      <w:pPr>
        <w:pStyle w:val="Heading1"/>
      </w:pPr>
      <w:r>
        <w:t>3. Guion escena por escena</w:t>
      </w:r>
    </w:p>
    <w:p>
      <w:pPr>
        <w:pStyle w:val="Heading2"/>
        <w:keepNext/>
      </w:pPr>
      <w:r>
        <w:t>Escena 1. Presentacion</w:t>
      </w:r>
    </w:p>
    <w:p>
      <w:pPr>
        <w:spacing w:after="60"/>
      </w:pPr>
      <w:r>
        <w:rPr>
          <w:rFonts w:ascii="Calibri" w:hAnsi="Calibri"/>
          <w:b/>
          <w:i w:val="0"/>
          <w:color w:val="59636E"/>
          <w:sz w:val="19"/>
        </w:rPr>
        <w:t xml:space="preserve">Habla: </w:t>
      </w:r>
      <w:r>
        <w:rPr>
          <w:rFonts w:ascii="Calibri" w:hAnsi="Calibri"/>
          <w:b w:val="0"/>
          <w:i/>
          <w:color w:val="59636E"/>
          <w:sz w:val="19"/>
        </w:rPr>
        <w:t>Ulises | 35 segundos</w:t>
      </w:r>
    </w:p>
    <w:p>
      <w:pPr>
        <w:spacing w:after="60"/>
      </w:pPr>
      <w:r>
        <w:rPr>
          <w:rFonts w:ascii="Calibri" w:hAnsi="Calibri"/>
          <w:b/>
          <w:i w:val="0"/>
          <w:color w:val="59636E"/>
          <w:sz w:val="19"/>
        </w:rPr>
        <w:t xml:space="preserve">Mostrar: </w:t>
      </w:r>
      <w:r>
        <w:rPr>
          <w:rFonts w:ascii="Calibri" w:hAnsi="Calibri"/>
          <w:b w:val="0"/>
          <w:i/>
          <w:color w:val="59636E"/>
          <w:sz w:val="19"/>
        </w:rPr>
        <w:t>Portada del informe o placa con logo, nombre del proyecto e integrantes.</w:t>
      </w:r>
    </w:p>
    <w:p>
      <w:pPr>
        <w:spacing w:after="60"/>
      </w:pPr>
      <w:r>
        <w:rPr>
          <w:rFonts w:ascii="Calibri" w:hAnsi="Calibri"/>
          <w:b/>
          <w:i w:val="0"/>
          <w:color w:val="59636E"/>
          <w:sz w:val="19"/>
        </w:rPr>
        <w:t xml:space="preserve">Accion en pantalla: </w:t>
      </w:r>
      <w:r>
        <w:rPr>
          <w:rFonts w:ascii="Calibri" w:hAnsi="Calibri"/>
          <w:b w:val="0"/>
          <w:i/>
          <w:color w:val="59636E"/>
          <w:sz w:val="19"/>
        </w:rPr>
        <w:t>Mantener la portada quieta. No recorrer todavia el indice.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  <w:shd w:fill="F8FAFC"/>
          </w:tcPr>
          <w:p>
            <w:pPr>
              <w:spacing w:after="8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ULISES DICE</w:t>
              <w:br/>
            </w:r>
            <w:r>
              <w:rPr>
                <w:rFonts w:ascii="Calibri" w:hAnsi="Calibri"/>
                <w:b w:val="0"/>
                <w:i w:val="0"/>
                <w:color w:val="202124"/>
                <w:sz w:val="20"/>
              </w:rPr>
              <w:t>Hola, somos Ulises Belazquez y Agustin Serrano, estudiantes de la Licenciatura en Sistemas. Para Seminario de Integracion desarrollamos un sistema de gestion integral y atencion al cliente para Villafañe Wifi. En este video vamos a resumir la documentacion y mostrar el Avance actual que ya tenemos implementado.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Escena 2. Contexto y problema</w:t>
      </w:r>
    </w:p>
    <w:p>
      <w:pPr>
        <w:spacing w:after="60"/>
      </w:pPr>
      <w:r>
        <w:rPr>
          <w:rFonts w:ascii="Calibri" w:hAnsi="Calibri"/>
          <w:b/>
          <w:i w:val="0"/>
          <w:color w:val="59636E"/>
          <w:sz w:val="19"/>
        </w:rPr>
        <w:t xml:space="preserve">Habla: </w:t>
      </w:r>
      <w:r>
        <w:rPr>
          <w:rFonts w:ascii="Calibri" w:hAnsi="Calibri"/>
          <w:b w:val="0"/>
          <w:i/>
          <w:color w:val="59636E"/>
          <w:sz w:val="19"/>
        </w:rPr>
        <w:t>Agustin | 45 segundos</w:t>
      </w:r>
    </w:p>
    <w:p>
      <w:pPr>
        <w:spacing w:after="60"/>
      </w:pPr>
      <w:r>
        <w:rPr>
          <w:rFonts w:ascii="Calibri" w:hAnsi="Calibri"/>
          <w:b/>
          <w:i w:val="0"/>
          <w:color w:val="59636E"/>
          <w:sz w:val="19"/>
        </w:rPr>
        <w:t xml:space="preserve">Mostrar: </w:t>
      </w:r>
      <w:r>
        <w:rPr>
          <w:rFonts w:ascii="Calibri" w:hAnsi="Calibri"/>
          <w:b w:val="0"/>
          <w:i/>
          <w:color w:val="59636E"/>
          <w:sz w:val="19"/>
        </w:rPr>
        <w:t>Informe general, secciones Contexto del proyecto y Problematica; resaltar solo dos o tres frases.</w:t>
      </w:r>
    </w:p>
    <w:p>
      <w:pPr>
        <w:spacing w:after="60"/>
      </w:pPr>
      <w:r>
        <w:rPr>
          <w:rFonts w:ascii="Calibri" w:hAnsi="Calibri"/>
          <w:b/>
          <w:i w:val="0"/>
          <w:color w:val="59636E"/>
          <w:sz w:val="19"/>
        </w:rPr>
        <w:t xml:space="preserve">Accion en pantalla: </w:t>
      </w:r>
      <w:r>
        <w:rPr>
          <w:rFonts w:ascii="Calibri" w:hAnsi="Calibri"/>
          <w:b w:val="0"/>
          <w:i/>
          <w:color w:val="59636E"/>
          <w:sz w:val="19"/>
        </w:rPr>
        <w:t>Hacer zoom sobre: aproximadamente 800 usuarios, gestion con planillas y atencion por WhatsApp.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  <w:shd w:fill="F8FAFC"/>
          </w:tcPr>
          <w:p>
            <w:pPr>
              <w:spacing w:after="8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AGUSTIN DICE</w:t>
              <w:br/>
            </w:r>
            <w:r>
              <w:rPr>
                <w:rFonts w:ascii="Calibri" w:hAnsi="Calibri"/>
                <w:b w:val="0"/>
                <w:i w:val="0"/>
                <w:color w:val="202124"/>
                <w:sz w:val="20"/>
              </w:rPr>
              <w:t>Villafañe Wifi es un proveedor de internet de Formosa que atiende alrededor de ochocientos usuarios. En el relevamiento encontramos que la informacion de clientes, conexiones y pagos estaba distribuida en planillas, mientras que muchas consultas y comprobantes llegaban por WhatsApp. Esto obliga al personal a buscar y verificar datos manualmente, dificulta la trazabilidad y hace que la operatoria sea mas dificil de sostener cuando aumenta la cantidad de clientes.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Escena 3. Solucion y alcance realmente terminado</w:t>
      </w:r>
    </w:p>
    <w:p>
      <w:pPr>
        <w:spacing w:after="60"/>
      </w:pPr>
      <w:r>
        <w:rPr>
          <w:rFonts w:ascii="Calibri" w:hAnsi="Calibri"/>
          <w:b/>
          <w:i w:val="0"/>
          <w:color w:val="59636E"/>
          <w:sz w:val="19"/>
        </w:rPr>
        <w:t xml:space="preserve">Habla: </w:t>
      </w:r>
      <w:r>
        <w:rPr>
          <w:rFonts w:ascii="Calibri" w:hAnsi="Calibri"/>
          <w:b w:val="0"/>
          <w:i/>
          <w:color w:val="59636E"/>
          <w:sz w:val="19"/>
        </w:rPr>
        <w:t>Ulises | 45 segundos</w:t>
      </w:r>
    </w:p>
    <w:p>
      <w:pPr>
        <w:spacing w:after="60"/>
      </w:pPr>
      <w:r>
        <w:rPr>
          <w:rFonts w:ascii="Calibri" w:hAnsi="Calibri"/>
          <w:b/>
          <w:i w:val="0"/>
          <w:color w:val="59636E"/>
          <w:sz w:val="19"/>
        </w:rPr>
        <w:t xml:space="preserve">Mostrar: </w:t>
      </w:r>
      <w:r>
        <w:rPr>
          <w:rFonts w:ascii="Calibri" w:hAnsi="Calibri"/>
          <w:b w:val="0"/>
          <w:i/>
          <w:color w:val="59636E"/>
          <w:sz w:val="19"/>
        </w:rPr>
        <w:t>Revision_final_Modulo_1, apartados Dictamen ejecutivo y Alcance revisado.</w:t>
      </w:r>
    </w:p>
    <w:p>
      <w:pPr>
        <w:spacing w:after="60"/>
      </w:pPr>
      <w:r>
        <w:rPr>
          <w:rFonts w:ascii="Calibri" w:hAnsi="Calibri"/>
          <w:b/>
          <w:i w:val="0"/>
          <w:color w:val="59636E"/>
          <w:sz w:val="19"/>
        </w:rPr>
        <w:t xml:space="preserve">Accion en pantalla: </w:t>
      </w:r>
      <w:r>
        <w:rPr>
          <w:rFonts w:ascii="Calibri" w:hAnsi="Calibri"/>
          <w:b w:val="0"/>
          <w:i/>
          <w:color w:val="59636E"/>
          <w:sz w:val="19"/>
        </w:rPr>
        <w:t>Mostrar la frase de aprobacion academica y luego la lista de alcance; no leer toda la pagina.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  <w:shd w:fill="F8FAFC"/>
          </w:tcPr>
          <w:p>
            <w:pPr>
              <w:spacing w:after="8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ULISES DICE</w:t>
              <w:br/>
            </w:r>
            <w:r>
              <w:rPr>
                <w:rFonts w:ascii="Calibri" w:hAnsi="Calibri"/>
                <w:b w:val="0"/>
                <w:i w:val="0"/>
                <w:color w:val="202124"/>
                <w:sz w:val="20"/>
              </w:rPr>
              <w:t>Propusimos centralizar la informacion en un panel web y una base de datos comun. El sistema completo tambien preve WhatsApp, inteligencia artificial y OCR, pero trabajamos con un ciclo incremental. En el cierre actual terminamos el Avance actual: autenticacion y permisos, clientes, planes, conexiones, cuotas, cuenta corriente y registro de pagos. Las integraciones mas complejas quedan documentadas para las siguientes entregas.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Escena 4. Documentacion y trazabilidad</w:t>
      </w:r>
    </w:p>
    <w:p>
      <w:pPr>
        <w:spacing w:after="60"/>
      </w:pPr>
      <w:r>
        <w:rPr>
          <w:rFonts w:ascii="Calibri" w:hAnsi="Calibri"/>
          <w:b/>
          <w:i w:val="0"/>
          <w:color w:val="59636E"/>
          <w:sz w:val="19"/>
        </w:rPr>
        <w:t xml:space="preserve">Habla: </w:t>
      </w:r>
      <w:r>
        <w:rPr>
          <w:rFonts w:ascii="Calibri" w:hAnsi="Calibri"/>
          <w:b w:val="0"/>
          <w:i/>
          <w:color w:val="59636E"/>
          <w:sz w:val="19"/>
        </w:rPr>
        <w:t>Agustin | 50 segundos</w:t>
      </w:r>
    </w:p>
    <w:p>
      <w:pPr>
        <w:spacing w:after="60"/>
      </w:pPr>
      <w:r>
        <w:rPr>
          <w:rFonts w:ascii="Calibri" w:hAnsi="Calibri"/>
          <w:b/>
          <w:i w:val="0"/>
          <w:color w:val="59636E"/>
          <w:sz w:val="19"/>
        </w:rPr>
        <w:t xml:space="preserve">Mostrar: </w:t>
      </w:r>
      <w:r>
        <w:rPr>
          <w:rFonts w:ascii="Calibri" w:hAnsi="Calibri"/>
          <w:b w:val="0"/>
          <w:i/>
          <w:color w:val="59636E"/>
          <w:sz w:val="19"/>
        </w:rPr>
        <w:t>Tabla de requisitos del informe y matriz de cumplimiento de la revision final.</w:t>
      </w:r>
    </w:p>
    <w:p>
      <w:pPr>
        <w:spacing w:after="60"/>
      </w:pPr>
      <w:r>
        <w:rPr>
          <w:rFonts w:ascii="Calibri" w:hAnsi="Calibri"/>
          <w:b/>
          <w:i w:val="0"/>
          <w:color w:val="59636E"/>
          <w:sz w:val="19"/>
        </w:rPr>
        <w:t xml:space="preserve">Accion en pantalla: </w:t>
      </w:r>
      <w:r>
        <w:rPr>
          <w:rFonts w:ascii="Calibri" w:hAnsi="Calibri"/>
          <w:b w:val="0"/>
          <w:i/>
          <w:color w:val="59636E"/>
          <w:sz w:val="19"/>
        </w:rPr>
        <w:t>Marcar RF-01 a RF-06 y RF-29/RF-30. Pasar rapidamente por el Gantt o indice de entregables.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  <w:shd w:fill="F8FAFC"/>
          </w:tcPr>
          <w:p>
            <w:pPr>
              <w:spacing w:after="8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AGUSTIN DICE</w:t>
              <w:br/>
            </w:r>
            <w:r>
              <w:rPr>
                <w:rFonts w:ascii="Calibri" w:hAnsi="Calibri"/>
                <w:b w:val="0"/>
                <w:i w:val="0"/>
                <w:color w:val="202124"/>
                <w:sz w:val="20"/>
              </w:rPr>
              <w:t>La documentacion parte de la entrevista y conecta la problematica con objetivos, alcance y requisitos. Para esta entrega cumplimos RF-01 a RF-06, que abarcan clientes, busqueda, planes, cuenta corriente e historial de pagos. Tambien implementamos RF-29 y RF-30 como funciones transversales de autenticacion y acceso. La revision final relaciona cada requisito con una evidencia funcional, y se complementa con el manual de usuario, la documentacion tecnica, los diagramas y las pruebas.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Escena 5. Arquitectura y programacion orientada a objetos</w:t>
      </w:r>
    </w:p>
    <w:p>
      <w:pPr>
        <w:spacing w:after="60"/>
      </w:pPr>
      <w:r>
        <w:rPr>
          <w:rFonts w:ascii="Calibri" w:hAnsi="Calibri"/>
          <w:b/>
          <w:i w:val="0"/>
          <w:color w:val="59636E"/>
          <w:sz w:val="19"/>
        </w:rPr>
        <w:t xml:space="preserve">Habla: </w:t>
      </w:r>
      <w:r>
        <w:rPr>
          <w:rFonts w:ascii="Calibri" w:hAnsi="Calibri"/>
          <w:b w:val="0"/>
          <w:i/>
          <w:color w:val="59636E"/>
          <w:sz w:val="19"/>
        </w:rPr>
        <w:t>Ulises | 50 segundos</w:t>
      </w:r>
    </w:p>
    <w:p>
      <w:pPr>
        <w:spacing w:after="60"/>
      </w:pPr>
      <w:r>
        <w:rPr>
          <w:rFonts w:ascii="Calibri" w:hAnsi="Calibri"/>
          <w:b/>
          <w:i w:val="0"/>
          <w:color w:val="59636E"/>
          <w:sz w:val="19"/>
        </w:rPr>
        <w:t xml:space="preserve">Mostrar: </w:t>
      </w:r>
      <w:r>
        <w:rPr>
          <w:rFonts w:ascii="Calibri" w:hAnsi="Calibri"/>
          <w:b w:val="0"/>
          <w:i/>
          <w:color w:val="59636E"/>
          <w:sz w:val="19"/>
        </w:rPr>
        <w:t>Explorador de backend/apps y backend/apps/clientes/casos_uso.py, clase CasoUsoAltaIntegralCliente.</w:t>
      </w:r>
    </w:p>
    <w:p>
      <w:pPr>
        <w:spacing w:after="60"/>
      </w:pPr>
      <w:r>
        <w:rPr>
          <w:rFonts w:ascii="Calibri" w:hAnsi="Calibri"/>
          <w:b/>
          <w:i w:val="0"/>
          <w:color w:val="59636E"/>
          <w:sz w:val="19"/>
        </w:rPr>
        <w:t xml:space="preserve">Accion en pantalla: </w:t>
      </w:r>
      <w:r>
        <w:rPr>
          <w:rFonts w:ascii="Calibri" w:hAnsi="Calibri"/>
          <w:b w:val="0"/>
          <w:i/>
          <w:color w:val="59636E"/>
          <w:sz w:val="19"/>
        </w:rPr>
        <w:t>Mostrar primero las carpetas usuarios, clientes, servicios y facturacion. Luego enfocar lineas 13 a 43 del caso de uso.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  <w:shd w:fill="F8FAFC"/>
          </w:tcPr>
          <w:p>
            <w:pPr>
              <w:spacing w:after="8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ULISES DICE</w:t>
              <w:br/>
            </w:r>
            <w:r>
              <w:rPr>
                <w:rFonts w:ascii="Calibri" w:hAnsi="Calibri"/>
                <w:b w:val="0"/>
                <w:i w:val="0"/>
                <w:color w:val="202124"/>
                <w:sz w:val="20"/>
              </w:rPr>
              <w:t>El backend esta construido con Python, Django y Django REST Framework, y usa PostgreSQL. Elegimos un monolito modular: cada aplicacion representa un area del negocio. Los modelos representan entidades y las clases de servicio contienen las reglas. Por ejemplo, este caso de uso coordina el alta del cliente, sus telefonos y su primera conexion dentro de una transaccion. Si falla una parte, se revierte toda la operacion. Asi aplicamos POO sin concentrar toda la logica en las vistas.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Escena 6. Modelo de datos implementado</w:t>
      </w:r>
    </w:p>
    <w:p>
      <w:pPr>
        <w:spacing w:after="60"/>
      </w:pPr>
      <w:r>
        <w:rPr>
          <w:rFonts w:ascii="Calibri" w:hAnsi="Calibri"/>
          <w:b/>
          <w:i w:val="0"/>
          <w:color w:val="59636E"/>
          <w:sz w:val="19"/>
        </w:rPr>
        <w:t xml:space="preserve">Habla: </w:t>
      </w:r>
      <w:r>
        <w:rPr>
          <w:rFonts w:ascii="Calibri" w:hAnsi="Calibri"/>
          <w:b w:val="0"/>
          <w:i/>
          <w:color w:val="59636E"/>
          <w:sz w:val="19"/>
        </w:rPr>
        <w:t>Agustin | 50 segundos</w:t>
      </w:r>
    </w:p>
    <w:p>
      <w:pPr>
        <w:spacing w:after="60"/>
      </w:pPr>
      <w:r>
        <w:rPr>
          <w:rFonts w:ascii="Calibri" w:hAnsi="Calibri"/>
          <w:b/>
          <w:i w:val="0"/>
          <w:color w:val="59636E"/>
          <w:sz w:val="19"/>
        </w:rPr>
        <w:t xml:space="preserve">Mostrar: </w:t>
      </w:r>
      <w:r>
        <w:rPr>
          <w:rFonts w:ascii="Calibri" w:hAnsi="Calibri"/>
          <w:b w:val="0"/>
          <w:i/>
          <w:color w:val="59636E"/>
          <w:sz w:val="19"/>
        </w:rPr>
        <w:t>modelo_logico/DER_Logico_Completo_Villafane_logico-actual.png.</w:t>
      </w:r>
    </w:p>
    <w:p>
      <w:pPr>
        <w:spacing w:after="60"/>
      </w:pPr>
      <w:r>
        <w:rPr>
          <w:rFonts w:ascii="Calibri" w:hAnsi="Calibri"/>
          <w:b/>
          <w:i w:val="0"/>
          <w:color w:val="59636E"/>
          <w:sz w:val="19"/>
        </w:rPr>
        <w:t xml:space="preserve">Accion en pantalla: </w:t>
      </w:r>
      <w:r>
        <w:rPr>
          <w:rFonts w:ascii="Calibri" w:hAnsi="Calibri"/>
          <w:b w:val="0"/>
          <w:i/>
          <w:color w:val="59636E"/>
          <w:sz w:val="19"/>
        </w:rPr>
        <w:t>Usar el diagrama de tablas actuales, no el modelo completo. Seguir con el cursor Cliente -&gt; Servicio -&gt; Plan -&gt; Cuota -&gt; Pago.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  <w:shd w:fill="F8FAFC"/>
          </w:tcPr>
          <w:p>
            <w:pPr>
              <w:spacing w:after="8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AGUSTIN DICE</w:t>
              <w:br/>
            </w:r>
            <w:r>
              <w:rPr>
                <w:rFonts w:ascii="Calibri" w:hAnsi="Calibri"/>
                <w:b w:val="0"/>
                <w:i w:val="0"/>
                <w:color w:val="202124"/>
                <w:sz w:val="20"/>
              </w:rPr>
              <w:t>Este es el recorte del DER que corresponde a lo implementado. Un cliente puede tener varios telefonos y varias conexiones; cada conexion utiliza un plan y genera cuotas. Un pago puede cancelar una o varias cuotas completas del mismo cliente. Tambien modelamos Usuario como supertipo y Empleado y Administrador como subtipos con clave compartida. El saldo y el estado de la cuenta se calculan desde las cuotas y los pagos, por eso no se guardan como columnas redundantes.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  <w:keepNext/>
      </w:pPr>
      <w:r>
        <w:t>Escena 7. Demostracion de acceso y gestion comercial</w:t>
      </w:r>
    </w:p>
    <w:p>
      <w:pPr>
        <w:spacing w:after="60"/>
      </w:pPr>
      <w:r>
        <w:rPr>
          <w:rFonts w:ascii="Calibri" w:hAnsi="Calibri"/>
          <w:b/>
          <w:i w:val="0"/>
          <w:color w:val="59636E"/>
          <w:sz w:val="19"/>
        </w:rPr>
        <w:t xml:space="preserve">Habla: </w:t>
      </w:r>
      <w:r>
        <w:rPr>
          <w:rFonts w:ascii="Calibri" w:hAnsi="Calibri"/>
          <w:b w:val="0"/>
          <w:i/>
          <w:color w:val="59636E"/>
          <w:sz w:val="19"/>
        </w:rPr>
        <w:t>Ulises | 1 minuto 55 segundos</w:t>
      </w:r>
    </w:p>
    <w:p>
      <w:pPr>
        <w:spacing w:after="60"/>
      </w:pPr>
      <w:r>
        <w:rPr>
          <w:rFonts w:ascii="Calibri" w:hAnsi="Calibri"/>
          <w:b/>
          <w:i w:val="0"/>
          <w:color w:val="59636E"/>
          <w:sz w:val="19"/>
        </w:rPr>
        <w:t xml:space="preserve">Mostrar: </w:t>
      </w:r>
      <w:r>
        <w:rPr>
          <w:rFonts w:ascii="Calibri" w:hAnsi="Calibri"/>
          <w:b w:val="0"/>
          <w:i/>
          <w:color w:val="59636E"/>
          <w:sz w:val="19"/>
        </w:rPr>
        <w:t>Sistema web: inicio de sesion, panel, clientes, ficha, planes y conexiones.</w:t>
      </w:r>
    </w:p>
    <w:p>
      <w:pPr>
        <w:spacing w:after="60"/>
      </w:pPr>
      <w:r>
        <w:rPr>
          <w:rFonts w:ascii="Calibri" w:hAnsi="Calibri"/>
          <w:b/>
          <w:i w:val="0"/>
          <w:color w:val="59636E"/>
          <w:sz w:val="19"/>
        </w:rPr>
        <w:t xml:space="preserve">Accion en pantalla: </w:t>
      </w:r>
      <w:r>
        <w:rPr>
          <w:rFonts w:ascii="Calibri" w:hAnsi="Calibri"/>
          <w:b w:val="0"/>
          <w:i/>
          <w:color w:val="59636E"/>
          <w:sz w:val="19"/>
        </w:rPr>
        <w:t>Iniciar sesion; buscar un cliente; abrir su ficha; mostrar telefonos y dos conexiones; abrir Planes. Si hay tiempo, crear un cliente ficticio.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  <w:shd w:fill="F8FAFC"/>
          </w:tcPr>
          <w:p>
            <w:pPr>
              <w:spacing w:after="8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ULISES DICE</w:t>
              <w:br/>
            </w:r>
            <w:r>
              <w:rPr>
                <w:rFonts w:ascii="Calibri" w:hAnsi="Calibri"/>
                <w:b w:val="0"/>
                <w:i w:val="0"/>
                <w:color w:val="202124"/>
                <w:sz w:val="20"/>
              </w:rPr>
              <w:t>Ahora mostramos el Avance actual funcionando. El acceso requiere un usuario valido y el menu se adapta a las acciones permitidas. Desde Clientes podemos buscar por nombre, documento, telefono o localidad. La ficha centraliza los datos de contacto y las conexiones contratadas. Un mismo cliente puede tener mas de un servicio, y cada conexion conserva su plan, direccion de instalacion, vencimiento, IP y MAC. Tambien se puede crear, modificar o inactivar un plan. Las bajas son logicas para no perder el historial comercial.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  <w:shd w:fill="FFF5CC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9B1C1C"/>
                <w:sz w:val="22"/>
              </w:rPr>
              <w:t xml:space="preserve">Demostracion segura: </w:t>
            </w:r>
            <w:r>
              <w:rPr>
                <w:rFonts w:ascii="Calibri" w:hAnsi="Calibri"/>
                <w:b w:val="0"/>
                <w:i w:val="0"/>
                <w:color w:val="202124"/>
                <w:sz w:val="22"/>
              </w:rPr>
              <w:t>Usen datos ficticios. No muestren el archivo .env, contraseñas, tokens, datos reales de clientes ni el panel tecnico de PostgreSQL.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Escena 8. Demostracion de cuenta corriente y pagos</w:t>
      </w:r>
    </w:p>
    <w:p>
      <w:pPr>
        <w:spacing w:after="60"/>
      </w:pPr>
      <w:r>
        <w:rPr>
          <w:rFonts w:ascii="Calibri" w:hAnsi="Calibri"/>
          <w:b/>
          <w:i w:val="0"/>
          <w:color w:val="59636E"/>
          <w:sz w:val="19"/>
        </w:rPr>
        <w:t xml:space="preserve">Habla: </w:t>
      </w:r>
      <w:r>
        <w:rPr>
          <w:rFonts w:ascii="Calibri" w:hAnsi="Calibri"/>
          <w:b w:val="0"/>
          <w:i/>
          <w:color w:val="59636E"/>
          <w:sz w:val="19"/>
        </w:rPr>
        <w:t>Agustin | 1 minuto 50 segundos</w:t>
      </w:r>
    </w:p>
    <w:p>
      <w:pPr>
        <w:spacing w:after="60"/>
      </w:pPr>
      <w:r>
        <w:rPr>
          <w:rFonts w:ascii="Calibri" w:hAnsi="Calibri"/>
          <w:b/>
          <w:i w:val="0"/>
          <w:color w:val="59636E"/>
          <w:sz w:val="19"/>
        </w:rPr>
        <w:t xml:space="preserve">Mostrar: </w:t>
      </w:r>
      <w:r>
        <w:rPr>
          <w:rFonts w:ascii="Calibri" w:hAnsi="Calibri"/>
          <w:b w:val="0"/>
          <w:i/>
          <w:color w:val="59636E"/>
          <w:sz w:val="19"/>
        </w:rPr>
        <w:t>Sistema web: generar cuotas, listado de cuentas, detalle de un cliente y registrar pago.</w:t>
      </w:r>
    </w:p>
    <w:p>
      <w:pPr>
        <w:spacing w:after="60"/>
      </w:pPr>
      <w:r>
        <w:rPr>
          <w:rFonts w:ascii="Calibri" w:hAnsi="Calibri"/>
          <w:b/>
          <w:i w:val="0"/>
          <w:color w:val="59636E"/>
          <w:sz w:val="19"/>
        </w:rPr>
        <w:t xml:space="preserve">Accion en pantalla: </w:t>
      </w:r>
      <w:r>
        <w:rPr>
          <w:rFonts w:ascii="Calibri" w:hAnsi="Calibri"/>
          <w:b w:val="0"/>
          <w:i/>
          <w:color w:val="59636E"/>
          <w:sz w:val="19"/>
        </w:rPr>
        <w:t>Generar el periodo solo si no existe; abrir una cuenta con al menos dos cuotas; registrar un pago y volver al resumen.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  <w:shd w:fill="F8FAFC"/>
          </w:tcPr>
          <w:p>
            <w:pPr>
              <w:spacing w:after="8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AGUSTIN DICE</w:t>
              <w:br/>
            </w:r>
            <w:r>
              <w:rPr>
                <w:rFonts w:ascii="Calibri" w:hAnsi="Calibri"/>
                <w:b w:val="0"/>
                <w:i w:val="0"/>
                <w:color w:val="202124"/>
                <w:sz w:val="20"/>
              </w:rPr>
              <w:t>En Facturacion generamos las cuotas mensuales de los servicios activos. La operacion es idempotente: si una cuota del periodo ya existe, no se duplica, y el importe queda conservado como historico. En la cuenta corriente vemos el total pendiente, la deuda vencida, el proximo vencimiento y el historial. Para registrar un pago seleccionamos una cuenta receptora y una o varias cuotas completas del mismo cliente. Al confirmar, el sistema asocia el pago, evita que esas cuotas vuelvan a pagarse y recalcula automaticamente el resumen.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Escena 9. Calidad y coherencia</w:t>
      </w:r>
    </w:p>
    <w:p>
      <w:pPr>
        <w:spacing w:after="60"/>
      </w:pPr>
      <w:r>
        <w:rPr>
          <w:rFonts w:ascii="Calibri" w:hAnsi="Calibri"/>
          <w:b/>
          <w:i w:val="0"/>
          <w:color w:val="59636E"/>
          <w:sz w:val="19"/>
        </w:rPr>
        <w:t xml:space="preserve">Habla: </w:t>
      </w:r>
      <w:r>
        <w:rPr>
          <w:rFonts w:ascii="Calibri" w:hAnsi="Calibri"/>
          <w:b w:val="0"/>
          <w:i/>
          <w:color w:val="59636E"/>
          <w:sz w:val="19"/>
        </w:rPr>
        <w:t>Ulises | 40 segundos</w:t>
      </w:r>
    </w:p>
    <w:p>
      <w:pPr>
        <w:spacing w:after="60"/>
      </w:pPr>
      <w:r>
        <w:rPr>
          <w:rFonts w:ascii="Calibri" w:hAnsi="Calibri"/>
          <w:b/>
          <w:i w:val="0"/>
          <w:color w:val="59636E"/>
          <w:sz w:val="19"/>
        </w:rPr>
        <w:t xml:space="preserve">Mostrar: </w:t>
      </w:r>
      <w:r>
        <w:rPr>
          <w:rFonts w:ascii="Calibri" w:hAnsi="Calibri"/>
          <w:b w:val="0"/>
          <w:i/>
          <w:color w:val="59636E"/>
          <w:sz w:val="19"/>
        </w:rPr>
        <w:t>Terminal preparada con: 50 passed; y salida de verificar_alineacion_modelos.py.</w:t>
      </w:r>
    </w:p>
    <w:p>
      <w:pPr>
        <w:spacing w:after="60"/>
      </w:pPr>
      <w:r>
        <w:rPr>
          <w:rFonts w:ascii="Calibri" w:hAnsi="Calibri"/>
          <w:b/>
          <w:i w:val="0"/>
          <w:color w:val="59636E"/>
          <w:sz w:val="19"/>
        </w:rPr>
        <w:t xml:space="preserve">Accion en pantalla: </w:t>
      </w:r>
      <w:r>
        <w:rPr>
          <w:rFonts w:ascii="Calibri" w:hAnsi="Calibri"/>
          <w:b w:val="0"/>
          <w:i/>
          <w:color w:val="59636E"/>
          <w:sz w:val="19"/>
        </w:rPr>
        <w:t>No ejecutar comandos lentos durante la grabacion. Mostrar resultados ya preparados y resaltar 17 tablas actuales / 22 totales.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  <w:shd w:fill="F8FAFC"/>
          </w:tcPr>
          <w:p>
            <w:pPr>
              <w:spacing w:after="8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ULISES DICE</w:t>
              <w:br/>
            </w:r>
            <w:r>
              <w:rPr>
                <w:rFonts w:ascii="Calibri" w:hAnsi="Calibri"/>
                <w:b w:val="0"/>
                <w:i w:val="0"/>
                <w:color w:val="202124"/>
                <w:sz w:val="20"/>
              </w:rPr>
              <w:t>La entrega cuenta con cincuenta pruebas automatizadas sobre modelos, servicios, permisos, panel y API. Tambien verificamos que no existan migraciones pendientes y que el codigo, PostgreSQL y los diagramas coincidan. Actualmente hay diecisiete tablas: diez del negocio y siete tecnicas de Django. El modelo completo conserva cinco entidades futuras, por lo que llega a veintidos sin presentarlas como terminadas.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Escena 10. Continuidad y cierre</w:t>
      </w:r>
    </w:p>
    <w:p>
      <w:pPr>
        <w:spacing w:after="60"/>
      </w:pPr>
      <w:r>
        <w:rPr>
          <w:rFonts w:ascii="Calibri" w:hAnsi="Calibri"/>
          <w:b/>
          <w:i w:val="0"/>
          <w:color w:val="59636E"/>
          <w:sz w:val="19"/>
        </w:rPr>
        <w:t xml:space="preserve">Habla: </w:t>
      </w:r>
      <w:r>
        <w:rPr>
          <w:rFonts w:ascii="Calibri" w:hAnsi="Calibri"/>
          <w:b w:val="0"/>
          <w:i/>
          <w:color w:val="59636E"/>
          <w:sz w:val="19"/>
        </w:rPr>
        <w:t>Agustin y Ulises | 40 segundos</w:t>
      </w:r>
    </w:p>
    <w:p>
      <w:pPr>
        <w:spacing w:after="60"/>
      </w:pPr>
      <w:r>
        <w:rPr>
          <w:rFonts w:ascii="Calibri" w:hAnsi="Calibri"/>
          <w:b/>
          <w:i w:val="0"/>
          <w:color w:val="59636E"/>
          <w:sz w:val="19"/>
        </w:rPr>
        <w:t xml:space="preserve">Mostrar: </w:t>
      </w:r>
      <w:r>
        <w:rPr>
          <w:rFonts w:ascii="Calibri" w:hAnsi="Calibri"/>
          <w:b w:val="0"/>
          <w:i/>
          <w:color w:val="59636E"/>
          <w:sz w:val="19"/>
        </w:rPr>
        <w:t>Diagrama completo durante pocos segundos y luego pantalla principal del sistema.</w:t>
      </w:r>
    </w:p>
    <w:p>
      <w:pPr>
        <w:spacing w:after="60"/>
      </w:pPr>
      <w:r>
        <w:rPr>
          <w:rFonts w:ascii="Calibri" w:hAnsi="Calibri"/>
          <w:b/>
          <w:i w:val="0"/>
          <w:color w:val="59636E"/>
          <w:sz w:val="19"/>
        </w:rPr>
        <w:t xml:space="preserve">Accion en pantalla: </w:t>
      </w:r>
      <w:r>
        <w:rPr>
          <w:rFonts w:ascii="Calibri" w:hAnsi="Calibri"/>
          <w:b w:val="0"/>
          <w:i/>
          <w:color w:val="59636E"/>
          <w:sz w:val="19"/>
        </w:rPr>
        <w:t>Agustin señala en naranja Conversacion, Mensaje, Comprobante, Ticket y Nota interna. Ulises cierra sobre el panel.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  <w:shd w:fill="F8FAFC"/>
          </w:tcPr>
          <w:p>
            <w:pPr>
              <w:spacing w:after="8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AGUSTIN Y ULISES DICE</w:t>
              <w:br/>
            </w:r>
            <w:r>
              <w:rPr>
                <w:rFonts w:ascii="Calibri" w:hAnsi="Calibri"/>
                <w:b w:val="0"/>
                <w:i w:val="0"/>
                <w:color w:val="202124"/>
                <w:sz w:val="20"/>
              </w:rPr>
              <w:t>Agustin: Las proximas etapas incorporaran conversaciones y mensajes de WhatsApp, comprobantes con OCR, tickets, notas internas y reportes. Estas entidades ya estan previstas en los diagramas, pero siguen marcadas como futuras.</w:t>
              <w:br/>
              <w:br/>
              <w:t>Ulises: Como resultado, convertimos una necesidad real en requisitos, un modelo coherente y un primer modulo funcional, probado y preparado para crecer. Muchas gracias.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4. Material que deben preparar</w:t>
      </w:r>
    </w:p>
    <w:p>
      <w:pPr>
        <w:pStyle w:val="Heading2"/>
      </w:pPr>
      <w:r>
        <w:t>Documentos</w:t>
      </w:r>
    </w:p>
    <w:p>
      <w:pPr>
        <w:numPr>
          <w:ilvl w:val="0"/>
          <w:numId w:val="41"/>
        </w:numPr>
        <w:spacing w:after="80" w:line="300" w:lineRule="auto"/>
      </w:pPr>
      <w:r>
        <w:rPr>
          <w:rFonts w:ascii="Calibri" w:hAnsi="Calibri"/>
          <w:b w:val="0"/>
          <w:i w:val="0"/>
          <w:color w:val="202124"/>
          <w:sz w:val="22"/>
        </w:rPr>
        <w:t>Informe actualizado: Contexto, Problematica, Objetivos, Alcance y tabla de Requerimientos Funcionales.</w:t>
      </w:r>
    </w:p>
    <w:p>
      <w:pPr>
        <w:numPr>
          <w:ilvl w:val="0"/>
          <w:numId w:val="41"/>
        </w:numPr>
        <w:spacing w:after="80" w:line="300" w:lineRule="auto"/>
      </w:pPr>
      <w:r>
        <w:rPr>
          <w:rFonts w:ascii="Calibri" w:hAnsi="Calibri"/>
          <w:b w:val="0"/>
          <w:i w:val="0"/>
          <w:color w:val="202124"/>
          <w:sz w:val="22"/>
        </w:rPr>
        <w:t>Revision final del Avance actual: Dictamen ejecutivo, Matriz de cumplimiento y Limites del cierre.</w:t>
      </w:r>
    </w:p>
    <w:p>
      <w:pPr>
        <w:numPr>
          <w:ilvl w:val="0"/>
          <w:numId w:val="41"/>
        </w:numPr>
        <w:spacing w:after="80" w:line="300" w:lineRule="auto"/>
      </w:pPr>
      <w:r>
        <w:rPr>
          <w:rFonts w:ascii="Calibri" w:hAnsi="Calibri"/>
          <w:b w:val="0"/>
          <w:i w:val="0"/>
          <w:color w:val="202124"/>
          <w:sz w:val="22"/>
        </w:rPr>
        <w:t>Gantt: mostrar solamente la division incremental y la ubicacion del primer incremento.</w:t>
      </w:r>
    </w:p>
    <w:p>
      <w:pPr>
        <w:numPr>
          <w:ilvl w:val="0"/>
          <w:numId w:val="41"/>
        </w:numPr>
        <w:spacing w:after="80" w:line="300" w:lineRule="auto"/>
      </w:pPr>
      <w:r>
        <w:rPr>
          <w:rFonts w:ascii="Calibri" w:hAnsi="Calibri"/>
          <w:b w:val="0"/>
          <w:i w:val="0"/>
          <w:color w:val="202124"/>
          <w:sz w:val="22"/>
        </w:rPr>
        <w:t>Manual de usuario y documentacion tecnica: mostrar portada o indice durante dos o tres segundos como evidencia, sin explicarlos completos.</w:t>
      </w:r>
    </w:p>
    <w:p>
      <w:pPr>
        <w:pStyle w:val="Heading2"/>
      </w:pPr>
      <w:r>
        <w:t>Diagramas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500"/>
        <w:gridCol w:w="3300"/>
        <w:gridCol w:w="2560"/>
      </w:tblGrid>
      <w:tr>
        <w:trPr>
          <w:tblHeader w:val="true"/>
        </w:trPr>
        <w:tc>
          <w:tcPr>
            <w:tcW w:type="dxa" w:w="35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Archivo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Que señalar</w:t>
            </w:r>
          </w:p>
        </w:tc>
        <w:tc>
          <w:tcPr>
            <w:tcW w:type="dxa" w:w="25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Que no explicar</w:t>
            </w:r>
          </w:p>
        </w:tc>
      </w:tr>
      <w:tr>
        <w:tc>
          <w:tcPr>
            <w:tcW w:type="dxa" w:w="35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DER_Logico_Completo_Villafane_logico-actual.png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Cliente, Servicio, Plan, Cuota, Pago y subtipos de Usuario.</w:t>
            </w:r>
          </w:p>
        </w:tc>
        <w:tc>
          <w:tcPr>
            <w:tcW w:type="dxa" w:w="25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Cada campo, tipo de dato o tabla tecnica de Django.</w:t>
            </w:r>
          </w:p>
        </w:tc>
      </w:tr>
      <w:tr>
        <w:tc>
          <w:tcPr>
            <w:tcW w:type="dxa" w:w="35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Diagrama_de_clases_Villafane_CORREGIDO_clases-actual.png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Entidades actuales y separacion de responsabilidades.</w:t>
            </w:r>
          </w:p>
        </w:tc>
        <w:tc>
          <w:tcPr>
            <w:tcW w:type="dxa" w:w="25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Todos los metodos o las cinco pestañas del archivo editable.</w:t>
            </w:r>
          </w:p>
        </w:tc>
      </w:tr>
      <w:tr>
        <w:tc>
          <w:tcPr>
            <w:tcW w:type="dxa" w:w="35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DER completo / clases-futuro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Solo el color naranja y las cinco entidades futuras.</w:t>
            </w:r>
          </w:p>
        </w:tc>
        <w:tc>
          <w:tcPr>
            <w:tcW w:type="dxa" w:w="25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Cardinalidades futuras en detalle.</w:t>
            </w:r>
          </w:p>
        </w:tc>
      </w:tr>
    </w:tbl>
    <w:p>
      <w:pPr>
        <w:spacing w:after="0"/>
      </w:pPr>
    </w:p>
    <w:p>
      <w:pPr>
        <w:pStyle w:val="Heading2"/>
      </w:pPr>
      <w:r>
        <w:t>Codigo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900"/>
        <w:gridCol w:w="3900"/>
        <w:gridCol w:w="1560"/>
      </w:tblGrid>
      <w:tr>
        <w:trPr>
          <w:tblHeader w:val="true"/>
        </w:trPr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Archivo y recorte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Idea que demuestra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Responsable</w:t>
            </w:r>
          </w:p>
        </w:tc>
      </w:tr>
      <w:tr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backend/apps/clientes/casos_uso.py, lineas 13-43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Alta integral, composicion de servicios y transaccion atomica.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Ulises</w:t>
            </w:r>
          </w:p>
        </w:tc>
      </w:tr>
      <w:tr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backend/apps/usuarios/politicas.py, lineas 30-106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Polimorfismo y permisos por subtipo/area.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Opcional</w:t>
            </w:r>
          </w:p>
        </w:tc>
      </w:tr>
      <w:tr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backend/apps/facturacion/servicios.py, lineas 110-149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Pago atomico, cuotas completas y control de duplicados.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Agustin</w:t>
            </w:r>
          </w:p>
        </w:tc>
      </w:tr>
      <w:tr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backend/apps/facturacion/tests/test_servicios_facturacion.py, lineas 63-106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Reglas de facturacion verificadas con pruebas.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Opcional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 xml:space="preserve">Regla visual: </w:t>
            </w:r>
            <w:r>
              <w:rPr>
                <w:rFonts w:ascii="Calibri" w:hAnsi="Calibri"/>
                <w:b w:val="0"/>
                <w:i w:val="0"/>
                <w:color w:val="202124"/>
                <w:sz w:val="22"/>
              </w:rPr>
              <w:t>No muestren mas de 25 a 35 lineas de codigo por vez. Aumenten la fuente, oculten paneles laterales innecesarios y mantengan resaltado el metodo del que estan hablando.</w:t>
            </w:r>
          </w:p>
        </w:tc>
      </w:tr>
    </w:tbl>
    <w:p>
      <w:pPr>
        <w:spacing w:after="20"/>
      </w:pPr>
    </w:p>
    <w:p>
      <w:pPr>
        <w:pStyle w:val="Heading1"/>
      </w:pPr>
      <w:r>
        <w:t>5. Preparacion de la demostracion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124"/>
          <w:sz w:val="22"/>
        </w:rPr>
        <w:t>Cargar antes de grabar los siguientes datos ficticios:</w:t>
      </w:r>
    </w:p>
    <w:p>
      <w:pPr>
        <w:numPr>
          <w:ilvl w:val="0"/>
          <w:numId w:val="41"/>
        </w:numPr>
        <w:spacing w:after="80" w:line="300" w:lineRule="auto"/>
      </w:pPr>
      <w:r>
        <w:rPr>
          <w:rFonts w:ascii="Calibri" w:hAnsi="Calibri"/>
          <w:b w:val="0"/>
          <w:i w:val="0"/>
          <w:color w:val="202124"/>
          <w:sz w:val="22"/>
        </w:rPr>
        <w:t>Un usuario administrador y, si quieren demostrar permisos, un empleado de Soporte.</w:t>
      </w:r>
    </w:p>
    <w:p>
      <w:pPr>
        <w:numPr>
          <w:ilvl w:val="0"/>
          <w:numId w:val="41"/>
        </w:numPr>
        <w:spacing w:after="80" w:line="300" w:lineRule="auto"/>
      </w:pPr>
      <w:r>
        <w:rPr>
          <w:rFonts w:ascii="Calibri" w:hAnsi="Calibri"/>
          <w:b w:val="0"/>
          <w:i w:val="0"/>
          <w:color w:val="202124"/>
          <w:sz w:val="22"/>
        </w:rPr>
        <w:t>Dos planes activos con velocidades y precios distintos.</w:t>
      </w:r>
    </w:p>
    <w:p>
      <w:pPr>
        <w:numPr>
          <w:ilvl w:val="0"/>
          <w:numId w:val="41"/>
        </w:numPr>
        <w:spacing w:after="80" w:line="300" w:lineRule="auto"/>
      </w:pPr>
      <w:r>
        <w:rPr>
          <w:rFonts w:ascii="Calibri" w:hAnsi="Calibri"/>
          <w:b w:val="0"/>
          <w:i w:val="0"/>
          <w:color w:val="202124"/>
          <w:sz w:val="22"/>
        </w:rPr>
        <w:t>Un cliente con telefono y dos conexiones en direcciones diferentes.</w:t>
      </w:r>
    </w:p>
    <w:p>
      <w:pPr>
        <w:numPr>
          <w:ilvl w:val="0"/>
          <w:numId w:val="41"/>
        </w:numPr>
        <w:spacing w:after="80" w:line="300" w:lineRule="auto"/>
      </w:pPr>
      <w:r>
        <w:rPr>
          <w:rFonts w:ascii="Calibri" w:hAnsi="Calibri"/>
          <w:b w:val="0"/>
          <w:i w:val="0"/>
          <w:color w:val="202124"/>
          <w:sz w:val="22"/>
        </w:rPr>
        <w:t>Una cuenta receptora activa.</w:t>
      </w:r>
    </w:p>
    <w:p>
      <w:pPr>
        <w:numPr>
          <w:ilvl w:val="0"/>
          <w:numId w:val="41"/>
        </w:numPr>
        <w:spacing w:after="80" w:line="300" w:lineRule="auto"/>
      </w:pPr>
      <w:r>
        <w:rPr>
          <w:rFonts w:ascii="Calibri" w:hAnsi="Calibri"/>
          <w:b w:val="0"/>
          <w:i w:val="0"/>
          <w:color w:val="202124"/>
          <w:sz w:val="22"/>
        </w:rPr>
        <w:t>Dos cuotas pendientes, al menos una vencida, para que cambie el resumen.</w:t>
      </w:r>
    </w:p>
    <w:p>
      <w:pPr>
        <w:pStyle w:val="Heading2"/>
      </w:pPr>
      <w:r>
        <w:t>Orden de pestañas recomendado</w:t>
      </w:r>
    </w:p>
    <w:p>
      <w:pPr>
        <w:numPr>
          <w:ilvl w:val="0"/>
          <w:numId w:val="42"/>
        </w:numPr>
        <w:spacing w:after="80" w:line="300" w:lineRule="auto"/>
      </w:pPr>
      <w:r>
        <w:rPr>
          <w:rFonts w:ascii="Calibri" w:hAnsi="Calibri"/>
          <w:b w:val="0"/>
          <w:i w:val="0"/>
          <w:color w:val="202124"/>
          <w:sz w:val="22"/>
        </w:rPr>
        <w:t>Portada del informe.</w:t>
      </w:r>
    </w:p>
    <w:p>
      <w:pPr>
        <w:numPr>
          <w:ilvl w:val="0"/>
          <w:numId w:val="42"/>
        </w:numPr>
        <w:spacing w:after="80" w:line="300" w:lineRule="auto"/>
      </w:pPr>
      <w:r>
        <w:rPr>
          <w:rFonts w:ascii="Calibri" w:hAnsi="Calibri"/>
          <w:b w:val="0"/>
          <w:i w:val="0"/>
          <w:color w:val="202124"/>
          <w:sz w:val="22"/>
        </w:rPr>
        <w:t>Contexto y tabla de requisitos.</w:t>
      </w:r>
    </w:p>
    <w:p>
      <w:pPr>
        <w:numPr>
          <w:ilvl w:val="0"/>
          <w:numId w:val="42"/>
        </w:numPr>
        <w:spacing w:after="80" w:line="300" w:lineRule="auto"/>
      </w:pPr>
      <w:r>
        <w:rPr>
          <w:rFonts w:ascii="Calibri" w:hAnsi="Calibri"/>
          <w:b w:val="0"/>
          <w:i w:val="0"/>
          <w:color w:val="202124"/>
          <w:sz w:val="22"/>
        </w:rPr>
        <w:t>Revision final del Avance actual.</w:t>
      </w:r>
    </w:p>
    <w:p>
      <w:pPr>
        <w:numPr>
          <w:ilvl w:val="0"/>
          <w:numId w:val="42"/>
        </w:numPr>
        <w:spacing w:after="80" w:line="300" w:lineRule="auto"/>
      </w:pPr>
      <w:r>
        <w:rPr>
          <w:rFonts w:ascii="Calibri" w:hAnsi="Calibri"/>
          <w:b w:val="0"/>
          <w:i w:val="0"/>
          <w:color w:val="202124"/>
          <w:sz w:val="22"/>
        </w:rPr>
        <w:t>DER logico actual.</w:t>
      </w:r>
    </w:p>
    <w:p>
      <w:pPr>
        <w:numPr>
          <w:ilvl w:val="0"/>
          <w:numId w:val="42"/>
        </w:numPr>
        <w:spacing w:after="80" w:line="300" w:lineRule="auto"/>
      </w:pPr>
      <w:r>
        <w:rPr>
          <w:rFonts w:ascii="Calibri" w:hAnsi="Calibri"/>
          <w:b w:val="0"/>
          <w:i w:val="0"/>
          <w:color w:val="202124"/>
          <w:sz w:val="22"/>
        </w:rPr>
        <w:t>Editor con el caso de uso ya enfocado.</w:t>
      </w:r>
    </w:p>
    <w:p>
      <w:pPr>
        <w:numPr>
          <w:ilvl w:val="0"/>
          <w:numId w:val="42"/>
        </w:numPr>
        <w:spacing w:after="80" w:line="300" w:lineRule="auto"/>
      </w:pPr>
      <w:r>
        <w:rPr>
          <w:rFonts w:ascii="Calibri" w:hAnsi="Calibri"/>
          <w:b w:val="0"/>
          <w:i w:val="0"/>
          <w:color w:val="202124"/>
          <w:sz w:val="22"/>
        </w:rPr>
        <w:t>Terminal con pruebas y alineacion ya ejecutadas.</w:t>
      </w:r>
    </w:p>
    <w:p>
      <w:pPr>
        <w:numPr>
          <w:ilvl w:val="0"/>
          <w:numId w:val="42"/>
        </w:numPr>
        <w:spacing w:after="80" w:line="300" w:lineRule="auto"/>
      </w:pPr>
      <w:r>
        <w:rPr>
          <w:rFonts w:ascii="Calibri" w:hAnsi="Calibri"/>
          <w:b w:val="0"/>
          <w:i w:val="0"/>
          <w:color w:val="202124"/>
          <w:sz w:val="22"/>
        </w:rPr>
        <w:t>Navegador en la pantalla de inicio de sesion.</w:t>
      </w:r>
    </w:p>
    <w:p>
      <w:pPr>
        <w:pStyle w:val="Heading2"/>
      </w:pPr>
      <w:r>
        <w:t>Plan de contingencia</w:t>
      </w:r>
    </w:p>
    <w:p>
      <w:pPr>
        <w:numPr>
          <w:ilvl w:val="0"/>
          <w:numId w:val="41"/>
        </w:numPr>
        <w:spacing w:after="80" w:line="300" w:lineRule="auto"/>
      </w:pPr>
      <w:r>
        <w:rPr>
          <w:rFonts w:ascii="Calibri" w:hAnsi="Calibri"/>
          <w:b w:val="0"/>
          <w:i w:val="0"/>
          <w:color w:val="202124"/>
          <w:sz w:val="22"/>
        </w:rPr>
        <w:t>Grabar primero una toma limpia de la demostracion y usarla como apoyo si el servidor falla durante la narracion.</w:t>
      </w:r>
    </w:p>
    <w:p>
      <w:pPr>
        <w:numPr>
          <w:ilvl w:val="0"/>
          <w:numId w:val="41"/>
        </w:numPr>
        <w:spacing w:after="80" w:line="300" w:lineRule="auto"/>
      </w:pPr>
      <w:r>
        <w:rPr>
          <w:rFonts w:ascii="Calibri" w:hAnsi="Calibri"/>
          <w:b w:val="0"/>
          <w:i w:val="0"/>
          <w:color w:val="202124"/>
          <w:sz w:val="22"/>
        </w:rPr>
        <w:t>Tener capturas del cliente, cuenta corriente y resultado de pruebas.</w:t>
      </w:r>
    </w:p>
    <w:p>
      <w:pPr>
        <w:numPr>
          <w:ilvl w:val="0"/>
          <w:numId w:val="41"/>
        </w:numPr>
        <w:spacing w:after="80" w:line="300" w:lineRule="auto"/>
      </w:pPr>
      <w:r>
        <w:rPr>
          <w:rFonts w:ascii="Calibri" w:hAnsi="Calibri"/>
          <w:b w:val="0"/>
          <w:i w:val="0"/>
          <w:color w:val="202124"/>
          <w:sz w:val="22"/>
        </w:rPr>
        <w:t>Si una cuota ya fue generada, no insistir: explicar que la operacion evita duplicados.</w:t>
      </w:r>
    </w:p>
    <w:p>
      <w:pPr>
        <w:numPr>
          <w:ilvl w:val="0"/>
          <w:numId w:val="41"/>
        </w:numPr>
        <w:spacing w:after="80" w:line="300" w:lineRule="auto"/>
      </w:pPr>
      <w:r>
        <w:rPr>
          <w:rFonts w:ascii="Calibri" w:hAnsi="Calibri"/>
          <w:b w:val="0"/>
          <w:i w:val="0"/>
          <w:color w:val="202124"/>
          <w:sz w:val="22"/>
        </w:rPr>
        <w:t>Si el video debe durar 6 minutos, omitir el recorrido por carpetas y reducir cada demo a una sola operacion.</w:t>
      </w:r>
    </w:p>
    <w:p>
      <w:r>
        <w:br w:type="page"/>
      </w:r>
    </w:p>
    <w:p>
      <w:pPr>
        <w:pStyle w:val="Heading1"/>
      </w:pPr>
      <w:r>
        <w:t>6. Preguntas probables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000"/>
        <w:gridCol w:w="5060"/>
        <w:gridCol w:w="1300"/>
      </w:tblGrid>
      <w:tr>
        <w:trPr>
          <w:tblHeader w:val="true"/>
        </w:trPr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Pregunta</w:t>
            </w:r>
          </w:p>
        </w:tc>
        <w:tc>
          <w:tcPr>
            <w:tcW w:type="dxa" w:w="50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Respuesta breve</w:t>
            </w:r>
          </w:p>
        </w:tc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Responde</w:t>
            </w:r>
          </w:p>
        </w:tc>
      </w:tr>
      <w:tr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¿Terminaron el Avance actual?</w:t>
            </w:r>
          </w:p>
        </w:tc>
        <w:tc>
          <w:tcPr>
            <w:tcW w:type="dxa" w:w="50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Si. Esta aprobado para demostracion academica; no afirmamos que este listo para produccion.</w:t>
            </w:r>
          </w:p>
        </w:tc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Ambos</w:t>
            </w:r>
          </w:p>
        </w:tc>
      </w:tr>
      <w:tr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¿Que requisitos cubre?</w:t>
            </w:r>
          </w:p>
        </w:tc>
        <w:tc>
          <w:tcPr>
            <w:tcW w:type="dxa" w:w="50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RF-01 a RF-06 y, de forma transversal, RF-29 y RF-30.</w:t>
            </w:r>
          </w:p>
        </w:tc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Agustin</w:t>
            </w:r>
          </w:p>
        </w:tc>
      </w:tr>
      <w:tr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¿Por que Django?</w:t>
            </w:r>
          </w:p>
        </w:tc>
        <w:tc>
          <w:tcPr>
            <w:tcW w:type="dxa" w:w="50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Integra POO, ORM, autenticacion, panel web y API REST con una base comun.</w:t>
            </w:r>
          </w:p>
        </w:tc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Ulises</w:t>
            </w:r>
          </w:p>
        </w:tc>
      </w:tr>
      <w:tr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¿Por que PostgreSQL?</w:t>
            </w:r>
          </w:p>
        </w:tc>
        <w:tc>
          <w:tcPr>
            <w:tcW w:type="dxa" w:w="50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Por integridad relacional, restricciones, transacciones y migraciones reproducibles.</w:t>
            </w:r>
          </w:p>
        </w:tc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Agustin</w:t>
            </w:r>
          </w:p>
        </w:tc>
      </w:tr>
      <w:tr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¿Por que no hay una tabla Rol?</w:t>
            </w:r>
          </w:p>
        </w:tc>
        <w:tc>
          <w:tcPr>
            <w:tcW w:type="dxa" w:w="50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Administrador y Empleado son subtipos de Usuario; el area del empleado define las acciones.</w:t>
            </w:r>
          </w:p>
        </w:tc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Ulises</w:t>
            </w:r>
          </w:p>
        </w:tc>
      </w:tr>
      <w:tr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¿Por que no implementaron WhatsApp?</w:t>
            </w:r>
          </w:p>
        </w:tc>
        <w:tc>
          <w:tcPr>
            <w:tcW w:type="dxa" w:w="50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Pertenece al siguiente incremento; primero estabilizamos los datos y reglas que utilizara esa integracion.</w:t>
            </w:r>
          </w:p>
        </w:tc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Agustin</w:t>
            </w:r>
          </w:p>
        </w:tc>
      </w:tr>
      <w:tr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¿Como evitan errores de cobro?</w:t>
            </w:r>
          </w:p>
        </w:tc>
        <w:tc>
          <w:tcPr>
            <w:tcW w:type="dxa" w:w="50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Transacciones, bloqueo de cuotas, pagos completos, validaciones y pruebas automatizadas.</w:t>
            </w:r>
          </w:p>
        </w:tc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7"/>
              </w:rPr>
              <w:t>Ulises</w:t>
            </w:r>
          </w:p>
        </w:tc>
      </w:tr>
    </w:tbl>
    <w:p>
      <w:pPr>
        <w:spacing w:after="0"/>
      </w:pPr>
    </w:p>
    <w:p>
      <w:pPr>
        <w:pStyle w:val="Heading1"/>
      </w:pPr>
      <w:r>
        <w:t>7. Lista de control antes de entregar</w:t>
      </w:r>
    </w:p>
    <w:p>
      <w:pPr>
        <w:numPr>
          <w:ilvl w:val="0"/>
          <w:numId w:val="41"/>
        </w:numPr>
        <w:spacing w:after="80" w:line="300" w:lineRule="auto"/>
      </w:pPr>
      <w:r>
        <w:rPr>
          <w:rFonts w:ascii="Calibri" w:hAnsi="Calibri"/>
          <w:b w:val="0"/>
          <w:i w:val="0"/>
          <w:color w:val="202124"/>
          <w:sz w:val="22"/>
        </w:rPr>
        <w:t>Cronometrar dos ensayos y mantener el video entre 9 y 10 minutos.</w:t>
      </w:r>
    </w:p>
    <w:p>
      <w:pPr>
        <w:numPr>
          <w:ilvl w:val="0"/>
          <w:numId w:val="41"/>
        </w:numPr>
        <w:spacing w:after="80" w:line="300" w:lineRule="auto"/>
      </w:pPr>
      <w:r>
        <w:rPr>
          <w:rFonts w:ascii="Calibri" w:hAnsi="Calibri"/>
          <w:b w:val="0"/>
          <w:i w:val="0"/>
          <w:color w:val="202124"/>
          <w:sz w:val="22"/>
        </w:rPr>
        <w:t>Comprobar que ambos tengan volumen similar y que no se superpongan al hablar.</w:t>
      </w:r>
    </w:p>
    <w:p>
      <w:pPr>
        <w:numPr>
          <w:ilvl w:val="0"/>
          <w:numId w:val="41"/>
        </w:numPr>
        <w:spacing w:after="80" w:line="300" w:lineRule="auto"/>
      </w:pPr>
      <w:r>
        <w:rPr>
          <w:rFonts w:ascii="Calibri" w:hAnsi="Calibri"/>
          <w:b w:val="0"/>
          <w:i w:val="0"/>
          <w:color w:val="202124"/>
          <w:sz w:val="22"/>
        </w:rPr>
        <w:t>Grabar en 1080p y usar zoom suficiente para leer documentos y codigo.</w:t>
      </w:r>
    </w:p>
    <w:p>
      <w:pPr>
        <w:numPr>
          <w:ilvl w:val="0"/>
          <w:numId w:val="41"/>
        </w:numPr>
        <w:spacing w:after="80" w:line="300" w:lineRule="auto"/>
      </w:pPr>
      <w:r>
        <w:rPr>
          <w:rFonts w:ascii="Calibri" w:hAnsi="Calibri"/>
          <w:b w:val="0"/>
          <w:i w:val="0"/>
          <w:color w:val="202124"/>
          <w:sz w:val="22"/>
        </w:rPr>
        <w:t>Evitar desplazamientos rapidos, ventanas personales y notificaciones.</w:t>
      </w:r>
    </w:p>
    <w:p>
      <w:pPr>
        <w:numPr>
          <w:ilvl w:val="0"/>
          <w:numId w:val="41"/>
        </w:numPr>
        <w:spacing w:after="80" w:line="300" w:lineRule="auto"/>
      </w:pPr>
      <w:r>
        <w:rPr>
          <w:rFonts w:ascii="Calibri" w:hAnsi="Calibri"/>
          <w:b w:val="0"/>
          <w:i w:val="0"/>
          <w:color w:val="202124"/>
          <w:sz w:val="22"/>
        </w:rPr>
        <w:t>No mostrar credenciales, .env, datos reales ni secretos.</w:t>
      </w:r>
    </w:p>
    <w:p>
      <w:pPr>
        <w:numPr>
          <w:ilvl w:val="0"/>
          <w:numId w:val="41"/>
        </w:numPr>
        <w:spacing w:after="80" w:line="300" w:lineRule="auto"/>
      </w:pPr>
      <w:r>
        <w:rPr>
          <w:rFonts w:ascii="Calibri" w:hAnsi="Calibri"/>
          <w:b w:val="0"/>
          <w:i w:val="0"/>
          <w:color w:val="202124"/>
          <w:sz w:val="22"/>
        </w:rPr>
        <w:t>Confirmar que PostgreSQL, Memurai y Django esten activos antes de abrir el navegador.</w:t>
      </w:r>
    </w:p>
    <w:p>
      <w:pPr>
        <w:numPr>
          <w:ilvl w:val="0"/>
          <w:numId w:val="41"/>
        </w:numPr>
        <w:spacing w:after="80" w:line="300" w:lineRule="auto"/>
      </w:pPr>
      <w:r>
        <w:rPr>
          <w:rFonts w:ascii="Calibri" w:hAnsi="Calibri"/>
          <w:b w:val="0"/>
          <w:i w:val="0"/>
          <w:color w:val="202124"/>
          <w:sz w:val="22"/>
        </w:rPr>
        <w:t>Cerrar con una frase de resultado y continuidad, no con una lista larga de tecnologias.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7DDE5"/>
              <w:left w:val="single" w:sz="6" w:color="D7DDE5"/>
              <w:bottom w:val="single" w:sz="6" w:color="D7DDE5"/>
              <w:right w:val="single" w:sz="6" w:color="D7DDE5"/>
              <w:insideH w:val="single" w:sz="6" w:color="D7DDE5"/>
              <w:insideV w:val="single" w:sz="6" w:color="D7DDE5"/>
            </w:tcBorders>
            <w:vAlign w:val="center"/>
            <w:shd w:fill="EAF4EA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1B5E20"/>
                <w:sz w:val="22"/>
              </w:rPr>
              <w:t xml:space="preserve">Idea que debe quedar: </w:t>
            </w:r>
            <w:r>
              <w:rPr>
                <w:rFonts w:ascii="Calibri" w:hAnsi="Calibri"/>
                <w:b w:val="0"/>
                <w:i w:val="0"/>
                <w:color w:val="202124"/>
                <w:sz w:val="22"/>
              </w:rPr>
              <w:t>No solo hicieron pantallas: relevaron una necesidad, la transformaron en requisitos y modelos, implementaron reglas de negocio y comprobaron su coherencia con pruebas y documentacion.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59636E"/>
        <w:sz w:val="17"/>
      </w:rPr>
      <w:t xml:space="preserve">Seminario de Integracion  |  </w:t>
    </w:r>
    <w:r>
      <w:rPr>
        <w:rFonts w:ascii="Calibri" w:hAnsi="Calibri"/>
        <w:b w:val="0"/>
        <w:i w:val="0"/>
        <w:color w:val="59636E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i w:val="0"/>
        <w:color w:val="59636E"/>
        <w:sz w:val="17"/>
      </w:rPr>
      <w:t>VILLAFAÑE WIFI  |  VIDEO DEL AVANCE ACTUAL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41"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80" w:line="300" w:lineRule="auto"/>
      </w:pPr>
    </w:lvl>
  </w:abstractNum>
  <w:num w:numId="41">
    <w:abstractNumId w:val="41"/>
  </w:num>
  <w:abstractNum w:abstractNumId="42"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80" w:line="300" w:lineRule="auto"/>
      </w:pPr>
    </w:lvl>
  </w:abstractNum>
  <w:num w:numId="42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2021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Guion del video - Avance actual - Villafane Wifi</dc:title>
  <dc:subject>Guion audiovisual para Ulises y Agustin</dc:subject>
  <dc:creator>Ulises Belazquez y Agustin Serrano</dc:creator>
  <cp:keywords>Seminario de Integracion, Villafane Wifi, Avance actual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