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Guía técnica del código</w:t>
      </w:r>
    </w:p>
    <w:p>
      <w:pPr>
        <w:jc w:val="center"/>
      </w:pPr>
      <w:r>
        <w:rPr>
          <w:color w:val="464646"/>
          <w:sz w:val="20"/>
        </w:rPr>
        <w:t>Sistema de Gestión y Atención al Cliente para Villafañe Wifi</w:t>
      </w:r>
    </w:p>
    <w:p>
      <w:pPr>
        <w:jc w:val="center"/>
      </w:pPr>
      <w:r>
        <w:rPr>
          <w:i/>
          <w:sz w:val="18"/>
        </w:rPr>
        <w:t>Seminario de Integración  |  Septiembre de 2026</w:t>
      </w:r>
    </w:p>
    <w:p>
      <w:pPr>
        <w:pStyle w:val="Heading1"/>
      </w:pPr>
      <w:r>
        <w:t>1. Propósito y alcance</w:t>
      </w:r>
    </w:p>
    <w:p>
      <w:r>
        <w:t>Este informe explica la responsabilidad de los módulos y archivos propios del proyecto Laravel. Sirve como guía para relacionar el código con los diagramas, el DER lógico y los requerimientos del sistema.</w:t>
      </w:r>
    </w:p>
    <w:p>
      <w:r>
        <w:t>La aplicación utiliza PHP con Laravel y MariaDB. Laravel aporta la estructura técnica (rutas, controladores, autenticación, migraciones y pruebas), mientras que las clases y archivos listados a continuación contienen la lógica particular de Villafañe Wifi.</w:t>
      </w:r>
    </w:p>
    <w:p>
      <w:r>
        <w:t>No se describen los archivos internos de Laravel ni la carpeta vendor, porque pertenecen al framework y no fueron desarrollados específicamente para el sistema.</w:t>
      </w:r>
    </w:p>
    <w:p>
      <w:pPr>
        <w:pStyle w:val="Heading1"/>
      </w:pPr>
      <w:r>
        <w:t>2. Estado actual del desarrollo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1E56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Componente</w:t>
            </w:r>
          </w:p>
        </w:tc>
        <w:tc>
          <w:tcPr>
            <w:tcW w:type="dxa" w:w="3400"/>
            <w:shd w:fill="1E56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Estado</w:t>
            </w:r>
          </w:p>
        </w:tc>
        <w:tc>
          <w:tcPr>
            <w:tcW w:type="dxa" w:w="3400"/>
            <w:shd w:fill="1E56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Qué permite actualmente</w:t>
            </w:r>
          </w:p>
        </w:tc>
      </w:tr>
      <w:t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Módulo 1 Gestión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Implementado</w:t>
            </w:r>
          </w:p>
        </w:tc>
        <w:tc>
          <w:tcPr>
            <w:tcW w:type="dxa" w:w="59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Clientes, planes, servicios, usuarios, cuenta corriente, cuotas, pagos y cuentas receptoras.</w:t>
            </w:r>
          </w:p>
        </w:tc>
      </w:tr>
      <w:tr>
        <w:tc>
          <w:tcPr>
            <w:tcW w:type="dxa" w:w="1984"/>
            <w:shd w:fill="EAF3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Módulo 2 WhatsApp</w:t>
            </w:r>
          </w:p>
        </w:tc>
        <w:tc>
          <w:tcPr>
            <w:tcW w:type="dxa" w:w="1701"/>
            <w:shd w:fill="EAF3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En desarrollo</w:t>
            </w:r>
          </w:p>
        </w:tc>
        <w:tc>
          <w:tcPr>
            <w:tcW w:type="dxa" w:w="5953"/>
            <w:shd w:fill="EAF3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Persistencia de conversaciones y mensajes; recepción del webhook de Meta; validación de firma e identificación de clientes.</w:t>
            </w:r>
          </w:p>
        </w:tc>
      </w:tr>
      <w:t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Integración real con Meta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Pendiente de configuración</w:t>
            </w:r>
          </w:p>
        </w:tc>
        <w:tc>
          <w:tcPr>
            <w:tcW w:type="dxa" w:w="59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Requiere número de prueba o producción, token y URL pública. No se encuentra conectada a una cuenta real todavía.</w:t>
            </w:r>
          </w:p>
        </w:tc>
      </w:tr>
      <w:tr>
        <w:tc>
          <w:tcPr>
            <w:tcW w:type="dxa" w:w="1984"/>
            <w:shd w:fill="EAF3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Módulos de OCR, tickets y reportes</w:t>
            </w:r>
          </w:p>
        </w:tc>
        <w:tc>
          <w:tcPr>
            <w:tcW w:type="dxa" w:w="1701"/>
            <w:shd w:fill="EAF3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Pendientes</w:t>
            </w:r>
          </w:p>
        </w:tc>
        <w:tc>
          <w:tcPr>
            <w:tcW w:type="dxa" w:w="5953"/>
            <w:shd w:fill="EAF3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Están contemplados en la planificación, pero no se incluyen como funcionalidad terminada en este código.</w:t>
            </w:r>
          </w:p>
        </w:tc>
      </w:tr>
    </w:tbl>
    <w:p>
      <w:pPr>
        <w:spacing w:after="40"/>
      </w:pPr>
    </w:p>
    <w:p>
      <w:pPr>
        <w:pStyle w:val="Heading1"/>
      </w:pPr>
      <w:r>
        <w:t>3. Recorrido principal de una solicitud</w:t>
      </w:r>
    </w:p>
    <w:p>
      <w:r>
        <w:t>En el panel web, una persona inicia sesión, accede a una ruta protegida y el middleware valida su permiso. El controlador recibe la solicitud, el Form Request valida los datos y el servicio de dominio aplica las reglas del negocio. Finalmente, los modelos guardan o consultan datos en MariaDB y la vista presenta el resultado.</w:t>
      </w:r>
    </w:p>
    <w:p>
      <w:r>
        <w:t>En WhatsApp, Meta llama al webhook. El controlador verifica la suscripción o la firma; el servicio de recepción interpreta el evento y utiliza los modelos de conversación, mensaje y cliente para persistirlo sin duplicados.</w:t>
      </w:r>
    </w:p>
    <w:p>
      <w:pPr>
        <w:pStyle w:val="Heading1"/>
      </w:pPr>
      <w:r>
        <w:t>4. Modelos de datos</w:t>
      </w:r>
    </w:p>
    <w:p>
      <w:r>
        <w:t>Los modelos representan las entidades persistentes. Cada uno define su tabla, clave primaria, campos protegidos, conversiones de tipos y relaciones entre entidades.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1E56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Archivo</w:t>
            </w:r>
          </w:p>
        </w:tc>
        <w:tc>
          <w:tcPr>
            <w:tcW w:type="dxa" w:w="3400"/>
            <w:shd w:fill="1E56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Entidad y responsabilidad</w:t>
            </w:r>
          </w:p>
        </w:tc>
        <w:tc>
          <w:tcPr>
            <w:tcW w:type="dxa" w:w="3400"/>
            <w:shd w:fill="1E56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Relaciones o comportamiento relevante</w:t>
            </w:r>
          </w:p>
        </w:tc>
      </w:tr>
      <w:t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User.php</w:t>
            </w:r>
          </w:p>
        </w:tc>
        <w:tc>
          <w:tcPr>
            <w:tcW w:type="dxa" w:w="35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Usuario interno del sistema. Gestiona credencial, estado y autenticación Laravel.</w:t>
            </w:r>
          </w:p>
        </w:tc>
        <w:tc>
          <w:tcPr>
            <w:tcW w:type="dxa" w:w="43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Tiene un administrador o empleado. Atiende conversaciones y puede enviar mensajes.</w:t>
            </w:r>
          </w:p>
        </w:tc>
      </w:tr>
      <w:tr>
        <w:tc>
          <w:tcPr>
            <w:tcW w:type="dxa" w:w="1814"/>
            <w:shd w:fill="EAF3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Admin.php</w:t>
            </w:r>
          </w:p>
        </w:tc>
        <w:tc>
          <w:tcPr>
            <w:tcW w:type="dxa" w:w="3515"/>
            <w:shd w:fill="EAF3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Perfil de administrador con nivel de acceso y permisos especiales.</w:t>
            </w:r>
          </w:p>
        </w:tc>
        <w:tc>
          <w:tcPr>
            <w:tcW w:type="dxa" w:w="4309"/>
            <w:shd w:fill="EAF3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Comparte su identificador con Usuario. Determina si puede gestionar usuarios o configurar planes.</w:t>
            </w:r>
          </w:p>
        </w:tc>
      </w:tr>
      <w:t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Employee.php</w:t>
            </w:r>
          </w:p>
        </w:tc>
        <w:tc>
          <w:tcPr>
            <w:tcW w:type="dxa" w:w="35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Perfil de empleado interno.</w:t>
            </w:r>
          </w:p>
        </w:tc>
        <w:tc>
          <w:tcPr>
            <w:tcW w:type="dxa" w:w="43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Comparte su identificador con Usuario; registra área, cargo, turno y fecha de ingreso.</w:t>
            </w:r>
          </w:p>
        </w:tc>
      </w:tr>
      <w:tr>
        <w:tc>
          <w:tcPr>
            <w:tcW w:type="dxa" w:w="1814"/>
            <w:shd w:fill="EAF3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Client.php</w:t>
            </w:r>
          </w:p>
        </w:tc>
        <w:tc>
          <w:tcPr>
            <w:tcW w:type="dxa" w:w="3515"/>
            <w:shd w:fill="EAF3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Cliente particular o comercio.</w:t>
            </w:r>
          </w:p>
        </w:tc>
        <w:tc>
          <w:tcPr>
            <w:tcW w:type="dxa" w:w="4309"/>
            <w:shd w:fill="EAF3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Posee servicios y conversaciones. Normaliza documento y WhatsApp; puede darse de baja o suspenderse.</w:t>
            </w:r>
          </w:p>
        </w:tc>
      </w:tr>
      <w:t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Plan.php</w:t>
            </w:r>
          </w:p>
        </w:tc>
        <w:tc>
          <w:tcPr>
            <w:tcW w:type="dxa" w:w="35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Catálogo de planes de conectividad.</w:t>
            </w:r>
          </w:p>
        </w:tc>
        <w:tc>
          <w:tcPr>
            <w:tcW w:type="dxa" w:w="43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Un plan puede estar asignado a varios servicios. Puede activarse o desactivarse.</w:t>
            </w:r>
          </w:p>
        </w:tc>
      </w:tr>
      <w:tr>
        <w:tc>
          <w:tcPr>
            <w:tcW w:type="dxa" w:w="1814"/>
            <w:shd w:fill="EAF3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Servicio.php</w:t>
            </w:r>
          </w:p>
        </w:tc>
        <w:tc>
          <w:tcPr>
            <w:tcW w:type="dxa" w:w="3515"/>
            <w:shd w:fill="EAF3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Servicio o conexión contratada por un cliente.</w:t>
            </w:r>
          </w:p>
        </w:tc>
        <w:tc>
          <w:tcPr>
            <w:tcW w:type="dxa" w:w="4309"/>
            <w:shd w:fill="EAF3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Pertenece a cliente y plan; genera cuotas. Registra instalación, IP, MAC, vencimiento y estado.</w:t>
            </w:r>
          </w:p>
        </w:tc>
      </w:tr>
      <w:t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CuentaReceptora.php</w:t>
            </w:r>
          </w:p>
        </w:tc>
        <w:tc>
          <w:tcPr>
            <w:tcW w:type="dxa" w:w="35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Cuenta, billetera o medio que recibe pagos.</w:t>
            </w:r>
          </w:p>
        </w:tc>
        <w:tc>
          <w:tcPr>
            <w:tcW w:type="dxa" w:w="43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Registra pagos asociados y controla si la cuenta está activa.</w:t>
            </w:r>
          </w:p>
        </w:tc>
      </w:tr>
      <w:tr>
        <w:tc>
          <w:tcPr>
            <w:tcW w:type="dxa" w:w="1814"/>
            <w:shd w:fill="EAF3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Payment.php</w:t>
            </w:r>
          </w:p>
        </w:tc>
        <w:tc>
          <w:tcPr>
            <w:tcW w:type="dxa" w:w="3515"/>
            <w:shd w:fill="EAF3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Pago registrado en el sistema.</w:t>
            </w:r>
          </w:p>
        </w:tc>
        <w:tc>
          <w:tcPr>
            <w:tcW w:type="dxa" w:w="4309"/>
            <w:shd w:fill="EAF3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Pertenece a una cuenta receptora y puede cancelar varias cuotas.</w:t>
            </w:r>
          </w:p>
        </w:tc>
      </w:tr>
      <w:t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Cuota.php</w:t>
            </w:r>
          </w:p>
        </w:tc>
        <w:tc>
          <w:tcPr>
            <w:tcW w:type="dxa" w:w="35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Obligación mensual de un servicio.</w:t>
            </w:r>
          </w:p>
        </w:tc>
        <w:tc>
          <w:tcPr>
            <w:tcW w:type="dxa" w:w="43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Pertenece a un servicio y puede asociarse a un pago; cambia entre pendiente, pagada y vencida.</w:t>
            </w:r>
          </w:p>
        </w:tc>
      </w:tr>
      <w:tr>
        <w:tc>
          <w:tcPr>
            <w:tcW w:type="dxa" w:w="1814"/>
            <w:shd w:fill="EAF3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Conversacion.php</w:t>
            </w:r>
          </w:p>
        </w:tc>
        <w:tc>
          <w:tcPr>
            <w:tcW w:type="dxa" w:w="3515"/>
            <w:shd w:fill="EAF3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Conversación de WhatsApp con un cliente.</w:t>
            </w:r>
          </w:p>
        </w:tc>
        <w:tc>
          <w:tcPr>
            <w:tcW w:type="dxa" w:w="4309"/>
            <w:shd w:fill="EAF3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Tiene mensajes y, cuando hay atención humana, un usuario interno responsable.</w:t>
            </w:r>
          </w:p>
        </w:tc>
      </w:tr>
      <w:t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Mensaje.php</w:t>
            </w:r>
          </w:p>
        </w:tc>
        <w:tc>
          <w:tcPr>
            <w:tcW w:type="dxa" w:w="35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Mensaje individual de una conversación.</w:t>
            </w:r>
          </w:p>
        </w:tc>
        <w:tc>
          <w:tcPr>
            <w:tcW w:type="dxa" w:w="43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Guarda emisor, tipo, fecha, contenido, adjunto, identificador externo y estado de entrega.</w:t>
            </w:r>
          </w:p>
        </w:tc>
      </w:tr>
    </w:tbl>
    <w:p>
      <w:pPr>
        <w:spacing w:after="40"/>
      </w:pPr>
    </w:p>
    <w:p>
      <w:pPr>
        <w:pStyle w:val="Heading1"/>
      </w:pPr>
      <w:r>
        <w:t>5. Servicios de dominio</w:t>
      </w:r>
    </w:p>
    <w:p>
      <w:r>
        <w:t>Los servicios concentran las reglas del negocio para que los controladores no contengan cálculos ni cambios complejos de estado.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shd w:fill="1E56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Archivo</w:t>
            </w:r>
          </w:p>
        </w:tc>
        <w:tc>
          <w:tcPr>
            <w:tcW w:type="dxa" w:w="5100"/>
            <w:shd w:fill="1E56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Responsabilidad</w:t>
            </w:r>
          </w:p>
        </w:tc>
      </w:tr>
      <w:tr>
        <w:tc>
          <w:tcPr>
            <w:tcW w:type="dxa" w:w="2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ServicioClientes.php</w:t>
            </w:r>
          </w:p>
        </w:tc>
        <w:tc>
          <w:tcPr>
            <w:tcW w:type="dxa" w:w="70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Crea y actualiza clientes dentro de transacciones, los busca por nombre, documento, localidad o WhatsApp, y da de baja sus servicios cuando corresponde.</w:t>
            </w:r>
          </w:p>
        </w:tc>
      </w:tr>
      <w:tr>
        <w:tc>
          <w:tcPr>
            <w:tcW w:type="dxa" w:w="2608"/>
            <w:shd w:fill="EAF3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ServicioContrataciones.php</w:t>
            </w:r>
          </w:p>
        </w:tc>
        <w:tc>
          <w:tcPr>
            <w:tcW w:type="dxa" w:w="7030"/>
            <w:shd w:fill="EAF3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Alta, modificación, suspensión, reactivación y baja de servicios. Verifica que cliente y plan estén activos, normaliza MAC y calcula vencimientos.</w:t>
            </w:r>
          </w:p>
        </w:tc>
      </w:tr>
      <w:tr>
        <w:tc>
          <w:tcPr>
            <w:tcW w:type="dxa" w:w="2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ServicioFacturacion.php</w:t>
            </w:r>
          </w:p>
        </w:tc>
        <w:tc>
          <w:tcPr>
            <w:tcW w:type="dxa" w:w="70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Genera cuotas mensuales sin duplicarlas, calcula importes y vencimientos, registra un pago total sobre una o varias cuotas y marca vencidas.</w:t>
            </w:r>
          </w:p>
        </w:tc>
      </w:tr>
      <w:tr>
        <w:tc>
          <w:tcPr>
            <w:tcW w:type="dxa" w:w="2608"/>
            <w:shd w:fill="EAF3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ServicioCuentaCorriente.php</w:t>
            </w:r>
          </w:p>
        </w:tc>
        <w:tc>
          <w:tcPr>
            <w:tcW w:type="dxa" w:w="7030"/>
            <w:shd w:fill="EAF3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Obtiene el detalle de cuotas del cliente y calcula totales pendientes, vencidos, próximo vencimiento y estado general de su cuenta.</w:t>
            </w:r>
          </w:p>
        </w:tc>
      </w:tr>
      <w:tr>
        <w:tc>
          <w:tcPr>
            <w:tcW w:type="dxa" w:w="2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ServicioPlanes.php</w:t>
            </w:r>
          </w:p>
        </w:tc>
        <w:tc>
          <w:tcPr>
            <w:tcW w:type="dxa" w:w="70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Crea, actualiza y cambia el estado de los planes del catálogo.</w:t>
            </w:r>
          </w:p>
        </w:tc>
      </w:tr>
      <w:tr>
        <w:tc>
          <w:tcPr>
            <w:tcW w:type="dxa" w:w="2608"/>
            <w:shd w:fill="EAF3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ServicioUsuarios.php</w:t>
            </w:r>
          </w:p>
        </w:tc>
        <w:tc>
          <w:tcPr>
            <w:tcW w:type="dxa" w:w="7030"/>
            <w:shd w:fill="EAF3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Crea un usuario interno con contraseña cifrada y genera el perfil de administrador o empleado según el tipo recibido.</w:t>
            </w:r>
          </w:p>
        </w:tc>
      </w:tr>
      <w:tr>
        <w:tc>
          <w:tcPr>
            <w:tcW w:type="dxa" w:w="2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ServicioConversaciones.php</w:t>
            </w:r>
          </w:p>
        </w:tc>
        <w:tc>
          <w:tcPr>
            <w:tcW w:type="dxa" w:w="70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Abre conversaciones, registra mensajes entrantes o salientes, toma o libera atención humana y cierra conversaciones.</w:t>
            </w:r>
          </w:p>
        </w:tc>
      </w:tr>
      <w:tr>
        <w:tc>
          <w:tcPr>
            <w:tcW w:type="dxa" w:w="2608"/>
            <w:shd w:fill="EAF3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ServicioRecepcionWhatsapp.php</w:t>
            </w:r>
          </w:p>
        </w:tc>
        <w:tc>
          <w:tcPr>
            <w:tcW w:type="dxa" w:w="7030"/>
            <w:shd w:fill="EAF3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Procesa los eventos recibidos de Meta WhatsApp, valida firma, identifica clientes por número, evita mensajes repetidos y actualiza estados de entrega.</w:t>
            </w:r>
          </w:p>
        </w:tc>
      </w:tr>
    </w:tbl>
    <w:p>
      <w:pPr>
        <w:spacing w:after="40"/>
      </w:pPr>
    </w:p>
    <w:p>
      <w:pPr>
        <w:pStyle w:val="Heading1"/>
      </w:pPr>
      <w:r>
        <w:t>6. Autorización y enumeraciones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shd w:fill="1E56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Archivo</w:t>
            </w:r>
          </w:p>
        </w:tc>
        <w:tc>
          <w:tcPr>
            <w:tcW w:type="dxa" w:w="5100"/>
            <w:shd w:fill="1E56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Función</w:t>
            </w:r>
          </w:p>
        </w:tc>
      </w:tr>
      <w:tr>
        <w:tc>
          <w:tcPr>
            <w:tcW w:type="dxa" w:w="35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PoliticaAcceso.php</w:t>
            </w:r>
          </w:p>
        </w:tc>
        <w:tc>
          <w:tcPr>
            <w:tcW w:type="dxa" w:w="606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Contrato común para consultar si un perfil permite una acción del sistema.</w:t>
            </w:r>
          </w:p>
        </w:tc>
      </w:tr>
      <w:tr>
        <w:tc>
          <w:tcPr>
            <w:tcW w:type="dxa" w:w="3572"/>
            <w:shd w:fill="EAF3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PoliticaAdministrador.php</w:t>
            </w:r>
          </w:p>
        </w:tc>
        <w:tc>
          <w:tcPr>
            <w:tcW w:type="dxa" w:w="6066"/>
            <w:shd w:fill="EAF3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Reglas de permiso del administrador, considerando sus permisos configurables.</w:t>
            </w:r>
          </w:p>
        </w:tc>
      </w:tr>
      <w:tr>
        <w:tc>
          <w:tcPr>
            <w:tcW w:type="dxa" w:w="35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PoliticaEmpleado.php</w:t>
            </w:r>
          </w:p>
        </w:tc>
        <w:tc>
          <w:tcPr>
            <w:tcW w:type="dxa" w:w="606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Matriz de permisos por área: administración, soporte técnico y atención al cliente.</w:t>
            </w:r>
          </w:p>
        </w:tc>
      </w:tr>
      <w:tr>
        <w:tc>
          <w:tcPr>
            <w:tcW w:type="dxa" w:w="3572"/>
            <w:shd w:fill="EAF3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ServicioAutorizacion.php</w:t>
            </w:r>
          </w:p>
        </w:tc>
        <w:tc>
          <w:tcPr>
            <w:tcW w:type="dxa" w:w="6066"/>
            <w:shd w:fill="EAF3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Obtiene el perfil del usuario autenticado y aplica la política correcta.</w:t>
            </w:r>
          </w:p>
        </w:tc>
      </w:tr>
      <w:tr>
        <w:tc>
          <w:tcPr>
            <w:tcW w:type="dxa" w:w="35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VerificarAccion.php</w:t>
            </w:r>
          </w:p>
        </w:tc>
        <w:tc>
          <w:tcPr>
            <w:tcW w:type="dxa" w:w="606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Middleware que bloquea con error 403 una ruta a la que el usuario no tiene autorización.</w:t>
            </w:r>
          </w:p>
        </w:tc>
      </w:tr>
      <w:tr>
        <w:tc>
          <w:tcPr>
            <w:tcW w:type="dxa" w:w="3572"/>
            <w:shd w:fill="EAF3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AccionSistema.php</w:t>
            </w:r>
          </w:p>
        </w:tc>
        <w:tc>
          <w:tcPr>
            <w:tcW w:type="dxa" w:w="6066"/>
            <w:shd w:fill="EAF3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Enum de acciones protegidas: gestionar clientes, planes, servicios, pagos, usuarios y consultas.</w:t>
            </w:r>
          </w:p>
        </w:tc>
      </w:tr>
      <w:tr>
        <w:tc>
          <w:tcPr>
            <w:tcW w:type="dxa" w:w="35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AreaEmpleado.php y TurnoEmpleado.php</w:t>
            </w:r>
          </w:p>
        </w:tc>
        <w:tc>
          <w:tcPr>
            <w:tcW w:type="dxa" w:w="606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Enums para clasificar al empleado por área operativa y turno.</w:t>
            </w:r>
          </w:p>
        </w:tc>
      </w:tr>
      <w:tr>
        <w:tc>
          <w:tcPr>
            <w:tcW w:type="dxa" w:w="3572"/>
            <w:shd w:fill="EAF3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NivelAcceso.php y EstadoUsuario.php</w:t>
            </w:r>
          </w:p>
        </w:tc>
        <w:tc>
          <w:tcPr>
            <w:tcW w:type="dxa" w:w="6066"/>
            <w:shd w:fill="EAF3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Enums para nivel de administrador y estado del usuario interno.</w:t>
            </w:r>
          </w:p>
        </w:tc>
      </w:tr>
      <w:tr>
        <w:tc>
          <w:tcPr>
            <w:tcW w:type="dxa" w:w="35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EstadoCliente.php, EstadoPlan.php y EstadoServicio.php</w:t>
            </w:r>
          </w:p>
        </w:tc>
        <w:tc>
          <w:tcPr>
            <w:tcW w:type="dxa" w:w="606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Estados operativos de cliente, plan y servicio.</w:t>
            </w:r>
          </w:p>
        </w:tc>
      </w:tr>
      <w:tr>
        <w:tc>
          <w:tcPr>
            <w:tcW w:type="dxa" w:w="3572"/>
            <w:shd w:fill="EAF3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EstadoCuentaReceptora.php, EstadoCuota.php y MedioPago.php</w:t>
            </w:r>
          </w:p>
        </w:tc>
        <w:tc>
          <w:tcPr>
            <w:tcW w:type="dxa" w:w="6066"/>
            <w:shd w:fill="EAF3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Estados de cuenta/cuota y medios admitidos para registrar pagos.</w:t>
            </w:r>
          </w:p>
        </w:tc>
      </w:tr>
      <w:tr>
        <w:tc>
          <w:tcPr>
            <w:tcW w:type="dxa" w:w="35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TipoCliente.php, TipoDocumento.php y TipoCuentaReceptora.php</w:t>
            </w:r>
          </w:p>
        </w:tc>
        <w:tc>
          <w:tcPr>
            <w:tcW w:type="dxa" w:w="606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Tipos necesarios para identificar clientes y cuentas receptoras.</w:t>
            </w:r>
          </w:p>
        </w:tc>
      </w:tr>
      <w:tr>
        <w:tc>
          <w:tcPr>
            <w:tcW w:type="dxa" w:w="3572"/>
            <w:shd w:fill="EAF3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EstadoConversacion.php, ModoAtencion.php, TipoEmisorMensaje.php, TipoMensaje.php y EstadoEnvioMensaje.php</w:t>
            </w:r>
          </w:p>
        </w:tc>
        <w:tc>
          <w:tcPr>
            <w:tcW w:type="dxa" w:w="6066"/>
            <w:shd w:fill="EAF3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Estados y clasificaciones del módulo WhatsApp para conversación, atención y mensajes.</w:t>
            </w:r>
          </w:p>
        </w:tc>
      </w:tr>
    </w:tbl>
    <w:p>
      <w:pPr>
        <w:spacing w:after="40"/>
      </w:pPr>
    </w:p>
    <w:p>
      <w:pPr>
        <w:pStyle w:val="Heading1"/>
      </w:pPr>
      <w:r>
        <w:t>7. Controladores web</w:t>
      </w:r>
    </w:p>
    <w:p>
      <w:r>
        <w:t>Los controladores web reciben las acciones realizadas desde el panel y devuelven vistas HTML. Delegan las reglas principales a los servicios de dominio.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shd w:fill="1E56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Archivo</w:t>
            </w:r>
          </w:p>
        </w:tc>
        <w:tc>
          <w:tcPr>
            <w:tcW w:type="dxa" w:w="5100"/>
            <w:shd w:fill="1E56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Pantalla o proceso atendido</w:t>
            </w:r>
          </w:p>
        </w:tc>
      </w:tr>
      <w:t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AutenticacionController.php</w:t>
            </w:r>
          </w:p>
        </w:tc>
        <w:tc>
          <w:tcPr>
            <w:tcW w:type="dxa" w:w="680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Muestra el inicio de sesión, valida las credenciales contra usuarios activos, inicia y cierra sesión de forma segura.</w:t>
            </w:r>
          </w:p>
        </w:tc>
      </w:tr>
      <w:tr>
        <w:tc>
          <w:tcPr>
            <w:tcW w:type="dxa" w:w="2835"/>
            <w:shd w:fill="EAF3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InicioController.php</w:t>
            </w:r>
          </w:p>
        </w:tc>
        <w:tc>
          <w:tcPr>
            <w:tcW w:type="dxa" w:w="6803"/>
            <w:shd w:fill="EAF3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Construye el panel inicial con indicadores de clientes, servicios, cuotas y deuda.</w:t>
            </w:r>
          </w:p>
        </w:tc>
      </w:tr>
      <w:t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ClienteController.php</w:t>
            </w:r>
          </w:p>
        </w:tc>
        <w:tc>
          <w:tcPr>
            <w:tcW w:type="dxa" w:w="680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Listado, búsqueda, alta, edición, detalle y baja de clientes.</w:t>
            </w:r>
          </w:p>
        </w:tc>
      </w:tr>
      <w:tr>
        <w:tc>
          <w:tcPr>
            <w:tcW w:type="dxa" w:w="2835"/>
            <w:shd w:fill="EAF3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PlanController.php</w:t>
            </w:r>
          </w:p>
        </w:tc>
        <w:tc>
          <w:tcPr>
            <w:tcW w:type="dxa" w:w="6803"/>
            <w:shd w:fill="EAF3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ABM de planes y desactivación de un plan.</w:t>
            </w:r>
          </w:p>
        </w:tc>
      </w:tr>
      <w:t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ServicioController.php</w:t>
            </w:r>
          </w:p>
        </w:tc>
        <w:tc>
          <w:tcPr>
            <w:tcW w:type="dxa" w:w="680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Listado, alta, edición, suspensión, reactivación y baja de servicios.</w:t>
            </w:r>
          </w:p>
        </w:tc>
      </w:tr>
      <w:tr>
        <w:tc>
          <w:tcPr>
            <w:tcW w:type="dxa" w:w="2835"/>
            <w:shd w:fill="EAF3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CuentaCorrienteController.php</w:t>
            </w:r>
          </w:p>
        </w:tc>
        <w:tc>
          <w:tcPr>
            <w:tcW w:type="dxa" w:w="6803"/>
            <w:shd w:fill="EAF3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Consulta de cuenta corriente de cada cliente y visualización de cuotas.</w:t>
            </w:r>
          </w:p>
        </w:tc>
      </w:tr>
      <w:t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CuotaController.php</w:t>
            </w:r>
          </w:p>
        </w:tc>
        <w:tc>
          <w:tcPr>
            <w:tcW w:type="dxa" w:w="680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Generación de cuotas para un período mensual.</w:t>
            </w:r>
          </w:p>
        </w:tc>
      </w:tr>
      <w:tr>
        <w:tc>
          <w:tcPr>
            <w:tcW w:type="dxa" w:w="2835"/>
            <w:shd w:fill="EAF3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PagoController.php</w:t>
            </w:r>
          </w:p>
        </w:tc>
        <w:tc>
          <w:tcPr>
            <w:tcW w:type="dxa" w:w="6803"/>
            <w:shd w:fill="EAF3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Registro de un pago sobre las cuotas seleccionadas.</w:t>
            </w:r>
          </w:p>
        </w:tc>
      </w:tr>
      <w:t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CuentaReceptoraController.php</w:t>
            </w:r>
          </w:p>
        </w:tc>
        <w:tc>
          <w:tcPr>
            <w:tcW w:type="dxa" w:w="680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Administración de cuentas receptoras disponibles para pagos.</w:t>
            </w:r>
          </w:p>
        </w:tc>
      </w:tr>
      <w:tr>
        <w:tc>
          <w:tcPr>
            <w:tcW w:type="dxa" w:w="2835"/>
            <w:shd w:fill="EAF3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UsuarioController.php</w:t>
            </w:r>
          </w:p>
        </w:tc>
        <w:tc>
          <w:tcPr>
            <w:tcW w:type="dxa" w:w="6803"/>
            <w:shd w:fill="EAF3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Listado, creación y desactivación de usuarios internos, evitando que una persona se desactive a sí misma.</w:t>
            </w:r>
          </w:p>
        </w:tc>
      </w:tr>
    </w:tbl>
    <w:p>
      <w:pPr>
        <w:spacing w:after="40"/>
      </w:pPr>
    </w:p>
    <w:p>
      <w:pPr>
        <w:pStyle w:val="Heading1"/>
      </w:pPr>
      <w:r>
        <w:t>8. API, webhook y respuestas JSON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shd w:fill="1E56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Archivo</w:t>
            </w:r>
          </w:p>
        </w:tc>
        <w:tc>
          <w:tcPr>
            <w:tcW w:type="dxa" w:w="5100"/>
            <w:shd w:fill="1E56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Responsabilidad</w:t>
            </w:r>
          </w:p>
        </w:tc>
      </w:tr>
      <w:t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Api/V1/ClienteController.php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Expone clientes por API con consulta, alta, edición y baja, sujeto a autenticación y permisos.</w:t>
            </w:r>
          </w:p>
        </w:tc>
      </w:tr>
      <w:tr>
        <w:tc>
          <w:tcPr>
            <w:tcW w:type="dxa" w:w="3402"/>
            <w:shd w:fill="EAF3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Api/V1/PlanController.php</w:t>
            </w:r>
          </w:p>
        </w:tc>
        <w:tc>
          <w:tcPr>
            <w:tcW w:type="dxa" w:w="6236"/>
            <w:shd w:fill="EAF3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Expone el catálogo y mantenimiento de planes por API.</w:t>
            </w:r>
          </w:p>
        </w:tc>
      </w:tr>
      <w:t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Api/V1/ServicioController.php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Expone servicios, su alta, edición y cambios de estado por API.</w:t>
            </w:r>
          </w:p>
        </w:tc>
      </w:tr>
      <w:tr>
        <w:tc>
          <w:tcPr>
            <w:tcW w:type="dxa" w:w="3402"/>
            <w:shd w:fill="EAF3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Api/V1/CuentaCorrienteController.php</w:t>
            </w:r>
          </w:p>
        </w:tc>
        <w:tc>
          <w:tcPr>
            <w:tcW w:type="dxa" w:w="6236"/>
            <w:shd w:fill="EAF3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Devuelve resumen y cuotas de la cuenta corriente en JSON.</w:t>
            </w:r>
          </w:p>
        </w:tc>
      </w:tr>
      <w:t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Api/WebhookWhatsappController.php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Responde la verificación inicial de Meta y recibe los eventos de WhatsApp, delegando el procesamiento.</w:t>
            </w:r>
          </w:p>
        </w:tc>
      </w:tr>
      <w:tr>
        <w:tc>
          <w:tcPr>
            <w:tcW w:type="dxa" w:w="3402"/>
            <w:shd w:fill="EAF3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ClienteResource.php</w:t>
            </w:r>
          </w:p>
        </w:tc>
        <w:tc>
          <w:tcPr>
            <w:tcW w:type="dxa" w:w="6236"/>
            <w:shd w:fill="EAF3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Define cómo se serializa un cliente en la API, incluyendo servicios si se cargaron.</w:t>
            </w:r>
          </w:p>
        </w:tc>
      </w:tr>
      <w:t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PlanResource.php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Define la respuesta JSON de un plan.</w:t>
            </w:r>
          </w:p>
        </w:tc>
      </w:tr>
      <w:tr>
        <w:tc>
          <w:tcPr>
            <w:tcW w:type="dxa" w:w="3402"/>
            <w:shd w:fill="EAF3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ServicioResource.php</w:t>
            </w:r>
          </w:p>
        </w:tc>
        <w:tc>
          <w:tcPr>
            <w:tcW w:type="dxa" w:w="6236"/>
            <w:shd w:fill="EAF3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Define la respuesta JSON de un servicio y su plan cuando se encuentre cargado.</w:t>
            </w:r>
          </w:p>
        </w:tc>
      </w:tr>
      <w:t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CuotaResource.php</w:t>
            </w:r>
          </w:p>
        </w:tc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Define la respuesta JSON de una cuota.</w:t>
            </w:r>
          </w:p>
        </w:tc>
      </w:tr>
      <w:tr>
        <w:tc>
          <w:tcPr>
            <w:tcW w:type="dxa" w:w="3402"/>
            <w:shd w:fill="EAF3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PagoResource.php</w:t>
            </w:r>
          </w:p>
        </w:tc>
        <w:tc>
          <w:tcPr>
            <w:tcW w:type="dxa" w:w="6236"/>
            <w:shd w:fill="EAF3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Define la respuesta JSON de un pago y sus cuotas cuando estén disponibles.</w:t>
            </w:r>
          </w:p>
        </w:tc>
      </w:tr>
    </w:tbl>
    <w:p>
      <w:pPr>
        <w:spacing w:after="40"/>
      </w:pPr>
    </w:p>
    <w:p>
      <w:pPr>
        <w:pStyle w:val="Heading1"/>
      </w:pPr>
      <w:r>
        <w:t>9. Validación de datos</w:t>
      </w:r>
    </w:p>
    <w:p>
      <w:r>
        <w:t>Los Form Request validan los datos antes de que lleguen a un controlador. También normalizan documento y WhatsApp cuando es necesario, evitando inconsistencias desde la interfaz o la API.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shd w:fill="1E56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Archivo</w:t>
            </w:r>
          </w:p>
        </w:tc>
        <w:tc>
          <w:tcPr>
            <w:tcW w:type="dxa" w:w="5100"/>
            <w:shd w:fill="1E56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Validación aplicada</w:t>
            </w:r>
          </w:p>
        </w:tc>
      </w:tr>
      <w:tr>
        <w:tc>
          <w:tcPr>
            <w:tcW w:type="dxa" w:w="35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IniciarSesionRequest.php</w:t>
            </w:r>
          </w:p>
        </w:tc>
        <w:tc>
          <w:tcPr>
            <w:tcW w:type="dxa" w:w="6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Nombre de usuario y contraseña obligatorios.</w:t>
            </w:r>
          </w:p>
        </w:tc>
      </w:tr>
      <w:tr>
        <w:tc>
          <w:tcPr>
            <w:tcW w:type="dxa" w:w="3515"/>
            <w:shd w:fill="EAF3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GuardarUsuarioRequest.php</w:t>
            </w:r>
          </w:p>
        </w:tc>
        <w:tc>
          <w:tcPr>
            <w:tcW w:type="dxa" w:w="6123"/>
            <w:shd w:fill="EAF3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Usuario único, contraseña confirmada de ocho caracteres y datos del perfil elegido.</w:t>
            </w:r>
          </w:p>
        </w:tc>
      </w:tr>
      <w:tr>
        <w:tc>
          <w:tcPr>
            <w:tcW w:type="dxa" w:w="35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GuardarClienteRequest.php</w:t>
            </w:r>
          </w:p>
        </w:tc>
        <w:tc>
          <w:tcPr>
            <w:tcW w:type="dxa" w:w="6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Documento único por tipo, datos básicos, formato de teléfono; limpia documento y WhatsApp.</w:t>
            </w:r>
          </w:p>
        </w:tc>
      </w:tr>
      <w:tr>
        <w:tc>
          <w:tcPr>
            <w:tcW w:type="dxa" w:w="3515"/>
            <w:shd w:fill="EAF3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ActualizarClienteRequest.php</w:t>
            </w:r>
          </w:p>
        </w:tc>
        <w:tc>
          <w:tcPr>
            <w:tcW w:type="dxa" w:w="6123"/>
            <w:shd w:fill="EAF3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Mismas reglas del cliente, excluyendo su propio registro al controlar duplicados.</w:t>
            </w:r>
          </w:p>
        </w:tc>
      </w:tr>
      <w:tr>
        <w:tc>
          <w:tcPr>
            <w:tcW w:type="dxa" w:w="35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GuardarPlanRequest.php y ActualizarPlanRequest.php</w:t>
            </w:r>
          </w:p>
        </w:tc>
        <w:tc>
          <w:tcPr>
            <w:tcW w:type="dxa" w:w="6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Nombre, velocidad, precio positivo y estado del plan en edición.</w:t>
            </w:r>
          </w:p>
        </w:tc>
      </w:tr>
      <w:tr>
        <w:tc>
          <w:tcPr>
            <w:tcW w:type="dxa" w:w="3515"/>
            <w:shd w:fill="EAF3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GuardarServicioRequest.php y ActualizarServicioRequest.php</w:t>
            </w:r>
          </w:p>
        </w:tc>
        <w:tc>
          <w:tcPr>
            <w:tcW w:type="dxa" w:w="6123"/>
            <w:shd w:fill="EAF3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Cliente, plan, instalación, día de vencimiento, IP, MAC, fecha y estado en edición.</w:t>
            </w:r>
          </w:p>
        </w:tc>
      </w:tr>
      <w:tr>
        <w:tc>
          <w:tcPr>
            <w:tcW w:type="dxa" w:w="35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GuardarCuentaReceptoraRequest.php</w:t>
            </w:r>
          </w:p>
        </w:tc>
        <w:tc>
          <w:tcPr>
            <w:tcW w:type="dxa" w:w="6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Nombre, tipo, identificador y estado válido de una cuenta receptora.</w:t>
            </w:r>
          </w:p>
        </w:tc>
      </w:tr>
      <w:tr>
        <w:tc>
          <w:tcPr>
            <w:tcW w:type="dxa" w:w="3515"/>
            <w:shd w:fill="EAF3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GenerarCuotasRequest.php</w:t>
            </w:r>
          </w:p>
        </w:tc>
        <w:tc>
          <w:tcPr>
            <w:tcW w:type="dxa" w:w="6123"/>
            <w:shd w:fill="EAF3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Período obligatorio en formato año-mes.</w:t>
            </w:r>
          </w:p>
        </w:tc>
      </w:tr>
      <w:tr>
        <w:tc>
          <w:tcPr>
            <w:tcW w:type="dxa" w:w="35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RegistrarPagoRequest.php</w:t>
            </w:r>
          </w:p>
        </w:tc>
        <w:tc>
          <w:tcPr>
            <w:tcW w:type="dxa" w:w="612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Una o más cuotas distintas, cuenta activa, fecha y medio de pago válidos.</w:t>
            </w:r>
          </w:p>
        </w:tc>
      </w:tr>
    </w:tbl>
    <w:p>
      <w:pPr>
        <w:spacing w:after="40"/>
      </w:pPr>
    </w:p>
    <w:p>
      <w:pPr>
        <w:pStyle w:val="Heading1"/>
      </w:pPr>
      <w:r>
        <w:t>10. Rutas, configuración y proveedor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shd w:fill="1E56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Archivo</w:t>
            </w:r>
          </w:p>
        </w:tc>
        <w:tc>
          <w:tcPr>
            <w:tcW w:type="dxa" w:w="5100"/>
            <w:shd w:fill="1E56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Contenido</w:t>
            </w:r>
          </w:p>
        </w:tc>
      </w:tr>
      <w:tr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routes/web.php</w:t>
            </w:r>
          </w:p>
        </w:tc>
        <w:tc>
          <w:tcPr>
            <w:tcW w:type="dxa" w:w="66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Rutas del panel: autenticación, inicio, clientes, planes, servicios, cuotas, pagos, cuentas y usuarios. Se agrupan por sesión y permiso.</w:t>
            </w:r>
          </w:p>
        </w:tc>
      </w:tr>
      <w:tr>
        <w:tc>
          <w:tcPr>
            <w:tcW w:type="dxa" w:w="3005"/>
            <w:shd w:fill="EAF3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routes/api.php</w:t>
            </w:r>
          </w:p>
        </w:tc>
        <w:tc>
          <w:tcPr>
            <w:tcW w:type="dxa" w:w="6633"/>
            <w:shd w:fill="EAF3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Rutas JSON de la versión v1 protegidas y dos rutas públicas de webhook para la comunicación con Meta WhatsApp.</w:t>
            </w:r>
          </w:p>
        </w:tc>
      </w:tr>
      <w:tr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routes/console.php</w:t>
            </w:r>
          </w:p>
        </w:tc>
        <w:tc>
          <w:tcPr>
            <w:tcW w:type="dxa" w:w="66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Archivo base para comandos de consola programables; actualmente sin lógica de negocio adicional.</w:t>
            </w:r>
          </w:p>
        </w:tc>
      </w:tr>
      <w:tr>
        <w:tc>
          <w:tcPr>
            <w:tcW w:type="dxa" w:w="3005"/>
            <w:shd w:fill="EAF3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config/administracion.php</w:t>
            </w:r>
          </w:p>
        </w:tc>
        <w:tc>
          <w:tcPr>
            <w:tcW w:type="dxa" w:w="6633"/>
            <w:shd w:fill="EAF3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Configuración de datos iniciales del administrador.</w:t>
            </w:r>
          </w:p>
        </w:tc>
      </w:tr>
      <w:tr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config/services.php</w:t>
            </w:r>
          </w:p>
        </w:tc>
        <w:tc>
          <w:tcPr>
            <w:tcW w:type="dxa" w:w="66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Configuración de servicios externos; incluye token de verificación, secreto, token de acceso, número y versión de WhatsApp.</w:t>
            </w:r>
          </w:p>
        </w:tc>
      </w:tr>
      <w:tr>
        <w:tc>
          <w:tcPr>
            <w:tcW w:type="dxa" w:w="3005"/>
            <w:shd w:fill="EAF3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config/database.php</w:t>
            </w:r>
          </w:p>
        </w:tc>
        <w:tc>
          <w:tcPr>
            <w:tcW w:type="dxa" w:w="6633"/>
            <w:shd w:fill="EAF3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Configuración Laravel de la conexión a MariaDB mediante variables de entorno.</w:t>
            </w:r>
          </w:p>
        </w:tc>
      </w:tr>
      <w:tr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config/auth.php y config/session.php</w:t>
            </w:r>
          </w:p>
        </w:tc>
        <w:tc>
          <w:tcPr>
            <w:tcW w:type="dxa" w:w="66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Configuración de autenticación y sesiones del panel.</w:t>
            </w:r>
          </w:p>
        </w:tc>
      </w:tr>
      <w:tr>
        <w:tc>
          <w:tcPr>
            <w:tcW w:type="dxa" w:w="3005"/>
            <w:shd w:fill="EAF3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config/app.php, cache.php, filesystems.php, logging.php, mail.php y queue.php</w:t>
            </w:r>
          </w:p>
        </w:tc>
        <w:tc>
          <w:tcPr>
            <w:tcW w:type="dxa" w:w="6633"/>
            <w:shd w:fill="EAF3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Configuración estándar de ejecución, almacenamiento, registro de eventos, correo y colas de Laravel.</w:t>
            </w:r>
          </w:p>
        </w:tc>
      </w:tr>
      <w:tr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AppServiceProvider.php</w:t>
            </w:r>
          </w:p>
        </w:tc>
        <w:tc>
          <w:tcPr>
            <w:tcW w:type="dxa" w:w="66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Evita cargas perezosas fuera de producción y comparte con las vistas la navegación permitida para el usuario actual.</w:t>
            </w:r>
          </w:p>
        </w:tc>
      </w:tr>
      <w:tr>
        <w:tc>
          <w:tcPr>
            <w:tcW w:type="dxa" w:w="3005"/>
            <w:shd w:fill="EAF3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.env.example</w:t>
            </w:r>
          </w:p>
        </w:tc>
        <w:tc>
          <w:tcPr>
            <w:tcW w:type="dxa" w:w="6633"/>
            <w:shd w:fill="EAF3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Plantilla de variables necesarias para ejecutar el sistema; incluye parámetros de base, sesión y WhatsApp sin secretos reales.</w:t>
            </w:r>
          </w:p>
        </w:tc>
      </w:tr>
    </w:tbl>
    <w:p>
      <w:pPr>
        <w:spacing w:after="40"/>
      </w:pPr>
    </w:p>
    <w:p>
      <w:pPr>
        <w:pStyle w:val="Heading1"/>
      </w:pPr>
      <w:r>
        <w:t>11. Base de datos y datos de prueba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shd w:fill="1E56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Archivo</w:t>
            </w:r>
          </w:p>
        </w:tc>
        <w:tc>
          <w:tcPr>
            <w:tcW w:type="dxa" w:w="5100"/>
            <w:shd w:fill="1E56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Qué crea o prepara</w:t>
            </w:r>
          </w:p>
        </w:tc>
      </w:tr>
      <w:tr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2026_09_08_000000_create_modulo_gestion_tables.php</w:t>
            </w:r>
          </w:p>
        </w:tc>
        <w:tc>
          <w:tcPr>
            <w:tcW w:type="dxa" w:w="58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Crea usuario, administrador, empleado, cliente, plan, servicio, cuenta_receptora, pago y cuota, con claves, restricciones e índices.</w:t>
            </w:r>
          </w:p>
        </w:tc>
      </w:tr>
      <w:tr>
        <w:tc>
          <w:tcPr>
            <w:tcW w:type="dxa" w:w="3798"/>
            <w:shd w:fill="EAF3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2026_09_10_000000_create_conversaciones_y_mensajes_tables.php</w:t>
            </w:r>
          </w:p>
        </w:tc>
        <w:tc>
          <w:tcPr>
            <w:tcW w:type="dxa" w:w="5839"/>
            <w:shd w:fill="EAF3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Crea conversación y mensaje, incluyendo relaciones con cliente y usuario, estados, índices de cola e identificador externo único.</w:t>
            </w:r>
          </w:p>
        </w:tc>
      </w:tr>
      <w:tr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DatabaseSeeder.php</w:t>
            </w:r>
          </w:p>
        </w:tc>
        <w:tc>
          <w:tcPr>
            <w:tcW w:type="dxa" w:w="58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Punto de entrada de la carga inicial. Puede crear un administrador desde variables de entorno y ejecuta datos de demostración.</w:t>
            </w:r>
          </w:p>
        </w:tc>
      </w:tr>
      <w:tr>
        <w:tc>
          <w:tcPr>
            <w:tcW w:type="dxa" w:w="3798"/>
            <w:shd w:fill="EAF3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DatosDemostracionSeeder.php</w:t>
            </w:r>
          </w:p>
        </w:tc>
        <w:tc>
          <w:tcPr>
            <w:tcW w:type="dxa" w:w="5839"/>
            <w:shd w:fill="EAF3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Carga de forma repetible planes, clientes, cuentas, servicios, cuotas y pagos de ejemplo sin borrar los existentes.</w:t>
            </w:r>
          </w:p>
        </w:tc>
      </w:tr>
      <w:tr>
        <w:tc>
          <w:tcPr>
            <w:tcW w:type="dxa" w:w="37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database/factories/*.php</w:t>
            </w:r>
          </w:p>
        </w:tc>
        <w:tc>
          <w:tcPr>
            <w:tcW w:type="dxa" w:w="58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Once fábricas para generar entidades falsas coherentes durante las pruebas automatizadas.</w:t>
            </w:r>
          </w:p>
        </w:tc>
      </w:tr>
    </w:tbl>
    <w:p>
      <w:pPr>
        <w:spacing w:after="40"/>
      </w:pPr>
    </w:p>
    <w:p>
      <w:pPr>
        <w:pStyle w:val="Heading1"/>
      </w:pPr>
      <w:r>
        <w:t>12. Interfaz y archivos de presentación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shd w:fill="1E56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Archivo o carpeta</w:t>
            </w:r>
          </w:p>
        </w:tc>
        <w:tc>
          <w:tcPr>
            <w:tcW w:type="dxa" w:w="5100"/>
            <w:shd w:fill="1E56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Qué muestra</w:t>
            </w:r>
          </w:p>
        </w:tc>
      </w:tr>
      <w:tr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layouts/panel.blade.php</w:t>
            </w:r>
          </w:p>
        </w:tc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Estructura común del panel: encabezado, navegación condicionada por permisos, mensajes y zona de contenido.</w:t>
            </w:r>
          </w:p>
        </w:tc>
      </w:tr>
      <w:tr>
        <w:tc>
          <w:tcPr>
            <w:tcW w:type="dxa" w:w="3969"/>
            <w:shd w:fill="EAF3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autenticacion/iniciar-sesion.blade.php</w:t>
            </w:r>
          </w:p>
        </w:tc>
        <w:tc>
          <w:tcPr>
            <w:tcW w:type="dxa" w:w="5669"/>
            <w:shd w:fill="EAF3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Formulario de acceso al sistema.</w:t>
            </w:r>
          </w:p>
        </w:tc>
      </w:tr>
      <w:tr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inicio.blade.php</w:t>
            </w:r>
          </w:p>
        </w:tc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Tablero inicial con indicadores de la gestión.</w:t>
            </w:r>
          </w:p>
        </w:tc>
      </w:tr>
      <w:tr>
        <w:tc>
          <w:tcPr>
            <w:tcW w:type="dxa" w:w="3969"/>
            <w:shd w:fill="EAF3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clientes/index.blade.php, detalle.blade.php y formulario.blade.php</w:t>
            </w:r>
          </w:p>
        </w:tc>
        <w:tc>
          <w:tcPr>
            <w:tcW w:type="dxa" w:w="5669"/>
            <w:shd w:fill="EAF3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Listado y búsqueda, ficha del cliente y formulario reutilizable de alta o edición.</w:t>
            </w:r>
          </w:p>
        </w:tc>
      </w:tr>
      <w:tr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planes/index.blade.php y formulario.blade.php</w:t>
            </w:r>
          </w:p>
        </w:tc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Administración visual del catálogo de planes.</w:t>
            </w:r>
          </w:p>
        </w:tc>
      </w:tr>
      <w:tr>
        <w:tc>
          <w:tcPr>
            <w:tcW w:type="dxa" w:w="3969"/>
            <w:shd w:fill="EAF3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servicios/index.blade.php y formulario.blade.php</w:t>
            </w:r>
          </w:p>
        </w:tc>
        <w:tc>
          <w:tcPr>
            <w:tcW w:type="dxa" w:w="5669"/>
            <w:shd w:fill="EAF3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Listado y formulario de servicios con instalación y conectividad.</w:t>
            </w:r>
          </w:p>
        </w:tc>
      </w:tr>
      <w:tr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cuentas/detalle.blade.php</w:t>
            </w:r>
          </w:p>
        </w:tc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Cuenta corriente, cuotas, vencimientos y registro de pagos del cliente.</w:t>
            </w:r>
          </w:p>
        </w:tc>
      </w:tr>
      <w:tr>
        <w:tc>
          <w:tcPr>
            <w:tcW w:type="dxa" w:w="3969"/>
            <w:shd w:fill="EAF3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cuentas-receptoras/index.blade.php</w:t>
            </w:r>
          </w:p>
        </w:tc>
        <w:tc>
          <w:tcPr>
            <w:tcW w:type="dxa" w:w="5669"/>
            <w:shd w:fill="EAF3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Alta y administración de cuentas donde se reciben pagos.</w:t>
            </w:r>
          </w:p>
        </w:tc>
      </w:tr>
      <w:tr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usuarios/index.blade.php</w:t>
            </w:r>
          </w:p>
        </w:tc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Listado y creación de usuarios administradores o empleados.</w:t>
            </w:r>
          </w:p>
        </w:tc>
      </w:tr>
      <w:tr>
        <w:tc>
          <w:tcPr>
            <w:tcW w:type="dxa" w:w="3969"/>
            <w:shd w:fill="EAF3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welcome.blade.php</w:t>
            </w:r>
          </w:p>
        </w:tc>
        <w:tc>
          <w:tcPr>
            <w:tcW w:type="dxa" w:w="5669"/>
            <w:shd w:fill="EAF3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Pantalla inicial base de Laravel; no participa del flujo autenticado principal.</w:t>
            </w:r>
          </w:p>
        </w:tc>
      </w:tr>
      <w:tr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resources/css/app.css</w:t>
            </w:r>
          </w:p>
        </w:tc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Estilos globales de la aplicación, con identidad visual en tonalidades verdes.</w:t>
            </w:r>
          </w:p>
        </w:tc>
      </w:tr>
      <w:tr>
        <w:tc>
          <w:tcPr>
            <w:tcW w:type="dxa" w:w="3969"/>
            <w:shd w:fill="EAF3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resources/js/app.js</w:t>
            </w:r>
          </w:p>
        </w:tc>
        <w:tc>
          <w:tcPr>
            <w:tcW w:type="dxa" w:w="5669"/>
            <w:shd w:fill="EAF3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Punto de entrada JavaScript preparado por Laravel y Vite para scripts del navegador.</w:t>
            </w:r>
          </w:p>
        </w:tc>
      </w:tr>
    </w:tbl>
    <w:p>
      <w:pPr>
        <w:spacing w:after="40"/>
      </w:pPr>
    </w:p>
    <w:p>
      <w:pPr>
        <w:pStyle w:val="Heading1"/>
      </w:pPr>
      <w:r>
        <w:t>13. Pruebas automatizadas</w:t>
      </w:r>
    </w:p>
    <w:p>
      <w:r>
        <w:t>Las pruebas verifican que las reglas principales se mantengan correctas al realizar cambios. Se ejecutan con PHPUnit a través de Laravel.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shd w:fill="1E56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Archivo</w:t>
            </w:r>
          </w:p>
        </w:tc>
        <w:tc>
          <w:tcPr>
            <w:tcW w:type="dxa" w:w="5100"/>
            <w:shd w:fill="1E56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Escenarios cubiertos</w:t>
            </w:r>
          </w:p>
        </w:tc>
      </w:tr>
      <w:tr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AuthTest.php</w:t>
            </w:r>
          </w:p>
        </w:tc>
        <w:tc>
          <w:tcPr>
            <w:tcW w:type="dxa" w:w="66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Inicio y cierre de sesión.</w:t>
            </w:r>
          </w:p>
        </w:tc>
      </w:tr>
      <w:tr>
        <w:tc>
          <w:tcPr>
            <w:tcW w:type="dxa" w:w="3005"/>
            <w:shd w:fill="EAF3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AuthorizationTest.php</w:t>
            </w:r>
          </w:p>
        </w:tc>
        <w:tc>
          <w:tcPr>
            <w:tcW w:type="dxa" w:w="6633"/>
            <w:shd w:fill="EAF3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Acceso permitido o denegado de administrador y empleado según la acción.</w:t>
            </w:r>
          </w:p>
        </w:tc>
      </w:tr>
      <w:tr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ClientsTest.php</w:t>
            </w:r>
          </w:p>
        </w:tc>
        <w:tc>
          <w:tcPr>
            <w:tcW w:type="dxa" w:w="66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Operaciones y reglas principales de clientes.</w:t>
            </w:r>
          </w:p>
        </w:tc>
      </w:tr>
      <w:tr>
        <w:tc>
          <w:tcPr>
            <w:tcW w:type="dxa" w:w="3005"/>
            <w:shd w:fill="EAF3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FacturationTest.php</w:t>
            </w:r>
          </w:p>
        </w:tc>
        <w:tc>
          <w:tcPr>
            <w:tcW w:type="dxa" w:w="6633"/>
            <w:shd w:fill="EAF3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Generación de cuotas, vencimientos y registro de pagos.</w:t>
            </w:r>
          </w:p>
        </w:tc>
      </w:tr>
      <w:tr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ApiV1Test.php</w:t>
            </w:r>
          </w:p>
        </w:tc>
        <w:tc>
          <w:tcPr>
            <w:tcW w:type="dxa" w:w="66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Respuestas y protección de los endpoints JSON.</w:t>
            </w:r>
          </w:p>
        </w:tc>
      </w:tr>
      <w:tr>
        <w:tc>
          <w:tcPr>
            <w:tcW w:type="dxa" w:w="3005"/>
            <w:shd w:fill="EAF3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SeederTest.php</w:t>
            </w:r>
          </w:p>
        </w:tc>
        <w:tc>
          <w:tcPr>
            <w:tcW w:type="dxa" w:w="6633"/>
            <w:shd w:fill="EAF3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Carga de datos de demostración de forma correcta y reutilizable.</w:t>
            </w:r>
          </w:p>
        </w:tc>
      </w:tr>
      <w:tr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ConversacionesTest.php</w:t>
            </w:r>
          </w:p>
        </w:tc>
        <w:tc>
          <w:tcPr>
            <w:tcW w:type="dxa" w:w="66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Apertura, mensajes, atención humana y cierre de conversaciones.</w:t>
            </w:r>
          </w:p>
        </w:tc>
      </w:tr>
      <w:tr>
        <w:tc>
          <w:tcPr>
            <w:tcW w:type="dxa" w:w="3005"/>
            <w:shd w:fill="EAF3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WebhookWhatsappTest.php</w:t>
            </w:r>
          </w:p>
        </w:tc>
        <w:tc>
          <w:tcPr>
            <w:tcW w:type="dxa" w:w="6633"/>
            <w:shd w:fill="EAF3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Verificación de Meta, firma, cliente identificado/no identificado, mensajes repetidos y cambios de estado.</w:t>
            </w:r>
          </w:p>
        </w:tc>
      </w:tr>
    </w:tbl>
    <w:p>
      <w:pPr>
        <w:spacing w:after="40"/>
      </w:pPr>
    </w:p>
    <w:p>
      <w:pPr>
        <w:pStyle w:val="Heading1"/>
      </w:pPr>
      <w:r>
        <w:t>14. Relación con la documentación y los diagramas</w:t>
      </w:r>
    </w:p>
    <w:p>
      <w:r>
        <w:t>El DER lógico debe representar las once tablas de negocio actuales: usuario, administrador, empleado, cliente, plan, servicio, cuenta_receptora, pago, cuota, conversación y mensaje. Las claves compartidas entre usuario-administrador y usuario-empleado implementan la especialización planteada en el modelo conceptual.</w:t>
      </w:r>
    </w:p>
    <w:p>
      <w:r>
        <w:t>El diagrama de clases debe incluir los modelos, servicios de dominio, controladores, requests, recursos, políticas y middleware descritos en esta guía. Las migraciones muestran los atributos físicos, claves foráneas, índices y restricciones que se aplican en MariaDB.</w:t>
      </w:r>
    </w:p>
    <w:p>
      <w:r>
        <w:t>El sistema ya materializa el Módulo 1 y la base técnica inicial del Módulo 2. Los diagramas no deben presentar OCR, tickets ni reportes como funcionalidades terminadas mientras su código no exista; pueden figurar como alcance futuro del proyecto si el informe académico lo requiere.</w:t>
      </w:r>
    </w:p>
    <w:p>
      <w:pPr>
        <w:pStyle w:val="Heading1"/>
      </w:pPr>
      <w:r>
        <w:t>15. Próximo paso técnico</w:t>
      </w:r>
    </w:p>
    <w:p>
      <w:r>
        <w:t>Para continuar con el bot se debe configurar en Meta Developers el número de WhatsApp, el token de verificación, el secreto de la aplicación y una URL HTTPS pública que apunte a /api/webhooks/whatsapp. Luego se podrá enlazar el envío de respuestas, la transferencia a atención humana y los casos de uso definidos para el Módulo 2.</w:t>
      </w:r>
    </w:p>
    <w:p>
      <w:pPr>
        <w:pStyle w:val="Heading1"/>
      </w:pPr>
      <w:r>
        <w:t>16. Ejecución local y mantenimiento</w:t>
      </w:r>
    </w:p>
    <w:p>
      <w:r>
        <w:t>La ejecución se realiza desde la carpeta sistema. Antes de iniciar, se crea el archivo .env a partir de .env.example, se completa la conexión local a MariaDB y se ejecutan las migraciones. Los datos de demostración permiten probar el panel sin cargar registros manualmente.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1E56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Acción</w:t>
            </w:r>
          </w:p>
        </w:tc>
        <w:tc>
          <w:tcPr>
            <w:tcW w:type="dxa" w:w="3400"/>
            <w:shd w:fill="1E56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Comando o archivo involucrado</w:t>
            </w:r>
          </w:p>
        </w:tc>
        <w:tc>
          <w:tcPr>
            <w:tcW w:type="dxa" w:w="3400"/>
            <w:shd w:fill="1E56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Finalidad</w:t>
            </w:r>
          </w:p>
        </w:tc>
      </w:tr>
      <w:t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Instalar dependencias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composer install y npm install</w:t>
            </w:r>
          </w:p>
        </w:tc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Descarga dependencias de PHP y de la interfaz.</w:t>
            </w:r>
          </w:p>
        </w:tc>
      </w:tr>
      <w:tr>
        <w:tc>
          <w:tcPr>
            <w:tcW w:type="dxa" w:w="1984"/>
            <w:shd w:fill="EAF3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Preparar base</w:t>
            </w:r>
          </w:p>
        </w:tc>
        <w:tc>
          <w:tcPr>
            <w:tcW w:type="dxa" w:w="2835"/>
            <w:shd w:fill="EAF3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php artisan migrate --seed</w:t>
            </w:r>
          </w:p>
        </w:tc>
        <w:tc>
          <w:tcPr>
            <w:tcW w:type="dxa" w:w="4819"/>
            <w:shd w:fill="EAF3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Crea las tablas y carga datos iniciales de demostración.</w:t>
            </w:r>
          </w:p>
        </w:tc>
      </w:tr>
      <w:t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Ejecutar el panel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composer run dev</w:t>
            </w:r>
          </w:p>
        </w:tc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Inicia los servicios de Laravel y Vite para uso local.</w:t>
            </w:r>
          </w:p>
        </w:tc>
      </w:tr>
      <w:tr>
        <w:tc>
          <w:tcPr>
            <w:tcW w:type="dxa" w:w="1984"/>
            <w:shd w:fill="EAF3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Verificar el código</w:t>
            </w:r>
          </w:p>
        </w:tc>
        <w:tc>
          <w:tcPr>
            <w:tcW w:type="dxa" w:w="2835"/>
            <w:shd w:fill="EAF3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php artisan test</w:t>
            </w:r>
          </w:p>
        </w:tc>
        <w:tc>
          <w:tcPr>
            <w:tcW w:type="dxa" w:w="4819"/>
            <w:shd w:fill="EAF3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Ejecuta las pruebas automatizadas de los módulos implementados.</w:t>
            </w:r>
          </w:p>
        </w:tc>
      </w:tr>
      <w:t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Configurar secretos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.env</w:t>
            </w:r>
          </w:p>
        </w:tc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Guarda credenciales locales de MariaDB y, cuando corresponda, los valores de Meta. Este archivo no debe publicarse.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A5A5A"/>
        <w:sz w:val="16"/>
      </w:rPr>
      <w:t>Sistema de Gestión Villafañe Wifi  |  Guía técnica del código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