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 title="Logo de Villafañe Wifi" descr="Identidad visual de Villafañe Wif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villafane-wif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/>
          <w:i w:val="0"/>
          <w:color w:val="24936A"/>
          <w:sz w:val="20"/>
        </w:rPr>
        <w:t>REFERENCIA PARA DESARROLLO</w:t>
      </w:r>
    </w:p>
    <w:p>
      <w:pPr>
        <w:pStyle w:val="Title"/>
        <w:jc w:val="center"/>
      </w:pPr>
      <w:r>
        <w:t>Documentación técnica</w:t>
      </w:r>
    </w:p>
    <w:p>
      <w:pPr>
        <w:pStyle w:val="Subtitle"/>
        <w:jc w:val="center"/>
      </w:pPr>
      <w:r>
        <w:t>Arquitectura, código, base de datos y operación - Avance actual</w:t>
      </w:r>
    </w:p>
    <w:p/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Proyecto: Sistema de Gestión Integral y Atención al Cliente para Villafañe Wifi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Autores: Belazquez y Serrano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Carrera: Licenciatura en Sistemas de Información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Materia: Seminario de Integración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Versión evaluada: alineación tecnológica - 09/09/2026</w:t>
      </w:r>
    </w:p>
    <w:p>
      <w:r>
        <w:br w:type="page"/>
      </w:r>
    </w:p>
    <w:p>
      <w:pPr>
        <w:pStyle w:val="Heading1"/>
      </w:pPr>
      <w:r>
        <w:t>1. Visión técnica</w:t>
      </w:r>
    </w:p>
    <w:p>
      <w:r>
        <w:rPr>
          <w:rFonts w:ascii="Aptos" w:hAnsi="Aptos"/>
          <w:b w:val="0"/>
          <w:i w:val="0"/>
          <w:color w:val="17251F"/>
          <w:sz w:val="22"/>
        </w:rPr>
        <w:t>El sistema se implementa como un monolito modular con Laravel 13. Los controladores atienden HTTP, los modelos Eloquent representan las entidades persistentes y las clases de dominio concentran las reglas y transacciones. El panel Blade y la API REST comparten autenticación, autorización y acceso a MariaDB.</w:t>
      </w:r>
    </w:p>
    <w:p>
      <w:pPr>
        <w:pStyle w:val="Heading1"/>
      </w:pPr>
      <w:r>
        <w:t>2. Tecnologías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800"/>
        <w:gridCol w:w="4660"/>
      </w:tblGrid>
      <w:tr>
        <w:trPr>
          <w:tblHeader w:val="true"/>
        </w:trPr>
        <w:tc>
          <w:tcPr>
            <w:tcW w:type="dxa" w:w="19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Capa</w:t>
            </w:r>
          </w:p>
        </w:tc>
        <w:tc>
          <w:tcPr>
            <w:tcW w:type="dxa" w:w="28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Tecnología</w:t>
            </w:r>
          </w:p>
        </w:tc>
        <w:tc>
          <w:tcPr>
            <w:tcW w:type="dxa" w:w="46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Lenguaje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PHP 8.3 o superior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POO y reglas del negocio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Framework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Laravel 13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Enrutamiento, validación, autenticación y servicios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Interfaz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Blade + JavaScript/CSS + Vite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Panel web y compilación de activos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Base de datos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MariaDB 11.8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Persistencia relacional principal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ORM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Eloquent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Modelos y relaciones con MariaDB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Pruebas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PHPUnit 12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Pruebas Feature automatizadas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Calidad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Laravel Pint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Formato del código PHP</w:t>
            </w:r>
          </w:p>
        </w:tc>
      </w:tr>
    </w:tbl>
    <w:p>
      <w:pPr>
        <w:spacing w:after="40"/>
      </w:pPr>
    </w:p>
    <w:p>
      <w:pPr>
        <w:pStyle w:val="Heading1"/>
      </w:pPr>
      <w:r>
        <w:t>3. Estructura del proyecto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Ruta</w:t>
            </w:r>
          </w:p>
        </w:tc>
        <w:tc>
          <w:tcPr>
            <w:tcW w:type="dxa" w:w="62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app/Models</w:t>
            </w:r>
          </w:p>
        </w:tc>
        <w:tc>
          <w:tcPr>
            <w:tcW w:type="dxa" w:w="6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Entidades Eloquent y relaciones persistentes.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app/Dominio</w:t>
            </w:r>
          </w:p>
        </w:tc>
        <w:tc>
          <w:tcPr>
            <w:tcW w:type="dxa" w:w="6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Servicios de aplicación y reglas transaccionales.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app/Autorizacion</w:t>
            </w:r>
          </w:p>
        </w:tc>
        <w:tc>
          <w:tcPr>
            <w:tcW w:type="dxa" w:w="6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Políticas por subtipo, área y banderas.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app/Http/Controllers</w:t>
            </w:r>
          </w:p>
        </w:tc>
        <w:tc>
          <w:tcPr>
            <w:tcW w:type="dxa" w:w="6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Controladores del panel web y API v1.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app/Http/Requests y Resources</w:t>
            </w:r>
          </w:p>
        </w:tc>
        <w:tc>
          <w:tcPr>
            <w:tcW w:type="dxa" w:w="6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Validación de entradas y respuestas API.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database/migrations</w:t>
            </w:r>
          </w:p>
        </w:tc>
        <w:tc>
          <w:tcPr>
            <w:tcW w:type="dxa" w:w="6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Definición reproducible del esquema MariaDB.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resources/views y resources/css</w:t>
            </w:r>
          </w:p>
        </w:tc>
        <w:tc>
          <w:tcPr>
            <w:tcW w:type="dxa" w:w="6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Pantallas Blade e identidad visual.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routes/web.php y routes/api.php</w:t>
            </w:r>
          </w:p>
        </w:tc>
        <w:tc>
          <w:tcPr>
            <w:tcW w:type="dxa" w:w="6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Rutas autenticadas del sistema.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tests/Feature</w:t>
            </w:r>
          </w:p>
        </w:tc>
        <w:tc>
          <w:tcPr>
            <w:tcW w:type="dxa" w:w="6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Pruebas funcionales automatizadas.</w:t>
            </w:r>
          </w:p>
        </w:tc>
      </w:tr>
    </w:tbl>
    <w:p>
      <w:pPr>
        <w:spacing w:after="40"/>
      </w:pPr>
    </w:p>
    <w:p>
      <w:pPr>
        <w:pStyle w:val="Heading1"/>
      </w:pPr>
      <w:r>
        <w:t>4. Módulos y dependencias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Autorizacion es transversal y resuelve los permisos de cada usuario.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Models contiene las nueve entidades Eloquent implementadas.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Dominio coordina clientes, planes, servicios, facturación, cuentas corrientes y usuarios.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Http contiene controladores web/API, solicitudes validadas, recursos y middleware.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Las vistas Blade presentan el panel sin concentrar reglas de negocio.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Las integraciones externas se incorporarán mediante adaptadores separados del dominio.</w:t>
      </w:r>
    </w:p>
    <w:p>
      <w:pPr>
        <w:pStyle w:val="Heading1"/>
      </w:pPr>
      <w:r>
        <w:t>5. Modelo de datos implementado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600"/>
        <w:gridCol w:w="4410"/>
      </w:tblGrid>
      <w:tr>
        <w:trPr>
          <w:tblHeader w:val="true"/>
        </w:trPr>
        <w:tc>
          <w:tcPr>
            <w:tcW w:type="dxa" w:w="235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Entidad</w:t>
            </w:r>
          </w:p>
        </w:tc>
        <w:tc>
          <w:tcPr>
            <w:tcW w:type="dxa" w:w="26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Clave</w:t>
            </w:r>
          </w:p>
        </w:tc>
        <w:tc>
          <w:tcPr>
            <w:tcW w:type="dxa" w:w="441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Usuario</w:t>
            </w:r>
          </w:p>
        </w:tc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id_usuario</w:t>
            </w:r>
          </w:p>
        </w:tc>
        <w:tc>
          <w:tcPr>
            <w:tcW w:type="dxa" w:w="4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Credencial común y estado de acceso.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Empleado</w:t>
            </w:r>
          </w:p>
        </w:tc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id_empleado (PK/FK)</w:t>
            </w:r>
          </w:p>
        </w:tc>
        <w:tc>
          <w:tcPr>
            <w:tcW w:type="dxa" w:w="4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Perfil laboral asociado 1:1 a Usuario.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Administrador</w:t>
            </w:r>
          </w:p>
        </w:tc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id_administrador (PK/FK)</w:t>
            </w:r>
          </w:p>
        </w:tc>
        <w:tc>
          <w:tcPr>
            <w:tcW w:type="dxa" w:w="4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Perfil administrativo asociado 1:1 a Usuario.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Cliente</w:t>
            </w:r>
          </w:p>
        </w:tc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id_cliente</w:t>
            </w:r>
          </w:p>
        </w:tc>
        <w:tc>
          <w:tcPr>
            <w:tcW w:type="dxa" w:w="4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Persona o comercio titular.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Plan</w:t>
            </w:r>
          </w:p>
        </w:tc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id_plan</w:t>
            </w:r>
          </w:p>
        </w:tc>
        <w:tc>
          <w:tcPr>
            <w:tcW w:type="dxa" w:w="4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Oferta comercial y precio vigente.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Servicio</w:t>
            </w:r>
          </w:p>
        </w:tc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id_servicio</w:t>
            </w:r>
          </w:p>
        </w:tc>
        <w:tc>
          <w:tcPr>
            <w:tcW w:type="dxa" w:w="4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Conexión de un cliente con un plan.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CuentaReceptora</w:t>
            </w:r>
          </w:p>
        </w:tc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id_cuenta</w:t>
            </w:r>
          </w:p>
        </w:tc>
        <w:tc>
          <w:tcPr>
            <w:tcW w:type="dxa" w:w="4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Destino habilitado para cobranzas.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Pago</w:t>
            </w:r>
          </w:p>
        </w:tc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id_pago</w:t>
            </w:r>
          </w:p>
        </w:tc>
        <w:tc>
          <w:tcPr>
            <w:tcW w:type="dxa" w:w="4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Cobranza acreditada.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Cuota</w:t>
            </w:r>
          </w:p>
        </w:tc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id_cuota</w:t>
            </w:r>
          </w:p>
        </w:tc>
        <w:tc>
          <w:tcPr>
            <w:tcW w:type="dxa" w:w="4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Importe mensual de un servicio.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migrations</w:t>
            </w:r>
          </w:p>
        </w:tc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id</w:t>
            </w:r>
          </w:p>
        </w:tc>
        <w:tc>
          <w:tcPr>
            <w:tcW w:type="dxa" w:w="4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Tabla técnica administrada por Laravel; no es entidad del negocio.</w:t>
            </w:r>
          </w:p>
        </w:tc>
      </w:tr>
    </w:tbl>
    <w:p>
      <w:pPr>
        <w:spacing w:after="40"/>
      </w:pPr>
    </w:p>
    <w:p>
      <w:pPr>
        <w:pStyle w:val="Heading2"/>
      </w:pPr>
      <w:r>
        <w:t>5.1 Relaciones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Relación</w:t>
            </w:r>
          </w:p>
        </w:tc>
        <w:tc>
          <w:tcPr>
            <w:tcW w:type="dxa" w:w="15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Cardinalidad</w:t>
            </w:r>
          </w:p>
        </w:tc>
        <w:tc>
          <w:tcPr>
            <w:tcW w:type="dxa" w:w="48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Lectura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Usuario - Empleado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1:1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Perfil con PK/FK compartida.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Usuario - Administrador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1:1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Perfil con PK/FK compartida.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Cliente - Servicio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1:N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Un cliente contrata varios servicios.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Plan - Servicio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1:N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Un plan se asigna a varios servicios.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Servicio - Cuota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1:N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Un servicio genera cuotas mensuales.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CuentaReceptora - Pago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1:N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Una cuenta recibe pagos.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Pago - Cuota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1:N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Un pago cancela varias cuotas completas.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Comprobante - Pago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Reserva actual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id_comprobante es nullable y no tiene FK hasta incorporar Comprobante.</w:t>
            </w:r>
          </w:p>
        </w:tc>
      </w:tr>
    </w:tbl>
    <w:p>
      <w:pPr>
        <w:spacing w:after="40"/>
      </w:pPr>
    </w:p>
    <w:p>
      <w:pPr>
        <w:pStyle w:val="Heading2"/>
      </w:pPr>
      <w:r>
        <w:t>5.2 Restricciones relevantes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Documento de cliente único por tipo y número.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Nombre de usuario único.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Cuenta receptora única por tipo e identificador.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Un comprobante, cuando se informa, solo puede originar un pago.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Día de vencimiento entre 1 y 28, validado por la aplicación.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Una cuota por servicio y período.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Montos de cuota y pago positivos, validados antes de persistir.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Las claves foráneas restringen bajas con historial; los subtipos se eliminan en cascada con Usuario.</w:t>
      </w:r>
    </w:p>
    <w:p>
      <w:pPr>
        <w:pStyle w:val="Heading1"/>
      </w:pPr>
      <w:r>
        <w:t>6. Diseño orientado a objetos</w:t>
      </w:r>
    </w:p>
    <w:p>
      <w:r>
        <w:rPr>
          <w:rFonts w:ascii="Aptos" w:hAnsi="Aptos"/>
          <w:b w:val="0"/>
          <w:i w:val="0"/>
          <w:color w:val="17251F"/>
          <w:sz w:val="22"/>
        </w:rPr>
        <w:t>Los modelos Eloquent representan entidades persistentes y exponen relaciones y comportamiento propio. Las clases de App\Dominio coordinan validaciones y transacciones; las solicitudes validan entradas y los controladores se ocupan de HTTP y presentación.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Clase</w:t>
            </w:r>
          </w:p>
        </w:tc>
        <w:tc>
          <w:tcPr>
            <w:tcW w:type="dxa" w:w="60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ServicioUsuarios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Crea un usuario con exactamente un subtipo.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ServicioAutorizacion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Selecciona la política según subtipo y área.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ServicioClientes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Alta, búsqueda, edición y baja lógica.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ServicioPlanes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Gestión del catálogo comercial.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ServicioContrataciones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Altas, cambios y bajas de conexiones.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ServicioFacturacion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Genera cuotas y registra pagos atómicos.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ServicioCuentaCorriente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Calcula deuda e historial sin redundancia.</w:t>
            </w:r>
          </w:p>
        </w:tc>
      </w:tr>
    </w:tbl>
    <w:p>
      <w:pPr>
        <w:spacing w:after="40"/>
      </w:pPr>
    </w:p>
    <w:p>
      <w:pPr>
        <w:pStyle w:val="Heading1"/>
      </w:pPr>
      <w:r>
        <w:t>7. Seguridad y autorización</w:t>
      </w:r>
    </w:p>
    <w:p>
      <w:r>
        <w:rPr>
          <w:rFonts w:ascii="Aptos" w:hAnsi="Aptos"/>
          <w:b w:val="0"/>
          <w:i w:val="0"/>
          <w:color w:val="17251F"/>
          <w:sz w:val="22"/>
        </w:rPr>
        <w:t>Laravel almacena la credencial mediante hash y utiliza sesiones. Usuario se vincula en relaciones Eloquent 1:1 con Empleado o Administrador mediante PK/FK compartida. La autorización rechaza usuarios inactivos, sin subtipo o con ambos subtipos.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3CD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E3A2E"/>
                <w:sz w:val="20"/>
              </w:rPr>
              <w:t>Producción: usar APP_ENV=production, APP_DEBUG=false, HTTPS, cookies seguras, secretos exclusivos, activos compilados y una política de copias de seguridad para MariaDB.</w:t>
            </w:r>
            <w:r>
              <w:rPr>
                <w:rFonts w:ascii="Aptos" w:hAnsi="Aptos"/>
                <w:b w:val="0"/>
                <w:i w:val="0"/>
                <w:color w:val="17251F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8. Rutas principales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Ruta</w:t>
            </w:r>
          </w:p>
        </w:tc>
        <w:tc>
          <w:tcPr>
            <w:tcW w:type="dxa" w:w="51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Función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Inicio del panel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/iniciar-sesion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Autenticación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/clientes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Consulta y gestión de clientes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/clientes-nuevo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Alta de cliente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/planes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Catálogo de planes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/servicios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Servicios contratados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/clientes/{cliente}/cuenta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Cuenta corriente e historial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/cuentas-receptoras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Cuentas de cobranza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/usuarios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Usuarios y perfiles</w:t>
            </w:r>
          </w:p>
        </w:tc>
      </w:tr>
    </w:tbl>
    <w:p>
      <w:pPr>
        <w:spacing w:after="40"/>
      </w:pPr>
    </w:p>
    <w:p>
      <w:pPr>
        <w:pStyle w:val="Heading2"/>
      </w:pPr>
      <w:r>
        <w:t>8.1 API REST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Endpoint</w:t>
            </w:r>
          </w:p>
        </w:tc>
        <w:tc>
          <w:tcPr>
            <w:tcW w:type="dxa" w:w="51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/api/v1/clientes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CRUD de clientes con baja lógica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/api/v1/clientes/{cliente}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Detalle, modificación y baja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/api/v1/planes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CRUD del catálogo de planes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/api/v1/servicios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CRUD de servicios contratados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/api/v1/clientes/{cliente}/cuenta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Consulta de cuenta corriente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/api/v1/*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Autenticación HTTP Basic y permisos por acción</w:t>
            </w:r>
          </w:p>
        </w:tc>
      </w:tr>
    </w:tbl>
    <w:p>
      <w:pPr>
        <w:spacing w:after="40"/>
      </w:pPr>
    </w:p>
    <w:p>
      <w:pPr>
        <w:pStyle w:val="Heading1"/>
      </w:pPr>
      <w:r>
        <w:t>9. Configuración local</w:t>
      </w:r>
    </w:p>
    <w:p>
      <w:r>
        <w:rPr>
          <w:rFonts w:ascii="Aptos" w:hAnsi="Aptos"/>
          <w:b w:val="0"/>
          <w:i w:val="0"/>
          <w:color w:val="17251F"/>
          <w:sz w:val="22"/>
        </w:rPr>
        <w:t>Variables esperadas en .env, sin incluir valores secretos: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APP_ENV, APP_KEY, APP_DEBUG y APP_URL.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DB_CONNECTION=mysql, DB_HOST, DB_PORT, DB_DATABASE, DB_USERNAME y DB_PASSWORD para MariaDB.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SESSION_DRIVER, CACHE_STORE y QUEUE_CONNECTION según el entorno.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MAIL_MAILER y variables de correo solamente si se habilitan notificaciones por email.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Credenciales de WhatsApp, LLM y OCR cuando se implementen esas integraciones.</w:t>
      </w:r>
    </w:p>
    <w:p>
      <w:pPr>
        <w:pStyle w:val="Heading2"/>
      </w:pPr>
      <w:r>
        <w:t>9.1 Preparación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Instalar PHP 8.3 o superior, Composer, Node.js y MariaDB 11.8 o compatible.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Copiar .env.example como .env y completar la conexión MariaDB sin publicar secretos.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Instalar dependencias: composer install y npm install.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Crear la base villafane_wifi en MariaDB y verificar sus credenciales.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Preparar la aplicación: php artisan key:generate y php artisan migrate --seed.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Ejecutar: php artisan serve y, en otra terminal, npm run dev.</w:t>
      </w:r>
    </w:p>
    <w:p>
      <w:pPr>
        <w:pStyle w:val="Heading1"/>
      </w:pPr>
      <w:r>
        <w:t>10. Pruebas y calidad</w:t>
      </w:r>
    </w:p>
    <w:p>
      <w:r>
        <w:rPr>
          <w:rFonts w:ascii="Aptos" w:hAnsi="Aptos"/>
          <w:b w:val="0"/>
          <w:i w:val="0"/>
          <w:color w:val="17251F"/>
          <w:sz w:val="22"/>
        </w:rPr>
        <w:t>El repositorio contiene 16 métodos de prueba distribuidos en 7 archivos Feature. PHPUnit cubre autenticación, permisos, clientes, facturación, API y datos de demostración. La ejecución final requiere PHP 8.3 o superior, dependencias Composer y una base MariaDB disponible.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00"/>
        <w:gridCol w:w="5260"/>
      </w:tblGrid>
      <w:tr>
        <w:trPr>
          <w:tblHeader w:val="true"/>
        </w:trPr>
        <w:tc>
          <w:tcPr>
            <w:tcW w:type="dxa" w:w="41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Comando</w:t>
            </w:r>
          </w:p>
        </w:tc>
        <w:tc>
          <w:tcPr>
            <w:tcW w:type="dxa" w:w="52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Objetivo</w:t>
            </w:r>
          </w:p>
        </w:tc>
      </w:tr>
      <w:tr>
        <w:tc>
          <w:tcPr>
            <w:tcW w:type="dxa" w:w="4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php artisan test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Ejecuta la batería PHPUnit.</w:t>
            </w:r>
          </w:p>
        </w:tc>
      </w:tr>
      <w:tr>
        <w:tc>
          <w:tcPr>
            <w:tcW w:type="dxa" w:w="4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vendor/bin/pint --test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Comprueba el formato del código PHP.</w:t>
            </w:r>
          </w:p>
        </w:tc>
      </w:tr>
      <w:tr>
        <w:tc>
          <w:tcPr>
            <w:tcW w:type="dxa" w:w="4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php artisan migrate:status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Muestra el estado de las migraciones.</w:t>
            </w:r>
          </w:p>
        </w:tc>
      </w:tr>
      <w:tr>
        <w:tc>
          <w:tcPr>
            <w:tcW w:type="dxa" w:w="4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php artisan migrate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Aplica el esquema pendiente en MariaDB.</w:t>
            </w:r>
          </w:p>
        </w:tc>
      </w:tr>
      <w:tr>
        <w:tc>
          <w:tcPr>
            <w:tcW w:type="dxa" w:w="4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php artisan route:list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Lista y verifica las rutas registradas.</w:t>
            </w:r>
          </w:p>
        </w:tc>
      </w:tr>
    </w:tbl>
    <w:p>
      <w:pPr>
        <w:spacing w:after="40"/>
      </w:pPr>
    </w:p>
    <w:p>
      <w:pPr>
        <w:pStyle w:val="Heading1"/>
      </w:pPr>
      <w:r>
        <w:t>11. Despliegue previsto</w:t>
      </w:r>
    </w:p>
    <w:p>
      <w:r>
        <w:rPr>
          <w:rFonts w:ascii="Aptos" w:hAnsi="Aptos"/>
          <w:b w:val="0"/>
          <w:i w:val="0"/>
          <w:color w:val="17251F"/>
          <w:sz w:val="22"/>
        </w:rPr>
        <w:t>La aplicación puede desplegarse con un servidor web compatible con PHP y una base MariaDB administrada. Antes de producción deben configurarse dominio, HTTPS, APP_ENV=production, APP_DEBUG=false, secretos, compilación de activos, copias de seguridad, colas y monitoreo.</w:t>
      </w:r>
    </w:p>
    <w:p>
      <w:pPr>
        <w:pStyle w:val="Heading1"/>
      </w:pPr>
      <w:r>
        <w:t>12. Evolución prevista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Conversaciones y mensajes.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Integración con WhatsApp y transferencia a empleados.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Clasificación de intención mediante LLM externo.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Comprobantes, hash de duplicados, OCR y conciliación.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Tickets, notas internas y soporte técnico.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Reportes, alertas y automatizaciones mediante Scheduler y colas de Laravel.</w:t>
      </w:r>
    </w:p>
    <w:p>
      <w:pPr>
        <w:pStyle w:val="Heading1"/>
      </w:pPr>
      <w:r>
        <w:t>13. Criterios de mantenimiento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Revisar requerimientos y DER antes de cada módulo.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Agregar migraciones por cada modificación persistente.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Ubicar reglas de negocio en servicios, no en plantillas.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Mantener nombres y documentación propia en español.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Agregar pruebas para cada regla nueva o error corregido.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No publicar archivos .env, credenciales ni bases locales.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87970"/>
        <w:sz w:val="18"/>
      </w:rPr>
      <w:t xml:space="preserve">Seminario de Integración  |  Página </w:t>
    </w:r>
    <w:r>
      <w:rPr>
        <w:rFonts w:ascii="Aptos" w:hAnsi="Aptos"/>
        <w:b w:val="0"/>
        <w:i w:val="0"/>
        <w:color w:val="68797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5" w:color="BFD8CC"/>
      </w:pBdr>
    </w:pPr>
    <w:r>
      <w:rPr>
        <w:rFonts w:ascii="Aptos" w:hAnsi="Aptos"/>
        <w:b/>
        <w:i w:val="0"/>
        <w:color w:val="687970"/>
        <w:sz w:val="17"/>
      </w:rPr>
      <w:t>VILLAFAÑE WIFI  |  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1725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3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93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E3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E3A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6879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4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4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