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Construction Tracking Competitor Research</w:t>
      </w:r>
    </w:p>
    <w:p>
      <w:pPr/>
      <w:r>
        <w:t xml:space="preserve">Sep 26, 2026</w:t>
      </w:r>
      <w:r>
        <w:t xml:space="preserve"> · </w:t>
      </w:r>
      <w:r>
        <w:t xml:space="preserve">@Izuchukwu</w:t>
      </w:r>
    </w:p>
    <w:p>
      <w:pPr/>
      <w:r>
        <w:t xml:space="preserve">Procore is the system of record that runs large contractors' projects; OpenSpace, Track3D and TrueLook sell "eyes on the site" — images turned into verified progress. All four are built for US/European commercial builders with enterprise budgets, which leaves small builders and remote owners (like a diaspora owner building in Nigeria) largely unserved.</w:t>
      </w:r>
    </w:p>
    <w:p>
      <w:pPr>
        <w:pStyle w:val="Heading2"/>
      </w:pPr>
      <w:r>
        <w:t xml:space="preserve">At a glance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p>
        </w:tc>
        <w:tc>
          <w:tcPr>
            <w:tcW w:w="1872" w:type="dxa"/>
            <w:shd w:val="clear" w:color="auto" w:fill="F2F2F2"/>
          </w:tcPr>
          <w:p>
            <w:pPr/>
            <w:r>
              <w:t xml:space="preserve">Procore</w:t>
            </w:r>
          </w:p>
        </w:tc>
        <w:tc>
          <w:tcPr>
            <w:tcW w:w="1872" w:type="dxa"/>
            <w:shd w:val="clear" w:color="auto" w:fill="F2F2F2"/>
          </w:tcPr>
          <w:p>
            <w:pPr/>
            <w:r>
              <w:t xml:space="preserve">OpenSpace</w:t>
            </w:r>
          </w:p>
        </w:tc>
        <w:tc>
          <w:tcPr>
            <w:tcW w:w="1872" w:type="dxa"/>
            <w:shd w:val="clear" w:color="auto" w:fill="F2F2F2"/>
          </w:tcPr>
          <w:p>
            <w:pPr/>
            <w:r>
              <w:t xml:space="preserve">Track3D</w:t>
            </w:r>
          </w:p>
        </w:tc>
        <w:tc>
          <w:tcPr>
            <w:tcW w:w="1872" w:type="dxa"/>
            <w:shd w:val="clear" w:color="auto" w:fill="F2F2F2"/>
          </w:tcPr>
          <w:p>
            <w:pPr/>
            <w:r>
              <w:t xml:space="preserve">TrueLook</w:t>
            </w:r>
          </w:p>
        </w:tc>
      </w:tr>
      <w:tr>
        <w:tc>
          <w:tcPr>
            <w:tcW w:w="1872" w:type="dxa"/>
          </w:tcPr>
          <w:p>
            <w:pPr/>
            <w:r>
              <w:t xml:space="preserve">Category</w:t>
            </w:r>
          </w:p>
        </w:tc>
        <w:tc>
          <w:tcPr>
            <w:tcW w:w="1872" w:type="dxa"/>
          </w:tcPr>
          <w:p>
            <w:pPr/>
            <w:r>
              <w:t xml:space="preserve">All-in-one construction management platform (system of record)</w:t>
            </w:r>
          </w:p>
        </w:tc>
        <w:tc>
          <w:tcPr>
            <w:tcW w:w="1872" w:type="dxa"/>
          </w:tcPr>
          <w:p>
            <w:pPr/>
            <w:r>
              <w:t xml:space="preserve">Reality capture + "visual intelligence"</w:t>
            </w:r>
          </w:p>
        </w:tc>
        <w:tc>
          <w:tcPr>
            <w:tcW w:w="1872" w:type="dxa"/>
          </w:tcPr>
          <w:p>
            <w:pPr/>
            <w:r>
              <w:t xml:space="preserve">AI progress tracking ("reality intelligence")</w:t>
            </w:r>
          </w:p>
        </w:tc>
        <w:tc>
          <w:tcPr>
            <w:tcW w:w="1872" w:type="dxa"/>
          </w:tcPr>
          <w:p>
            <w:pPr/>
            <w:r>
              <w:t xml:space="preserve">Fixed jobsite cameras (live view, time-lapse, security)</w:t>
            </w:r>
          </w:p>
        </w:tc>
      </w:tr>
      <w:tr>
        <w:tc>
          <w:tcPr>
            <w:tcW w:w="1872" w:type="dxa"/>
          </w:tcPr>
          <w:p>
            <w:pPr/>
            <w:r>
              <w:t xml:space="preserve">Core input</w:t>
            </w:r>
          </w:p>
        </w:tc>
        <w:tc>
          <w:tcPr>
            <w:tcW w:w="1872" w:type="dxa"/>
          </w:tcPr>
          <w:p>
            <w:pPr/>
            <w:r>
              <w:t xml:space="preserve">People entering RFIs, submittals, logs, budgets, photos</w:t>
            </w:r>
          </w:p>
        </w:tc>
        <w:tc>
          <w:tcPr>
            <w:tcW w:w="1872" w:type="dxa"/>
          </w:tcPr>
          <w:p>
            <w:pPr/>
            <w:r>
              <w:t xml:space="preserve">360° walks, phone photos, drones, laser scans</w:t>
            </w:r>
          </w:p>
        </w:tc>
        <w:tc>
          <w:tcPr>
            <w:tcW w:w="1872" w:type="dxa"/>
          </w:tcPr>
          <w:p>
            <w:pPr/>
            <w:r>
              <w:t xml:space="preserve">Any capture: 360°, drone, phone, laser scan</w:t>
            </w:r>
          </w:p>
        </w:tc>
        <w:tc>
          <w:tcPr>
            <w:tcW w:w="1872" w:type="dxa"/>
          </w:tcPr>
          <w:p>
            <w:pPr/>
            <w:r>
              <w:t xml:space="preserve">Mounted cameras on 110V or solar</w:t>
            </w:r>
          </w:p>
        </w:tc>
      </w:tr>
      <w:tr>
        <w:tc>
          <w:tcPr>
            <w:tcW w:w="1872" w:type="dxa"/>
          </w:tcPr>
          <w:p>
            <w:pPr/>
            <w:r>
              <w:t xml:space="preserve">Core output</w:t>
            </w:r>
          </w:p>
        </w:tc>
        <w:tc>
          <w:tcPr>
            <w:tcW w:w="1872" w:type="dxa"/>
          </w:tcPr>
          <w:p>
            <w:pPr/>
            <w:r>
              <w:t xml:space="preserve">Workflows, documents, financials, reports</w:t>
            </w:r>
          </w:p>
        </w:tc>
        <w:tc>
          <w:tcPr>
            <w:tcW w:w="1872" w:type="dxa"/>
          </w:tcPr>
          <w:p>
            <w:pPr/>
            <w:r>
              <w:t xml:space="preserve">Photos pinned to drawings/BIM, verified % complete</w:t>
            </w:r>
          </w:p>
        </w:tc>
        <w:tc>
          <w:tcPr>
            <w:tcW w:w="1872" w:type="dxa"/>
          </w:tcPr>
          <w:p>
            <w:pPr/>
            <w:r>
              <w:t xml:space="preserve">Installed quantities vs plan, delay forecasts</w:t>
            </w:r>
          </w:p>
        </w:tc>
        <w:tc>
          <w:tcPr>
            <w:tcW w:w="1872" w:type="dxa"/>
          </w:tcPr>
          <w:p>
            <w:pPr/>
            <w:r>
              <w:t xml:space="preserve">Live feed, time-lapse videos, motion alerts, PPE checks</w:t>
            </w:r>
          </w:p>
        </w:tc>
      </w:tr>
      <w:tr>
        <w:tc>
          <w:tcPr>
            <w:tcW w:w="1872" w:type="dxa"/>
          </w:tcPr>
          <w:p>
            <w:pPr/>
            <w:r>
              <w:t xml:space="preserve">Buyer</w:t>
            </w:r>
          </w:p>
        </w:tc>
        <w:tc>
          <w:tcPr>
            <w:tcW w:w="1872" w:type="dxa"/>
          </w:tcPr>
          <w:p>
            <w:pPr/>
            <w:r>
              <w:t xml:space="preserve">GCs, subs, owners (mid-market to enterprise)</w:t>
            </w:r>
          </w:p>
        </w:tc>
        <w:tc>
          <w:tcPr>
            <w:tcW w:w="1872" w:type="dxa"/>
          </w:tcPr>
          <w:p>
            <w:pPr/>
            <w:r>
              <w:t xml:space="preserve">GCs, trades, owners (commercial, data centres)</w:t>
            </w:r>
          </w:p>
        </w:tc>
        <w:tc>
          <w:tcPr>
            <w:tcW w:w="1872" w:type="dxa"/>
          </w:tcPr>
          <w:p>
            <w:pPr/>
            <w:r>
              <w:t xml:space="preserve">GCs and specialty trades (ENR-scale)</w:t>
            </w:r>
          </w:p>
        </w:tc>
        <w:tc>
          <w:tcPr>
            <w:tcW w:w="1872" w:type="dxa"/>
          </w:tcPr>
          <w:p>
            <w:pPr/>
            <w:r>
              <w:t xml:space="preserve">GCs, developers, public owners, any size</w:t>
            </w:r>
          </w:p>
        </w:tc>
      </w:tr>
      <w:tr>
        <w:tc>
          <w:tcPr>
            <w:tcW w:w="1872" w:type="dxa"/>
          </w:tcPr>
          <w:p>
            <w:pPr/>
            <w:r>
              <w:t xml:space="preserve">Scale</w:t>
            </w:r>
          </w:p>
        </w:tc>
        <w:tc>
          <w:tcPr>
            <w:tcW w:w="1872" w:type="dxa"/>
          </w:tcPr>
          <w:p>
            <w:pPr/>
            <w:r>
              <w:t xml:space="preserve">17,850 organic customers; ~$1.51B revenue forecast for 2026</w:t>
            </w:r>
          </w:p>
        </w:tc>
        <w:tc>
          <w:tcPr>
            <w:tcW w:w="1872" w:type="dxa"/>
          </w:tcPr>
          <w:p>
            <w:pPr/>
            <w:r>
              <w:t xml:space="preserve">110K+ projects, 77B sq ft, 132 countries</w:t>
            </w:r>
          </w:p>
        </w:tc>
        <w:tc>
          <w:tcPr>
            <w:tcW w:w="1872" w:type="dxa"/>
          </w:tcPr>
          <w:p>
            <w:pPr/>
            <w:r>
              <w:t xml:space="preserve">400+ active projects; 10x YoY ARR (2025)</w:t>
            </w:r>
          </w:p>
        </w:tc>
        <w:tc>
          <w:tcPr>
            <w:tcW w:w="1872" w:type="dxa"/>
          </w:tcPr>
          <w:p>
            <w:pPr/>
            <w:r>
              <w:t xml:space="preserve">"Hundreds of jobsites"; 4.7★ Google</w:t>
            </w:r>
          </w:p>
        </w:tc>
      </w:tr>
      <w:tr>
        <w:tc>
          <w:tcPr>
            <w:tcW w:w="1872" w:type="dxa"/>
          </w:tcPr>
          <w:p>
            <w:pPr/>
            <w:r>
              <w:t xml:space="preserve">Pricing</w:t>
            </w:r>
          </w:p>
        </w:tc>
        <w:tc>
          <w:tcPr>
            <w:tcW w:w="1872" w:type="dxa"/>
          </w:tcPr>
          <w:p>
            <w:pPr/>
            <w:r>
              <w:t xml:space="preserve">Custom, by Annual Construction Volume; ~$10K–$60K+/yr typical</w:t>
            </w:r>
          </w:p>
        </w:tc>
        <w:tc>
          <w:tcPr>
            <w:tcW w:w="1872" w:type="dxa"/>
          </w:tcPr>
          <w:p>
            <w:pPr/>
            <w:r>
              <w:t xml:space="preserve">Custom, by Annual Construction Volume; Core/Enterprise tiers</w:t>
            </w:r>
          </w:p>
        </w:tc>
        <w:tc>
          <w:tcPr>
            <w:tcW w:w="1872" w:type="dxa"/>
          </w:tcPr>
          <w:p>
            <w:pPr/>
            <w:r>
              <w:t xml:space="preserve">Custom, per project; unlimited users</w:t>
            </w:r>
          </w:p>
        </w:tc>
        <w:tc>
          <w:tcPr>
            <w:tcW w:w="1872" w:type="dxa"/>
          </w:tcPr>
          <w:p>
            <w:pPr/>
            <w:r>
              <w:t xml:space="preserve">Published: from ~$99–$129/mo per camera + hardware</w:t>
            </w:r>
          </w:p>
        </w:tc>
      </w:tr>
      <w:tr>
        <w:tc>
          <w:tcPr>
            <w:tcW w:w="1872" w:type="dxa"/>
          </w:tcPr>
          <w:p>
            <w:pPr/>
            <w:r>
              <w:t xml:space="preserve">Funding / status</w:t>
            </w:r>
          </w:p>
        </w:tc>
        <w:tc>
          <w:tcPr>
            <w:tcW w:w="1872" w:type="dxa"/>
          </w:tcPr>
          <w:p>
            <w:pPr/>
            <w:r>
              <w:t xml:space="preserve">Public (NYSE: PCOR)</w:t>
            </w:r>
          </w:p>
        </w:tc>
        <w:tc>
          <w:tcPr>
            <w:tcW w:w="1872" w:type="dxa"/>
          </w:tcPr>
          <w:p>
            <w:pPr/>
            <w:r>
              <w:t xml:space="preserve">Private; ~$200M raised, $902M valuation (2022)</w:t>
            </w:r>
          </w:p>
        </w:tc>
        <w:tc>
          <w:tcPr>
            <w:tcW w:w="1872" w:type="dxa"/>
          </w:tcPr>
          <w:p>
            <w:pPr/>
            <w:r>
              <w:t xml:space="preserve">Private; ~$14.3M raised (Series A Sept 2025)</w:t>
            </w:r>
          </w:p>
        </w:tc>
        <w:tc>
          <w:tcPr>
            <w:tcW w:w="1872" w:type="dxa"/>
          </w:tcPr>
          <w:p>
            <w:pPr/>
            <w:r>
              <w:t xml:space="preserve">Private (Winston-Salem, NC)</w:t>
            </w:r>
          </w:p>
        </w:tc>
      </w:tr>
      <w:tr>
        <w:tc>
          <w:tcPr>
            <w:tcW w:w="1872" w:type="dxa"/>
          </w:tcPr>
          <w:p>
            <w:pPr/>
            <w:r>
              <w:t xml:space="preserve">Biggest strength</w:t>
            </w:r>
          </w:p>
        </w:tc>
        <w:tc>
          <w:tcPr>
            <w:tcW w:w="1872" w:type="dxa"/>
          </w:tcPr>
          <w:p>
            <w:pPr/>
            <w:r>
              <w:t xml:space="preserve">Breadth + network effect + unlimited users</w:t>
            </w:r>
          </w:p>
        </w:tc>
        <w:tc>
          <w:tcPr>
            <w:tcW w:w="1872" w:type="dxa"/>
          </w:tcPr>
          <w:p>
            <w:pPr/>
            <w:r>
              <w:t xml:space="preserve">Best-in-class indoor 360° capture and location AI</w:t>
            </w:r>
          </w:p>
        </w:tc>
        <w:tc>
          <w:tcPr>
            <w:tcW w:w="1872" w:type="dxa"/>
          </w:tcPr>
          <w:p>
            <w:pPr/>
            <w:r>
              <w:t xml:space="preserve">Setup in one day, no BIM model needed</w:t>
            </w:r>
          </w:p>
        </w:tc>
        <w:tc>
          <w:tcPr>
            <w:tcW w:w="1872" w:type="dxa"/>
          </w:tcPr>
          <w:p>
            <w:pPr/>
            <w:r>
              <w:t xml:space="preserve">Simple, always-on, zero field effort</w:t>
            </w:r>
          </w:p>
        </w:tc>
      </w:tr>
      <w:tr>
        <w:tc>
          <w:tcPr>
            <w:tcW w:w="1872" w:type="dxa"/>
          </w:tcPr>
          <w:p>
            <w:pPr/>
            <w:r>
              <w:t xml:space="preserve">Biggest weakness</w:t>
            </w:r>
          </w:p>
        </w:tc>
        <w:tc>
          <w:tcPr>
            <w:tcW w:w="1872" w:type="dxa"/>
          </w:tcPr>
          <w:p>
            <w:pPr/>
            <w:r>
              <w:t xml:space="preserve">Cost, complexity, renewal hikes</w:t>
            </w:r>
          </w:p>
        </w:tc>
        <w:tc>
          <w:tcPr>
            <w:tcW w:w="1872" w:type="dxa"/>
          </w:tcPr>
          <w:p>
            <w:pPr/>
            <w:r>
              <w:t xml:space="preserve">Needs someone to walk the site; opaque pricing</w:t>
            </w:r>
          </w:p>
        </w:tc>
        <w:tc>
          <w:tcPr>
            <w:tcW w:w="1872" w:type="dxa"/>
          </w:tcPr>
          <w:p>
            <w:pPr/>
            <w:r>
              <w:t xml:space="preserve">Narrow product; young company</w:t>
            </w:r>
          </w:p>
        </w:tc>
        <w:tc>
          <w:tcPr>
            <w:tcW w:w="1872" w:type="dxa"/>
          </w:tcPr>
          <w:p>
            <w:pPr/>
            <w:r>
              <w:t xml:space="preserve">Only sees what the lens sees; little analytics</w:t>
            </w:r>
          </w:p>
        </w:tc>
      </w:tr>
    </w:tbl>
    <w:p>
      <w:pPr>
        <w:pStyle w:val="Heading2"/>
      </w:pPr>
      <w:r>
        <w:t xml:space="preserve">Procore (high priority)</w:t>
      </w:r>
    </w:p>
    <w:p>
      <w:pPr/>
      <w:r>
        <w:t xml:space="preserve">Procore is the market leader in construction management software: one cloud platform where every party on a project (owner, general contractor, subcontractors) manages documents, workflows and money from preconstruction to closeout. It is now spending heavily to become the AI and visual-intelligence layer too.</w:t>
      </w:r>
    </w:p>
    <w:p>
      <w:pPr>
        <w:pStyle w:val="Heading3"/>
      </w:pPr>
      <w:r>
        <w:t xml:space="preserve">Company snapshot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Value</w:t>
            </w:r>
          </w:p>
        </w:tc>
      </w:tr>
      <w:tr>
        <w:tc>
          <w:tcPr>
            <w:tcW w:w="4680" w:type="dxa"/>
          </w:tcPr>
          <w:p>
            <w:pPr/>
            <w:r>
              <w:t xml:space="preserve">Status</w:t>
            </w:r>
          </w:p>
        </w:tc>
        <w:tc>
          <w:tcPr>
            <w:tcW w:w="4680" w:type="dxa"/>
          </w:tcPr>
          <w:p>
            <w:pPr/>
            <w:r>
              <w:t xml:space="preserve">Public, NYSE: PCOR; HQ Carpinteria, California</w:t>
            </w:r>
          </w:p>
        </w:tc>
      </w:tr>
      <w:tr>
        <w:tc>
          <w:tcPr>
            <w:tcW w:w="4680" w:type="dxa"/>
          </w:tcPr>
          <w:p>
            <w:pPr/>
            <w:r>
              <w:t xml:space="preserve">Revenue</w:t>
            </w:r>
          </w:p>
        </w:tc>
        <w:tc>
          <w:tcPr>
            <w:tcW w:w="4680" w:type="dxa"/>
          </w:tcPr>
          <w:p>
            <w:pPr/>
            <w:r>
              <w:t xml:space="preserve">$375M in Q2 2026 (Apr–Jun), +16% YoY; full-year 2026 forecast ~$1.51B</w:t>
            </w:r>
          </w:p>
        </w:tc>
      </w:tr>
      <w:tr>
        <w:tc>
          <w:tcPr>
            <w:tcW w:w="4680" w:type="dxa"/>
          </w:tcPr>
          <w:p>
            <w:pPr/>
            <w:r>
              <w:t xml:space="preserve">Profitability</w:t>
            </w:r>
          </w:p>
        </w:tc>
        <w:tc>
          <w:tcPr>
            <w:tcW w:w="4680" w:type="dxa"/>
          </w:tcPr>
          <w:p>
            <w:pPr/>
            <w:r>
              <w:t xml:space="preserve">First GAAP operating profit (1%) in Q2 2026; non-GAAP operating margin 21%, target 25% for 2027</w:t>
            </w:r>
          </w:p>
        </w:tc>
      </w:tr>
      <w:tr>
        <w:tc>
          <w:tcPr>
            <w:tcW w:w="4680" w:type="dxa"/>
          </w:tcPr>
          <w:p>
            <w:pPr/>
            <w:r>
              <w:t xml:space="preserve">Customers</w:t>
            </w:r>
          </w:p>
        </w:tc>
        <w:tc>
          <w:tcPr>
            <w:tcW w:w="4680" w:type="dxa"/>
          </w:tcPr>
          <w:p>
            <w:pPr/>
            <w:r>
              <w:t xml:space="preserve">17,850 organic customers (end of 2025); 2,871 paying &gt;$100K/yr (June 2026); 115 paying &gt;$1M/yr</w:t>
            </w:r>
          </w:p>
        </w:tc>
      </w:tr>
      <w:tr>
        <w:tc>
          <w:tcPr>
            <w:tcW w:w="4680" w:type="dxa"/>
          </w:tcPr>
          <w:p>
            <w:pPr/>
            <w:r>
              <w:t xml:space="preserve">Retention</w:t>
            </w:r>
          </w:p>
        </w:tc>
        <w:tc>
          <w:tcPr>
            <w:tcW w:w="4680" w:type="dxa"/>
          </w:tcPr>
          <w:p>
            <w:pPr/>
            <w:r>
              <w:t xml:space="preserve">95% gross revenue retention; 106% net revenue retention (2025)</w:t>
            </w:r>
          </w:p>
        </w:tc>
      </w:tr>
      <w:tr>
        <w:tc>
          <w:tcPr>
            <w:tcW w:w="4680" w:type="dxa"/>
          </w:tcPr>
          <w:p>
            <w:pPr/>
            <w:r>
              <w:t xml:space="preserve">Multi-product</w:t>
            </w:r>
          </w:p>
        </w:tc>
        <w:tc>
          <w:tcPr>
            <w:tcW w:w="4680" w:type="dxa"/>
          </w:tcPr>
          <w:p>
            <w:pPr/>
            <w:r>
              <w:t xml:space="preserve">78% of recurring revenue from customers on 4+ products; 52% on 6+</w:t>
            </w:r>
          </w:p>
        </w:tc>
      </w:tr>
      <w:tr>
        <w:tc>
          <w:tcPr>
            <w:tcW w:w="4680" w:type="dxa"/>
          </w:tcPr>
          <w:p>
            <w:pPr/>
            <w:r>
              <w:t xml:space="preserve">Reach</w:t>
            </w:r>
          </w:p>
        </w:tc>
        <w:tc>
          <w:tcPr>
            <w:tcW w:w="4680" w:type="dxa"/>
          </w:tcPr>
          <w:p>
            <w:pPr/>
            <w:r>
              <w:t xml:space="preserve">3M+ projects run across 150+ countries; 4,421 employees</w:t>
            </w:r>
          </w:p>
        </w:tc>
      </w:tr>
      <w:tr>
        <w:tc>
          <w:tcPr>
            <w:tcW w:w="4680" w:type="dxa"/>
          </w:tcPr>
          <w:p>
            <w:pPr/>
            <w:r>
              <w:t xml:space="preserve">Ratings</w:t>
            </w:r>
          </w:p>
        </w:tc>
        <w:tc>
          <w:tcPr>
            <w:tcW w:w="4680" w:type="dxa"/>
          </w:tcPr>
          <w:p>
            <w:pPr/>
            <w:r>
              <w:t xml:space="preserve">G2 4.6 (4,298 reviews); iOS app 4.6 (46K); Android 3.8 (3,250)</w:t>
            </w:r>
          </w:p>
        </w:tc>
      </w:tr>
    </w:tbl>
    <w:p>
      <w:pPr>
        <w:pStyle w:val="Heading3"/>
      </w:pPr>
      <w:r>
        <w:t xml:space="preserve">What the product does</w:t>
      </w:r>
    </w:p>
    <w:p>
      <w:pPr/>
      <w:r>
        <w:t xml:space="preserve">Procore sells modules grouped into four product families, all on one data platform with unlimited users.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Key modules</w:t>
            </w:r>
          </w:p>
        </w:tc>
        <w:tc>
          <w:tcPr>
            <w:tcW w:w="3120" w:type="dxa"/>
            <w:shd w:val="clear" w:color="auto" w:fill="F2F2F2"/>
          </w:tcPr>
          <w:p>
            <w:pPr/>
            <w:r>
              <w:t xml:space="preserve">What it does</w:t>
            </w:r>
          </w:p>
        </w:tc>
      </w:tr>
      <w:tr>
        <w:tc>
          <w:tcPr>
            <w:tcW w:w="3120" w:type="dxa"/>
          </w:tcPr>
          <w:p>
            <w:pPr/>
            <w:r>
              <w:t xml:space="preserve">Preconstruction</w:t>
            </w:r>
          </w:p>
        </w:tc>
        <w:tc>
          <w:tcPr>
            <w:tcW w:w="3120" w:type="dxa"/>
          </w:tcPr>
          <w:p>
            <w:pPr/>
            <w:r>
              <w:t xml:space="preserve">Bid Management, Estimating, Prequalification</w:t>
            </w:r>
          </w:p>
        </w:tc>
        <w:tc>
          <w:tcPr>
            <w:tcW w:w="3120" w:type="dxa"/>
          </w:tcPr>
          <w:p>
            <w:pPr/>
            <w:r>
              <w:t xml:space="preserve">Send bid packages to subs, track coverage, do quantity takeoffs, vet subcontractors before hiring</w:t>
            </w:r>
          </w:p>
        </w:tc>
      </w:tr>
      <w:tr>
        <w:tc>
          <w:tcPr>
            <w:tcW w:w="3120" w:type="dxa"/>
          </w:tcPr>
          <w:p>
            <w:pPr/>
            <w:r>
              <w:t xml:space="preserve">Project execution</w:t>
            </w:r>
          </w:p>
        </w:tc>
        <w:tc>
          <w:tcPr>
            <w:tcW w:w="3120" w:type="dxa"/>
          </w:tcPr>
          <w:p>
            <w:pPr/>
            <w:r>
              <w:t xml:space="preserve">Drawings, Documents, RFIs, Submittals, Schedule, Daily Log, Photos &amp; Videos, Punch List, BIM, Forms</w:t>
            </w:r>
          </w:p>
        </w:tc>
        <w:tc>
          <w:tcPr>
            <w:tcW w:w="3120" w:type="dxa"/>
          </w:tcPr>
          <w:p>
            <w:pPr/>
            <w:r>
              <w:t xml:space="preserve">The day-to-day backbone: latest drawings on every phone, formal questions (RFIs) and approvals (submittals), daily site reports, closeout lists</w:t>
            </w:r>
          </w:p>
        </w:tc>
      </w:tr>
      <w:tr>
        <w:tc>
          <w:tcPr>
            <w:tcW w:w="3120" w:type="dxa"/>
          </w:tcPr>
          <w:p>
            <w:pPr/>
            <w:r>
              <w:t xml:space="preserve">Quality &amp; safety</w:t>
            </w:r>
          </w:p>
        </w:tc>
        <w:tc>
          <w:tcPr>
            <w:tcW w:w="3120" w:type="dxa"/>
          </w:tcPr>
          <w:p>
            <w:pPr/>
            <w:r>
              <w:t xml:space="preserve">Inspections, Observations, Incidents</w:t>
            </w:r>
          </w:p>
        </w:tc>
        <w:tc>
          <w:tcPr>
            <w:tcW w:w="3120" w:type="dxa"/>
          </w:tcPr>
          <w:p>
            <w:pPr/>
            <w:r>
              <w:t xml:space="preserve">Checklists, hazard reporting, corrective actions assigned to people</w:t>
            </w:r>
          </w:p>
        </w:tc>
      </w:tr>
      <w:tr>
        <w:tc>
          <w:tcPr>
            <w:tcW w:w="3120" w:type="dxa"/>
          </w:tcPr>
          <w:p>
            <w:pPr/>
            <w:r>
              <w:t xml:space="preserve">Cost management</w:t>
            </w:r>
          </w:p>
        </w:tc>
        <w:tc>
          <w:tcPr>
            <w:tcW w:w="3120" w:type="dxa"/>
          </w:tcPr>
          <w:p>
            <w:pPr/>
            <w:r>
              <w:t xml:space="preserve">Budget, Contract Management, Change Orders, Invoice Management, Subcontractor Invoicing, Pay</w:t>
            </w:r>
          </w:p>
        </w:tc>
        <w:tc>
          <w:tcPr>
            <w:tcW w:w="3120" w:type="dxa"/>
          </w:tcPr>
          <w:p>
            <w:pPr/>
            <w:r>
              <w:t xml:space="preserve">Live budget vs actual, change orders tied to the prime contract, sub invoices and lien-waiver-backed payments</w:t>
            </w:r>
          </w:p>
        </w:tc>
      </w:tr>
      <w:tr>
        <w:tc>
          <w:tcPr>
            <w:tcW w:w="3120" w:type="dxa"/>
          </w:tcPr>
          <w:p>
            <w:pPr/>
            <w:r>
              <w:t xml:space="preserve">Resource management</w:t>
            </w:r>
          </w:p>
        </w:tc>
        <w:tc>
          <w:tcPr>
            <w:tcW w:w="3120" w:type="dxa"/>
          </w:tcPr>
          <w:p>
            <w:pPr/>
            <w:r>
              <w:t xml:space="preserve">Timecard, Resource Planning, Resource Tracking, T&amp;M Tickets, Equipment, Materials</w:t>
            </w:r>
          </w:p>
        </w:tc>
        <w:tc>
          <w:tcPr>
            <w:tcW w:w="3120" w:type="dxa"/>
          </w:tcPr>
          <w:p>
            <w:pPr/>
            <w:r>
              <w:t xml:space="preserve">Labour hours to cost codes, crew and equipment scheduling, materials from order to install</w:t>
            </w:r>
          </w:p>
        </w:tc>
      </w:tr>
      <w:tr>
        <w:tc>
          <w:tcPr>
            <w:tcW w:w="3120" w:type="dxa"/>
          </w:tcPr>
          <w:p>
            <w:pPr/>
            <w:r>
              <w:t xml:space="preserve">Owners (new, 2026)</w:t>
            </w:r>
          </w:p>
        </w:tc>
        <w:tc>
          <w:tcPr>
            <w:tcW w:w="3120" w:type="dxa"/>
          </w:tcPr>
          <w:p>
            <w:pPr/>
            <w:r>
              <w:t xml:space="preserve">Owners Hub, Portfolio Monitoring, Concept Projects, Asset Management, Capital Planning, Funding Source Management</w:t>
            </w:r>
          </w:p>
        </w:tc>
        <w:tc>
          <w:tcPr>
            <w:tcW w:w="3120" w:type="dxa"/>
          </w:tcPr>
          <w:p>
            <w:pPr/>
            <w:r>
              <w:t xml:space="preserve">Portfolio-wide view for building owners; most in beta, general availability summer to late 2026</w:t>
            </w:r>
          </w:p>
        </w:tc>
      </w:tr>
      <w:tr>
        <w:tc>
          <w:tcPr>
            <w:tcW w:w="3120" w:type="dxa"/>
          </w:tcPr>
          <w:p>
            <w:pPr/>
            <w:r>
              <w:t xml:space="preserve">Analytics</w:t>
            </w:r>
          </w:p>
        </w:tc>
        <w:tc>
          <w:tcPr>
            <w:tcW w:w="3120" w:type="dxa"/>
          </w:tcPr>
          <w:p>
            <w:pPr/>
            <w:r>
              <w:t xml:space="preserve">Analytics, Insights</w:t>
            </w:r>
          </w:p>
        </w:tc>
        <w:tc>
          <w:tcPr>
            <w:tcW w:w="3120" w:type="dxa"/>
          </w:tcPr>
          <w:p>
            <w:pPr/>
            <w:r>
              <w:t xml:space="preserve">Pre-built and custom dashboards, benchmarks against industry data</w:t>
            </w:r>
          </w:p>
        </w:tc>
      </w:tr>
      <w:tr>
        <w:tc>
          <w:tcPr>
            <w:tcW w:w="3120" w:type="dxa"/>
          </w:tcPr>
          <w:p>
            <w:pPr/>
            <w:r>
              <w:t xml:space="preserve">Platform</w:t>
            </w:r>
          </w:p>
        </w:tc>
        <w:tc>
          <w:tcPr>
            <w:tcW w:w="3120" w:type="dxa"/>
          </w:tcPr>
          <w:p>
            <w:pPr/>
            <w:r>
              <w:t xml:space="preserve">App Marketplace (400+ integrations), open API, mobile apps with offline sync, Conversations (messaging)</w:t>
            </w:r>
          </w:p>
        </w:tc>
        <w:tc>
          <w:tcPr>
            <w:tcW w:w="3120" w:type="dxa"/>
          </w:tcPr>
          <w:p>
            <w:pPr/>
            <w:r>
              <w:t xml:space="preserve">Connect accounting/ERP and other tools; field updates sync when back online</w:t>
            </w:r>
          </w:p>
        </w:tc>
      </w:tr>
    </w:tbl>
    <w:p>
      <w:pPr>
        <w:pStyle w:val="Heading3"/>
      </w:pPr>
      <w:r>
        <w:t xml:space="preserve">How it works</w:t>
      </w:r>
    </w:p>
    <w:p>
      <w:pPr>
        <w:pStyle w:val="ListParagraph"/>
        <w:numPr>
          <w:ilvl w:val="0"/>
          <w:numId w:val="2"/>
        </w:numPr>
      </w:pPr>
      <w:r>
        <w:rPr>
          <w:b/>
        </w:rPr>
        <w:t xml:space="preserve">One project, many companies.</w:t>
      </w:r>
      <w:r>
        <w:t xml:space="preserve"> The GC sets up a project and invites everyone — owner, architect, every subcontractor — for free. Each company controls what the others see.</w:t>
      </w:r>
    </w:p>
    <w:p>
      <w:pPr>
        <w:pStyle w:val="ListParagraph"/>
        <w:numPr>
          <w:ilvl w:val="0"/>
          <w:numId w:val="2"/>
        </w:numPr>
      </w:pPr>
      <w:r>
        <w:rPr>
          <w:b/>
        </w:rPr>
        <w:t xml:space="preserve">Workflows, not files.</w:t>
      </w:r>
      <w:r>
        <w:t xml:space="preserve"> An RFI or submittal is a tracked item with an owner, due date and audit trail, not an email.</w:t>
      </w:r>
    </w:p>
    <w:p>
      <w:pPr>
        <w:pStyle w:val="ListParagraph"/>
        <w:numPr>
          <w:ilvl w:val="0"/>
          <w:numId w:val="2"/>
        </w:numPr>
      </w:pPr>
      <w:r>
        <w:rPr>
          <w:b/>
        </w:rPr>
        <w:t xml:space="preserve">Field to office.</w:t>
      </w:r>
      <w:r>
        <w:t xml:space="preserve"> Supers log daily reports, photos and punch items on mobile; the office sees them immediately and ties them to budget and schedule.</w:t>
      </w:r>
    </w:p>
    <w:p>
      <w:pPr>
        <w:pStyle w:val="ListParagraph"/>
        <w:numPr>
          <w:ilvl w:val="0"/>
          <w:numId w:val="2"/>
        </w:numPr>
      </w:pPr>
      <w:r>
        <w:rPr>
          <w:b/>
        </w:rPr>
        <w:t xml:space="preserve">Money follows work.</w:t>
      </w:r>
      <w:r>
        <w:t xml:space="preserve"> Change orders flow into the budget; subs submit invoices in Procore; Procore Pay handles payment and lien waivers.</w:t>
      </w:r>
    </w:p>
    <w:p>
      <w:pPr>
        <w:pStyle w:val="ListParagraph"/>
        <w:numPr>
          <w:ilvl w:val="0"/>
          <w:numId w:val="2"/>
        </w:numPr>
      </w:pPr>
      <w:r>
        <w:rPr>
          <w:b/>
        </w:rPr>
        <w:t xml:space="preserve">Network effect.</w:t>
      </w:r>
      <w:r>
        <w:t xml:space="preserve"> Subs already on Procore from one GC can join the next GC's project with no training — this is the moat.</w:t>
      </w:r>
    </w:p>
    <w:p>
      <w:pPr>
        <w:pStyle w:val="Heading3"/>
      </w:pPr>
      <w:r>
        <w:t xml:space="preserve">AI strategy (2025–2026)</w:t>
      </w:r>
    </w:p>
    <w:p>
      <w:pPr>
        <w:pStyle w:val="ListParagraph"/>
        <w:numPr>
          <w:ilvl w:val="0"/>
          <w:numId w:val="3"/>
        </w:numPr>
      </w:pPr>
      <w:r>
        <w:rPr>
          <w:b/>
        </w:rPr>
        <w:t xml:space="preserve">Procore Helix</w:t>
      </w:r>
      <w:r>
        <w:t xml:space="preserve"> is the intelligence layer; </w:t>
      </w:r>
      <w:r>
        <w:rPr>
          <w:b/>
        </w:rPr>
        <w:t xml:space="preserve">Procore Assist</w:t>
      </w:r>
      <w:r>
        <w:t xml:space="preserve"> answers questions from specs, RFIs and submittals and analyses site photos; </w:t>
      </w:r>
      <w:r>
        <w:rPr>
          <w:b/>
        </w:rPr>
        <w:t xml:space="preserve">Agent Builder</w:t>
      </w:r>
      <w:r>
        <w:t xml:space="preserve"> lets teams build agents in plain language.</w:t>
      </w:r>
    </w:p>
    <w:p>
      <w:pPr>
        <w:pStyle w:val="ListParagraph"/>
        <w:numPr>
          <w:ilvl w:val="0"/>
          <w:numId w:val="3"/>
        </w:numPr>
      </w:pPr>
      <w:r>
        <w:rPr>
          <w:b/>
        </w:rPr>
        <w:t xml:space="preserve">Datagrid acquisition</w:t>
      </w:r>
      <w:r>
        <w:t xml:space="preserve"> (closed Jan 20, 2026): an agentic AI company that connects ERP and cloud storage. Its agents now run inside Procore: Deep Search, Submittals, RFI, Daily Log and Contract Review agents, using </w:t>
      </w:r>
      <w:r>
        <w:rPr>
          <w:b/>
        </w:rPr>
        <w:t xml:space="preserve">Actions</w:t>
      </w:r>
      <w:r>
        <w:t xml:space="preserve"> (do things in Procore) and </w:t>
      </w:r>
      <w:r>
        <w:rPr>
          <w:b/>
        </w:rPr>
        <w:t xml:space="preserve">Triggers</w:t>
      </w:r>
      <w:r>
        <w:t xml:space="preserve"> (react automatically to a new RFI or change order). Priced on a credit-consumption model.</w:t>
      </w:r>
    </w:p>
    <w:p>
      <w:pPr>
        <w:pStyle w:val="ListParagraph"/>
        <w:numPr>
          <w:ilvl w:val="0"/>
          <w:numId w:val="3"/>
        </w:numPr>
      </w:pPr>
      <w:r>
        <w:rPr>
          <w:b/>
        </w:rPr>
        <w:t xml:space="preserve">"Digital co-workers"</w:t>
      </w:r>
      <w:r>
        <w:t xml:space="preserve">: 20 prebuilt agents; management pitches them as addressing the labour shortage, i.e. selling against headcount budgets, not software budgets.</w:t>
      </w:r>
    </w:p>
    <w:p>
      <w:pPr>
        <w:pStyle w:val="ListParagraph"/>
        <w:numPr>
          <w:ilvl w:val="0"/>
          <w:numId w:val="3"/>
        </w:numPr>
      </w:pPr>
      <w:r>
        <w:rPr>
          <w:b/>
        </w:rPr>
        <w:t xml:space="preserve">DroneDeploy acquisition</w:t>
      </w:r>
      <w:r>
        <w:t xml:space="preserve"> ($845M cash, announced July 29, 2026, closing later in 2026): brings drone, ground-robot, phone and 360° reality capture in-house. DroneDeploy is used on 3M+ jobsites in 180+ countries. The plan: images from site automatically trigger actions in Procore.</w:t>
      </w:r>
    </w:p>
    <w:p>
      <w:pPr>
        <w:pStyle w:val="Heading3"/>
      </w:pPr>
      <w:r>
        <w:t xml:space="preserve">Business model</w:t>
      </w:r>
    </w:p>
    <w:p>
      <w:pPr>
        <w:pStyle w:val="ListParagraph"/>
        <w:numPr>
          <w:ilvl w:val="0"/>
          <w:numId w:val="4"/>
        </w:numPr>
      </w:pPr>
      <w:r>
        <w:rPr>
          <w:b/>
        </w:rPr>
        <w:t xml:space="preserve">Annual Construction Volume (ACV) pricing</w:t>
      </w:r>
      <w:r>
        <w:t xml:space="preserve">: you pay a percentage of the dollar value of construction you run through Procore, plus which modules you pick. Reports put it around 0.1%–0.3% of ACV; typical spend $10K–$60K+ per year.</w:t>
      </w:r>
    </w:p>
    <w:p>
      <w:pPr>
        <w:pStyle w:val="ListParagraph"/>
        <w:numPr>
          <w:ilvl w:val="0"/>
          <w:numId w:val="4"/>
        </w:numPr>
      </w:pPr>
      <w:r>
        <w:rPr>
          <w:b/>
        </w:rPr>
        <w:t xml:space="preserve">Unlimited users and data</w:t>
      </w:r>
      <w:r>
        <w:t xml:space="preserve">: no per-seat fees, so subs and owners join free. This fuels the network effect.</w:t>
      </w:r>
    </w:p>
    <w:p>
      <w:pPr>
        <w:pStyle w:val="ListParagraph"/>
        <w:numPr>
          <w:ilvl w:val="0"/>
          <w:numId w:val="4"/>
        </w:numPr>
      </w:pPr>
      <w:r>
        <w:rPr>
          <w:b/>
        </w:rPr>
        <w:t xml:space="preserve">Land and expand</w:t>
      </w:r>
      <w:r>
        <w:t xml:space="preserve">: start with project management, then sell financials, quality &amp; safety, analytics, AI credits.</w:t>
      </w:r>
    </w:p>
    <w:p>
      <w:pPr>
        <w:pStyle w:val="Heading3"/>
      </w:pPr>
      <w:r>
        <w:t xml:space="preserve">What makes it stand out</w:t>
      </w:r>
    </w:p>
    <w:p>
      <w:pPr>
        <w:pStyle w:val="ListParagraph"/>
        <w:numPr>
          <w:ilvl w:val="0"/>
          <w:numId w:val="5"/>
        </w:numPr>
      </w:pPr>
      <w:r>
        <w:t xml:space="preserve">Breadth: one platform from bid to closeout, which point tools can't match.</w:t>
      </w:r>
    </w:p>
    <w:p>
      <w:pPr>
        <w:pStyle w:val="ListParagraph"/>
        <w:numPr>
          <w:ilvl w:val="0"/>
          <w:numId w:val="5"/>
        </w:numPr>
      </w:pPr>
      <w:r>
        <w:t xml:space="preserve">Network effect: most subs and owners already know it.</w:t>
      </w:r>
    </w:p>
    <w:p>
      <w:pPr>
        <w:pStyle w:val="ListParagraph"/>
        <w:numPr>
          <w:ilvl w:val="0"/>
          <w:numId w:val="5"/>
        </w:numPr>
      </w:pPr>
      <w:r>
        <w:t xml:space="preserve">Unlimited users removes the "who gets a seat" fight.</w:t>
      </w:r>
    </w:p>
    <w:p>
      <w:pPr>
        <w:pStyle w:val="ListParagraph"/>
        <w:numPr>
          <w:ilvl w:val="0"/>
          <w:numId w:val="5"/>
        </w:numPr>
      </w:pPr>
      <w:r>
        <w:t xml:space="preserve">Deep ecosystem (400+ integrations, open API) and enterprise credentials (FedRAMP Moderate for government work).</w:t>
      </w:r>
    </w:p>
    <w:p>
      <w:pPr>
        <w:pStyle w:val="ListParagraph"/>
        <w:numPr>
          <w:ilvl w:val="0"/>
          <w:numId w:val="5"/>
        </w:numPr>
      </w:pPr>
      <w:r>
        <w:t xml:space="preserve">Now owning both the record of what was planned (documents) and, via DroneDeploy, the record of what was built (imagery).</w:t>
      </w:r>
    </w:p>
    <w:p>
      <w:pPr>
        <w:pStyle w:val="Heading3"/>
      </w:pPr>
      <w:r>
        <w:t xml:space="preserve">What it could do better</w:t>
      </w:r>
    </w:p>
    <w:p>
      <w:pPr>
        <w:pStyle w:val="ListParagraph"/>
        <w:numPr>
          <w:ilvl w:val="0"/>
          <w:numId w:val="6"/>
        </w:numPr>
      </w:pPr>
      <w:r>
        <w:rPr>
          <w:b/>
        </w:rPr>
        <w:t xml:space="preserve">Price and pricing model.</w:t>
      </w:r>
      <w:r>
        <w:t xml:space="preserve"> Opaque quotes; cost rises with your revenue, not your usage. Users report 10–14% renewal increases and contracts that can't scale down if volume drops. Small firms find $10K+/yr hard to justify.</w:t>
      </w:r>
    </w:p>
    <w:p>
      <w:pPr>
        <w:pStyle w:val="ListParagraph"/>
        <w:numPr>
          <w:ilvl w:val="0"/>
          <w:numId w:val="6"/>
        </w:numPr>
      </w:pPr>
      <w:r>
        <w:rPr>
          <w:b/>
        </w:rPr>
        <w:t xml:space="preserve">Complexity.</w:t>
      </w:r>
      <w:r>
        <w:t xml:space="preserve"> Reviewers report 3–6 months to proficiency and many features unused. Frequent UI changes frustrate users.</w:t>
      </w:r>
    </w:p>
    <w:p>
      <w:pPr>
        <w:pStyle w:val="ListParagraph"/>
        <w:numPr>
          <w:ilvl w:val="0"/>
          <w:numId w:val="6"/>
        </w:numPr>
      </w:pPr>
      <w:r>
        <w:rPr>
          <w:b/>
        </w:rPr>
        <w:t xml:space="preserve">Built for big firms.</w:t>
      </w:r>
      <w:r>
        <w:t xml:space="preserve"> Niche trades and small builders find modules overpowered but not customisable without extra cost.</w:t>
      </w:r>
    </w:p>
    <w:p>
      <w:pPr>
        <w:pStyle w:val="ListParagraph"/>
        <w:numPr>
          <w:ilvl w:val="0"/>
          <w:numId w:val="6"/>
        </w:numPr>
      </w:pPr>
      <w:r>
        <w:rPr>
          <w:b/>
        </w:rPr>
        <w:t xml:space="preserve">Weak core PM features.</w:t>
      </w:r>
      <w:r>
        <w:t xml:space="preserve"> Scheduling, equipment tracking and payroll are thinner than specialist tools (no built-in payroll).</w:t>
      </w:r>
    </w:p>
    <w:p>
      <w:pPr>
        <w:pStyle w:val="ListParagraph"/>
        <w:numPr>
          <w:ilvl w:val="0"/>
          <w:numId w:val="6"/>
        </w:numPr>
      </w:pPr>
      <w:r>
        <w:rPr>
          <w:b/>
        </w:rPr>
        <w:t xml:space="preserve">Android app</w:t>
      </w:r>
      <w:r>
        <w:t xml:space="preserve"> rates 3.8 vs 4.6 on iOS — a gap that matters in Android-heavy markets like Nigeria.</w:t>
      </w:r>
    </w:p>
    <w:p>
      <w:pPr>
        <w:pStyle w:val="ListParagraph"/>
        <w:numPr>
          <w:ilvl w:val="0"/>
          <w:numId w:val="6"/>
        </w:numPr>
      </w:pPr>
      <w:r>
        <w:rPr>
          <w:b/>
        </w:rPr>
        <w:t xml:space="preserve">Owner experience</w:t>
      </w:r>
      <w:r>
        <w:t xml:space="preserve"> only now arriving (Owners Hub in beta 2026); historically the owner was a guest in the GC's system, not a first-class user.</w:t>
      </w:r>
    </w:p>
    <w:p>
      <w:pPr>
        <w:pStyle w:val="ListParagraph"/>
        <w:numPr>
          <w:ilvl w:val="0"/>
          <w:numId w:val="6"/>
        </w:numPr>
      </w:pPr>
      <w:r>
        <w:rPr>
          <w:b/>
        </w:rPr>
        <w:t xml:space="preserve">Progress is still reported, not verified</w:t>
      </w:r>
      <w:r>
        <w:t xml:space="preserve">, until DroneDeploy is integrated — the thing OpenSpace and Track3D sell.</w:t>
      </w:r>
    </w:p>
    <w:p>
      <w:pPr>
        <w:pStyle w:val="ListParagraph"/>
        <w:numPr>
          <w:ilvl w:val="0"/>
          <w:numId w:val="6"/>
        </w:numPr>
      </w:pPr>
      <w:r>
        <w:rPr>
          <w:b/>
        </w:rPr>
        <w:t xml:space="preserve">No real presence in Africa</w:t>
      </w:r>
      <w:r>
        <w:t xml:space="preserve">: regional sites cover the Americas, Europe, UAE, Australia/NZ and Singapore.</w:t>
      </w:r>
    </w:p>
    <w:p>
      <w:pPr>
        <w:pStyle w:val="Heading2"/>
      </w:pPr>
      <w:r>
        <w:t xml:space="preserve">OpenSpace</w:t>
      </w:r>
    </w:p>
    <w:p>
      <w:pPr/>
      <w:r>
        <w:t xml:space="preserve">OpenSpace turns a walk through the site into a searchable, time-stamped visual record pinned to the floor plan, then uses AI to measure progress from those images. It positions itself as the "Visual Intelligence Platform" that plugs into Procore and Autodesk rather than replacing them.</w:t>
      </w:r>
    </w:p>
    <w:p>
      <w:pPr>
        <w:pStyle w:val="Heading3"/>
      </w:pPr>
      <w:r>
        <w:t xml:space="preserve">Company snapshot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Value</w:t>
            </w:r>
          </w:p>
        </w:tc>
      </w:tr>
      <w:tr>
        <w:tc>
          <w:tcPr>
            <w:tcW w:w="4680" w:type="dxa"/>
          </w:tcPr>
          <w:p>
            <w:pPr/>
            <w:r>
              <w:t xml:space="preserve">Founded</w:t>
            </w:r>
          </w:p>
        </w:tc>
        <w:tc>
          <w:tcPr>
            <w:tcW w:w="4680" w:type="dxa"/>
          </w:tcPr>
          <w:p>
            <w:pPr/>
            <w:r>
              <w:t xml:space="preserve">2017, San Francisco; co-founders Jeevan Kalanithi (CEO) and Michael Fleischman (CTO)</w:t>
            </w:r>
          </w:p>
        </w:tc>
      </w:tr>
      <w:tr>
        <w:tc>
          <w:tcPr>
            <w:tcW w:w="4680" w:type="dxa"/>
          </w:tcPr>
          <w:p>
            <w:pPr/>
            <w:r>
              <w:t xml:space="preserve">Funding</w:t>
            </w:r>
          </w:p>
        </w:tc>
        <w:tc>
          <w:tcPr>
            <w:tcW w:w="4680" w:type="dxa"/>
          </w:tcPr>
          <w:p>
            <w:pPr/>
            <w:r>
              <w:t xml:space="preserve">~$200M raised; $102M Series D in 2022 at a $902M valuation</w:t>
            </w:r>
          </w:p>
        </w:tc>
      </w:tr>
      <w:tr>
        <w:tc>
          <w:tcPr>
            <w:tcW w:w="4680" w:type="dxa"/>
          </w:tcPr>
          <w:p>
            <w:pPr/>
            <w:r>
              <w:t xml:space="preserve">Scale</w:t>
            </w:r>
          </w:p>
        </w:tc>
        <w:tc>
          <w:tcPr>
            <w:tcW w:w="4680" w:type="dxa"/>
          </w:tcPr>
          <w:p>
            <w:pPr/>
            <w:r>
              <w:t xml:space="preserve">110,000+ projects, 77B+ sq ft, 132 countries; 1,000+ data-centre projects</w:t>
            </w:r>
          </w:p>
        </w:tc>
      </w:tr>
      <w:tr>
        <w:tc>
          <w:tcPr>
            <w:tcW w:w="4680" w:type="dxa"/>
          </w:tcPr>
          <w:p>
            <w:pPr/>
            <w:r>
              <w:t xml:space="preserve">Customers</w:t>
            </w:r>
          </w:p>
        </w:tc>
        <w:tc>
          <w:tcPr>
            <w:tcW w:w="4680" w:type="dxa"/>
          </w:tcPr>
          <w:p>
            <w:pPr/>
            <w:r>
              <w:t xml:space="preserve">Suffolk, Gilbane, Comfort Systems, Tishman Speyer, McLaren (UK)</w:t>
            </w:r>
          </w:p>
        </w:tc>
      </w:tr>
      <w:tr>
        <w:tc>
          <w:tcPr>
            <w:tcW w:w="4680" w:type="dxa"/>
          </w:tcPr>
          <w:p>
            <w:pPr/>
            <w:r>
              <w:t xml:space="preserve">Credentials</w:t>
            </w:r>
          </w:p>
        </w:tc>
        <w:tc>
          <w:tcPr>
            <w:tcW w:w="4680" w:type="dxa"/>
          </w:tcPr>
          <w:p>
            <w:pPr/>
            <w:r>
              <w:t xml:space="preserve">SOC 2; first 360° capture platform with FedRAMP Moderate (July 2025)</w:t>
            </w:r>
          </w:p>
        </w:tc>
      </w:tr>
      <w:tr>
        <w:tc>
          <w:tcPr>
            <w:tcW w:w="4680" w:type="dxa"/>
          </w:tcPr>
          <w:p>
            <w:pPr/>
            <w:r>
              <w:t xml:space="preserve">Acquisition</w:t>
            </w:r>
          </w:p>
        </w:tc>
        <w:tc>
          <w:tcPr>
            <w:tcW w:w="4680" w:type="dxa"/>
          </w:tcPr>
          <w:p>
            <w:pPr/>
            <w:r>
              <w:t xml:space="preserve">Bought Disperse (AI progress verification) in Oct 2025</w:t>
            </w:r>
          </w:p>
        </w:tc>
      </w:tr>
    </w:tbl>
    <w:p>
      <w:pPr>
        <w:pStyle w:val="Heading3"/>
      </w:pPr>
      <w:r>
        <w:t xml:space="preserve">Products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Product</w:t>
            </w:r>
          </w:p>
        </w:tc>
        <w:tc>
          <w:tcPr>
            <w:tcW w:w="4680" w:type="dxa"/>
            <w:shd w:val="clear" w:color="auto" w:fill="F2F2F2"/>
          </w:tcPr>
          <w:p>
            <w:pPr/>
            <w:r>
              <w:t xml:space="preserve">What it does</w:t>
            </w:r>
          </w:p>
        </w:tc>
      </w:tr>
      <w:tr>
        <w:tc>
          <w:tcPr>
            <w:tcW w:w="4680" w:type="dxa"/>
          </w:tcPr>
          <w:p>
            <w:pPr/>
            <w:r>
              <w:t xml:space="preserve">Capture</w:t>
            </w:r>
          </w:p>
        </w:tc>
        <w:tc>
          <w:tcPr>
            <w:tcW w:w="4680" w:type="dxa"/>
          </w:tcPr>
          <w:p>
            <w:pPr/>
            <w:r>
              <w:t xml:space="preserve">Clip a 360° camera to a hard hat, tap record, walk. Spatial AI maps every frame to the floor plan or BIM automatically. ~25K sq ft in 10 minutes; views ready in ~15 minutes. Also takes phone photos, drones and laser scans.</w:t>
            </w:r>
          </w:p>
        </w:tc>
      </w:tr>
      <w:tr>
        <w:tc>
          <w:tcPr>
            <w:tcW w:w="4680" w:type="dxa"/>
          </w:tcPr>
          <w:p>
            <w:pPr/>
            <w:r>
              <w:t xml:space="preserve">Track</w:t>
            </w:r>
          </w:p>
        </w:tc>
        <w:tc>
          <w:tcPr>
            <w:tcW w:w="4680" w:type="dxa"/>
          </w:tcPr>
          <w:p>
            <w:pPr/>
            <w:r>
              <w:t xml:space="preserve">Progress tracking from captures: verifies installed work, compares to planned milestones, flags schedule risk, forecasts, rolls up across a portfolio. 2026 added quantity tracking, markups, predictive analytics and a Track API. Optional walk and pilot services.</w:t>
            </w:r>
          </w:p>
        </w:tc>
      </w:tr>
      <w:tr>
        <w:tc>
          <w:tcPr>
            <w:tcW w:w="4680" w:type="dxa"/>
          </w:tcPr>
          <w:p>
            <w:pPr/>
            <w:r>
              <w:t xml:space="preserve">Field (GA Feb 2026)</w:t>
            </w:r>
          </w:p>
        </w:tc>
        <w:tc>
          <w:tcPr>
            <w:tcW w:w="4680" w:type="dxa"/>
          </w:tcPr>
          <w:p>
            <w:pPr/>
            <w:r>
              <w:t xml:space="preserve">Phone app for punch items, observations and issues, each auto-located on the drawing. Two-way sync with Procore and Autodesk Construction Cloud; AI Voice Notes fill in form fields from speech.</w:t>
            </w:r>
          </w:p>
        </w:tc>
      </w:tr>
      <w:tr>
        <w:tc>
          <w:tcPr>
            <w:tcW w:w="4680" w:type="dxa"/>
          </w:tcPr>
          <w:p>
            <w:pPr/>
            <w:r>
              <w:t xml:space="preserve">BIM+</w:t>
            </w:r>
          </w:p>
        </w:tc>
        <w:tc>
          <w:tcPr>
            <w:tcW w:w="4680" w:type="dxa"/>
          </w:tcPr>
          <w:p>
            <w:pPr/>
            <w:r>
              <w:t xml:space="preserve">Overlay the model on reality; side-by-side design vs as-built.</w:t>
            </w:r>
          </w:p>
        </w:tc>
      </w:tr>
      <w:tr>
        <w:tc>
          <w:tcPr>
            <w:tcW w:w="4680" w:type="dxa"/>
          </w:tcPr>
          <w:p>
            <w:pPr/>
            <w:r>
              <w:t xml:space="preserve">Air</w:t>
            </w:r>
          </w:p>
        </w:tc>
        <w:tc>
          <w:tcPr>
            <w:tcW w:w="4680" w:type="dxa"/>
          </w:tcPr>
          <w:p>
            <w:pPr/>
            <w:r>
              <w:t xml:space="preserve">Included with every subscription: upload drone flights (any drone), get orthomosaics, point clouds, 3D meshes, elevation models; compare flights over time.</w:t>
            </w:r>
          </w:p>
        </w:tc>
      </w:tr>
      <w:tr>
        <w:tc>
          <w:tcPr>
            <w:tcW w:w="4680" w:type="dxa"/>
          </w:tcPr>
          <w:p>
            <w:pPr/>
            <w:r>
              <w:t xml:space="preserve">Agent Ecosystem (announced Sept 2026)</w:t>
            </w:r>
          </w:p>
        </w:tc>
        <w:tc>
          <w:tcPr>
            <w:tcW w:w="4680" w:type="dxa"/>
          </w:tcPr>
          <w:p>
            <w:pPr/>
            <w:r>
              <w:t xml:space="preserve">AI agents that reason over the visual record for daily logs, inspections, punch lists; exposed to other systems via MCP. Early access.</w:t>
            </w:r>
          </w:p>
        </w:tc>
      </w:tr>
    </w:tbl>
    <w:p>
      <w:pPr>
        <w:pStyle w:val="Heading3"/>
      </w:pPr>
      <w:r>
        <w:t xml:space="preserve">How it works</w:t>
      </w:r>
    </w:p>
    <w:p>
      <w:pPr>
        <w:pStyle w:val="ListParagraph"/>
        <w:numPr>
          <w:ilvl w:val="0"/>
          <w:numId w:val="7"/>
        </w:numPr>
      </w:pPr>
      <w:r>
        <w:t xml:space="preserve">Upload drawings once.</w:t>
      </w:r>
    </w:p>
    <w:p>
      <w:pPr>
        <w:pStyle w:val="ListParagraph"/>
        <w:numPr>
          <w:ilvl w:val="0"/>
          <w:numId w:val="7"/>
        </w:numPr>
      </w:pPr>
      <w:r>
        <w:t xml:space="preserve">Someone walks the site with a 360° camera or phone (weekly or at milestones).</w:t>
      </w:r>
    </w:p>
    <w:p>
      <w:pPr>
        <w:pStyle w:val="ListParagraph"/>
        <w:numPr>
          <w:ilvl w:val="0"/>
          <w:numId w:val="7"/>
        </w:numPr>
      </w:pPr>
      <w:r>
        <w:t xml:space="preserve">AI places each image on the plan — no manual pinning, no beacons. Autolocation 2.0 (Sept 2026) shows your live position on drawings, even offline, like indoor GPS.</w:t>
      </w:r>
    </w:p>
    <w:p>
      <w:pPr>
        <w:pStyle w:val="ListParagraph"/>
        <w:numPr>
          <w:ilvl w:val="0"/>
          <w:numId w:val="7"/>
        </w:numPr>
      </w:pPr>
      <w:r>
        <w:t xml:space="preserve">Anyone can "walk" the site remotely by date and compare any two dates side by side.</w:t>
      </w:r>
    </w:p>
    <w:p>
      <w:pPr>
        <w:pStyle w:val="ListParagraph"/>
        <w:numPr>
          <w:ilvl w:val="0"/>
          <w:numId w:val="7"/>
        </w:numPr>
      </w:pPr>
      <w:r>
        <w:t xml:space="preserve">Track measures what's installed; the Track API pushes that into ERP, BI or PM tools. Customers use it to pay subcontractors faster against a shared visual record.</w:t>
      </w:r>
    </w:p>
    <w:p>
      <w:pPr>
        <w:pStyle w:val="ListParagraph"/>
        <w:numPr>
          <w:ilvl w:val="0"/>
          <w:numId w:val="7"/>
        </w:numPr>
      </w:pPr>
      <w:r>
        <w:t xml:space="preserve">New "Walk-and-Talk": speak while walking and it builds the daily report, tagged to location.</w:t>
      </w:r>
    </w:p>
    <w:p>
      <w:pPr>
        <w:pStyle w:val="Heading3"/>
      </w:pPr>
      <w:r>
        <w:t xml:space="preserve">Pricing</w:t>
      </w:r>
    </w:p>
    <w:p>
      <w:pPr/>
      <w:r>
        <w:t xml:space="preserve">Custom, by Annual Construction Volume (like Procore), with Core and Enterprise tiers; unlimited users. Enterprise adds SSO, APIs and premium support. No public price list.</w:t>
      </w:r>
    </w:p>
    <w:p>
      <w:pPr>
        <w:pStyle w:val="Heading3"/>
      </w:pPr>
      <w:r>
        <w:t xml:space="preserve">What makes it stand out</w:t>
      </w:r>
    </w:p>
    <w:p>
      <w:pPr>
        <w:pStyle w:val="ListParagraph"/>
        <w:numPr>
          <w:ilvl w:val="0"/>
          <w:numId w:val="8"/>
        </w:numPr>
      </w:pPr>
      <w:r>
        <w:t xml:space="preserve">Fastest, lowest-effort indoor capture: walk normally, AI does the mapping.</w:t>
      </w:r>
    </w:p>
    <w:p>
      <w:pPr>
        <w:pStyle w:val="ListParagraph"/>
        <w:numPr>
          <w:ilvl w:val="0"/>
          <w:numId w:val="8"/>
        </w:numPr>
      </w:pPr>
      <w:r>
        <w:t xml:space="preserve">Hardware-free indoor location (Autolocation) — a genuine technical moat.</w:t>
      </w:r>
    </w:p>
    <w:p>
      <w:pPr>
        <w:pStyle w:val="ListParagraph"/>
        <w:numPr>
          <w:ilvl w:val="0"/>
          <w:numId w:val="8"/>
        </w:numPr>
      </w:pPr>
      <w:r>
        <w:t xml:space="preserve">Neutral: deepest two-way Procore integration of any 360° tool, plus Autodesk, so it sells into either camp.</w:t>
      </w:r>
    </w:p>
    <w:p>
      <w:pPr>
        <w:pStyle w:val="ListParagraph"/>
        <w:numPr>
          <w:ilvl w:val="0"/>
          <w:numId w:val="8"/>
        </w:numPr>
      </w:pPr>
      <w:r>
        <w:t xml:space="preserve">Huge labelled dataset (500M+ expert-verified labels) that trains its AI.</w:t>
      </w:r>
    </w:p>
    <w:p>
      <w:pPr>
        <w:pStyle w:val="ListParagraph"/>
        <w:numPr>
          <w:ilvl w:val="0"/>
          <w:numId w:val="8"/>
        </w:numPr>
      </w:pPr>
      <w:r>
        <w:t xml:space="preserve">Verified progress used to release payments — turns documentation into money.</w:t>
      </w:r>
    </w:p>
    <w:p>
      <w:pPr>
        <w:pStyle w:val="Heading3"/>
      </w:pPr>
      <w:r>
        <w:t xml:space="preserve">What it could do better</w:t>
      </w:r>
    </w:p>
    <w:p>
      <w:pPr>
        <w:pStyle w:val="ListParagraph"/>
        <w:numPr>
          <w:ilvl w:val="0"/>
          <w:numId w:val="9"/>
        </w:numPr>
      </w:pPr>
      <w:r>
        <w:rPr>
          <w:b/>
        </w:rPr>
        <w:t xml:space="preserve">Still needs a human walk.</w:t>
      </w:r>
      <w:r>
        <w:t xml:space="preserve"> Data is only as fresh as the last walk; skipped weeks leave gaps.</w:t>
      </w:r>
    </w:p>
    <w:p>
      <w:pPr>
        <w:pStyle w:val="ListParagraph"/>
        <w:numPr>
          <w:ilvl w:val="0"/>
          <w:numId w:val="9"/>
        </w:numPr>
      </w:pPr>
      <w:r>
        <w:rPr>
          <w:b/>
        </w:rPr>
        <w:t xml:space="preserve">Opaque, ACV-based pricing</w:t>
      </w:r>
      <w:r>
        <w:t xml:space="preserve"> aimed at large builders; nothing for a single house.</w:t>
      </w:r>
    </w:p>
    <w:p>
      <w:pPr>
        <w:pStyle w:val="ListParagraph"/>
        <w:numPr>
          <w:ilvl w:val="0"/>
          <w:numId w:val="9"/>
        </w:numPr>
      </w:pPr>
      <w:r>
        <w:rPr>
          <w:b/>
        </w:rPr>
        <w:t xml:space="preserve">Image quality/zoom</w:t>
      </w:r>
      <w:r>
        <w:t xml:space="preserve"> complaints on fine detail.</w:t>
      </w:r>
    </w:p>
    <w:p>
      <w:pPr>
        <w:pStyle w:val="ListParagraph"/>
        <w:numPr>
          <w:ilvl w:val="0"/>
          <w:numId w:val="9"/>
        </w:numPr>
      </w:pPr>
      <w:r>
        <w:rPr>
          <w:b/>
        </w:rPr>
        <w:t xml:space="preserve">Limited offline</w:t>
      </w:r>
      <w:r>
        <w:t xml:space="preserve"> functionality flagged by reviewers; training needed for new users.</w:t>
      </w:r>
    </w:p>
    <w:p>
      <w:pPr>
        <w:pStyle w:val="ListParagraph"/>
        <w:numPr>
          <w:ilvl w:val="0"/>
          <w:numId w:val="9"/>
        </w:numPr>
      </w:pPr>
      <w:r>
        <w:rPr>
          <w:b/>
        </w:rPr>
        <w:t xml:space="preserve">Interior-first.</w:t>
      </w:r>
      <w:r>
        <w:t xml:space="preserve"> Exterior, civil and earthworks are DroneDeploy's turf — now Procore's.</w:t>
      </w:r>
    </w:p>
    <w:p>
      <w:pPr>
        <w:pStyle w:val="ListParagraph"/>
        <w:numPr>
          <w:ilvl w:val="0"/>
          <w:numId w:val="9"/>
        </w:numPr>
      </w:pPr>
      <w:r>
        <w:rPr>
          <w:b/>
        </w:rPr>
        <w:t xml:space="preserve">Strategic squeeze.</w:t>
      </w:r>
      <w:r>
        <w:t xml:space="preserve"> Procore buying DroneDeploy creates a native competitor inside its most important integration partner.</w:t>
      </w:r>
    </w:p>
    <w:p>
      <w:pPr>
        <w:pStyle w:val="ListParagraph"/>
        <w:numPr>
          <w:ilvl w:val="0"/>
          <w:numId w:val="9"/>
        </w:numPr>
      </w:pPr>
      <w:r>
        <w:rPr>
          <w:b/>
        </w:rPr>
        <w:t xml:space="preserve">Agents are early access</w:t>
      </w:r>
      <w:r>
        <w:t xml:space="preserve">; much of the 2026 roadmap isn't generally available yet.</w:t>
      </w:r>
    </w:p>
    <w:p>
      <w:pPr>
        <w:pStyle w:val="Heading2"/>
      </w:pPr>
      <w:r>
        <w:t xml:space="preserve">Track3D</w:t>
      </w:r>
    </w:p>
    <w:p>
      <w:pPr/>
      <w:r>
        <w:t xml:space="preserve">Track3D is a young, fast-growing "AI-first" startup that measures how much work is actually installed from whatever images you already capture, and compares it with the plan. Its pitch against OpenSpace is speed and simplicity: live in a day, no BIM model required.</w:t>
      </w:r>
    </w:p>
    <w:p>
      <w:pPr>
        <w:pStyle w:val="Heading3"/>
      </w:pPr>
      <w:r>
        <w:t xml:space="preserve">Company snapshot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Value</w:t>
            </w:r>
          </w:p>
        </w:tc>
      </w:tr>
      <w:tr>
        <w:tc>
          <w:tcPr>
            <w:tcW w:w="4680" w:type="dxa"/>
          </w:tcPr>
          <w:p>
            <w:pPr/>
            <w:r>
              <w:t xml:space="preserve">HQ</w:t>
            </w:r>
          </w:p>
        </w:tc>
        <w:tc>
          <w:tcPr>
            <w:tcW w:w="4680" w:type="dxa"/>
          </w:tcPr>
          <w:p>
            <w:pPr/>
            <w:r>
              <w:t xml:space="preserve">Bay Area (Milpitas / San Francisco); founders Chaitanya Naredla ("NK", CEO), Kiran Gutta, Vineeth Paruchuri</w:t>
            </w:r>
          </w:p>
        </w:tc>
      </w:tr>
      <w:tr>
        <w:tc>
          <w:tcPr>
            <w:tcW w:w="4680" w:type="dxa"/>
          </w:tcPr>
          <w:p>
            <w:pPr/>
            <w:r>
              <w:t xml:space="preserve">Funding</w:t>
            </w:r>
          </w:p>
        </w:tc>
        <w:tc>
          <w:tcPr>
            <w:tcW w:w="4680" w:type="dxa"/>
          </w:tcPr>
          <w:p>
            <w:pPr/>
            <w:r>
              <w:t xml:space="preserve">~$14.3M total: $4.3M seed (Sept 2024), $10M Series A led by Ironspring and Zacua (Sept 2025)</w:t>
            </w:r>
          </w:p>
        </w:tc>
      </w:tr>
      <w:tr>
        <w:tc>
          <w:tcPr>
            <w:tcW w:w="4680" w:type="dxa"/>
          </w:tcPr>
          <w:p>
            <w:pPr/>
            <w:r>
              <w:t xml:space="preserve">Growth</w:t>
            </w:r>
          </w:p>
        </w:tc>
        <w:tc>
          <w:tcPr>
            <w:tcW w:w="4680" w:type="dxa"/>
          </w:tcPr>
          <w:p>
            <w:pPr/>
            <w:r>
              <w:t xml:space="preserve">10x year-on-year ARR growth reported at Series A; 400+ active projects</w:t>
            </w:r>
          </w:p>
        </w:tc>
      </w:tr>
      <w:tr>
        <w:tc>
          <w:tcPr>
            <w:tcW w:w="4680" w:type="dxa"/>
          </w:tcPr>
          <w:p>
            <w:pPr/>
            <w:r>
              <w:t xml:space="preserve">Key wins</w:t>
            </w:r>
          </w:p>
        </w:tc>
        <w:tc>
          <w:tcPr>
            <w:tcW w:w="4680" w:type="dxa"/>
          </w:tcPr>
          <w:p>
            <w:pPr/>
            <w:r>
              <w:t xml:space="preserve">Hensel Phelps enterprise deal across 200+ projects (Mar 2026); Performance Contracting Group (largest US drywall/ceiling contractor) as enterprise standard (May 2026); Zero RFI partnership for owner's reps (Jul 2026)</w:t>
            </w:r>
          </w:p>
        </w:tc>
      </w:tr>
      <w:tr>
        <w:tc>
          <w:tcPr>
            <w:tcW w:w="4680" w:type="dxa"/>
          </w:tcPr>
          <w:p>
            <w:pPr/>
            <w:r>
              <w:t xml:space="preserve">Proof point</w:t>
            </w:r>
          </w:p>
        </w:tc>
        <w:tc>
          <w:tcPr>
            <w:tcW w:w="4680" w:type="dxa"/>
          </w:tcPr>
          <w:p>
            <w:pPr/>
            <w:r>
              <w:t xml:space="preserve">SFO $300M Courtyard 3 Connector: 2,964 hours of manual coordination removed, 3 major reworks prevented, $342K verified labour savings</w:t>
            </w:r>
          </w:p>
        </w:tc>
      </w:tr>
    </w:tbl>
    <w:p>
      <w:pPr>
        <w:pStyle w:val="Heading3"/>
      </w:pPr>
      <w:r>
        <w:t xml:space="preserve">Products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Product</w:t>
            </w:r>
          </w:p>
        </w:tc>
        <w:tc>
          <w:tcPr>
            <w:tcW w:w="4680" w:type="dxa"/>
            <w:shd w:val="clear" w:color="auto" w:fill="F2F2F2"/>
          </w:tcPr>
          <w:p>
            <w:pPr/>
            <w:r>
              <w:t xml:space="preserve">What it does</w:t>
            </w:r>
          </w:p>
        </w:tc>
      </w:tr>
      <w:tr>
        <w:tc>
          <w:tcPr>
            <w:tcW w:w="4680" w:type="dxa"/>
          </w:tcPr>
          <w:p>
            <w:pPr/>
            <w:r>
              <w:t xml:space="preserve">VisualTrack</w:t>
            </w:r>
          </w:p>
        </w:tc>
        <w:tc>
          <w:tcPr>
            <w:tcW w:w="4680" w:type="dxa"/>
          </w:tcPr>
          <w:p>
            <w:pPr/>
            <w:r>
              <w:t xml:space="preserve">One hub for all visual data — 360° walks, drone, phone photos, laser scans — organised by location and date; visuals ready ~30 min after capture</w:t>
            </w:r>
          </w:p>
        </w:tc>
      </w:tr>
      <w:tr>
        <w:tc>
          <w:tcPr>
            <w:tcW w:w="4680" w:type="dxa"/>
          </w:tcPr>
          <w:p>
            <w:pPr/>
            <w:r>
              <w:t xml:space="preserve">ProgressTrack</w:t>
            </w:r>
          </w:p>
        </w:tc>
        <w:tc>
          <w:tcPr>
            <w:tcW w:w="4680" w:type="dxa"/>
          </w:tcPr>
          <w:p>
            <w:pPr/>
            <w:r>
              <w:t xml:space="preserve">AI counts installed work per activity (e.g. drywall, ducts, framing) from each capture; progress data ready in ~6 hours; planned vs actual, delay alerts, completion forecasts, shareable reports</w:t>
            </w:r>
          </w:p>
        </w:tc>
      </w:tr>
      <w:tr>
        <w:tc>
          <w:tcPr>
            <w:tcW w:w="4680" w:type="dxa"/>
          </w:tcPr>
          <w:p>
            <w:pPr/>
            <w:r>
              <w:t xml:space="preserve">TED</w:t>
            </w:r>
          </w:p>
        </w:tc>
        <w:tc>
          <w:tcPr>
            <w:tcW w:w="4680" w:type="dxa"/>
          </w:tcPr>
          <w:p>
            <w:pPr/>
            <w:r>
              <w:t xml:space="preserve">AI assistant (launched ~Aug 2025) for asking questions of project data</w:t>
            </w:r>
          </w:p>
        </w:tc>
      </w:tr>
      <w:tr>
        <w:tc>
          <w:tcPr>
            <w:tcW w:w="4680" w:type="dxa"/>
          </w:tcPr>
          <w:p>
            <w:pPr/>
            <w:r>
              <w:t xml:space="preserve">Integrations</w:t>
            </w:r>
          </w:p>
        </w:tc>
        <w:tc>
          <w:tcPr>
            <w:tcW w:w="4680" w:type="dxa"/>
          </w:tcPr>
          <w:p>
            <w:pPr/>
            <w:r>
              <w:t xml:space="preserve">Procore and Autodesk Construction Cloud</w:t>
            </w:r>
          </w:p>
        </w:tc>
      </w:tr>
    </w:tbl>
    <w:p>
      <w:pPr>
        <w:pStyle w:val="Heading3"/>
      </w:pPr>
      <w:r>
        <w:t xml:space="preserve">How it works</w:t>
      </w:r>
    </w:p>
    <w:p>
      <w:pPr>
        <w:pStyle w:val="ListParagraph"/>
        <w:numPr>
          <w:ilvl w:val="0"/>
          <w:numId w:val="10"/>
        </w:numPr>
      </w:pPr>
      <w:r>
        <w:t xml:space="preserve">Upload project drawings and do one initial capture — that's the setup (claims 1 day vs 4–6 weeks for rivals).</w:t>
      </w:r>
    </w:p>
    <w:p>
      <w:pPr>
        <w:pStyle w:val="ListParagraph"/>
        <w:numPr>
          <w:ilvl w:val="0"/>
          <w:numId w:val="10"/>
        </w:numPr>
      </w:pPr>
      <w:r>
        <w:t xml:space="preserve">Capture weekly or after milestones (slab pour, framing) with any device.</w:t>
      </w:r>
    </w:p>
    <w:p>
      <w:pPr>
        <w:pStyle w:val="ListParagraph"/>
        <w:numPr>
          <w:ilvl w:val="0"/>
          <w:numId w:val="10"/>
        </w:numPr>
      </w:pPr>
      <w:r>
        <w:t xml:space="preserve">AI measures installed quantities directly from the imagery — skipping the BIM model entirely.</w:t>
      </w:r>
    </w:p>
    <w:p>
      <w:pPr>
        <w:pStyle w:val="ListParagraph"/>
        <w:numPr>
          <w:ilvl w:val="0"/>
          <w:numId w:val="10"/>
        </w:numPr>
      </w:pPr>
      <w:r>
        <w:t xml:space="preserve">Dashboards show planned vs actual per trade and area, with early delay alerts.</w:t>
      </w:r>
    </w:p>
    <w:p>
      <w:pPr>
        <w:pStyle w:val="ListParagraph"/>
        <w:numPr>
          <w:ilvl w:val="0"/>
          <w:numId w:val="10"/>
        </w:numPr>
      </w:pPr>
      <w:r>
        <w:t xml:space="preserve">Output supports pay applications and subcontractor accountability.</w:t>
      </w:r>
    </w:p>
    <w:p>
      <w:pPr>
        <w:pStyle w:val="Heading3"/>
      </w:pPr>
      <w:r>
        <w:t xml:space="preserve">Pricing</w:t>
      </w:r>
    </w:p>
    <w:p>
      <w:pPr/>
      <w:r>
        <w:t xml:space="preserve">Custom quote per project, sized to project scope; unlimited users; any capture source; onboarding included. No public numbers.</w:t>
      </w:r>
    </w:p>
    <w:p>
      <w:pPr>
        <w:pStyle w:val="Heading3"/>
      </w:pPr>
      <w:r>
        <w:t xml:space="preserve">What makes it stand out</w:t>
      </w:r>
    </w:p>
    <w:p>
      <w:pPr>
        <w:pStyle w:val="ListParagraph"/>
        <w:numPr>
          <w:ilvl w:val="0"/>
          <w:numId w:val="11"/>
        </w:numPr>
      </w:pPr>
      <w:r>
        <w:rPr>
          <w:b/>
        </w:rPr>
        <w:t xml:space="preserve">No BIM prerequisite</w:t>
      </w:r>
      <w:r>
        <w:t xml:space="preserve"> — most projects (and almost all small ones) don't have a clean model.</w:t>
      </w:r>
    </w:p>
    <w:p>
      <w:pPr>
        <w:pStyle w:val="ListParagraph"/>
        <w:numPr>
          <w:ilvl w:val="0"/>
          <w:numId w:val="11"/>
        </w:numPr>
      </w:pPr>
      <w:r>
        <w:rPr>
          <w:b/>
        </w:rPr>
        <w:t xml:space="preserve">Hardware- and source-agnostic</w:t>
      </w:r>
      <w:r>
        <w:t xml:space="preserve"> — use the cameras and drones you already have.</w:t>
      </w:r>
    </w:p>
    <w:p>
      <w:pPr>
        <w:pStyle w:val="ListParagraph"/>
        <w:numPr>
          <w:ilvl w:val="0"/>
          <w:numId w:val="11"/>
        </w:numPr>
      </w:pPr>
      <w:r>
        <w:rPr>
          <w:b/>
        </w:rPr>
        <w:t xml:space="preserve">Trade-level quantities</w:t>
      </w:r>
      <w:r>
        <w:t xml:space="preserve"> (production tracking), which specialty contractors care about most — a segment it's courting deliberately.</w:t>
      </w:r>
    </w:p>
    <w:p>
      <w:pPr>
        <w:pStyle w:val="ListParagraph"/>
        <w:numPr>
          <w:ilvl w:val="0"/>
          <w:numId w:val="11"/>
        </w:numPr>
      </w:pPr>
      <w:r>
        <w:rPr>
          <w:b/>
        </w:rPr>
        <w:t xml:space="preserve">Hard ROI numbers</w:t>
      </w:r>
      <w:r>
        <w:t xml:space="preserve"> from named enterprise customers.</w:t>
      </w:r>
    </w:p>
    <w:p>
      <w:pPr>
        <w:pStyle w:val="Heading3"/>
      </w:pPr>
      <w:r>
        <w:t xml:space="preserve">What it could do better</w:t>
      </w:r>
    </w:p>
    <w:p>
      <w:pPr>
        <w:pStyle w:val="ListParagraph"/>
        <w:numPr>
          <w:ilvl w:val="0"/>
          <w:numId w:val="12"/>
        </w:numPr>
      </w:pPr>
      <w:r>
        <w:rPr>
          <w:b/>
        </w:rPr>
        <w:t xml:space="preserve">Narrow product.</w:t>
      </w:r>
      <w:r>
        <w:t xml:space="preserve"> No issues, punch lists, RFIs or financials; it depends on Procore/ACC for workflow.</w:t>
      </w:r>
    </w:p>
    <w:p>
      <w:pPr>
        <w:pStyle w:val="ListParagraph"/>
        <w:numPr>
          <w:ilvl w:val="0"/>
          <w:numId w:val="12"/>
        </w:numPr>
      </w:pPr>
      <w:r>
        <w:rPr>
          <w:b/>
        </w:rPr>
        <w:t xml:space="preserve">Not real-time.</w:t>
      </w:r>
      <w:r>
        <w:t xml:space="preserve"> Progress data lags ~6 hours after capture, and only exists when someone captures.</w:t>
      </w:r>
    </w:p>
    <w:p>
      <w:pPr>
        <w:pStyle w:val="ListParagraph"/>
        <w:numPr>
          <w:ilvl w:val="0"/>
          <w:numId w:val="12"/>
        </w:numPr>
      </w:pPr>
      <w:r>
        <w:rPr>
          <w:b/>
        </w:rPr>
        <w:t xml:space="preserve">Small company, big rivals.</w:t>
      </w:r>
      <w:r>
        <w:t xml:space="preserve"> OpenSpace (with Disperse) and Procore (with DroneDeploy) are both moving into exactly this space.</w:t>
      </w:r>
    </w:p>
    <w:p>
      <w:pPr>
        <w:pStyle w:val="ListParagraph"/>
        <w:numPr>
          <w:ilvl w:val="0"/>
          <w:numId w:val="12"/>
        </w:numPr>
      </w:pPr>
      <w:r>
        <w:rPr>
          <w:b/>
        </w:rPr>
        <w:t xml:space="preserve">Opaque pricing</w:t>
      </w:r>
      <w:r>
        <w:t xml:space="preserve"> and enterprise-only focus; no self-serve option.</w:t>
      </w:r>
    </w:p>
    <w:p>
      <w:pPr>
        <w:pStyle w:val="ListParagraph"/>
        <w:numPr>
          <w:ilvl w:val="0"/>
          <w:numId w:val="12"/>
        </w:numPr>
      </w:pPr>
      <w:r>
        <w:rPr>
          <w:b/>
        </w:rPr>
        <w:t xml:space="preserve">Thin public review footprint</w:t>
      </w:r>
      <w:r>
        <w:t xml:space="preserve"> — few independent reviews to judge day-to-day experience.</w:t>
      </w:r>
    </w:p>
    <w:p>
      <w:pPr>
        <w:pStyle w:val="Heading2"/>
      </w:pPr>
      <w:r>
        <w:t xml:space="preserve">TrueLook</w:t>
      </w:r>
    </w:p>
    <w:p>
      <w:pPr/>
      <w:r>
        <w:t xml:space="preserve">TrueLook sells rugged cameras mounted on the jobsite plus a cloud platform: watch the site live from anywhere, get automatic time-lapse videos, and use the same camera for 24/7 security. It is the simplest and cheapest of the four, and the closest to what a remote owner actually wants day to day.</w:t>
      </w:r>
    </w:p>
    <w:p>
      <w:pPr>
        <w:pStyle w:val="Heading3"/>
      </w:pPr>
      <w:r>
        <w:t xml:space="preserve">Company snapshot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Value</w:t>
            </w:r>
          </w:p>
        </w:tc>
      </w:tr>
      <w:tr>
        <w:tc>
          <w:tcPr>
            <w:tcW w:w="4680" w:type="dxa"/>
          </w:tcPr>
          <w:p>
            <w:pPr/>
            <w:r>
              <w:t xml:space="preserve">HQ</w:t>
            </w:r>
          </w:p>
        </w:tc>
        <w:tc>
          <w:tcPr>
            <w:tcW w:w="4680" w:type="dxa"/>
          </w:tcPr>
          <w:p>
            <w:pPr/>
            <w:r>
              <w:t xml:space="preserve">Winston-Salem, North Carolina; CEO Roger Yarrow</w:t>
            </w:r>
          </w:p>
        </w:tc>
      </w:tr>
      <w:tr>
        <w:tc>
          <w:tcPr>
            <w:tcW w:w="4680" w:type="dxa"/>
          </w:tcPr>
          <w:p>
            <w:pPr/>
            <w:r>
              <w:t xml:space="preserve">History</w:t>
            </w:r>
          </w:p>
        </w:tc>
        <w:tc>
          <w:tcPr>
            <w:tcW w:w="4680" w:type="dxa"/>
          </w:tcPr>
          <w:p>
            <w:pPr/>
            <w:r>
              <w:t xml:space="preserve">18+ years building construction cameras</w:t>
            </w:r>
          </w:p>
        </w:tc>
      </w:tr>
      <w:tr>
        <w:tc>
          <w:tcPr>
            <w:tcW w:w="4680" w:type="dxa"/>
          </w:tcPr>
          <w:p>
            <w:pPr/>
            <w:r>
              <w:t xml:space="preserve">Customers</w:t>
            </w:r>
          </w:p>
        </w:tc>
        <w:tc>
          <w:tcPr>
            <w:tcW w:w="4680" w:type="dxa"/>
          </w:tcPr>
          <w:p>
            <w:pPr/>
            <w:r>
              <w:t xml:space="preserve">Hundreds of jobsites; e.g. PCL uses footage for regulatory audits (Army Corps of Engineers, FEMA)</w:t>
            </w:r>
          </w:p>
        </w:tc>
      </w:tr>
      <w:tr>
        <w:tc>
          <w:tcPr>
            <w:tcW w:w="4680" w:type="dxa"/>
          </w:tcPr>
          <w:p>
            <w:pPr/>
            <w:r>
              <w:t xml:space="preserve">Ratings</w:t>
            </w:r>
          </w:p>
        </w:tc>
        <w:tc>
          <w:tcPr>
            <w:tcW w:w="4680" w:type="dxa"/>
          </w:tcPr>
          <w:p>
            <w:pPr/>
            <w:r>
              <w:t xml:space="preserve">4.7★ on Google (70 reviews); strong G2 feedback on support</w:t>
            </w:r>
          </w:p>
        </w:tc>
      </w:tr>
      <w:tr>
        <w:tc>
          <w:tcPr>
            <w:tcW w:w="4680" w:type="dxa"/>
          </w:tcPr>
          <w:p>
            <w:pPr/>
            <w:r>
              <w:t xml:space="preserve">Promises</w:t>
            </w:r>
          </w:p>
        </w:tc>
        <w:tc>
          <w:tcPr>
            <w:tcW w:w="4680" w:type="dxa"/>
          </w:tcPr>
          <w:p>
            <w:pPr/>
            <w:r>
              <w:t xml:space="preserve">30-day money-back guarantee, US-based support, unlimited users, 99% uptime</w:t>
            </w:r>
          </w:p>
        </w:tc>
      </w:tr>
    </w:tbl>
    <w:p>
      <w:pPr>
        <w:pStyle w:val="Heading3"/>
      </w:pPr>
      <w:r>
        <w:t xml:space="preserve">Products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Product</w:t>
            </w:r>
          </w:p>
        </w:tc>
        <w:tc>
          <w:tcPr>
            <w:tcW w:w="4680" w:type="dxa"/>
            <w:shd w:val="clear" w:color="auto" w:fill="F2F2F2"/>
          </w:tcPr>
          <w:p>
            <w:pPr/>
            <w:r>
              <w:t xml:space="preserve">What it does</w:t>
            </w:r>
          </w:p>
        </w:tc>
      </w:tr>
      <w:tr>
        <w:tc>
          <w:tcPr>
            <w:tcW w:w="4680" w:type="dxa"/>
          </w:tcPr>
          <w:p>
            <w:pPr/>
            <w:r>
              <w:t xml:space="preserve">Cameras</w:t>
            </w:r>
          </w:p>
        </w:tc>
        <w:tc>
          <w:tcPr>
            <w:tcW w:w="4680" w:type="dxa"/>
          </w:tcPr>
          <w:p>
            <w:pPr/>
            <w:r>
              <w:t xml:space="preserve">Fixed (2K IR compact, 4K, 8K IR) and pan-tilt-zoom (PTZ, up to 100MP panoramic time-lapse). Mains 110V or solar. Own cellular link, so no site Wi-Fi needed. Lease or buy.</w:t>
            </w:r>
          </w:p>
        </w:tc>
      </w:tr>
      <w:tr>
        <w:tc>
          <w:tcPr>
            <w:tcW w:w="4680" w:type="dxa"/>
          </w:tcPr>
          <w:p>
            <w:pPr/>
            <w:r>
              <w:t xml:space="preserve">Live view</w:t>
            </w:r>
          </w:p>
        </w:tc>
        <w:tc>
          <w:tcPr>
            <w:tcW w:w="4680" w:type="dxa"/>
          </w:tcPr>
          <w:p>
            <w:pPr/>
            <w:r>
              <w:t xml:space="preserve">Live images and streaming video on web and mobile</w:t>
            </w:r>
          </w:p>
        </w:tc>
      </w:tr>
      <w:tr>
        <w:tc>
          <w:tcPr>
            <w:tcW w:w="4680" w:type="dxa"/>
          </w:tcPr>
          <w:p>
            <w:pPr/>
            <w:r>
              <w:t xml:space="preserve">Time-lapse</w:t>
            </w:r>
          </w:p>
        </w:tc>
        <w:tc>
          <w:tcPr>
            <w:tcW w:w="4680" w:type="dxa"/>
          </w:tcPr>
          <w:p>
            <w:pPr/>
            <w:r>
              <w:t xml:space="preserve">Automatic, unlimited on higher tiers (3 on Essential); PTZ can run several time-lapses from one camera; optional professionally edited, branded videos for marketing</w:t>
            </w:r>
          </w:p>
        </w:tc>
      </w:tr>
      <w:tr>
        <w:tc>
          <w:tcPr>
            <w:tcW w:w="4680" w:type="dxa"/>
          </w:tcPr>
          <w:p>
            <w:pPr/>
            <w:r>
              <w:t xml:space="preserve">Security</w:t>
            </w:r>
          </w:p>
        </w:tc>
        <w:tc>
          <w:tcPr>
            <w:tcW w:w="4680" w:type="dxa"/>
          </w:tcPr>
          <w:p>
            <w:pPr/>
            <w:r>
              <w:t xml:space="preserve">24/7 HD recording, AI motion detection, alerts; optional professional live monitoring</w:t>
            </w:r>
          </w:p>
        </w:tc>
      </w:tr>
      <w:tr>
        <w:tc>
          <w:tcPr>
            <w:tcW w:w="4680" w:type="dxa"/>
          </w:tcPr>
          <w:p>
            <w:pPr/>
            <w:r>
              <w:t xml:space="preserve">TrueAI</w:t>
            </w:r>
          </w:p>
        </w:tc>
        <w:tc>
          <w:tcPr>
            <w:tcW w:w="4680" w:type="dxa"/>
          </w:tcPr>
          <w:p>
            <w:pPr/>
            <w:r>
              <w:t xml:space="preserve">AI analytics on camera images: PPE compliance checks (images as often as once a minute), people/vehicle/equipment activity analysis</w:t>
            </w:r>
          </w:p>
        </w:tc>
      </w:tr>
      <w:tr>
        <w:tc>
          <w:tcPr>
            <w:tcW w:w="4680" w:type="dxa"/>
          </w:tcPr>
          <w:p>
            <w:pPr/>
            <w:r>
              <w:t xml:space="preserve">Sharing Center</w:t>
            </w:r>
          </w:p>
        </w:tc>
        <w:tc>
          <w:tcPr>
            <w:tcW w:w="4680" w:type="dxa"/>
          </w:tcPr>
          <w:p>
            <w:pPr/>
            <w:r>
              <w:t xml:space="preserve">Public/private links, embed codes, email sharing so owners and the public can view without an account; viewer stats</w:t>
            </w:r>
          </w:p>
        </w:tc>
      </w:tr>
      <w:tr>
        <w:tc>
          <w:tcPr>
            <w:tcW w:w="4680" w:type="dxa"/>
          </w:tcPr>
          <w:p>
            <w:pPr/>
            <w:r>
              <w:t xml:space="preserve">Integrations</w:t>
            </w:r>
          </w:p>
        </w:tc>
        <w:tc>
          <w:tcPr>
            <w:tcW w:w="4680" w:type="dxa"/>
          </w:tcPr>
          <w:p>
            <w:pPr/>
            <w:r>
              <w:t xml:space="preserve">Procore, Autodesk, DroneDeploy</w:t>
            </w:r>
          </w:p>
        </w:tc>
      </w:tr>
    </w:tbl>
    <w:p>
      <w:pPr>
        <w:pStyle w:val="Heading3"/>
      </w:pPr>
      <w:r>
        <w:t xml:space="preserve">How it works</w:t>
      </w:r>
    </w:p>
    <w:p>
      <w:pPr>
        <w:pStyle w:val="ListParagraph"/>
        <w:numPr>
          <w:ilvl w:val="0"/>
          <w:numId w:val="13"/>
        </w:numPr>
      </w:pPr>
      <w:r>
        <w:t xml:space="preserve">Choose camera type and resolution per location; mount it and connect power (mains or solar).</w:t>
      </w:r>
    </w:p>
    <w:p>
      <w:pPr>
        <w:pStyle w:val="ListParagraph"/>
        <w:numPr>
          <w:ilvl w:val="0"/>
          <w:numId w:val="13"/>
        </w:numPr>
      </w:pPr>
      <w:r>
        <w:t xml:space="preserve">Camera uploads over its own connection — no crew action needed after install.</w:t>
      </w:r>
    </w:p>
    <w:p>
      <w:pPr>
        <w:pStyle w:val="ListParagraph"/>
        <w:numPr>
          <w:ilvl w:val="0"/>
          <w:numId w:val="13"/>
        </w:numPr>
      </w:pPr>
      <w:r>
        <w:t xml:space="preserve">Everyone watches live, scrolls back by date, compares any two images, and gets time-lapses automatically.</w:t>
      </w:r>
    </w:p>
    <w:p>
      <w:pPr>
        <w:pStyle w:val="ListParagraph"/>
        <w:numPr>
          <w:ilvl w:val="0"/>
          <w:numId w:val="13"/>
        </w:numPr>
      </w:pPr>
      <w:r>
        <w:t xml:space="preserve">At night the same camera records for security and sends motion alerts.</w:t>
      </w:r>
    </w:p>
    <w:p>
      <w:pPr>
        <w:pStyle w:val="Heading3"/>
      </w:pPr>
      <w:r>
        <w:t xml:space="preserve">Pricing (published)</w:t>
      </w:r>
    </w:p>
    <w:p>
      <w:pPr/>
      <w:r>
        <w:t xml:space="preserve">Per-camera subscription, mix-and-match per project: Essential from ~$99/mo with prepay (basic documentation), Advanced from ~$299/mo (security + more storage), Premium (unlimited storage, premium support). Hardware leased or bought separately; installation extra. Typical camera rental across the market: $200–$800/mo. You can't downgrade mid-project.</w:t>
      </w:r>
    </w:p>
    <w:p>
      <w:pPr>
        <w:pStyle w:val="Heading3"/>
      </w:pPr>
      <w:r>
        <w:t xml:space="preserve">What makes it stand out</w:t>
      </w:r>
    </w:p>
    <w:p>
      <w:pPr>
        <w:pStyle w:val="ListParagraph"/>
        <w:numPr>
          <w:ilvl w:val="0"/>
          <w:numId w:val="14"/>
        </w:numPr>
      </w:pPr>
      <w:r>
        <w:rPr>
          <w:b/>
        </w:rPr>
        <w:t xml:space="preserve">Zero field effort</w:t>
      </w:r>
      <w:r>
        <w:t xml:space="preserve"> — once mounted, it documents itself; nobody has to remember to walk.</w:t>
      </w:r>
    </w:p>
    <w:p>
      <w:pPr>
        <w:pStyle w:val="ListParagraph"/>
        <w:numPr>
          <w:ilvl w:val="0"/>
          <w:numId w:val="14"/>
        </w:numPr>
      </w:pPr>
      <w:r>
        <w:rPr>
          <w:b/>
        </w:rPr>
        <w:t xml:space="preserve">Transparent, low entry price</w:t>
      </w:r>
      <w:r>
        <w:t xml:space="preserve">, month-to-month flexibility, money-back guarantee.</w:t>
      </w:r>
    </w:p>
    <w:p>
      <w:pPr>
        <w:pStyle w:val="ListParagraph"/>
        <w:numPr>
          <w:ilvl w:val="0"/>
          <w:numId w:val="14"/>
        </w:numPr>
      </w:pPr>
      <w:r>
        <w:rPr>
          <w:b/>
        </w:rPr>
        <w:t xml:space="preserve">Three jobs in one device</w:t>
      </w:r>
      <w:r>
        <w:t xml:space="preserve">: progress documentation, marketing time-lapses, security.</w:t>
      </w:r>
    </w:p>
    <w:p>
      <w:pPr>
        <w:pStyle w:val="ListParagraph"/>
        <w:numPr>
          <w:ilvl w:val="0"/>
          <w:numId w:val="14"/>
        </w:numPr>
      </w:pPr>
      <w:r>
        <w:rPr>
          <w:b/>
        </w:rPr>
        <w:t xml:space="preserve">Easy sharing with non-users</w:t>
      </w:r>
      <w:r>
        <w:t xml:space="preserve"> (owners, lenders, the public) — very relevant for remote owners.</w:t>
      </w:r>
    </w:p>
    <w:p>
      <w:pPr>
        <w:pStyle w:val="ListParagraph"/>
        <w:numPr>
          <w:ilvl w:val="0"/>
          <w:numId w:val="14"/>
        </w:numPr>
      </w:pPr>
      <w:r>
        <w:t xml:space="preserve">Well-reviewed support.</w:t>
      </w:r>
    </w:p>
    <w:p>
      <w:pPr>
        <w:pStyle w:val="Heading3"/>
      </w:pPr>
      <w:r>
        <w:t xml:space="preserve">What it could do better</w:t>
      </w:r>
    </w:p>
    <w:p>
      <w:pPr>
        <w:pStyle w:val="ListParagraph"/>
        <w:numPr>
          <w:ilvl w:val="0"/>
          <w:numId w:val="15"/>
        </w:numPr>
      </w:pPr>
      <w:r>
        <w:rPr>
          <w:b/>
        </w:rPr>
        <w:t xml:space="preserve">Sees only the view it's pointed at</w:t>
      </w:r>
      <w:r>
        <w:t xml:space="preserve"> — exterior and big picture; nothing inside a finished shell.</w:t>
      </w:r>
    </w:p>
    <w:p>
      <w:pPr>
        <w:pStyle w:val="ListParagraph"/>
        <w:numPr>
          <w:ilvl w:val="0"/>
          <w:numId w:val="15"/>
        </w:numPr>
      </w:pPr>
      <w:r>
        <w:rPr>
          <w:b/>
        </w:rPr>
        <w:t xml:space="preserve">Shallow analytics.</w:t>
      </w:r>
      <w:r>
        <w:t xml:space="preserve"> Doesn't measure progress against a schedule or quantities; TrueAI is mostly safety and activity.</w:t>
      </w:r>
    </w:p>
    <w:p>
      <w:pPr>
        <w:pStyle w:val="ListParagraph"/>
        <w:numPr>
          <w:ilvl w:val="0"/>
          <w:numId w:val="15"/>
        </w:numPr>
      </w:pPr>
      <w:r>
        <w:rPr>
          <w:b/>
        </w:rPr>
        <w:t xml:space="preserve">Hardware logistics</w:t>
      </w:r>
      <w:r>
        <w:t xml:space="preserve">: mounting, power and cellular coverage; upfront cost is the main review complaint.</w:t>
      </w:r>
    </w:p>
    <w:p>
      <w:pPr>
        <w:pStyle w:val="ListParagraph"/>
        <w:numPr>
          <w:ilvl w:val="0"/>
          <w:numId w:val="15"/>
        </w:numPr>
      </w:pPr>
      <w:r>
        <w:rPr>
          <w:b/>
        </w:rPr>
        <w:t xml:space="preserve">Digital zoom degrades</w:t>
      </w:r>
      <w:r>
        <w:t xml:space="preserve"> on fixed cameras; image quality depends on tier.</w:t>
      </w:r>
    </w:p>
    <w:p>
      <w:pPr>
        <w:pStyle w:val="ListParagraph"/>
        <w:numPr>
          <w:ilvl w:val="0"/>
          <w:numId w:val="15"/>
        </w:numPr>
      </w:pPr>
      <w:r>
        <w:rPr>
          <w:b/>
        </w:rPr>
        <w:t xml:space="preserve">No workflow</w:t>
      </w:r>
      <w:r>
        <w:t xml:space="preserve"> — no tasks, approvals or payments; relies on Procore/Autodesk integrations.</w:t>
      </w:r>
    </w:p>
    <w:p>
      <w:pPr>
        <w:pStyle w:val="ListParagraph"/>
        <w:numPr>
          <w:ilvl w:val="0"/>
          <w:numId w:val="15"/>
        </w:numPr>
      </w:pPr>
      <w:r>
        <w:rPr>
          <w:b/>
        </w:rPr>
        <w:t xml:space="preserve">Commoditised category</w:t>
      </w:r>
      <w:r>
        <w:t xml:space="preserve"> (EarthCam, OxBlue, Sensera) competing on price and support.</w:t>
      </w:r>
    </w:p>
    <w:p>
      <w:pPr>
        <w:pStyle w:val="Heading2"/>
      </w:pPr>
      <w:r>
        <w:t xml:space="preserve">Gaps and what BuildTrack can take</w:t>
      </w:r>
    </w:p>
    <w:p>
      <w:pPr/>
      <w:r>
        <w:t xml:space="preserve">The clearest opening: all four are priced and designed for large commercial builders, and none treats the paying owner as the primary user or ties verified progress to releasing the owner's money. That is exactly BuildTrack's owner-plus-company model.</w:t>
      </w:r>
    </w:p>
    <w:p>
      <w:pPr>
        <w:pStyle w:val="Heading3"/>
      </w:pPr>
      <w:r>
        <w:t xml:space="preserve">Gaps across all four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Gap</w:t>
            </w:r>
          </w:p>
        </w:tc>
        <w:tc>
          <w:tcPr>
            <w:tcW w:w="4680" w:type="dxa"/>
            <w:shd w:val="clear" w:color="auto" w:fill="F2F2F2"/>
          </w:tcPr>
          <w:p>
            <w:pPr/>
            <w:r>
              <w:t xml:space="preserve">Evidence</w:t>
            </w:r>
          </w:p>
        </w:tc>
      </w:tr>
      <w:tr>
        <w:tc>
          <w:tcPr>
            <w:tcW w:w="4680" w:type="dxa"/>
          </w:tcPr>
          <w:p>
            <w:pPr/>
            <w:r>
              <w:t xml:space="preserve">Priced out of small builders</w:t>
            </w:r>
          </w:p>
        </w:tc>
        <w:tc>
          <w:tcPr>
            <w:tcW w:w="4680" w:type="dxa"/>
          </w:tcPr>
          <w:p>
            <w:pPr/>
            <w:r>
              <w:t xml:space="preserve">Procore and OpenSpace price on Annual Construction Volume ($10K+/yr); Track3D is enterprise-only; only TrueLook publishes prices</w:t>
            </w:r>
          </w:p>
        </w:tc>
      </w:tr>
      <w:tr>
        <w:tc>
          <w:tcPr>
            <w:tcW w:w="4680" w:type="dxa"/>
          </w:tcPr>
          <w:p>
            <w:pPr/>
            <w:r>
              <w:t xml:space="preserve">Owner is a guest, not the customer</w:t>
            </w:r>
          </w:p>
        </w:tc>
        <w:tc>
          <w:tcPr>
            <w:tcW w:w="4680" w:type="dxa"/>
          </w:tcPr>
          <w:p>
            <w:pPr/>
            <w:r>
              <w:t xml:space="preserve">Procore's owner tools only reached beta in 2026 and target large capital programmes, not a single-house owner</w:t>
            </w:r>
          </w:p>
        </w:tc>
      </w:tr>
      <w:tr>
        <w:tc>
          <w:tcPr>
            <w:tcW w:w="4680" w:type="dxa"/>
          </w:tcPr>
          <w:p>
            <w:pPr/>
            <w:r>
              <w:t xml:space="preserve">Progress is reported or needs a walk</w:t>
            </w:r>
          </w:p>
        </w:tc>
        <w:tc>
          <w:tcPr>
            <w:tcW w:w="4680" w:type="dxa"/>
          </w:tcPr>
          <w:p>
            <w:pPr/>
            <w:r>
              <w:t xml:space="preserve">Procore relies on people typing updates; OpenSpace/Track3D need someone to walk with a camera; TrueLook sees one view</w:t>
            </w:r>
          </w:p>
        </w:tc>
      </w:tr>
      <w:tr>
        <w:tc>
          <w:tcPr>
            <w:tcW w:w="4680" w:type="dxa"/>
          </w:tcPr>
          <w:p>
            <w:pPr/>
            <w:r>
              <w:t xml:space="preserve">Money isn't tied to proof</w:t>
            </w:r>
          </w:p>
        </w:tc>
        <w:tc>
          <w:tcPr>
            <w:tcW w:w="4680" w:type="dxa"/>
          </w:tcPr>
          <w:p>
            <w:pPr/>
            <w:r>
              <w:t xml:space="preserve">Only OpenSpace's Track API hints at releasing payments on verified progress, and only for GC→sub payments</w:t>
            </w:r>
          </w:p>
        </w:tc>
      </w:tr>
      <w:tr>
        <w:tc>
          <w:tcPr>
            <w:tcW w:w="4680" w:type="dxa"/>
          </w:tcPr>
          <w:p>
            <w:pPr/>
            <w:r>
              <w:t xml:space="preserve">Western markets only</w:t>
            </w:r>
          </w:p>
        </w:tc>
        <w:tc>
          <w:tcPr>
            <w:tcW w:w="4680" w:type="dxa"/>
          </w:tcPr>
          <w:p>
            <w:pPr/>
            <w:r>
              <w:t xml:space="preserve">No African presence; USD enterprise sales; iOS-first quality (Procore Android 3.8★)</w:t>
            </w:r>
          </w:p>
        </w:tc>
      </w:tr>
      <w:tr>
        <w:tc>
          <w:tcPr>
            <w:tcW w:w="4680" w:type="dxa"/>
          </w:tcPr>
          <w:p>
            <w:pPr/>
            <w:r>
              <w:t xml:space="preserve">Complexity</w:t>
            </w:r>
          </w:p>
        </w:tc>
        <w:tc>
          <w:tcPr>
            <w:tcW w:w="4680" w:type="dxa"/>
          </w:tcPr>
          <w:p>
            <w:pPr/>
            <w:r>
              <w:t xml:space="preserve">Procore takes 3–6 months to learn; the others need admin set-up and integrations</w:t>
            </w:r>
          </w:p>
        </w:tc>
      </w:tr>
    </w:tbl>
    <w:p>
      <w:pPr>
        <w:pStyle w:val="Heading3"/>
      </w:pPr>
      <w:r>
        <w:t xml:space="preserve">Ideas worth borrowing</w:t>
      </w:r>
    </w:p>
    <w:p>
      <w:pPr>
        <w:pStyle w:val="ListParagraph"/>
        <w:numPr>
          <w:ilvl w:val="0"/>
          <w:numId w:val="16"/>
        </w:numPr>
      </w:pPr>
      <w:r>
        <w:rPr>
          <w:b/>
        </w:rPr>
        <w:t xml:space="preserve">Unlimited users (Procore, TrueLook, Track3D)</w:t>
      </w:r>
      <w:r>
        <w:t xml:space="preserve">: let site staff, owner, family and subs join free; charge the company per project instead.</w:t>
      </w:r>
    </w:p>
    <w:p>
      <w:pPr>
        <w:pStyle w:val="ListParagraph"/>
        <w:numPr>
          <w:ilvl w:val="0"/>
          <w:numId w:val="16"/>
        </w:numPr>
      </w:pPr>
      <w:r>
        <w:rPr>
          <w:b/>
        </w:rPr>
        <w:t xml:space="preserve">Everything pinned to location and date (OpenSpace)</w:t>
      </w:r>
      <w:r>
        <w:t xml:space="preserve">: every photo/update tied to a room or stage and a timestamp, with side-by-side "then vs now".</w:t>
      </w:r>
    </w:p>
    <w:p>
      <w:pPr>
        <w:pStyle w:val="ListParagraph"/>
        <w:numPr>
          <w:ilvl w:val="0"/>
          <w:numId w:val="16"/>
        </w:numPr>
      </w:pPr>
      <w:r>
        <w:rPr>
          <w:b/>
        </w:rPr>
        <w:t xml:space="preserve">Low-effort capture (OpenSpace Walk-and-Talk, Field voice notes)</w:t>
      </w:r>
      <w:r>
        <w:t xml:space="preserve">: site manager speaks or snaps; the app builds the daily report.</w:t>
      </w:r>
    </w:p>
    <w:p>
      <w:pPr>
        <w:pStyle w:val="ListParagraph"/>
        <w:numPr>
          <w:ilvl w:val="0"/>
          <w:numId w:val="16"/>
        </w:numPr>
      </w:pPr>
      <w:r>
        <w:rPr>
          <w:b/>
        </w:rPr>
        <w:t xml:space="preserve">Verified % complete by stage (Track3D)</w:t>
      </w:r>
      <w:r>
        <w:t xml:space="preserve">: define stages up front (foundation, DPC, lintel, roofing, plastering, finishing) and verify each with required photos/video.</w:t>
      </w:r>
    </w:p>
    <w:p>
      <w:pPr>
        <w:pStyle w:val="ListParagraph"/>
        <w:numPr>
          <w:ilvl w:val="0"/>
          <w:numId w:val="16"/>
        </w:numPr>
      </w:pPr>
      <w:r>
        <w:rPr>
          <w:b/>
        </w:rPr>
        <w:t xml:space="preserve">Always-on camera option (TrueLook)</w:t>
      </w:r>
      <w:r>
        <w:t xml:space="preserve">: optional solar camera integration or partner for owners who want live view and security.</w:t>
      </w:r>
    </w:p>
    <w:p>
      <w:pPr>
        <w:pStyle w:val="ListParagraph"/>
        <w:numPr>
          <w:ilvl w:val="0"/>
          <w:numId w:val="16"/>
        </w:numPr>
      </w:pPr>
      <w:r>
        <w:rPr>
          <w:b/>
        </w:rPr>
        <w:t xml:space="preserve">Shareable links (TrueLook Sharing Center)</w:t>
      </w:r>
      <w:r>
        <w:t xml:space="preserve">: owner can send a read-only progress link to family or a lender.</w:t>
      </w:r>
    </w:p>
    <w:p>
      <w:pPr>
        <w:pStyle w:val="ListParagraph"/>
        <w:numPr>
          <w:ilvl w:val="0"/>
          <w:numId w:val="16"/>
        </w:numPr>
      </w:pPr>
      <w:r>
        <w:rPr>
          <w:b/>
        </w:rPr>
        <w:t xml:space="preserve">Workflows with owners and audit trails (Procore)</w:t>
      </w:r>
      <w:r>
        <w:t xml:space="preserve">: approvals, change requests and payments as tracked items, never lost in WhatsApp.</w:t>
      </w:r>
    </w:p>
    <w:p>
      <w:pPr>
        <w:pStyle w:val="ListParagraph"/>
        <w:numPr>
          <w:ilvl w:val="0"/>
          <w:numId w:val="16"/>
        </w:numPr>
      </w:pPr>
      <w:r>
        <w:rPr>
          <w:b/>
        </w:rPr>
        <w:t xml:space="preserve">Payments on proof (OpenSpace Track API direction)</w:t>
      </w:r>
      <w:r>
        <w:t xml:space="preserve">: milestone-gated payments — owner approves a stage, funds release.</w:t>
      </w:r>
    </w:p>
    <w:p>
      <w:pPr>
        <w:pStyle w:val="Heading3"/>
      </w:pPr>
      <w:r>
        <w:t xml:space="preserve">Where BuildTrack can be different</w:t>
      </w:r>
    </w:p>
    <w:p>
      <w:pPr>
        <w:pStyle w:val="ListParagraph"/>
        <w:numPr>
          <w:ilvl w:val="0"/>
          <w:numId w:val="17"/>
        </w:numPr>
      </w:pPr>
      <w:r>
        <w:rPr>
          <w:b/>
        </w:rPr>
        <w:t xml:space="preserve">Owner-first dashboard</w:t>
      </w:r>
      <w:r>
        <w:t xml:space="preserve"> for the person funding the build, not the GC; the company dashboard with roles serves the builder.</w:t>
      </w:r>
    </w:p>
    <w:p>
      <w:pPr>
        <w:pStyle w:val="ListParagraph"/>
        <w:numPr>
          <w:ilvl w:val="0"/>
          <w:numId w:val="17"/>
        </w:numPr>
      </w:pPr>
      <w:r>
        <w:rPr>
          <w:b/>
        </w:rPr>
        <w:t xml:space="preserve">Trust by default</w:t>
      </w:r>
      <w:r>
        <w:t xml:space="preserve">: GPS + timestamp + photo evidence required for each stage update, hard to fake from an old photo.</w:t>
      </w:r>
    </w:p>
    <w:p>
      <w:pPr>
        <w:pStyle w:val="ListParagraph"/>
        <w:numPr>
          <w:ilvl w:val="0"/>
          <w:numId w:val="17"/>
        </w:numPr>
      </w:pPr>
      <w:r>
        <w:rPr>
          <w:b/>
        </w:rPr>
        <w:t xml:space="preserve">Milestone-linked payments and expense records</w:t>
      </w:r>
      <w:r>
        <w:t xml:space="preserve"> in naira, with receipts — the main fear of diaspora owners is money disappearing.</w:t>
      </w:r>
    </w:p>
    <w:p>
      <w:pPr>
        <w:pStyle w:val="ListParagraph"/>
        <w:numPr>
          <w:ilvl w:val="0"/>
          <w:numId w:val="17"/>
        </w:numPr>
      </w:pPr>
      <w:r>
        <w:rPr>
          <w:b/>
        </w:rPr>
        <w:t xml:space="preserve">Mobile-first, Android-first, low-bandwidth</w:t>
      </w:r>
      <w:r>
        <w:t xml:space="preserve">, with WhatsApp-style simplicity and offline sync.</w:t>
      </w:r>
    </w:p>
    <w:p>
      <w:pPr>
        <w:pStyle w:val="ListParagraph"/>
        <w:numPr>
          <w:ilvl w:val="0"/>
          <w:numId w:val="17"/>
        </w:numPr>
      </w:pPr>
      <w:r>
        <w:rPr>
          <w:b/>
        </w:rPr>
        <w:t xml:space="preserve">Transparent, small pricing</w:t>
      </w:r>
      <w:r>
        <w:t xml:space="preserve"> (per project per month) with a free owner seat.</w:t>
      </w:r>
    </w:p>
    <w:p>
      <w:pPr/>
      <w:r>
        <w:t xml:space="preserve">Local players to watch: BuildWatch (GPS-verified inspections, escrow, diaspora waitlist), Buildove (Nigerian construction management app), Pencil Home and Propy Mould (builders offering CCTV and reports), Buildam.io (Nigerian estimates/BOQ and payment records), and Track Your Build (Sierra Leone, drones/satellite for diaspora). Most are services or early apps, which confirms demand; WhatsApp photo updates remain the default tool.</w:t>
      </w:r>
    </w:p>
    <w:p>
      <w:pPr>
        <w:pStyle w:val="Heading2"/>
      </w:pPr>
      <w:r>
        <w:t xml:space="preserve">Sources</w:t>
      </w:r>
    </w:p>
    <w:p>
      <w:pPr/>
      <w:r>
        <w:t xml:space="preserve">Procore</w:t>
      </w:r>
    </w:p>
    <w:p>
      <w:pPr>
        <w:pStyle w:val="ListParagraph"/>
        <w:numPr>
          <w:ilvl w:val="0"/>
          <w:numId w:val="18"/>
        </w:numPr>
      </w:pPr>
      <w:hyperlink r:id="rId3" w:history="1">
        <w:r>
          <w:rPr>
            <w:rStyle w:val="Hyperlink"/>
          </w:rPr>
          <w:t xml:space="preserve">Procore products page</w:t>
        </w:r>
      </w:hyperlink>
    </w:p>
    <w:p>
      <w:pPr>
        <w:pStyle w:val="ListParagraph"/>
        <w:numPr>
          <w:ilvl w:val="0"/>
          <w:numId w:val="18"/>
        </w:numPr>
      </w:pPr>
      <w:hyperlink r:id="rId4" w:history="1">
        <w:r>
          <w:rPr>
            <w:rStyle w:val="Hyperlink"/>
          </w:rPr>
          <w:t xml:space="preserve">Procore Q2 2026 results (Business Wire)</w:t>
        </w:r>
      </w:hyperlink>
    </w:p>
    <w:p>
      <w:pPr>
        <w:pStyle w:val="ListParagraph"/>
        <w:numPr>
          <w:ilvl w:val="0"/>
          <w:numId w:val="18"/>
        </w:numPr>
      </w:pPr>
      <w:hyperlink r:id="rId5" w:history="1">
        <w:r>
          <w:rPr>
            <w:rStyle w:val="Hyperlink"/>
          </w:rPr>
          <w:t xml:space="preserve">Procore Q4 2025 results (SEC 8-K)</w:t>
        </w:r>
      </w:hyperlink>
    </w:p>
    <w:p>
      <w:pPr>
        <w:pStyle w:val="ListParagraph"/>
        <w:numPr>
          <w:ilvl w:val="0"/>
          <w:numId w:val="18"/>
        </w:numPr>
      </w:pPr>
      <w:hyperlink r:id="rId6" w:history="1">
        <w:r>
          <w:rPr>
            <w:rStyle w:val="Hyperlink"/>
          </w:rPr>
          <w:t xml:space="preserve">Q2 2026 earnings call highlights (Yahoo Finance)</w:t>
        </w:r>
      </w:hyperlink>
    </w:p>
    <w:p>
      <w:pPr>
        <w:pStyle w:val="ListParagraph"/>
        <w:numPr>
          <w:ilvl w:val="0"/>
          <w:numId w:val="18"/>
        </w:numPr>
      </w:pPr>
      <w:hyperlink r:id="rId7" w:history="1">
        <w:r>
          <w:rPr>
            <w:rStyle w:val="Hyperlink"/>
          </w:rPr>
          <w:t xml:space="preserve">Procore acquires Datagrid (Construction Dive)</w:t>
        </w:r>
      </w:hyperlink>
    </w:p>
    <w:p>
      <w:pPr>
        <w:pStyle w:val="ListParagraph"/>
        <w:numPr>
          <w:ilvl w:val="0"/>
          <w:numId w:val="18"/>
        </w:numPr>
      </w:pPr>
      <w:hyperlink r:id="rId8" w:history="1">
        <w:r>
          <w:rPr>
            <w:rStyle w:val="Hyperlink"/>
          </w:rPr>
          <w:t xml:space="preserve">New Procore AI experience embeds Datagrid (Procore)</w:t>
        </w:r>
      </w:hyperlink>
    </w:p>
    <w:p>
      <w:pPr>
        <w:pStyle w:val="ListParagraph"/>
        <w:numPr>
          <w:ilvl w:val="0"/>
          <w:numId w:val="18"/>
        </w:numPr>
      </w:pPr>
      <w:hyperlink r:id="rId9" w:history="1">
        <w:r>
          <w:rPr>
            <w:rStyle w:val="Hyperlink"/>
          </w:rPr>
          <w:t xml:space="preserve">Procore to acquire DroneDeploy (AEC Magazine)</w:t>
        </w:r>
      </w:hyperlink>
    </w:p>
    <w:p>
      <w:pPr>
        <w:pStyle w:val="ListParagraph"/>
        <w:numPr>
          <w:ilvl w:val="0"/>
          <w:numId w:val="18"/>
        </w:numPr>
      </w:pPr>
      <w:hyperlink r:id="rId10" w:history="1">
        <w:r>
          <w:rPr>
            <w:rStyle w:val="Hyperlink"/>
          </w:rPr>
          <w:t xml:space="preserve">Procore owners suite (Procore press)</w:t>
        </w:r>
      </w:hyperlink>
    </w:p>
    <w:p>
      <w:pPr>
        <w:pStyle w:val="ListParagraph"/>
        <w:numPr>
          <w:ilvl w:val="0"/>
          <w:numId w:val="18"/>
        </w:numPr>
      </w:pPr>
      <w:hyperlink r:id="rId11" w:history="1">
        <w:r>
          <w:rPr>
            <w:rStyle w:val="Hyperlink"/>
          </w:rPr>
          <w:t xml:space="preserve">Procore pricing analysis (Projul)</w:t>
        </w:r>
      </w:hyperlink>
    </w:p>
    <w:p>
      <w:pPr>
        <w:pStyle w:val="ListParagraph"/>
        <w:numPr>
          <w:ilvl w:val="0"/>
          <w:numId w:val="18"/>
        </w:numPr>
      </w:pPr>
      <w:hyperlink r:id="rId12" w:history="1">
        <w:r>
          <w:rPr>
            <w:rStyle w:val="Hyperlink"/>
          </w:rPr>
          <w:t xml:space="preserve">Procore reviews and pricing (Constructable)</w:t>
        </w:r>
      </w:hyperlink>
    </w:p>
    <w:p>
      <w:pPr>
        <w:pStyle w:val="ListParagraph"/>
        <w:numPr>
          <w:ilvl w:val="0"/>
          <w:numId w:val="18"/>
        </w:numPr>
      </w:pPr>
      <w:hyperlink r:id="rId13" w:history="1">
        <w:r>
          <w:rPr>
            <w:rStyle w:val="Hyperlink"/>
          </w:rPr>
          <w:t xml:space="preserve">Procore on Capterra</w:t>
        </w:r>
      </w:hyperlink>
    </w:p>
    <w:p>
      <w:pPr/>
      <w:r>
        <w:t xml:space="preserve">OpenSpace</w:t>
      </w:r>
    </w:p>
    <w:p>
      <w:pPr>
        <w:pStyle w:val="ListParagraph"/>
        <w:numPr>
          <w:ilvl w:val="0"/>
          <w:numId w:val="19"/>
        </w:numPr>
      </w:pPr>
      <w:hyperlink r:id="rId14" w:history="1">
        <w:r>
          <w:rPr>
            <w:rStyle w:val="Hyperlink"/>
          </w:rPr>
          <w:t xml:space="preserve">Waypoint 2026 announcement (PR Newswire)</w:t>
        </w:r>
      </w:hyperlink>
    </w:p>
    <w:p>
      <w:pPr>
        <w:pStyle w:val="ListParagraph"/>
        <w:numPr>
          <w:ilvl w:val="0"/>
          <w:numId w:val="19"/>
        </w:numPr>
      </w:pPr>
      <w:hyperlink r:id="rId15" w:history="1">
        <w:r>
          <w:rPr>
            <w:rStyle w:val="Hyperlink"/>
          </w:rPr>
          <w:t xml:space="preserve">OpenSpace Field GA (OpenSpace)</w:t>
        </w:r>
      </w:hyperlink>
    </w:p>
    <w:p>
      <w:pPr>
        <w:pStyle w:val="ListParagraph"/>
        <w:numPr>
          <w:ilvl w:val="0"/>
          <w:numId w:val="19"/>
        </w:numPr>
      </w:pPr>
      <w:hyperlink r:id="rId16" w:history="1">
        <w:r>
          <w:rPr>
            <w:rStyle w:val="Hyperlink"/>
          </w:rPr>
          <w:t xml:space="preserve">OpenSpace Capture</w:t>
        </w:r>
      </w:hyperlink>
    </w:p>
    <w:p>
      <w:pPr>
        <w:pStyle w:val="ListParagraph"/>
        <w:numPr>
          <w:ilvl w:val="0"/>
          <w:numId w:val="19"/>
        </w:numPr>
      </w:pPr>
      <w:hyperlink r:id="rId17" w:history="1">
        <w:r>
          <w:rPr>
            <w:rStyle w:val="Hyperlink"/>
          </w:rPr>
          <w:t xml:space="preserve">OpenSpace pricing</w:t>
        </w:r>
      </w:hyperlink>
    </w:p>
    <w:p>
      <w:pPr>
        <w:pStyle w:val="ListParagraph"/>
        <w:numPr>
          <w:ilvl w:val="0"/>
          <w:numId w:val="19"/>
        </w:numPr>
      </w:pPr>
      <w:hyperlink r:id="rId18" w:history="1">
        <w:r>
          <w:rPr>
            <w:rStyle w:val="Hyperlink"/>
          </w:rPr>
          <w:t xml:space="preserve">OpenSpace Air (ENR)</w:t>
        </w:r>
      </w:hyperlink>
    </w:p>
    <w:p>
      <w:pPr>
        <w:pStyle w:val="ListParagraph"/>
        <w:numPr>
          <w:ilvl w:val="0"/>
          <w:numId w:val="19"/>
        </w:numPr>
      </w:pPr>
      <w:hyperlink r:id="rId19" w:history="1">
        <w:r>
          <w:rPr>
            <w:rStyle w:val="Hyperlink"/>
          </w:rPr>
          <w:t xml:space="preserve">OpenSpace FedRAMP (PR Newswire)</w:t>
        </w:r>
      </w:hyperlink>
    </w:p>
    <w:p>
      <w:pPr>
        <w:pStyle w:val="ListParagraph"/>
        <w:numPr>
          <w:ilvl w:val="0"/>
          <w:numId w:val="19"/>
        </w:numPr>
      </w:pPr>
      <w:hyperlink r:id="rId20" w:history="1">
        <w:r>
          <w:rPr>
            <w:rStyle w:val="Hyperlink"/>
          </w:rPr>
          <w:t xml:space="preserve">OpenSpace funding (CB Insights)</w:t>
        </w:r>
      </w:hyperlink>
    </w:p>
    <w:p>
      <w:pPr>
        <w:pStyle w:val="ListParagraph"/>
        <w:numPr>
          <w:ilvl w:val="0"/>
          <w:numId w:val="19"/>
        </w:numPr>
      </w:pPr>
      <w:hyperlink r:id="rId21" w:history="1">
        <w:r>
          <w:rPr>
            <w:rStyle w:val="Hyperlink"/>
          </w:rPr>
          <w:t xml:space="preserve">OpenSpace reviews (Software Finder)</w:t>
        </w:r>
      </w:hyperlink>
    </w:p>
    <w:p>
      <w:pPr/>
      <w:r>
        <w:t xml:space="preserve">Track3D</w:t>
      </w:r>
    </w:p>
    <w:p>
      <w:pPr>
        <w:pStyle w:val="ListParagraph"/>
        <w:numPr>
          <w:ilvl w:val="0"/>
          <w:numId w:val="20"/>
        </w:numPr>
      </w:pPr>
      <w:hyperlink r:id="rId22" w:history="1">
        <w:r>
          <w:rPr>
            <w:rStyle w:val="Hyperlink"/>
          </w:rPr>
          <w:t xml:space="preserve">Track3D Series A (PR Newswire)</w:t>
        </w:r>
      </w:hyperlink>
    </w:p>
    <w:p>
      <w:pPr>
        <w:pStyle w:val="ListParagraph"/>
        <w:numPr>
          <w:ilvl w:val="0"/>
          <w:numId w:val="20"/>
        </w:numPr>
      </w:pPr>
      <w:hyperlink r:id="rId23" w:history="1">
        <w:r>
          <w:rPr>
            <w:rStyle w:val="Hyperlink"/>
          </w:rPr>
          <w:t xml:space="preserve">Hensel Phelps enterprise agreement (GlobeNewswire)</w:t>
        </w:r>
      </w:hyperlink>
    </w:p>
    <w:p>
      <w:pPr>
        <w:pStyle w:val="ListParagraph"/>
        <w:numPr>
          <w:ilvl w:val="0"/>
          <w:numId w:val="20"/>
        </w:numPr>
      </w:pPr>
      <w:hyperlink r:id="rId24" w:history="1">
        <w:r>
          <w:rPr>
            <w:rStyle w:val="Hyperlink"/>
          </w:rPr>
          <w:t xml:space="preserve">Performance Contracting Group selects Track3D (GlobeNewswire)</w:t>
        </w:r>
      </w:hyperlink>
    </w:p>
    <w:p>
      <w:pPr>
        <w:pStyle w:val="ListParagraph"/>
        <w:numPr>
          <w:ilvl w:val="0"/>
          <w:numId w:val="20"/>
        </w:numPr>
      </w:pPr>
      <w:hyperlink r:id="rId25" w:history="1">
        <w:r>
          <w:rPr>
            <w:rStyle w:val="Hyperlink"/>
          </w:rPr>
          <w:t xml:space="preserve">Track3D homepage</w:t>
        </w:r>
      </w:hyperlink>
    </w:p>
    <w:p>
      <w:pPr>
        <w:pStyle w:val="ListParagraph"/>
        <w:numPr>
          <w:ilvl w:val="0"/>
          <w:numId w:val="20"/>
        </w:numPr>
      </w:pPr>
      <w:hyperlink r:id="rId26" w:history="1">
        <w:r>
          <w:rPr>
            <w:rStyle w:val="Hyperlink"/>
          </w:rPr>
          <w:t xml:space="preserve">Track3D ProgressTrack</w:t>
        </w:r>
      </w:hyperlink>
    </w:p>
    <w:p>
      <w:pPr>
        <w:pStyle w:val="ListParagraph"/>
        <w:numPr>
          <w:ilvl w:val="0"/>
          <w:numId w:val="20"/>
        </w:numPr>
      </w:pPr>
      <w:hyperlink r:id="rId27" w:history="1">
        <w:r>
          <w:rPr>
            <w:rStyle w:val="Hyperlink"/>
          </w:rPr>
          <w:t xml:space="preserve">Track3D pricing</w:t>
        </w:r>
      </w:hyperlink>
    </w:p>
    <w:p>
      <w:pPr>
        <w:pStyle w:val="ListParagraph"/>
        <w:numPr>
          <w:ilvl w:val="0"/>
          <w:numId w:val="20"/>
        </w:numPr>
      </w:pPr>
      <w:hyperlink r:id="rId28" w:history="1">
        <w:r>
          <w:rPr>
            <w:rStyle w:val="Hyperlink"/>
          </w:rPr>
          <w:t xml:space="preserve">Track3D profile (Tracxn)</w:t>
        </w:r>
      </w:hyperlink>
    </w:p>
    <w:p>
      <w:pPr/>
      <w:r>
        <w:t xml:space="preserve">TrueLook</w:t>
      </w:r>
    </w:p>
    <w:p>
      <w:pPr>
        <w:pStyle w:val="ListParagraph"/>
        <w:numPr>
          <w:ilvl w:val="0"/>
          <w:numId w:val="21"/>
        </w:numPr>
      </w:pPr>
      <w:hyperlink r:id="rId29" w:history="1">
        <w:r>
          <w:rPr>
            <w:rStyle w:val="Hyperlink"/>
          </w:rPr>
          <w:t xml:space="preserve">TrueLook pricing</w:t>
        </w:r>
      </w:hyperlink>
    </w:p>
    <w:p>
      <w:pPr>
        <w:pStyle w:val="ListParagraph"/>
        <w:numPr>
          <w:ilvl w:val="0"/>
          <w:numId w:val="21"/>
        </w:numPr>
      </w:pPr>
      <w:hyperlink r:id="rId30" w:history="1">
        <w:r>
          <w:rPr>
            <w:rStyle w:val="Hyperlink"/>
          </w:rPr>
          <w:t xml:space="preserve">TrueLook TrueAI</w:t>
        </w:r>
      </w:hyperlink>
    </w:p>
    <w:p>
      <w:pPr>
        <w:pStyle w:val="ListParagraph"/>
        <w:numPr>
          <w:ilvl w:val="0"/>
          <w:numId w:val="21"/>
        </w:numPr>
      </w:pPr>
      <w:hyperlink r:id="rId31" w:history="1">
        <w:r>
          <w:rPr>
            <w:rStyle w:val="Hyperlink"/>
          </w:rPr>
          <w:t xml:space="preserve">TrueLook time-lapse</w:t>
        </w:r>
      </w:hyperlink>
    </w:p>
    <w:p>
      <w:pPr>
        <w:pStyle w:val="ListParagraph"/>
        <w:numPr>
          <w:ilvl w:val="0"/>
          <w:numId w:val="21"/>
        </w:numPr>
      </w:pPr>
      <w:hyperlink r:id="rId32" w:history="1">
        <w:r>
          <w:rPr>
            <w:rStyle w:val="Hyperlink"/>
          </w:rPr>
          <w:t xml:space="preserve">TrueLook new cameras and plans (PR Newswire)</w:t>
        </w:r>
      </w:hyperlink>
    </w:p>
    <w:p>
      <w:pPr>
        <w:pStyle w:val="ListParagraph"/>
        <w:numPr>
          <w:ilvl w:val="0"/>
          <w:numId w:val="21"/>
        </w:numPr>
      </w:pPr>
      <w:hyperlink r:id="rId33" w:history="1">
        <w:r>
          <w:rPr>
            <w:rStyle w:val="Hyperlink"/>
          </w:rPr>
          <w:t xml:space="preserve">TrueLook reviews (G2)</w:t>
        </w:r>
      </w:hyperlink>
    </w:p>
    <w:p>
      <w:pPr>
        <w:pStyle w:val="ListParagraph"/>
        <w:numPr>
          <w:ilvl w:val="0"/>
          <w:numId w:val="21"/>
        </w:numPr>
      </w:pPr>
      <w:hyperlink r:id="rId34" w:history="1">
        <w:r>
          <w:rPr>
            <w:rStyle w:val="Hyperlink"/>
          </w:rPr>
          <w:t xml:space="preserve">TrueLook reviews (Birdeye)</w:t>
        </w:r>
      </w:hyperlink>
    </w:p>
    <w:p>
      <w:pPr/>
      <w:r>
        <w:t xml:space="preserve">Nigeria / diaspora market</w:t>
      </w:r>
    </w:p>
    <w:p>
      <w:pPr>
        <w:pStyle w:val="ListParagraph"/>
        <w:numPr>
          <w:ilvl w:val="0"/>
          <w:numId w:val="22"/>
        </w:numPr>
      </w:pPr>
      <w:hyperlink r:id="rId35" w:history="1">
        <w:r>
          <w:rPr>
            <w:rStyle w:val="Hyperlink"/>
          </w:rPr>
          <w:t xml:space="preserve">BuildWatch</w:t>
        </w:r>
      </w:hyperlink>
    </w:p>
    <w:p>
      <w:pPr>
        <w:pStyle w:val="ListParagraph"/>
        <w:numPr>
          <w:ilvl w:val="0"/>
          <w:numId w:val="22"/>
        </w:numPr>
      </w:pPr>
      <w:hyperlink r:id="rId36" w:history="1">
        <w:r>
          <w:rPr>
            <w:rStyle w:val="Hyperlink"/>
          </w:rPr>
          <w:t xml:space="preserve">Nigerians abroad using WhatsApp to monitor builds (Viva Gold)</w:t>
        </w:r>
      </w:hyperlink>
    </w:p>
    <w:p>
      <w:pPr>
        <w:pStyle w:val="ListParagraph"/>
        <w:numPr>
          <w:ilvl w:val="0"/>
          <w:numId w:val="22"/>
        </w:numPr>
      </w:pPr>
      <w:hyperlink r:id="rId37" w:history="1">
        <w:r>
          <w:rPr>
            <w:rStyle w:val="Hyperlink"/>
          </w:rPr>
          <w:t xml:space="preserve">Pencil Home</w:t>
        </w:r>
      </w:hyperlink>
    </w:p>
    <w:p>
      <w:pPr>
        <w:pStyle w:val="ListParagraph"/>
        <w:numPr>
          <w:ilvl w:val="0"/>
          <w:numId w:val="22"/>
        </w:numPr>
      </w:pPr>
      <w:hyperlink r:id="rId38" w:history="1">
        <w:r>
          <w:rPr>
            <w:rStyle w:val="Hyperlink"/>
          </w:rPr>
          <w:t xml:space="preserve">Buildam.io</w:t>
        </w:r>
      </w:hyperlink>
    </w:p>
    <w:p>
      <w:pPr>
        <w:pStyle w:val="ListParagraph"/>
        <w:numPr>
          <w:ilvl w:val="0"/>
          <w:numId w:val="22"/>
        </w:numPr>
      </w:pPr>
      <w:hyperlink r:id="rId39" w:history="1">
        <w:r>
          <w:rPr>
            <w:rStyle w:val="Hyperlink"/>
          </w:rPr>
          <w:t xml:space="preserve">Track Your Build (Face2Face Africa)</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procore.com/products" TargetMode="External"/><Relationship Id="rId4" Type="http://schemas.openxmlformats.org/officeDocument/2006/relationships/hyperlink" Target="https://www.businesswire.com/news/home/20260729106137/en/Procore-Announces-Second-Quarter-2026-Financial-Results" TargetMode="External"/><Relationship Id="rId5" Type="http://schemas.openxmlformats.org/officeDocument/2006/relationships/hyperlink" Target="https://www.sec.gov/Archives/edgar/data/1611052/000162828026007662/pcor-q425x8xkxexx991.htm" TargetMode="External"/><Relationship Id="rId6" Type="http://schemas.openxmlformats.org/officeDocument/2006/relationships/hyperlink" Target="https://finance.yahoo.com/markets/stocks/articles/procore-technologies-inc-pcor-q2-210413494.html" TargetMode="External"/><Relationship Id="rId7" Type="http://schemas.openxmlformats.org/officeDocument/2006/relationships/hyperlink" Target="https://www.constructiondive.com/news/procore-acquires-datagrid-vertical-ai-firm/810120/" TargetMode="External"/><Relationship Id="rId8" Type="http://schemas.openxmlformats.org/officeDocument/2006/relationships/hyperlink" Target="https://www.procore.com/press/new-procore-ai-experience-embeds-datagrid-into-procore" TargetMode="External"/><Relationship Id="rId9" Type="http://schemas.openxmlformats.org/officeDocument/2006/relationships/hyperlink" Target="https://aecmag.com/reality-capture-modelling/procore-agrees-to-acquire-dronedeploy-for-845m/" TargetMode="External"/><Relationship Id="rId10" Type="http://schemas.openxmlformats.org/officeDocument/2006/relationships/hyperlink" Target="https://www.procore.com/press/procore-introduces-new-suite-of-portfolio-management-and-capital-planning-capabilities-for-owners-powered-by-procore-ai" TargetMode="External"/><Relationship Id="rId11" Type="http://schemas.openxmlformats.org/officeDocument/2006/relationships/hyperlink" Target="https://projul.com/blog/procore-pricing-analysis-2026/" TargetMode="External"/><Relationship Id="rId12" Type="http://schemas.openxmlformats.org/officeDocument/2006/relationships/hyperlink" Target="https://constructable.ai/blog/procore-reviews-pricing-alternatives" TargetMode="External"/><Relationship Id="rId13" Type="http://schemas.openxmlformats.org/officeDocument/2006/relationships/hyperlink" Target="https://www.capterra.com/p/56250/Procore/" TargetMode="External"/><Relationship Id="rId14" Type="http://schemas.openxmlformats.org/officeDocument/2006/relationships/hyperlink" Target="https://www.prnewswire.com/news-releases/openspace-unveils-the-next-generation-of-its-visual-intelligence-platform-at-waypoint-2026-302875160.html" TargetMode="External"/><Relationship Id="rId15" Type="http://schemas.openxmlformats.org/officeDocument/2006/relationships/hyperlink" Target="https://www.openspace.ai/press-releases/openspace-announces-general-availability-of-openspace-field-bringing-visual-intelligence-directly-into-field-execution/" TargetMode="External"/><Relationship Id="rId16" Type="http://schemas.openxmlformats.org/officeDocument/2006/relationships/hyperlink" Target="https://www.openspace.ai/products/capture/" TargetMode="External"/><Relationship Id="rId17" Type="http://schemas.openxmlformats.org/officeDocument/2006/relationships/hyperlink" Target="https://www.openspace.ai/pricing/" TargetMode="External"/><Relationship Id="rId18" Type="http://schemas.openxmlformats.org/officeDocument/2006/relationships/hyperlink" Target="https://www.enr.com/articles/60749-openspace-creates-construction-reality-capture-platform-with-openspace-air" TargetMode="External"/><Relationship Id="rId19" Type="http://schemas.openxmlformats.org/officeDocument/2006/relationships/hyperlink" Target="https://www.prnewswire.com/news-releases/openspace-becomes-first-and-only-fedramp-authorized-360-reality-capture-platform-302499472.html" TargetMode="External"/><Relationship Id="rId20" Type="http://schemas.openxmlformats.org/officeDocument/2006/relationships/hyperlink" Target="https://www.cbinsights.com/company/openspace/financials" TargetMode="External"/><Relationship Id="rId21" Type="http://schemas.openxmlformats.org/officeDocument/2006/relationships/hyperlink" Target="https://softwarefinder.com/construction/openspace/reviews" TargetMode="External"/><Relationship Id="rId22" Type="http://schemas.openxmlformats.org/officeDocument/2006/relationships/hyperlink" Target="https://www.prnewswire.com/news-releases/track3d-secures-10-mn-series-a-to-transform-construction-monitoring-from-ironspring-ventures-and-zacua-ventures-302564448.html" TargetMode="External"/><Relationship Id="rId23" Type="http://schemas.openxmlformats.org/officeDocument/2006/relationships/hyperlink" Target="https://www.globenewswire.com/news-release/2026/03/10/3253015/0/en/hensel-phelps-signs-enterprise-agreement-with-track3d-to-automate-progress-tracking-across-200-projects.html" TargetMode="External"/><Relationship Id="rId24" Type="http://schemas.openxmlformats.org/officeDocument/2006/relationships/hyperlink" Target="https://www.globenewswire.com/news-release/2026/05/18/3296774/0/en/Performance-Contracting-Group-the-Nation-s-Largest-Drywall-and-Ceiling-Contractor-Selects-Track3D-as-Enterprise-Standard.html" TargetMode="External"/><Relationship Id="rId25" Type="http://schemas.openxmlformats.org/officeDocument/2006/relationships/hyperlink" Target="https://track3d.ai/" TargetMode="External"/><Relationship Id="rId26" Type="http://schemas.openxmlformats.org/officeDocument/2006/relationships/hyperlink" Target="https://track3d.ai/platform/progresstrack/" TargetMode="External"/><Relationship Id="rId27" Type="http://schemas.openxmlformats.org/officeDocument/2006/relationships/hyperlink" Target="https://track3d.ai/pricing/" TargetMode="External"/><Relationship Id="rId28" Type="http://schemas.openxmlformats.org/officeDocument/2006/relationships/hyperlink" Target="https://tracxn.com/d/companies/track3d/__dP1WtBLmZVoVj2mpZXpff2-a5n3c1hjHbsBO2C8Th3U" TargetMode="External"/><Relationship Id="rId29" Type="http://schemas.openxmlformats.org/officeDocument/2006/relationships/hyperlink" Target="https://www.truelook.com/pricing" TargetMode="External"/><Relationship Id="rId30" Type="http://schemas.openxmlformats.org/officeDocument/2006/relationships/hyperlink" Target="https://www.truelook.com/features/trueai" TargetMode="External"/><Relationship Id="rId31" Type="http://schemas.openxmlformats.org/officeDocument/2006/relationships/hyperlink" Target="https://www.truelook.com/features/construction-time-lapse" TargetMode="External"/><Relationship Id="rId32" Type="http://schemas.openxmlformats.org/officeDocument/2006/relationships/hyperlink" Target="https://www.prnewswire.com/news-releases/truelook-expands-camera-lineup-and-subscription-plans-to-meet-the-demands-of-the-field-302450364.html" TargetMode="External"/><Relationship Id="rId33" Type="http://schemas.openxmlformats.org/officeDocument/2006/relationships/hyperlink" Target="https://www.g2.com/products/truelook/reviews" TargetMode="External"/><Relationship Id="rId34" Type="http://schemas.openxmlformats.org/officeDocument/2006/relationships/hyperlink" Target="https://reviews.birdeye.com/truelook-construction-cameras-156229033791898" TargetMode="External"/><Relationship Id="rId35" Type="http://schemas.openxmlformats.org/officeDocument/2006/relationships/hyperlink" Target="https://www.mybuildwatch.com/" TargetMode="External"/><Relationship Id="rId36" Type="http://schemas.openxmlformats.org/officeDocument/2006/relationships/hyperlink" Target="https://vivagoldrealestate.com/nigerians-abroad-whatsapp-projects-nigeria/" TargetMode="External"/><Relationship Id="rId37" Type="http://schemas.openxmlformats.org/officeDocument/2006/relationships/hyperlink" Target="https://pencilhomes.com/" TargetMode="External"/><Relationship Id="rId38" Type="http://schemas.openxmlformats.org/officeDocument/2006/relationships/hyperlink" Target="https://buildam.io/" TargetMode="External"/><Relationship Id="rId39" Type="http://schemas.openxmlformats.org/officeDocument/2006/relationships/hyperlink" Target="https://face2faceafrica.com/article/this-sierra-leone-tech-firm-allows-you-to-track-your-construction-project-in-africa-in-real-tim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Construction Tracking Competitor Research</dc:title>
  <dc:description>Claude Docs node/cfff2bce-69e4@9 docx-w6</dc:description>
  <cp:revision>9</cp:revision>
</cp:coreProperties>
</file>