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Pr="00501014" w:rsidRDefault="00501014">
      <w:pPr>
        <w:rPr>
          <w:lang w:val="uk-UA"/>
        </w:rPr>
      </w:pPr>
      <w:r>
        <w:rPr>
          <w:lang w:val="uk-UA"/>
        </w:rPr>
        <w:t>Розробити клас, представляє раціональне число і містить перевантаження арифметичних операцій.</w:t>
      </w:r>
      <w:bookmarkStart w:id="0" w:name="_GoBack"/>
      <w:bookmarkEnd w:id="0"/>
    </w:p>
    <w:sectPr w:rsidR="00533FD4" w:rsidRPr="00501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37"/>
    <w:rsid w:val="00501014"/>
    <w:rsid w:val="00533FD4"/>
    <w:rsid w:val="0063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35BE4"/>
  <w15:chartTrackingRefBased/>
  <w15:docId w15:val="{A6307E89-2044-4437-812B-7B86E4C8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2017-06-20T08:57:00Z</dcterms:created>
  <dcterms:modified xsi:type="dcterms:W3CDTF">2017-06-20T08:58:00Z</dcterms:modified>
</cp:coreProperties>
</file>