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5" w:rsidRPr="00683E16" w:rsidRDefault="00914935" w:rsidP="00914935">
      <w:pPr>
        <w:jc w:val="center"/>
        <w:rPr>
          <w:b/>
          <w:sz w:val="28"/>
        </w:rPr>
      </w:pPr>
      <w:r w:rsidRPr="00683E16">
        <w:rPr>
          <w:b/>
          <w:sz w:val="28"/>
        </w:rPr>
        <w:t>Інкапсуляція у об’єктах</w:t>
      </w:r>
    </w:p>
    <w:p w:rsidR="00556856" w:rsidRDefault="00683E16" w:rsidP="00556856">
      <w:pPr>
        <w:jc w:val="both"/>
      </w:pPr>
      <w:r>
        <w:t xml:space="preserve">Оголошені у конструкторі </w:t>
      </w:r>
      <w:r w:rsidRPr="0023348E">
        <w:t xml:space="preserve">локальні змінні і </w:t>
      </w:r>
      <w:r>
        <w:t xml:space="preserve">локальні </w:t>
      </w:r>
      <w:r w:rsidRPr="0023348E">
        <w:t xml:space="preserve">вкладені функції </w:t>
      </w:r>
      <w:r>
        <w:t>доступні</w:t>
      </w:r>
      <w:r w:rsidRPr="0023348E">
        <w:t xml:space="preserve"> тільки </w:t>
      </w:r>
      <w:r>
        <w:t>в контексті (</w:t>
      </w:r>
      <w:r w:rsidRPr="0023348E">
        <w:t>всередині</w:t>
      </w:r>
      <w:r>
        <w:t xml:space="preserve">, </w:t>
      </w:r>
      <w:r w:rsidRPr="006803FF">
        <w:rPr>
          <w:i/>
          <w:lang w:val="hu-HU"/>
        </w:rPr>
        <w:t>private</w:t>
      </w:r>
      <w:r>
        <w:t>) функції-конструктора, а ті властивості і методи</w:t>
      </w:r>
      <w:r w:rsidRPr="005A2FB7">
        <w:t>, які</w:t>
      </w:r>
      <w:r>
        <w:t xml:space="preserve"> оголошені в контексті виклику (тобто із ключовим словом </w:t>
      </w:r>
      <w:r w:rsidRPr="006D433C">
        <w:rPr>
          <w:rStyle w:val="HTML"/>
          <w:rFonts w:eastAsiaTheme="minorHAnsi"/>
        </w:rPr>
        <w:t>this</w:t>
      </w:r>
      <w:r>
        <w:t>) доступні на рівні об’єкта (ззовні</w:t>
      </w:r>
      <w:r>
        <w:rPr>
          <w:lang w:val="hu-HU"/>
        </w:rPr>
        <w:t xml:space="preserve">, </w:t>
      </w:r>
      <w:r w:rsidRPr="006803FF">
        <w:rPr>
          <w:i/>
          <w:lang w:val="hu-HU"/>
        </w:rPr>
        <w:t>public</w:t>
      </w:r>
      <w:r>
        <w:t>).</w:t>
      </w:r>
    </w:p>
    <w:p w:rsidR="00683E16" w:rsidRPr="00D016CB" w:rsidRDefault="00683E16" w:rsidP="00556856">
      <w:pPr>
        <w:jc w:val="both"/>
        <w:rPr>
          <w:b/>
        </w:rPr>
      </w:pPr>
      <w:r w:rsidRPr="00D016CB">
        <w:rPr>
          <w:b/>
        </w:rPr>
        <w:t>Закриті поля</w:t>
      </w:r>
      <w:r w:rsidR="004B02AF">
        <w:rPr>
          <w:b/>
        </w:rPr>
        <w:t xml:space="preserve"> (</w:t>
      </w:r>
      <w:r w:rsidR="00CE4CDC">
        <w:rPr>
          <w:b/>
        </w:rPr>
        <w:t>ДИВ. ПРИКЛАД У КІНЦІ ДОКУМЕНТУ</w:t>
      </w:r>
      <w:r w:rsidR="004B02AF">
        <w:rPr>
          <w:b/>
        </w:rPr>
        <w:t>)</w:t>
      </w:r>
    </w:p>
    <w:p w:rsidR="009265F7" w:rsidRDefault="009265F7" w:rsidP="009265F7">
      <w:pPr>
        <w:keepNext/>
      </w:pPr>
      <w:r>
        <w:t xml:space="preserve">Якщо описати формальний параметр або локальну змінну (без використання </w:t>
      </w:r>
      <w:r>
        <w:rPr>
          <w:lang w:val="en-US"/>
        </w:rPr>
        <w:t>this</w:t>
      </w:r>
      <w:r>
        <w:t>), то значення такої змінної є недоступним ззовні, але може бути використаним методами, які є описані у конструкторі.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9463"/>
      </w:tblGrid>
      <w:tr w:rsidR="009265F7" w:rsidTr="00CE4CDC">
        <w:tc>
          <w:tcPr>
            <w:tcW w:w="5665" w:type="dxa"/>
          </w:tcPr>
          <w:p w:rsidR="009265F7" w:rsidRPr="002D33CF" w:rsidRDefault="009265F7" w:rsidP="00A479A8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локальна змінна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9463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  <w:r w:rsidR="00CE4CDC">
              <w:rPr>
                <w:b/>
              </w:rPr>
              <w:t>. Опис закритого поля (доступ лише через методи)</w:t>
            </w:r>
          </w:p>
        </w:tc>
      </w:tr>
      <w:tr w:rsidR="009265F7" w:rsidTr="00CE4CDC">
        <w:tc>
          <w:tcPr>
            <w:tcW w:w="5665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9265F7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B879D6" w:rsidRPr="009265F7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//------ Опис закритого поля як локальної змінної</w:t>
            </w:r>
          </w:p>
          <w:p w:rsidR="009265F7" w:rsidRPr="00914F82" w:rsidRDefault="009265F7" w:rsidP="00A479A8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поч.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зчитування ------</w:t>
            </w:r>
          </w:p>
          <w:p w:rsidR="009265F7" w:rsidRPr="00C12B29" w:rsidRDefault="009265F7" w:rsidP="00A479A8">
            <w:pPr>
              <w:keepNext/>
              <w:rPr>
                <w:b/>
                <w:lang w:val="ru-RU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C12B29">
              <w:rPr>
                <w:b/>
                <w:lang w:val="ru-RU"/>
              </w:rPr>
              <w:t xml:space="preserve">. </w:t>
            </w:r>
            <w:r w:rsidR="00A479A8">
              <w:rPr>
                <w:b/>
                <w:lang w:val="en-US"/>
              </w:rPr>
              <w:t>get</w:t>
            </w:r>
            <w:r w:rsidRPr="00C12B29">
              <w:rPr>
                <w:b/>
                <w:lang w:val="ru-RU"/>
              </w:rPr>
              <w:t>&lt;</w:t>
            </w:r>
            <w:r w:rsidR="00A479A8">
              <w:rPr>
                <w:b/>
              </w:rPr>
              <w:t xml:space="preserve"> локальна змінна</w:t>
            </w:r>
            <w:r w:rsidR="00A479A8" w:rsidRPr="00C12B29">
              <w:rPr>
                <w:b/>
                <w:lang w:val="ru-RU"/>
              </w:rPr>
              <w:t xml:space="preserve"> </w:t>
            </w:r>
            <w:r w:rsidRPr="00C12B29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C12B29">
              <w:rPr>
                <w:b/>
                <w:lang w:val="ru-RU"/>
              </w:rPr>
              <w:t>()</w:t>
            </w:r>
          </w:p>
          <w:p w:rsidR="009265F7" w:rsidRPr="009265F7" w:rsidRDefault="009265F7" w:rsidP="00A479A8">
            <w:pPr>
              <w:keepNext/>
              <w:rPr>
                <w:b/>
                <w:lang w:val="ru-RU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9265F7" w:rsidRPr="00914F82" w:rsidRDefault="009265F7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9265F7" w:rsidRPr="00C63A28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C63A28">
              <w:rPr>
                <w:b/>
                <w:lang w:val="ru-RU"/>
              </w:rPr>
              <w:t>}</w:t>
            </w:r>
          </w:p>
          <w:p w:rsidR="00B879D6" w:rsidRP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запису ------------- </w:t>
            </w:r>
          </w:p>
          <w:p w:rsidR="00A479A8" w:rsidRPr="00C12B29" w:rsidRDefault="00A479A8" w:rsidP="00A479A8">
            <w:pPr>
              <w:keepNext/>
              <w:rPr>
                <w:b/>
                <w:lang w:val="ru-RU"/>
              </w:rPr>
            </w:pPr>
            <w:r w:rsidRPr="00C63A28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C12B29">
              <w:rPr>
                <w:b/>
                <w:lang w:val="ru-RU"/>
              </w:rPr>
              <w:t xml:space="preserve">. </w:t>
            </w:r>
            <w:r>
              <w:rPr>
                <w:b/>
                <w:lang w:val="en-US"/>
              </w:rPr>
              <w:t>set</w:t>
            </w:r>
            <w:r w:rsidRPr="00C12B29">
              <w:rPr>
                <w:b/>
                <w:lang w:val="ru-RU"/>
              </w:rPr>
              <w:t>&lt;</w:t>
            </w:r>
            <w:r w:rsidR="00B879D6">
              <w:rPr>
                <w:b/>
              </w:rPr>
              <w:t xml:space="preserve"> локальна змінна</w:t>
            </w:r>
            <w:r w:rsidR="00B879D6" w:rsidRPr="00C12B29">
              <w:rPr>
                <w:b/>
                <w:lang w:val="ru-RU"/>
              </w:rPr>
              <w:t xml:space="preserve"> </w:t>
            </w:r>
            <w:r w:rsidRPr="00C12B29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C12B29">
              <w:rPr>
                <w:b/>
                <w:lang w:val="ru-RU"/>
              </w:rPr>
              <w:t>()</w:t>
            </w:r>
          </w:p>
          <w:p w:rsidR="00A479A8" w:rsidRPr="009265F7" w:rsidRDefault="00A479A8" w:rsidP="00A479A8">
            <w:pPr>
              <w:keepNext/>
              <w:rPr>
                <w:b/>
                <w:lang w:val="ru-RU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A479A8" w:rsidRPr="00914F82" w:rsidRDefault="00A479A8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A479A8" w:rsidRDefault="00A479A8" w:rsidP="00A479A8">
            <w:pPr>
              <w:keepNext/>
              <w:rPr>
                <w:b/>
                <w:lang w:val="en-US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}</w:t>
            </w:r>
          </w:p>
          <w:p w:rsidR="00A479A8" w:rsidRPr="00914F82" w:rsidRDefault="00A479A8" w:rsidP="00A479A8">
            <w:pPr>
              <w:keepNext/>
              <w:rPr>
                <w:b/>
                <w:lang w:val="en-US"/>
              </w:rPr>
            </w:pPr>
          </w:p>
          <w:p w:rsidR="009265F7" w:rsidRPr="00914F82" w:rsidRDefault="009265F7" w:rsidP="00A479A8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9463" w:type="dxa"/>
          </w:tcPr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Закрите поле _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============================================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9265F7" w:rsidRP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="00CE4CDC">
              <w:rPr>
                <w:rFonts w:ascii="Consolas" w:hAnsi="Consolas" w:cs="Consolas"/>
                <w:color w:val="000000"/>
                <w:sz w:val="19"/>
                <w:szCs w:val="19"/>
              </w:rPr>
              <w:t>(значення закритого не змінилось)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9265F7" w:rsidRDefault="009265F7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 //10 (значення не змінилося)</w:t>
            </w:r>
          </w:p>
          <w:p w:rsidR="009265F7" w:rsidRPr="002D33CF" w:rsidRDefault="00CE4CDC" w:rsidP="00CE4CDC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etSecretValue(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77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Встановлення нового значення закритого поля</w:t>
            </w:r>
          </w:p>
        </w:tc>
      </w:tr>
    </w:tbl>
    <w:p w:rsidR="009265F7" w:rsidRDefault="009265F7" w:rsidP="00556856">
      <w:pPr>
        <w:jc w:val="both"/>
        <w:rPr>
          <w:b/>
        </w:rPr>
      </w:pPr>
    </w:p>
    <w:p w:rsidR="00683E16" w:rsidRDefault="00683E16" w:rsidP="00683E16">
      <w:pPr>
        <w:keepNext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D33CF" w:rsidTr="00A479A8">
        <w:tc>
          <w:tcPr>
            <w:tcW w:w="7564" w:type="dxa"/>
          </w:tcPr>
          <w:p w:rsidR="002D33CF" w:rsidRPr="002D33CF" w:rsidRDefault="002D33CF" w:rsidP="002D33CF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формальний параметр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D33CF" w:rsidTr="00A479A8"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</w:t>
            </w:r>
            <w:r w:rsidRPr="002D33CF">
              <w:rPr>
                <w:b/>
              </w:rPr>
              <w:t>&lt;</w:t>
            </w:r>
            <w:r>
              <w:rPr>
                <w:b/>
              </w:rPr>
              <w:t>фор.параметр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>=</w:t>
            </w:r>
            <w:r w:rsidRPr="002D33CF">
              <w:rPr>
                <w:b/>
              </w:rPr>
              <w:t>&lt;</w:t>
            </w:r>
            <w:r>
              <w:rPr>
                <w:b/>
              </w:rPr>
              <w:t>поч. значення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>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{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2D33CF">
              <w:rPr>
                <w:b/>
              </w:rPr>
              <w:t>. &lt;</w:t>
            </w:r>
            <w:r>
              <w:rPr>
                <w:b/>
              </w:rPr>
              <w:t>метод доступу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2D33CF">
              <w:rPr>
                <w:b/>
              </w:rPr>
              <w:t>()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{</w:t>
            </w:r>
          </w:p>
          <w:p w:rsidR="002D33CF" w:rsidRPr="00914F82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(форм.парам.) . . .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}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}</w:t>
            </w:r>
          </w:p>
        </w:tc>
        <w:tc>
          <w:tcPr>
            <w:tcW w:w="7564" w:type="dxa"/>
          </w:tcPr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 =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//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–закрите поле</w:t>
            </w:r>
          </w:p>
          <w:p w:rsidR="002D33CF" w:rsidRP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</w:p>
          <w:p w:rsidR="002D33CF" w:rsidRPr="002F0D37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2D33CF" w:rsidRPr="00C63A28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2D33CF" w:rsidRDefault="002D33CF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alert(s1.getSecretValue()); //10 (значення не змінилося)</w:t>
            </w: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</w:tc>
      </w:tr>
    </w:tbl>
    <w:p w:rsidR="00205A1A" w:rsidRDefault="00205A1A" w:rsidP="00914935">
      <w:pPr>
        <w:keepNext/>
        <w:jc w:val="center"/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  <w:r>
        <w:rPr>
          <w:b/>
        </w:rPr>
        <w:lastRenderedPageBreak/>
        <w:t>Використання єдиного методу як для запису так і для зчитування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05A1A" w:rsidTr="00205A1A"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Загальна форма</w:t>
            </w:r>
            <w:r w:rsidR="00CE4CDC">
              <w:rPr>
                <w:b/>
              </w:rPr>
              <w:t xml:space="preserve"> (закрите поле або лок.змінна, або форм.параметр)</w:t>
            </w:r>
          </w:p>
        </w:tc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05A1A" w:rsidTr="00205A1A">
        <w:tc>
          <w:tcPr>
            <w:tcW w:w="7564" w:type="dxa"/>
          </w:tcPr>
          <w:p w:rsidR="00205A1A" w:rsidRDefault="00205A1A" w:rsidP="00205A1A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205A1A" w:rsidRPr="00914F82" w:rsidRDefault="00205A1A" w:rsidP="00205A1A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поч.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265F7">
              <w:rPr>
                <w:b/>
                <w:lang w:val="ru-RU"/>
              </w:rPr>
              <w:t>. &lt;</w:t>
            </w:r>
            <w:r>
              <w:rPr>
                <w:b/>
              </w:rPr>
              <w:t>метод доступу</w:t>
            </w:r>
            <w:r w:rsidRPr="009265F7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9265F7">
              <w:rPr>
                <w:b/>
                <w:lang w:val="ru-RU"/>
              </w:rPr>
              <w:t>(</w:t>
            </w:r>
            <w:r w:rsidRPr="00205A1A">
              <w:rPr>
                <w:b/>
                <w:lang w:val="ru-RU"/>
              </w:rPr>
              <w:t>&lt;</w:t>
            </w:r>
            <w:r>
              <w:rPr>
                <w:b/>
              </w:rPr>
              <w:t>форм.парам.</w:t>
            </w:r>
            <w:r w:rsidRPr="00205A1A">
              <w:rPr>
                <w:b/>
                <w:lang w:val="ru-RU"/>
              </w:rPr>
              <w:t>&gt;</w:t>
            </w:r>
            <w:r w:rsidRPr="009265F7">
              <w:rPr>
                <w:b/>
                <w:lang w:val="ru-RU"/>
              </w:rPr>
              <w:t>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{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</w:t>
            </w:r>
            <w:r>
              <w:rPr>
                <w:b/>
                <w:lang w:val="en-US"/>
              </w:rPr>
              <w:t>If</w:t>
            </w:r>
            <w:r w:rsidRPr="00205A1A">
              <w:rPr>
                <w:b/>
                <w:lang w:val="ru-RU"/>
              </w:rPr>
              <w:t>( &lt;</w:t>
            </w:r>
            <w:r>
              <w:rPr>
                <w:b/>
              </w:rPr>
              <w:t>якщо не передали параметрів</w:t>
            </w:r>
            <w:r w:rsidRPr="00205A1A">
              <w:rPr>
                <w:b/>
                <w:lang w:val="ru-RU"/>
              </w:rPr>
              <w:t>&gt; 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      </w:t>
            </w:r>
            <w:r>
              <w:rPr>
                <w:b/>
                <w:lang w:val="en-US"/>
              </w:rPr>
              <w:t>return</w:t>
            </w:r>
            <w:r w:rsidRPr="00205A1A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   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 w:rsidRPr="00205A1A">
              <w:rPr>
                <w:b/>
                <w:lang w:val="ru-RU"/>
              </w:rPr>
              <w:t>;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205A1A"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</w:t>
            </w:r>
            <w:r w:rsidR="00F86FA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інаше, використовується як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 доступу</w:t>
            </w:r>
            <w:r>
              <w:rPr>
                <w:b/>
                <w:lang w:val="ru-RU"/>
              </w:rPr>
              <w:t xml:space="preserve">         </w:t>
            </w:r>
            <w:r w:rsidRPr="00205A1A">
              <w:rPr>
                <w:b/>
                <w:lang w:val="ru-RU"/>
              </w:rPr>
              <w:t xml:space="preserve">    </w:t>
            </w:r>
          </w:p>
          <w:p w:rsidR="00205A1A" w:rsidRPr="00914F82" w:rsidRDefault="00205A1A" w:rsidP="00205A1A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встановлюємо значення локальної змінної . . .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205A1A">
              <w:rPr>
                <w:b/>
                <w:lang w:val="ru-RU"/>
              </w:rPr>
              <w:t>}</w:t>
            </w:r>
          </w:p>
          <w:p w:rsidR="00205A1A" w:rsidRDefault="00205A1A" w:rsidP="00205A1A">
            <w:pPr>
              <w:rPr>
                <w:b/>
              </w:rPr>
            </w:pPr>
            <w:r w:rsidRPr="00205A1A">
              <w:rPr>
                <w:b/>
                <w:lang w:val="ru-RU"/>
              </w:rPr>
              <w:t>}</w:t>
            </w:r>
          </w:p>
        </w:tc>
        <w:tc>
          <w:tcPr>
            <w:tcW w:w="7564" w:type="dxa"/>
          </w:tcPr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 {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 Закрите поле _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_secretValue = 10;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//----- Метод зчитування і запису</w:t>
            </w:r>
            <w:r w:rsidR="00A66C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(одночасно)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(arguments.length==0)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_secretValue;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доступу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_secretValue = value;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.setSecretValue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s1.SecretValue(19);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s1.SecretValue(-19);</w:t>
            </w:r>
          </w:p>
          <w:p w:rsidR="00205A1A" w:rsidRDefault="00205A1A" w:rsidP="00205A1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alert(s1.SecretValue());</w:t>
            </w:r>
          </w:p>
        </w:tc>
      </w:tr>
    </w:tbl>
    <w:p w:rsidR="00205A1A" w:rsidRDefault="00205A1A">
      <w:pPr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</w:p>
    <w:p w:rsidR="00914935" w:rsidRPr="008B7F67" w:rsidRDefault="00914935" w:rsidP="00914935">
      <w:pPr>
        <w:keepNext/>
        <w:jc w:val="center"/>
        <w:rPr>
          <w:b/>
        </w:rPr>
      </w:pPr>
      <w:r w:rsidRPr="008B7F67">
        <w:rPr>
          <w:b/>
        </w:rPr>
        <w:t>Методи для управління властивостями об’єкта</w:t>
      </w:r>
    </w:p>
    <w:p w:rsidR="00914935" w:rsidRPr="00247657" w:rsidRDefault="00914935" w:rsidP="00914935">
      <w:pPr>
        <w:jc w:val="both"/>
      </w:pPr>
      <w:r>
        <w:t xml:space="preserve">Метод </w:t>
      </w:r>
      <w:r w:rsidRPr="00247657">
        <w:t>Object.defineProperty</w:t>
      </w:r>
      <w:r>
        <w:t xml:space="preserve"> дозволяє оголосити властивість об’єкта та налаштувати його особливі аспекти. Це основний метод для управління властивостями у </w:t>
      </w:r>
      <w:r>
        <w:rPr>
          <w:lang w:val="en-US"/>
        </w:rPr>
        <w:t>JavaScript</w:t>
      </w:r>
      <w:r w:rsidRPr="000909EE">
        <w:t>.</w:t>
      </w:r>
      <w:r>
        <w:t xml:space="preserve"> 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5C3">
        <w:t>Синтаксис: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Object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>.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defineProperty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>(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descriptor)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color w:val="000000"/>
          <w:sz w:val="18"/>
          <w:szCs w:val="18"/>
        </w:rPr>
        <w:t>Аргументи: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для якого оголошується властивість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r w:rsidRPr="006721D6">
        <w:rPr>
          <w:rFonts w:ascii="Consolas" w:hAnsi="Consolas" w:cs="Consolas"/>
          <w:color w:val="000000"/>
          <w:sz w:val="18"/>
          <w:szCs w:val="18"/>
        </w:rPr>
        <w:t xml:space="preserve"> – Ім'я властивості, яке потрібно оголосити або модифікувати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</w:t>
      </w:r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який описує поведінку властивості та який може містити наступні поля: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value</w:t>
      </w:r>
      <w:r w:rsidRPr="006721D6">
        <w:rPr>
          <w:lang w:val="uk-UA"/>
        </w:rPr>
        <w:t xml:space="preserve"> - значення властивості (за замовчуванням undefined</w:t>
      </w:r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1. простое присваивание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name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2. указание значения через дескриптор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{ 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 xml:space="preserve">" 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writable</w:t>
      </w:r>
      <w:r w:rsidRPr="006721D6">
        <w:rPr>
          <w:lang w:val="uk-UA"/>
        </w:rPr>
        <w:t xml:space="preserve"> - значення властивості можна змінювати, якщо true (за замовчуванням false</w:t>
      </w:r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>defineProperty</w:t>
      </w:r>
      <w:r w:rsidRPr="008A0203">
        <w:rPr>
          <w:rFonts w:ascii="Consolas" w:hAnsi="Consolas" w:cs="Consolas"/>
          <w:color w:val="454545"/>
          <w:sz w:val="18"/>
          <w:szCs w:val="18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</w:rPr>
        <w:t>, {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value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,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writable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0077AB"/>
          <w:sz w:val="18"/>
          <w:szCs w:val="18"/>
        </w:rPr>
        <w:t>false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2E353C"/>
          <w:sz w:val="18"/>
          <w:szCs w:val="18"/>
        </w:rPr>
        <w:t>// запретить присвоение "user.name="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rFonts w:ascii="Consolas" w:hAnsi="Consolas" w:cs="Consolas"/>
          <w:color w:val="454545"/>
          <w:sz w:val="18"/>
          <w:szCs w:val="18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configurable</w:t>
      </w:r>
      <w:r w:rsidRPr="006721D6">
        <w:rPr>
          <w:lang w:val="uk-UA"/>
        </w:rPr>
        <w:t xml:space="preserve"> - якщо true, то властивість можна видаляти, а також змінювати його в подальшому за допомогою нових викликів </w:t>
      </w:r>
      <w:r w:rsidRPr="006721D6">
        <w:rPr>
          <w:b/>
          <w:lang w:val="uk-UA"/>
        </w:rPr>
        <w:t>defineProperty</w:t>
      </w:r>
      <w:r w:rsidRPr="006721D6">
        <w:rPr>
          <w:lang w:val="uk-UA"/>
        </w:rPr>
        <w:t xml:space="preserve"> (з</w:t>
      </w:r>
      <w:r>
        <w:rPr>
          <w:lang w:val="uk-UA"/>
        </w:rPr>
        <w:t>а замовчуванням false).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{};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configurable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false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заборонити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  <w:lang w:val="uk-UA"/>
        </w:rPr>
        <w:t>видалення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"delete user.name"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enumerable</w:t>
      </w:r>
      <w:r w:rsidRPr="006721D6">
        <w:rPr>
          <w:lang w:val="uk-UA"/>
        </w:rPr>
        <w:t xml:space="preserve"> - якщо true, то властивість братиме участь в переборі for..in. За замовчуванням </w:t>
      </w:r>
      <w:r>
        <w:rPr>
          <w:lang w:val="en-US"/>
        </w:rPr>
        <w:t>true</w:t>
      </w:r>
      <w:r w:rsidRPr="006721D6">
        <w:rPr>
          <w:lang w:val="uk-UA"/>
        </w:rPr>
        <w:t>.</w:t>
      </w:r>
      <w:r>
        <w:rPr>
          <w:lang w:val="uk-UA"/>
        </w:rPr>
        <w:t xml:space="preserve">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() {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; }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454545"/>
          <w:sz w:val="18"/>
          <w:szCs w:val="18"/>
          <w:lang w:val="en-US"/>
        </w:rPr>
        <w:lastRenderedPageBreak/>
        <w:t>};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відмічає</w:t>
      </w:r>
      <w:r w:rsidRPr="007759B3">
        <w:rPr>
          <w:rFonts w:ascii="Consolas" w:hAnsi="Consolas" w:cs="Consolas"/>
          <w:color w:val="2E353C"/>
          <w:sz w:val="18"/>
          <w:szCs w:val="18"/>
        </w:rPr>
        <w:t>м</w:t>
      </w:r>
      <w:r>
        <w:rPr>
          <w:rFonts w:ascii="Consolas" w:hAnsi="Consolas" w:cs="Consolas"/>
          <w:color w:val="2E353C"/>
          <w:sz w:val="18"/>
          <w:szCs w:val="18"/>
          <w:lang w:val="uk-UA"/>
        </w:rPr>
        <w:t>о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toString </w:t>
      </w:r>
      <w:r>
        <w:rPr>
          <w:rFonts w:ascii="Consolas" w:hAnsi="Consolas" w:cs="Consolas"/>
          <w:color w:val="2E353C"/>
          <w:sz w:val="18"/>
          <w:szCs w:val="18"/>
        </w:rPr>
        <w:t>як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такий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, </w:t>
      </w:r>
      <w:r>
        <w:rPr>
          <w:rFonts w:ascii="Consolas" w:hAnsi="Consolas" w:cs="Consolas"/>
          <w:color w:val="2E353C"/>
          <w:sz w:val="18"/>
          <w:szCs w:val="18"/>
        </w:rPr>
        <w:t>що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не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підлягає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перебору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в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for..in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"toString"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enumerable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false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653DD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for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key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in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key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>// name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get</w:t>
      </w:r>
      <w:r w:rsidRPr="006721D6">
        <w:rPr>
          <w:lang w:val="uk-UA"/>
        </w:rPr>
        <w:t xml:space="preserve"> - функція, яка повертає значення властивості. За замовчуванням undefined.</w:t>
      </w:r>
      <w:r>
        <w:rPr>
          <w:lang w:val="uk-UA"/>
        </w:rPr>
        <w:t xml:space="preserve"> Наприклад: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711809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711809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711809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11809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Вася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Петров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"fullName"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get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()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 xml:space="preserve">     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Вася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Петров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r w:rsidRPr="006721D6">
        <w:rPr>
          <w:b/>
          <w:lang w:val="uk-UA"/>
        </w:rPr>
        <w:t>set</w:t>
      </w:r>
      <w:r w:rsidRPr="006721D6">
        <w:rPr>
          <w:lang w:val="uk-UA"/>
        </w:rPr>
        <w:t xml:space="preserve"> - функція, яка записує значення властивості. За замовчуванням undefined</w:t>
      </w:r>
      <w:r>
        <w:rPr>
          <w:lang w:val="uk-UA"/>
        </w:rPr>
        <w:t>. Наприклад: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6178DA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6178DA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6178DA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6178DA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Вася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Петров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"fullName"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set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>let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 xml:space="preserve"> 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6178DA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surname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C63A28">
        <w:rPr>
          <w:rFonts w:ascii="Consolas" w:hAnsi="Consolas" w:cs="Consolas"/>
          <w:color w:val="669A00"/>
          <w:sz w:val="18"/>
          <w:szCs w:val="18"/>
          <w:lang w:val="uk-UA"/>
        </w:rPr>
        <w:t>"Петя Іванов"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Петя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Іванов</w:t>
      </w:r>
    </w:p>
    <w:p w:rsidR="00914935" w:rsidRPr="00FA6909" w:rsidRDefault="00914935" w:rsidP="00914935">
      <w:r w:rsidRPr="00FA6909">
        <w:rPr>
          <w:b/>
          <w:i/>
        </w:rPr>
        <w:t>Зауваження</w:t>
      </w:r>
      <w:r>
        <w:t xml:space="preserve">. </w:t>
      </w:r>
      <w:r>
        <w:rPr>
          <w:lang w:val="en-US"/>
        </w:rPr>
        <w:t>JavaScript</w:t>
      </w:r>
      <w:r w:rsidRPr="00FA6909">
        <w:t xml:space="preserve"> </w:t>
      </w:r>
      <w:r>
        <w:t>дозволяє також визначати геттери та сеттери безпосередньо у літералах. Наприклад: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Петров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get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lastRenderedPageBreak/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set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surname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};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8A431E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>
        <w:rPr>
          <w:rFonts w:ascii="Consolas" w:hAnsi="Consolas" w:cs="Consolas"/>
          <w:color w:val="454545"/>
          <w:sz w:val="18"/>
          <w:szCs w:val="18"/>
        </w:rPr>
        <w:t>// Приклад використання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>// Вася Петров (із геттера)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C29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29C6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C29C6">
        <w:rPr>
          <w:rFonts w:ascii="Consolas" w:hAnsi="Consolas" w:cs="Consolas"/>
          <w:color w:val="669A00"/>
          <w:sz w:val="18"/>
          <w:szCs w:val="18"/>
        </w:rPr>
        <w:t xml:space="preserve">"Петя </w:t>
      </w:r>
      <w:r>
        <w:rPr>
          <w:rFonts w:ascii="Consolas" w:hAnsi="Consolas" w:cs="Consolas"/>
          <w:color w:val="669A00"/>
          <w:sz w:val="18"/>
          <w:szCs w:val="18"/>
        </w:rPr>
        <w:t>І</w:t>
      </w:r>
      <w:r w:rsidRPr="007C29C6">
        <w:rPr>
          <w:rFonts w:ascii="Consolas" w:hAnsi="Consolas" w:cs="Consolas"/>
          <w:color w:val="669A00"/>
          <w:sz w:val="18"/>
          <w:szCs w:val="18"/>
        </w:rPr>
        <w:t>ванов"</w:t>
      </w:r>
      <w:r w:rsidRPr="007C29C6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>// Петя (задав сеттер)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8"/>
          <w:szCs w:val="18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surname</w:t>
      </w:r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>// Іванов (задав сеттер)</w:t>
      </w:r>
    </w:p>
    <w:p w:rsidR="00205A1A" w:rsidRDefault="0090220C">
      <w:pPr>
        <w:rPr>
          <w:sz w:val="32"/>
        </w:rPr>
      </w:pPr>
      <w:r>
        <w:rPr>
          <w:sz w:val="32"/>
        </w:rPr>
        <w:t>Створення закритих полів</w:t>
      </w:r>
      <w:r w:rsidR="00362F15" w:rsidRPr="001D2465">
        <w:rPr>
          <w:sz w:val="32"/>
        </w:rPr>
        <w:t xml:space="preserve"> </w:t>
      </w:r>
      <w:r w:rsidR="00362F15">
        <w:rPr>
          <w:sz w:val="32"/>
        </w:rPr>
        <w:t>з використанням</w:t>
      </w:r>
      <w:r w:rsidR="001D2465">
        <w:rPr>
          <w:sz w:val="32"/>
        </w:rPr>
        <w:t xml:space="preserve"> </w:t>
      </w:r>
      <w:r w:rsidR="001D2465" w:rsidRPr="00247657">
        <w:t>Object.defineProperty</w:t>
      </w:r>
      <w:r w:rsidR="00362F15">
        <w:rPr>
          <w:sz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1D2465" w:rsidTr="001D2465"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  <w:r>
              <w:rPr>
                <w:sz w:val="32"/>
              </w:rPr>
              <w:t>Використання локальних змінних в якості закритих полів</w:t>
            </w:r>
            <w:r w:rsidR="00FA536C">
              <w:rPr>
                <w:sz w:val="32"/>
              </w:rPr>
              <w:t>(можна використовувати як локальні змінні, так і формальні параметри)</w:t>
            </w:r>
          </w:p>
        </w:tc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</w:p>
        </w:tc>
      </w:tr>
      <w:tr w:rsidR="001D2465" w:rsidTr="001D2465"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24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 закритого поля (локальної змінної)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var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//Опис властивості з методами доступу до закритого поля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24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Опис закритого поля (локальної змінної) _myProp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var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_myProp</w:t>
            </w:r>
            <w:r w:rsidR="000C6913">
              <w:rPr>
                <w:rFonts w:ascii="Consolas" w:hAnsi="Consolas" w:cs="Consolas"/>
                <w:color w:val="000000"/>
                <w:sz w:val="19"/>
                <w:szCs w:val="19"/>
              </w:rPr>
              <w:t>=25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 Опис властивості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A536C"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>з методами доступу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"myProp"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_myProp;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_myProp = value;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alert(r.myProp);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23;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alert(r.myProp);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-23;</w:t>
            </w:r>
          </w:p>
        </w:tc>
      </w:tr>
    </w:tbl>
    <w:p w:rsidR="001D2465" w:rsidRDefault="001D2465">
      <w:pPr>
        <w:rPr>
          <w:sz w:val="32"/>
        </w:rPr>
      </w:pPr>
    </w:p>
    <w:p w:rsidR="001D2465" w:rsidRPr="00362F15" w:rsidRDefault="001D2465">
      <w:pPr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362F15" w:rsidTr="00362F15">
        <w:tc>
          <w:tcPr>
            <w:tcW w:w="7564" w:type="dxa"/>
          </w:tcPr>
          <w:p w:rsidR="00362F15" w:rsidRPr="001D2465" w:rsidRDefault="001D2465">
            <w:pPr>
              <w:rPr>
                <w:sz w:val="32"/>
              </w:rPr>
            </w:pPr>
            <w:r>
              <w:rPr>
                <w:sz w:val="32"/>
              </w:rPr>
              <w:t>Створюється додаткове поле</w:t>
            </w:r>
          </w:p>
        </w:tc>
        <w:tc>
          <w:tcPr>
            <w:tcW w:w="7564" w:type="dxa"/>
          </w:tcPr>
          <w:p w:rsidR="00362F15" w:rsidRPr="001D2465" w:rsidRDefault="00362F15">
            <w:pPr>
              <w:rPr>
                <w:sz w:val="32"/>
              </w:rPr>
            </w:pPr>
          </w:p>
        </w:tc>
      </w:tr>
      <w:tr w:rsidR="00362F15" w:rsidTr="00362F15"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Object.defineProperty(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"myProp"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._myProp;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set: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._myProp = value;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"errrrr"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MyClass();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alert(r.myProp);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23;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alert(r.myProp);</w:t>
            </w:r>
          </w:p>
          <w:p w:rsidR="00362F15" w:rsidRDefault="00362F15" w:rsidP="00362F1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r.myProp = -23;</w:t>
            </w:r>
          </w:p>
        </w:tc>
      </w:tr>
    </w:tbl>
    <w:p w:rsidR="00F86FA8" w:rsidRDefault="00F86FA8" w:rsidP="00914935">
      <w:pPr>
        <w:jc w:val="both"/>
        <w:rPr>
          <w:sz w:val="32"/>
        </w:rPr>
      </w:pPr>
    </w:p>
    <w:p w:rsidR="00FA536C" w:rsidRDefault="00FA536C">
      <w:pPr>
        <w:rPr>
          <w:sz w:val="32"/>
        </w:rPr>
      </w:pPr>
      <w:r>
        <w:rPr>
          <w:sz w:val="32"/>
        </w:rPr>
        <w:br w:type="page"/>
      </w:r>
    </w:p>
    <w:p w:rsidR="00914935" w:rsidRDefault="001B0AF5" w:rsidP="00914935">
      <w:pPr>
        <w:jc w:val="both"/>
      </w:pPr>
      <w:r w:rsidRPr="009265F7">
        <w:rPr>
          <w:sz w:val="32"/>
        </w:rPr>
        <w:lastRenderedPageBreak/>
        <w:t xml:space="preserve">Додавання методів доступу у </w:t>
      </w:r>
      <w:r w:rsidR="009265F7" w:rsidRPr="007F1D63">
        <w:rPr>
          <w:rFonts w:ascii="Times New Roman" w:hAnsi="Times New Roman" w:cs="Times New Roman"/>
          <w:b/>
          <w:sz w:val="28"/>
        </w:rPr>
        <w:t xml:space="preserve"> </w:t>
      </w:r>
      <w:hyperlink r:id="rId7" w:history="1">
        <w:r w:rsidR="009265F7" w:rsidRPr="007F1D63">
          <w:rPr>
            <w:rStyle w:val="a9"/>
            <w:rFonts w:ascii="Segoe UI" w:hAnsi="Segoe UI" w:cs="Segoe UI"/>
            <w:b/>
            <w:color w:val="696664"/>
            <w:sz w:val="21"/>
            <w:szCs w:val="21"/>
            <w:shd w:val="clear" w:color="auto" w:fill="F5F2F0"/>
          </w:rPr>
          <w:t>ES-2015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B0AF5" w:rsidTr="00A479A8"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Загальна форма</w:t>
            </w:r>
          </w:p>
        </w:tc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1B0AF5" w:rsidTr="00A479A8">
        <w:tc>
          <w:tcPr>
            <w:tcW w:w="7280" w:type="dxa"/>
          </w:tcPr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(геттер)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(сеттер)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(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  <w:p w:rsidR="001B0AF5" w:rsidRPr="00556856" w:rsidRDefault="001B0AF5" w:rsidP="00A479A8">
            <w:pPr>
              <w:rPr>
                <w:sz w:val="24"/>
              </w:rPr>
            </w:pPr>
          </w:p>
        </w:tc>
        <w:tc>
          <w:tcPr>
            <w:tcW w:w="7280" w:type="dxa"/>
          </w:tcPr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class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constructor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firstName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lastName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геттер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get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fullName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return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сеттер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set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fullName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newValue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[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]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newValue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split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 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}</w:t>
            </w: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 </w:t>
            </w:r>
            <w:r w:rsidRPr="00C12B29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ru-RU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вычисляемое</w:t>
            </w:r>
            <w:r w:rsidRPr="00C12B29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ru-RU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название</w:t>
            </w:r>
            <w:r w:rsidRPr="00C12B29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ru-RU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метода</w:t>
            </w:r>
          </w:p>
          <w:p w:rsidR="001B0AF5" w:rsidRPr="00C12B29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</w:pP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 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[</w:t>
            </w:r>
            <w:r w:rsidRPr="00C12B29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ru-RU" w:eastAsia="ru-RU"/>
              </w:rPr>
              <w:t>"</w:t>
            </w:r>
            <w:r w:rsidRPr="0091339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test</w:t>
            </w:r>
            <w:r w:rsidRPr="00C12B29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ru-RU" w:eastAsia="ru-RU"/>
              </w:rPr>
              <w:t>"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.</w:t>
            </w:r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toUpperCase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()]()</w:t>
            </w: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C12B29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ru-RU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C12B29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"PASSED!"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let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new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Пупков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fullName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Пупков</w:t>
            </w:r>
            <w:r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"Иван Петров"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;</w:t>
            </w:r>
            <w:r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    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val="en-US" w:eastAsia="ru-RU"/>
              </w:rPr>
              <w:t>set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Иван Петров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91339C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TEST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();</w:t>
            </w:r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>PASSED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!</w:t>
            </w:r>
          </w:p>
          <w:p w:rsidR="001B0AF5" w:rsidRPr="00B84D2F" w:rsidRDefault="001B0AF5" w:rsidP="00A479A8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При чтении </w:t>
            </w:r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будет вызван метод </w:t>
            </w:r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 fullName()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, при присвоении – метод </w:t>
            </w:r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set fullName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с новым значением.</w:t>
            </w:r>
          </w:p>
          <w:p w:rsidR="001B0AF5" w:rsidRPr="00B84D2F" w:rsidRDefault="001B0AF5" w:rsidP="00A479A8">
            <w:pPr>
              <w:rPr>
                <w:sz w:val="24"/>
              </w:rPr>
            </w:pPr>
          </w:p>
        </w:tc>
      </w:tr>
    </w:tbl>
    <w:p w:rsidR="001B0AF5" w:rsidRDefault="001B0AF5" w:rsidP="00914935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7600A" w:rsidTr="001D2465">
        <w:tc>
          <w:tcPr>
            <w:tcW w:w="7280" w:type="dxa"/>
          </w:tcPr>
          <w:p w:rsidR="0067600A" w:rsidRDefault="0067600A" w:rsidP="00F86FA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Загальна форма(приклад з описом</w:t>
            </w:r>
            <w:r w:rsidR="00F86FA8">
              <w:rPr>
                <w:sz w:val="24"/>
              </w:rPr>
              <w:t xml:space="preserve"> додаткового</w:t>
            </w:r>
            <w:r>
              <w:rPr>
                <w:sz w:val="24"/>
              </w:rPr>
              <w:t xml:space="preserve"> поля)</w:t>
            </w:r>
          </w:p>
        </w:tc>
        <w:tc>
          <w:tcPr>
            <w:tcW w:w="7280" w:type="dxa"/>
          </w:tcPr>
          <w:p w:rsidR="0067600A" w:rsidRDefault="0067600A" w:rsidP="001D2465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67600A" w:rsidTr="001D2465">
        <w:tc>
          <w:tcPr>
            <w:tcW w:w="7280" w:type="dxa"/>
          </w:tcPr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 (геттер)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 (сеттер)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67600A" w:rsidRPr="008B6372" w:rsidRDefault="008B6372" w:rsidP="008B6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</w:tc>
        <w:tc>
          <w:tcPr>
            <w:tcW w:w="7280" w:type="dxa"/>
          </w:tcPr>
          <w:p w:rsidR="0067600A" w:rsidRPr="00B84D2F" w:rsidRDefault="0067600A" w:rsidP="001D246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Secret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SecretValue()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2F0D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r w:rsidR="002F0D37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SecretValue(value)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 &gt; 0)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 is incorrect"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Secret();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//undefined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//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._secretValue = value;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 19</w:t>
            </w:r>
          </w:p>
          <w:p w:rsidR="0067600A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s1.SecretValue=-19;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// Error</w:t>
            </w:r>
          </w:p>
        </w:tc>
      </w:tr>
    </w:tbl>
    <w:p w:rsidR="00F86FA8" w:rsidRDefault="00F86FA8" w:rsidP="00914935">
      <w:pPr>
        <w:jc w:val="both"/>
      </w:pPr>
    </w:p>
    <w:p w:rsidR="00F86FA8" w:rsidRDefault="00F86FA8" w:rsidP="00914935">
      <w:pPr>
        <w:jc w:val="both"/>
      </w:pPr>
    </w:p>
    <w:p w:rsidR="00FA536C" w:rsidRDefault="00FA536C">
      <w:r>
        <w:br w:type="page"/>
      </w:r>
    </w:p>
    <w:p w:rsidR="0067600A" w:rsidRDefault="00F86FA8" w:rsidP="00914935">
      <w:pPr>
        <w:jc w:val="both"/>
      </w:pPr>
      <w:r>
        <w:lastRenderedPageBreak/>
        <w:t>Геттери і сеттери</w:t>
      </w:r>
      <w:r w:rsidR="00C63A28">
        <w:t xml:space="preserve"> у літералах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C63A28" w:rsidTr="00C63A28"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</w:tr>
      <w:tr w:rsidR="00C63A28" w:rsidTr="00C63A28">
        <w:tc>
          <w:tcPr>
            <w:tcW w:w="7564" w:type="dxa"/>
          </w:tcPr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...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get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()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C63A28" w:rsidRPr="0091339C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>}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>,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>
              <w:rPr>
                <w:rStyle w:val="HTML"/>
                <w:rFonts w:eastAsiaTheme="minorHAnsi"/>
                <w:b/>
                <w:sz w:val="18"/>
                <w:szCs w:val="18"/>
                <w:lang w:val="en-US"/>
              </w:rPr>
              <w:t>set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(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нове_значення_властивості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)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{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   . . .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}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C63A28" w:rsidRPr="00C63A28" w:rsidRDefault="00C63A28" w:rsidP="00C63A28">
            <w:pPr>
              <w:jc w:val="both"/>
              <w:rPr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}</w:t>
            </w:r>
          </w:p>
        </w:tc>
        <w:tc>
          <w:tcPr>
            <w:tcW w:w="7564" w:type="dxa"/>
          </w:tcPr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firstName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"Вася"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surname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"Петров"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get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fullName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return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firstName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set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fullName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value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split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value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firstName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split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0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surname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split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1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fullName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Вася Петров (из геттера)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fullName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"Петя Иванов"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firstName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Петя  (поставил сеттер)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surname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Иванов (поставил сеттер)</w:t>
            </w:r>
          </w:p>
          <w:p w:rsidR="00C63A28" w:rsidRDefault="00C63A28" w:rsidP="0091493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====================================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 =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prop()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._prop;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prop(value)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._prop = value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A28" w:rsidRDefault="00FA536C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alert(ob.prop);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ob.prop = 90;</w:t>
            </w:r>
          </w:p>
          <w:p w:rsidR="00C63A28" w:rsidRPr="00FA536C" w:rsidRDefault="00C63A28" w:rsidP="00FA5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alert(ob.prop);</w:t>
            </w:r>
          </w:p>
        </w:tc>
      </w:tr>
    </w:tbl>
    <w:p w:rsidR="00FA536C" w:rsidRDefault="00C12B29" w:rsidP="00914935">
      <w:pPr>
        <w:jc w:val="both"/>
      </w:pPr>
      <w:r>
        <w:lastRenderedPageBreak/>
        <w:t>Приклад. Створити клас «Клієнт»</w:t>
      </w:r>
      <w:r w:rsidR="00FA536C">
        <w:t xml:space="preserve"> </w:t>
      </w:r>
    </w:p>
    <w:p w:rsidR="00FA536C" w:rsidRDefault="00FA536C" w:rsidP="00914935">
      <w:pPr>
        <w:jc w:val="both"/>
      </w:pPr>
      <w:r>
        <w:t>(</w:t>
      </w:r>
      <w:r w:rsidRPr="00FA536C">
        <w:rPr>
          <w:b/>
        </w:rPr>
        <w:t>ім’я</w:t>
      </w:r>
      <w:r>
        <w:t xml:space="preserve"> – довільний доступ (відкрите поле), </w:t>
      </w:r>
    </w:p>
    <w:p w:rsidR="00FA536C" w:rsidRDefault="00FA536C" w:rsidP="00914935">
      <w:pPr>
        <w:jc w:val="both"/>
      </w:pPr>
      <w:r w:rsidRPr="00FA536C">
        <w:rPr>
          <w:b/>
        </w:rPr>
        <w:t>номер рахунку</w:t>
      </w:r>
      <w:r>
        <w:t xml:space="preserve"> – тільки для читання, </w:t>
      </w:r>
    </w:p>
    <w:p w:rsidR="00C63A28" w:rsidRDefault="00FA536C" w:rsidP="00914935">
      <w:pPr>
        <w:jc w:val="both"/>
      </w:pPr>
      <w:r w:rsidRPr="00FA536C">
        <w:rPr>
          <w:b/>
        </w:rPr>
        <w:t>кількість грошей</w:t>
      </w:r>
      <w:r>
        <w:t xml:space="preserve"> – контрольований доступ (і читання і запис))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//name, account, money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Client(name, account, money) {</w:t>
      </w:r>
    </w:p>
    <w:p w:rsidR="00FA536C" w:rsidRP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------------------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 xml:space="preserve"> (довільний доступ- відкрите поле) 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 account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(тільки для читання)</w:t>
      </w:r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Варіант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закритого поля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_account = account;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FA536C">
        <w:rPr>
          <w:rFonts w:ascii="Consolas" w:hAnsi="Consolas" w:cs="Consolas"/>
          <w:color w:val="008000"/>
          <w:sz w:val="19"/>
          <w:szCs w:val="19"/>
        </w:rPr>
        <w:t>опис закритого поля (один раз встановлюємо початкове значення)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//this.getAccount = function () {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 //опис методу зчитування (</w:t>
      </w:r>
      <w:r w:rsidR="004B02AF">
        <w:rPr>
          <w:rFonts w:ascii="Consolas" w:hAnsi="Consolas" w:cs="Consolas"/>
          <w:color w:val="008000"/>
          <w:sz w:val="19"/>
          <w:szCs w:val="19"/>
        </w:rPr>
        <w:t xml:space="preserve">метод </w:t>
      </w:r>
      <w:r w:rsidR="00FA536C">
        <w:rPr>
          <w:rFonts w:ascii="Consolas" w:hAnsi="Consolas" w:cs="Consolas"/>
          <w:color w:val="008000"/>
          <w:sz w:val="19"/>
          <w:szCs w:val="19"/>
        </w:rPr>
        <w:t>встановлення</w:t>
      </w:r>
      <w:r w:rsidR="000C691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0C6913">
        <w:rPr>
          <w:rFonts w:ascii="Consolas" w:hAnsi="Consolas" w:cs="Consolas"/>
          <w:color w:val="008000"/>
          <w:sz w:val="19"/>
          <w:szCs w:val="19"/>
          <w:lang w:val="en-US"/>
        </w:rPr>
        <w:t>set</w:t>
      </w:r>
      <w:r w:rsidR="000C6913">
        <w:rPr>
          <w:rFonts w:ascii="Consolas" w:hAnsi="Consolas" w:cs="Consolas"/>
          <w:color w:val="008000"/>
          <w:sz w:val="19"/>
          <w:szCs w:val="19"/>
        </w:rPr>
        <w:t>)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не пишемо, тому змінити не зможемо)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_account;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 Варіант 2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(з використанням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FA536C" w:rsidRPr="00FA536C">
        <w:rPr>
          <w:rFonts w:ascii="Consolas" w:hAnsi="Consolas" w:cs="Consolas"/>
          <w:color w:val="008000"/>
          <w:sz w:val="19"/>
          <w:szCs w:val="19"/>
        </w:rPr>
        <w:t>.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r w:rsidR="00FA536C">
        <w:rPr>
          <w:rFonts w:ascii="Consolas" w:hAnsi="Consolas" w:cs="Consolas"/>
          <w:color w:val="008000"/>
          <w:sz w:val="19"/>
          <w:szCs w:val="19"/>
        </w:rPr>
        <w:t>) 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Object.defineProperty(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value: account,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 money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r w:rsidR="00FA536C">
        <w:rPr>
          <w:rFonts w:ascii="Consolas" w:hAnsi="Consolas" w:cs="Consolas"/>
          <w:color w:val="008000"/>
          <w:sz w:val="19"/>
          <w:szCs w:val="19"/>
        </w:rPr>
        <w:t>контрольований доступ для зчитування і запису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 Варіант 1 </w:t>
      </w:r>
      <w:r w:rsidR="00FA536C"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окремих функцій</w:t>
      </w:r>
      <w:r w:rsidR="00FA536C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(геттер і сеттер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для</w:t>
      </w:r>
      <w:r w:rsidR="00043F93" w:rsidRPr="00043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43F93">
        <w:rPr>
          <w:rFonts w:ascii="Consolas" w:hAnsi="Consolas" w:cs="Consolas"/>
          <w:color w:val="008000"/>
          <w:sz w:val="19"/>
          <w:szCs w:val="19"/>
        </w:rPr>
        <w:t>закритого поля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змінної-формального параметра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//this.getMoney = function ()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  //Метод зчитування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money;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//this.setMoney = function (value)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//Метод запису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if (value&lt;0)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throw new Error("err");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money = value;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//this.setMoney(money);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CF3D03">
        <w:rPr>
          <w:rFonts w:ascii="Consolas" w:hAnsi="Consolas" w:cs="Consolas"/>
          <w:color w:val="008000"/>
          <w:sz w:val="19"/>
          <w:szCs w:val="19"/>
        </w:rPr>
        <w:t>//Контроль значення, яке передано у конструктор</w:t>
      </w:r>
    </w:p>
    <w:p w:rsidR="00C12B29" w:rsidRPr="00CF3D03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 Варіант 2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з використанням </w:t>
      </w:r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>.</w:t>
      </w:r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>)------------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Object.defineProperty(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"Money"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money;</w:t>
      </w:r>
      <w:r w:rsidR="00043F93">
        <w:rPr>
          <w:rFonts w:ascii="Consolas" w:hAnsi="Consolas" w:cs="Consolas"/>
          <w:color w:val="000000"/>
          <w:sz w:val="19"/>
          <w:szCs w:val="19"/>
        </w:rPr>
        <w:t xml:space="preserve">            //Зак</w:t>
      </w:r>
      <w:bookmarkStart w:id="0" w:name="_GoBack"/>
      <w:bookmarkEnd w:id="0"/>
      <w:r w:rsidR="00043F93">
        <w:rPr>
          <w:rFonts w:ascii="Consolas" w:hAnsi="Consolas" w:cs="Consolas"/>
          <w:color w:val="000000"/>
          <w:sz w:val="19"/>
          <w:szCs w:val="19"/>
        </w:rPr>
        <w:t xml:space="preserve">рите поле </w:t>
      </w:r>
      <w:r w:rsidR="00043F93">
        <w:rPr>
          <w:rFonts w:ascii="Consolas" w:hAnsi="Consolas" w:cs="Consolas"/>
          <w:color w:val="000000"/>
          <w:sz w:val="19"/>
          <w:szCs w:val="19"/>
        </w:rPr>
        <w:t>money</w:t>
      </w:r>
      <w:r w:rsidR="00043F93">
        <w:rPr>
          <w:rFonts w:ascii="Consolas" w:hAnsi="Consolas" w:cs="Consolas"/>
          <w:color w:val="000000"/>
          <w:sz w:val="19"/>
          <w:szCs w:val="19"/>
        </w:rPr>
        <w:t xml:space="preserve"> описано як формальний параметр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(value)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&gt;= 0)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value;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</w:rPr>
        <w:t>"errrrr"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 = money;</w:t>
      </w:r>
      <w:r w:rsidR="00CF3D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3D03" w:rsidRPr="00CF3D03">
        <w:rPr>
          <w:rFonts w:ascii="Consolas" w:hAnsi="Consolas" w:cs="Consolas"/>
          <w:color w:val="70AD47" w:themeColor="accent6"/>
          <w:sz w:val="19"/>
          <w:szCs w:val="19"/>
        </w:rPr>
        <w:t>// Контроль значення, яке передано у конструктор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`${this.name} - ${this.getMoney()}`;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D03" w:rsidRDefault="00CF3D03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Pr="00CF3D03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</w:t>
      </w:r>
      <w:r w:rsidR="00CF3D03" w:rsidRPr="00CF3D0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CF3D03">
        <w:rPr>
          <w:rFonts w:ascii="Consolas" w:hAnsi="Consolas" w:cs="Consolas"/>
          <w:color w:val="008000"/>
          <w:sz w:val="19"/>
          <w:szCs w:val="19"/>
        </w:rPr>
        <w:t>Використання класу (приклад з аналізом на виключні ситуації) =========================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"12434assd"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//r.setMoney(100);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r.Money=-100;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document.write(r);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"Wrong value :"</w:t>
      </w:r>
      <w:r>
        <w:rPr>
          <w:rFonts w:ascii="Consolas" w:hAnsi="Consolas" w:cs="Consolas"/>
          <w:color w:val="000000"/>
          <w:sz w:val="19"/>
          <w:szCs w:val="19"/>
        </w:rPr>
        <w:t>+e)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 w:rsidR="00CF3D03">
        <w:rPr>
          <w:rFonts w:ascii="Consolas" w:hAnsi="Consolas" w:cs="Consolas"/>
          <w:color w:val="A31515"/>
          <w:sz w:val="19"/>
          <w:szCs w:val="19"/>
        </w:rPr>
        <w:t>"</w:t>
      </w:r>
      <w:r w:rsidR="00CF3D03">
        <w:rPr>
          <w:rFonts w:ascii="Consolas" w:hAnsi="Consolas" w:cs="Consolas"/>
          <w:color w:val="A31515"/>
          <w:sz w:val="19"/>
          <w:szCs w:val="19"/>
          <w:lang w:val="en-US"/>
        </w:rPr>
        <w:t>The end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Pr="00C12B29" w:rsidRDefault="00C12B29" w:rsidP="00C12B29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C12B29" w:rsidRPr="00C12B29" w:rsidSect="0091493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95A" w:rsidRDefault="007D195A" w:rsidP="001B0AF5">
      <w:pPr>
        <w:spacing w:after="0" w:line="240" w:lineRule="auto"/>
      </w:pPr>
      <w:r>
        <w:separator/>
      </w:r>
    </w:p>
  </w:endnote>
  <w:endnote w:type="continuationSeparator" w:id="0">
    <w:p w:rsidR="007D195A" w:rsidRDefault="007D195A" w:rsidP="001B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95A" w:rsidRDefault="007D195A" w:rsidP="001B0AF5">
      <w:pPr>
        <w:spacing w:after="0" w:line="240" w:lineRule="auto"/>
      </w:pPr>
      <w:r>
        <w:separator/>
      </w:r>
    </w:p>
  </w:footnote>
  <w:footnote w:type="continuationSeparator" w:id="0">
    <w:p w:rsidR="007D195A" w:rsidRDefault="007D195A" w:rsidP="001B0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35"/>
    <w:rsid w:val="00043F93"/>
    <w:rsid w:val="000C6913"/>
    <w:rsid w:val="001B0AF5"/>
    <w:rsid w:val="001D2465"/>
    <w:rsid w:val="00205A1A"/>
    <w:rsid w:val="002D33CF"/>
    <w:rsid w:val="002F0D37"/>
    <w:rsid w:val="00362F15"/>
    <w:rsid w:val="004B02AF"/>
    <w:rsid w:val="00556856"/>
    <w:rsid w:val="00643C4F"/>
    <w:rsid w:val="0067600A"/>
    <w:rsid w:val="0067777B"/>
    <w:rsid w:val="00682B91"/>
    <w:rsid w:val="00683E16"/>
    <w:rsid w:val="00695710"/>
    <w:rsid w:val="006C11AF"/>
    <w:rsid w:val="00781798"/>
    <w:rsid w:val="007C5A8A"/>
    <w:rsid w:val="007D195A"/>
    <w:rsid w:val="008B6372"/>
    <w:rsid w:val="0090220C"/>
    <w:rsid w:val="00914935"/>
    <w:rsid w:val="00914F82"/>
    <w:rsid w:val="009265F7"/>
    <w:rsid w:val="00A479A8"/>
    <w:rsid w:val="00A66C69"/>
    <w:rsid w:val="00A73789"/>
    <w:rsid w:val="00B879D6"/>
    <w:rsid w:val="00C12B29"/>
    <w:rsid w:val="00C53A3C"/>
    <w:rsid w:val="00C63A28"/>
    <w:rsid w:val="00CE4CDC"/>
    <w:rsid w:val="00CF3D03"/>
    <w:rsid w:val="00D016CB"/>
    <w:rsid w:val="00EB111D"/>
    <w:rsid w:val="00F86FA8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DC9B"/>
  <w15:chartTrackingRefBased/>
  <w15:docId w15:val="{8A0E8558-1830-4D4B-BD1B-0EF03F2D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935"/>
    <w:pPr>
      <w:ind w:left="720"/>
      <w:contextualSpacing/>
    </w:pPr>
    <w:rPr>
      <w:lang w:val="ru-RU"/>
    </w:rPr>
  </w:style>
  <w:style w:type="character" w:styleId="HTML">
    <w:name w:val="HTML Code"/>
    <w:uiPriority w:val="99"/>
    <w:rsid w:val="00683E1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91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AF5"/>
  </w:style>
  <w:style w:type="paragraph" w:styleId="a7">
    <w:name w:val="footer"/>
    <w:basedOn w:val="a"/>
    <w:link w:val="a8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AF5"/>
  </w:style>
  <w:style w:type="character" w:styleId="a9">
    <w:name w:val="Hyperlink"/>
    <w:basedOn w:val="a0"/>
    <w:uiPriority w:val="99"/>
    <w:semiHidden/>
    <w:unhideWhenUsed/>
    <w:rsid w:val="009265F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63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A2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C6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es-mod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10065</Words>
  <Characters>5738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48</cp:revision>
  <dcterms:created xsi:type="dcterms:W3CDTF">2018-03-29T10:02:00Z</dcterms:created>
  <dcterms:modified xsi:type="dcterms:W3CDTF">2018-03-30T04:17:00Z</dcterms:modified>
</cp:coreProperties>
</file>