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eiryo UI" w:hAnsi="Meiryo UI"/>
          <w:b/>
          <w:color w:val="1F497D"/>
          <w:sz w:val="56"/>
        </w:rPr>
        <w:t>R3F Converter</w:t>
      </w:r>
    </w:p>
    <w:p>
      <w:pPr>
        <w:jc w:val="center"/>
      </w:pPr>
      <w:r>
        <w:rPr>
          <w:rFonts w:ascii="Meiryo UI" w:hAnsi="Meiryo UI"/>
          <w:color w:val="555555"/>
          <w:sz w:val="28"/>
        </w:rPr>
        <w:t>仕様書 / Specification</w:t>
      </w:r>
    </w:p>
    <w:p>
      <w:pPr>
        <w:jc w:val="center"/>
      </w:pPr>
      <w:r>
        <w:rPr>
          <w:rFonts w:ascii="Meiryo UI" w:hAnsi="Meiryo UI"/>
          <w:sz w:val="22"/>
        </w:rPr>
        <w:t>Tektronix RSA .r3f → CSV / Parquet 変換ツール</w:t>
      </w:r>
    </w:p>
    <w:p/>
    <w:p>
      <w:r>
        <w:br w:type="page"/>
      </w:r>
    </w:p>
    <w:p>
      <w:pPr>
        <w:pStyle w:val="Heading1"/>
      </w:pPr>
      <w:r>
        <w:rPr>
          <w:rFonts w:ascii="Meiryo UI" w:hAnsi="Meiryo UI"/>
          <w:color w:val="1F497D"/>
        </w:rPr>
        <w:t>Part 1  概要と使い方</w:t>
      </w:r>
    </w:p>
    <w:p>
      <w:r>
        <w:rPr>
          <w:rFonts w:ascii="Meiryo UI" w:hAnsi="Meiryo UI"/>
          <w:b w:val="0"/>
          <w:sz w:val="21"/>
        </w:rPr>
        <w:t>本書はエンジニア・ユーザー双方を対象とした仕様書です。Part 1 では概要と操作方法を、Part 2 では開発者向けの詳細技術仕様を説明します。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eiryo UI" w:hAnsi="Meiryo UI"/>
          <w:color w:val="2E74B5"/>
        </w:rPr>
        <w:t>1. プロジェクト概要</w:t>
      </w:r>
    </w:p>
    <w:p>
      <w:r>
        <w:rPr>
          <w:rFonts w:ascii="Meiryo UI" w:hAnsi="Meiryo UI"/>
          <w:b w:val="0"/>
          <w:sz w:val="21"/>
        </w:rPr>
        <w:t>R3F Converter は、Tektronix RSA300/500/600 シリーズのスペクトラムアナライザが録画した .r3f ファイルを Playback モード（デバイス接続不要）で再生し、DPX（Digital Phosphor Spectrum）データを CSV または Parquet 形式に変換するツールです。</w:t>
      </w:r>
    </w:p>
    <w:p>
      <w:r>
        <w:rPr>
          <w:rFonts w:ascii="Meiryo UI" w:hAnsi="Meiryo UI"/>
          <w:b w:val="0"/>
          <w:sz w:val="21"/>
        </w:rPr>
        <w:t>GUI モードとコマンドライン（CLI）モードの両方に対応しています。</w:t>
      </w:r>
    </w:p>
    <w:p>
      <w:pPr>
        <w:pStyle w:val="Heading3"/>
      </w:pPr>
      <w:r>
        <w:rPr>
          <w:rFonts w:ascii="Meiryo UI" w:hAnsi="Meiryo UI"/>
          <w:color w:val="2E74B5"/>
        </w:rPr>
        <w:t>主な機能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機能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メタデータ表示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中心周波数・サンプルレートを読み取り表示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DPX 解析・可視化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スペクトラム（Spectrum）とウォーターフォール（Waterfall）をグラフ表示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CSV エクスポート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frequency_hz / timestamp / amplitude_dbm の 3 列 CSV を出力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Parquet エクスポート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同データを Apache Parquet 形式で出力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CLI モード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--input 引数でバッチ変換を実行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2. ファイル構成と各モジュールの役割</w:t>
      </w:r>
    </w:p>
    <w:p>
      <w:r>
        <w:rPr>
          <w:rFonts w:ascii="Meiryo UI" w:hAnsi="Meiryo UI"/>
          <w:b w:val="0"/>
          <w:sz w:val="21"/>
        </w:rPr>
        <w:t>プロジェクトは以下の 5 つの Python モジュールで構成されます。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ファイル</w:t>
            </w:r>
          </w:p>
        </w:tc>
        <w:tc>
          <w:tcPr>
            <w:tcW w:type="dxa" w:w="7087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役割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main.py</w:t>
            </w:r>
          </w:p>
        </w:tc>
        <w:tc>
          <w:tcPr>
            <w:tcW w:type="dxa" w:w="7087"/>
          </w:tcPr>
          <w:p>
            <w:r>
              <w:rPr>
                <w:rFonts w:ascii="Meiryo UI" w:hAnsi="Meiryo UI"/>
                <w:b w:val="0"/>
                <w:sz w:val="20"/>
              </w:rPr>
              <w:t>エントリーポイント。引数解析、CLI / GUI の振り分け、.env 設定確認を行う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config.py</w:t>
            </w:r>
          </w:p>
        </w:tc>
        <w:tc>
          <w:tcPr>
            <w:tcW w:type="dxa" w:w="7087"/>
          </w:tcPr>
          <w:p>
            <w:r>
              <w:rPr>
                <w:rFonts w:ascii="Meiryo UI" w:hAnsi="Meiryo UI"/>
                <w:b w:val="0"/>
                <w:sz w:val="20"/>
              </w:rPr>
              <w:t>.env ファイルの読み書きと、DLL パスを入力する初期設定 GUI ダイアログを提供する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rsa_api.py</w:t>
            </w:r>
          </w:p>
        </w:tc>
        <w:tc>
          <w:tcPr>
            <w:tcW w:type="dxa" w:w="7087"/>
          </w:tcPr>
          <w:p>
            <w:r>
              <w:rPr>
                <w:rFonts w:ascii="Meiryo UI" w:hAnsi="Meiryo UI"/>
                <w:b w:val="0"/>
                <w:sz w:val="20"/>
              </w:rPr>
              <w:t>RSA_API.dll を ctypes でラップする PlaybackRSA クラス。DPX・IQ データ取得の低レベル API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converter.py</w:t>
            </w:r>
          </w:p>
        </w:tc>
        <w:tc>
          <w:tcPr>
            <w:tcW w:type="dxa" w:w="7087"/>
          </w:tcPr>
          <w:p>
            <w:r>
              <w:rPr>
                <w:rFonts w:ascii="Meiryo UI" w:hAnsi="Meiryo UI"/>
                <w:b w:val="0"/>
                <w:sz w:val="20"/>
              </w:rPr>
              <w:t>DPX データを numpy / pandas で処理し、CSV / Parquet に変換するビジネスロジック層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ui.py</w:t>
            </w:r>
          </w:p>
        </w:tc>
        <w:tc>
          <w:tcPr>
            <w:tcW w:type="dxa" w:w="7087"/>
          </w:tcPr>
          <w:p>
            <w:r>
              <w:rPr>
                <w:rFonts w:ascii="Meiryo UI" w:hAnsi="Meiryo UI"/>
                <w:b w:val="0"/>
                <w:sz w:val="20"/>
              </w:rPr>
              <w:t>PyQt6 メインウィンドウ、バックグラウンドスレッド（Worker）、matplotlib グラフ描画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モジュール依存関係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main.py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├── config.py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├── ui.py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│     ├── rsa_api.py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│     └── converter.py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│           └── rsa_api.py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└── rsa_api.py  (CLI モード直接使用)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└── converter.py</w:t>
      </w:r>
    </w:p>
    <w:p>
      <w:pPr>
        <w:pStyle w:val="Heading2"/>
      </w:pPr>
      <w:r>
        <w:rPr>
          <w:rFonts w:ascii="Meiryo UI" w:hAnsi="Meiryo UI"/>
          <w:color w:val="2E74B5"/>
        </w:rPr>
        <w:t>3. システム要件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項目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要件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Windows（RSA_API.dll が Windows 専用のため）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Python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3.9 以上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RSA SDK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Tektronix RSA API SDK（RSA_API.dll が必要）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アーキテクチャ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x64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依存 Python ライブラリ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ライブラリ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PyQt6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GUI フレームワーク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matplotlib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グラフ描画（QtAgg バックエンド）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numpy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配列演算・周波数軸生成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pandas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DataFrame 生成・CSV / Parquet 保存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pyarrow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Parquet シリアライズ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scipy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ピーク検出（scipy.signal.find_peaks）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python-dotenv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.env ファイルの読み込み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4. セットアップ</w:t>
      </w:r>
    </w:p>
    <w:p>
      <w:pPr>
        <w:pStyle w:val="Heading3"/>
      </w:pPr>
      <w:r>
        <w:rPr>
          <w:rFonts w:ascii="Meiryo UI" w:hAnsi="Meiryo UI"/>
          <w:color w:val="2E74B5"/>
        </w:rPr>
        <w:t>4.1 インストール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pip install -r requirements.txt</w:t>
      </w:r>
    </w:p>
    <w:p>
      <w:pPr>
        <w:pStyle w:val="Heading3"/>
      </w:pPr>
      <w:r>
        <w:rPr>
          <w:rFonts w:ascii="Meiryo UI" w:hAnsi="Meiryo UI"/>
          <w:color w:val="2E74B5"/>
        </w:rPr>
        <w:t>4.2 .env 設定</w:t>
      </w:r>
    </w:p>
    <w:p>
      <w:r>
        <w:rPr>
          <w:rFonts w:ascii="Meiryo UI" w:hAnsi="Meiryo UI"/>
          <w:b w:val="0"/>
          <w:sz w:val="21"/>
        </w:rPr>
        <w:t>RSA_API.dll のパスを .env ファイルに記述します。GUI モードでは初回起動時にダイアログが表示されます。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# .env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RSA_API_DLL="C:\Tektronix\RSA_API\lib\x64\RSA_API.dll"</w:t>
      </w:r>
    </w:p>
    <w:p>
      <w:pPr>
        <w:pStyle w:val="Heading2"/>
      </w:pPr>
      <w:r>
        <w:rPr>
          <w:rFonts w:ascii="Meiryo UI" w:hAnsi="Meiryo UI"/>
          <w:color w:val="2E74B5"/>
        </w:rPr>
        <w:t>5. 使い方</w:t>
      </w:r>
    </w:p>
    <w:p>
      <w:pPr>
        <w:pStyle w:val="Heading3"/>
      </w:pPr>
      <w:r>
        <w:rPr>
          <w:rFonts w:ascii="Meiryo UI" w:hAnsi="Meiryo UI"/>
          <w:color w:val="2E74B5"/>
        </w:rPr>
        <w:t>5.1 GUI モード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python main.py</w:t>
      </w:r>
    </w:p>
    <w:p>
      <w:r>
        <w:rPr>
          <w:rFonts w:ascii="Meiryo UI" w:hAnsi="Meiryo UI"/>
          <w:b w:val="0"/>
          <w:sz w:val="21"/>
        </w:rPr>
        <w:t>起動後は以下の手順で操作します：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操作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① ファイルを開く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Browse... ボタンで .r3f ファイルを選択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② メタデータ確認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Read ボタンで中心周波数・サンプルレートを表示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③ エクスポート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Format (CSV/Parquet) と出力先ディレクトリを選択し Export をクリック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④ DPX 解析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Acquire DPX &amp; Analyze ボタンでスペクトラムとウォーターフォールを表示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CLI モード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コマンド例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python main.py --input sample.r3f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CSV に変換（デフォルト）</w:t>
            </w:r>
          </w:p>
        </w:tc>
      </w:tr>
      <w:tr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python main.py --input sample.r3f --format parquet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Parquet に変換</w:t>
            </w:r>
          </w:p>
        </w:tc>
      </w:tr>
      <w:tr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python main.py --input sample.r3f --output /tmp/out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出力先ディレクトリを指定</w:t>
            </w:r>
          </w:p>
        </w:tc>
      </w:tr>
      <w:tr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python main.py --input sample.r3f --meta-only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メタデータのみ表示して終了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5.3 出力データ形式</w:t>
      </w:r>
    </w:p>
    <w:p>
      <w:r>
        <w:rPr>
          <w:rFonts w:ascii="Meiryo UI" w:hAnsi="Meiryo UI"/>
          <w:b w:val="0"/>
          <w:sz w:val="21"/>
        </w:rPr>
        <w:t>出力ファイル名は &lt;入力ファイルのステム&gt;.csv / .parquet です。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列名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型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単位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frequency_hz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float64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Hz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絶対 RF 周波数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timestamp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float64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s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DPX API が返す生のタイムスタンプ（正規化なし）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amplitude_dbm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float64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dBm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受信電力</w:t>
            </w:r>
          </w:p>
        </w:tc>
      </w:tr>
    </w:tbl>
    <w:p/>
    <w:p>
      <w:r>
        <w:rPr>
          <w:rFonts w:ascii="Meiryo UI" w:hAnsi="Meiryo UI"/>
          <w:b w:val="0"/>
          <w:sz w:val="21"/>
        </w:rPr>
        <w:t>行数 = Hi-Res ライン本数 × トレース長（801 ビン）。Hi-Res ラインが 0 本の場合は -120 dBm のフォールバックデータ 801 行を出力。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497D"/>
        </w:rPr>
        <w:t>Part 2  開発者向け技術仕様</w:t>
      </w:r>
    </w:p>
    <w:p>
      <w:r>
        <w:rPr>
          <w:rFonts w:ascii="Meiryo UI" w:hAnsi="Meiryo UI"/>
          <w:b w:val="0"/>
          <w:sz w:val="21"/>
        </w:rPr>
        <w:t>本パートではモジュールごとのクラス・関数仕様、データフロー、エラーハンドリングを説明します。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eiryo UI" w:hAnsi="Meiryo UI"/>
          <w:color w:val="2E74B5"/>
        </w:rPr>
        <w:t>6. 起動フロー</w:t>
      </w:r>
    </w:p>
    <w:p>
      <w:pPr>
        <w:pStyle w:val="Heading3"/>
      </w:pPr>
      <w:r>
        <w:rPr>
          <w:rFonts w:ascii="Meiryo UI" w:hAnsi="Meiryo UI"/>
          <w:color w:val="2E74B5"/>
        </w:rPr>
        <w:t>6.1 GUI モード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python main.py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└─ main()                             [main.py:93]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├─ argparse で引数解析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├─ args.input が None → GUI モード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├─ is_env_configured()            [config.py:19]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│    └─ 未設定なら show_initial_setup_dialog()  [config.py:42]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│         └─ QDialog で DLL パス入力 → create_env_from_user_input()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└─ gui_main()                     [main.py:75]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└─ run_gui()                 [ui.py:362]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├─ QApplication 作成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├─ MainWindow() 作成    [ui.py:128]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└─ app.exec()           イベントループ開始</w:t>
      </w:r>
    </w:p>
    <w:p>
      <w:pPr>
        <w:pStyle w:val="Heading3"/>
      </w:pPr>
      <w:r>
        <w:rPr>
          <w:rFonts w:ascii="Meiryo UI" w:hAnsi="Meiryo UI"/>
          <w:color w:val="2E74B5"/>
        </w:rPr>
        <w:t>6.2 CLI モード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python main.py --input &lt;path&gt; [--format csv|parquet] [--meta-only]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└─ main()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└─ cli_main()                    [main.py:31]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├─ (--meta-only 時)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│    └─ PlaybackRSA() → open_r3f_file()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│         → get_center_freq() / get_sample_rate() → 表示して終了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└─ (通常変換)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├─ convert_r3f_to_parquet()  または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└─ convert_r3f_to_csv()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                  └─ 進捗を # バーでコンソール表示</w:t>
      </w:r>
    </w:p>
    <w:p>
      <w:pPr>
        <w:pStyle w:val="Heading2"/>
      </w:pPr>
      <w:r>
        <w:rPr>
          <w:rFonts w:ascii="Meiryo UI" w:hAnsi="Meiryo UI"/>
          <w:color w:val="2E74B5"/>
        </w:rPr>
        <w:t>7. モジュール別仕様</w:t>
      </w:r>
    </w:p>
    <w:p>
      <w:pPr>
        <w:pStyle w:val="Heading3"/>
      </w:pPr>
      <w:r>
        <w:rPr>
          <w:rFonts w:ascii="Meiryo UI" w:hAnsi="Meiryo UI"/>
          <w:color w:val="2E74B5"/>
        </w:rPr>
        <w:t>7.1  main.py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関数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戻り値</w:t>
            </w:r>
          </w:p>
        </w:tc>
        <w:tc>
          <w:tcPr>
            <w:tcW w:type="dxa" w:w="4819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b w:val="0"/>
                <w:sz w:val="19"/>
              </w:rPr>
              <w:t>main()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メイン処理。CLI / GUI の振り分けと .env チェックを行う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b w:val="0"/>
                <w:sz w:val="19"/>
              </w:rPr>
              <w:t>cli_main(args)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CLI モード処理。変換またはメタデータ表示を実行する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b w:val="0"/>
                <w:sz w:val="19"/>
              </w:rPr>
              <w:t>gui_main()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GUI モード処理。run_gui() を呼び出す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b w:val="0"/>
                <w:sz w:val="19"/>
              </w:rPr>
              <w:t>build_parser()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ArgumentParser</w:t>
            </w:r>
          </w:p>
        </w:tc>
        <w:tc>
          <w:tcPr>
            <w:tcW w:type="dxa" w:w="4819"/>
          </w:tcPr>
          <w:p>
            <w:r>
              <w:rPr>
                <w:rFonts w:ascii="Meiryo UI" w:hAnsi="Meiryo UI"/>
                <w:b w:val="0"/>
                <w:sz w:val="20"/>
              </w:rPr>
              <w:t>argparse パーサーを構築して返す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引数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短縮形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デフォルト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--input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-i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なし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.r3f ファイルパス（省略時は GUI 起動）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--output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-o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output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出力ディレクトリ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--format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-f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csv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出力形式（csv または parquet）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--meta-only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-m</w:t>
            </w:r>
          </w:p>
        </w:tc>
        <w:tc>
          <w:tcPr>
            <w:tcW w:type="dxa" w:w="1701"/>
          </w:tcPr>
          <w:p>
            <w:r>
              <w:rPr>
                <w:rFonts w:ascii="Meiryo UI" w:hAnsi="Meiryo UI"/>
                <w:b w:val="0"/>
                <w:sz w:val="20"/>
              </w:rPr>
              <w:t>False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メタデータのみ表示して終了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 config.py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関数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戻り値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is_env_configured()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bool</w:t>
            </w:r>
          </w:p>
        </w:tc>
        <w:tc>
          <w:tcPr>
            <w:tcW w:type="dxa" w:w="5102"/>
          </w:tcPr>
          <w:p>
            <w:r>
              <w:rPr>
                <w:rFonts w:ascii="Meiryo UI" w:hAnsi="Meiryo UI"/>
                <w:b w:val="0"/>
                <w:sz w:val="20"/>
              </w:rPr>
              <w:t>.env が存在し RSA_API_DLL がデフォルト値以外に設定されているか確認する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create_env_from_user_input(dll_path)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bool</w:t>
            </w:r>
          </w:p>
        </w:tc>
        <w:tc>
          <w:tcPr>
            <w:tcW w:type="dxa" w:w="5102"/>
          </w:tcPr>
          <w:p>
            <w:r>
              <w:rPr>
                <w:rFonts w:ascii="Meiryo UI" w:hAnsi="Meiryo UI"/>
                <w:b w:val="0"/>
                <w:sz w:val="20"/>
              </w:rPr>
              <w:t>指定パスで .env を生成する。成功時 True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show_initial_setup_dialog()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bool</w:t>
            </w:r>
          </w:p>
        </w:tc>
        <w:tc>
          <w:tcPr>
            <w:tcW w:type="dxa" w:w="5102"/>
          </w:tcPr>
          <w:p>
            <w:r>
              <w:rPr>
                <w:rFonts w:ascii="Meiryo UI" w:hAnsi="Meiryo UI"/>
                <w:b w:val="0"/>
                <w:sz w:val="20"/>
              </w:rPr>
              <w:t>PyQt6 ダイアログで DLL パス入力を促す。OK かつ .env 生成成功時 True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7.3  rsa_api.py</w:t>
      </w:r>
    </w:p>
    <w:p>
      <w:r>
        <w:rPr>
          <w:rFonts w:ascii="Meiryo UI" w:hAnsi="Meiryo UI"/>
          <w:b w:val="0"/>
          <w:sz w:val="21"/>
        </w:rPr>
        <w:t>RSA_API.dll を ctypes.WinDLL でロードし、関数ごとに argtypes / restype を設定して呼び出す Playback モード専用ラッパーです。</w:t>
      </w:r>
    </w:p>
    <w:p>
      <w:pPr>
        <w:pStyle w:val="Heading3"/>
      </w:pPr>
      <w:r>
        <w:rPr>
          <w:rFonts w:ascii="Meiryo UI" w:hAnsi="Meiryo UI"/>
          <w:color w:val="2E74B5"/>
        </w:rPr>
        <w:t>PlaybackRSA クラス — 公開メソッド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メソッド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使用 DLL 関数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open_r3f_file(file_path, ...)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PLAYBACK_OpenDiskFile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r3f ファイルを開く。失敗時は RSAError を送出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close()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DEVICE_Stop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セッションを閉じる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get_center_freq() → float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CONFIG_GetCenterFreq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中心周波数 [Hz] を取得する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get_reference_level() → float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CONFIG_GetReferenceLevel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基準レベル [dBm] を取得する（失敗時は 0.0）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get_sample_rate() → float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IQBLK_GetIQSampleRate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サンプルレート [Hz] を取得する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set_record_length(length)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IQBLK_SetIQRecordLength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1 取得あたりのサンプル数を設定する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acquire_iq_data(timeout_ms)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IQBLK_AcquireIQData / GetIQData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IQ データを取得し (I リスト, Q リスト) を返す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acquire_dpx_data(fspan, ...)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DPX_SetParameters / DEVICE_Run / DPX_WaitForDataReady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DPX を設定・実行してセッション情報辞書を返す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get_dpx_hires_lines(trace_pts)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DPX_GetSogramHiResLine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DPX 高分解能ラインを全取得する（時系列昇順）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b w:val="0"/>
                <w:sz w:val="19"/>
              </w:rPr>
              <w:t>diagnose_r3f_file(file_path) ＊静的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（DLL 不要）</w:t>
            </w:r>
          </w:p>
        </w:tc>
        <w:tc>
          <w:tcPr>
            <w:tcW w:type="dxa" w:w="3402"/>
          </w:tcPr>
          <w:p>
            <w:r>
              <w:rPr>
                <w:rFonts w:ascii="Meiryo UI" w:hAnsi="Meiryo UI"/>
                <w:b w:val="0"/>
                <w:sz w:val="20"/>
              </w:rPr>
              <w:t>r3f ファイルのバイナリ構造を診断する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acquire_dpx_data() 戻り値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キー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型</w:t>
            </w:r>
          </w:p>
        </w:tc>
        <w:tc>
          <w:tcPr>
            <w:tcW w:type="dxa" w:w="595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trace_length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int</w:t>
            </w:r>
          </w:p>
        </w:tc>
        <w:tc>
          <w:tcPr>
            <w:tcW w:type="dxa" w:w="5953"/>
          </w:tcPr>
          <w:p>
            <w:r>
              <w:rPr>
                <w:rFonts w:ascii="Meiryo UI" w:hAnsi="Meiryo UI"/>
                <w:b w:val="0"/>
                <w:sz w:val="20"/>
              </w:rPr>
              <w:t>トレースの周波数ビン数（デフォルト 801）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fspan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rFonts w:ascii="Meiryo UI" w:hAnsi="Meiryo UI"/>
                <w:b w:val="0"/>
                <w:sz w:val="20"/>
              </w:rPr>
              <w:t>スパン [Hz]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y_top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rFonts w:ascii="Meiryo UI" w:hAnsi="Meiryo UI"/>
                <w:b w:val="0"/>
                <w:sz w:val="20"/>
              </w:rPr>
              <w:t>振幅上限 [dBm]（デフォルト 0.0）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y_bottom</w:t>
            </w:r>
          </w:p>
        </w:tc>
        <w:tc>
          <w:tcPr>
            <w:tcW w:type="dxa" w:w="1134"/>
          </w:tcPr>
          <w:p>
            <w:r>
              <w:rPr>
                <w:rFonts w:ascii="Meiryo UI" w:hAnsi="Meiryo UI"/>
                <w:b w:val="0"/>
                <w:sz w:val="20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rFonts w:ascii="Meiryo UI" w:hAnsi="Meiryo UI"/>
                <w:b w:val="0"/>
                <w:sz w:val="20"/>
              </w:rPr>
              <w:t>振幅下限 [dBm]（デフォルト -120.0）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DPX パラメータ決定ロジック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パラメータ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決定方法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fspan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min(sample_rate, 40 MHz)（明示指定も可）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rbw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DPX_GetRBWRange() の範囲内で fspan / 200 を基準に決定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trace_length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801 ビン（固定）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y_top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0.0 dBm（固定）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y_bottom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-120.0 dBm（固定）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time_per_bitmap_line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0.1 s</w:t>
            </w:r>
          </w:p>
        </w:tc>
      </w:tr>
      <w:tr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time_resolution</w:t>
            </w:r>
          </w:p>
        </w:tc>
        <w:tc>
          <w:tcPr>
            <w:tcW w:type="dxa" w:w="6236"/>
          </w:tcPr>
          <w:p>
            <w:r>
              <w:rPr>
                <w:rFonts w:ascii="Meiryo UI" w:hAnsi="Meiryo UI"/>
                <w:b w:val="0"/>
                <w:sz w:val="20"/>
              </w:rPr>
              <w:t>0.01 s（最小 1 ms に丸める）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7.4  converter.py</w:t>
      </w:r>
    </w:p>
    <w:p>
      <w:r>
        <w:rPr>
          <w:rFonts w:ascii="Meiryo UI" w:hAnsi="Meiryo UI"/>
          <w:b w:val="0"/>
          <w:sz w:val="21"/>
        </w:rPr>
        <w:t>DPX データを numpy で処理し、pandas DataFrame 経由で CSV / Parquet に変換するビジネスロジック層です。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関数</w:t>
            </w:r>
          </w:p>
        </w:tc>
        <w:tc>
          <w:tcPr>
            <w:tcW w:type="dxa" w:w="5386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watts_to_dbm(watts) → ndarray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電力 [W] → [dBm]。ゼロ/負値は 1e-20 にクリップ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dpx_spectrum_arrays(dpx_data, cf)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スペクトラムトレースから (freqs_hz, power_dbm) を生成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dpx_sogram_arrays(dpx_data, cf)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ビットマップから (freqs_hz, times_s, power_matrix_dbm) を生成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dpx_hires_to_arrays(hires, cf, fspan)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Hi-Res ラインから (freqs, times, power_2d) を生成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dpx_to_dataframe(dpx_data, cf, hires)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DPX データから (frequency_hz, timestamp, amplitude_dbm) DataFrame を生成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save_csv(df, out_path) → Path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DataFrame を CSV に保存（float_format='%.6f'）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save_parquet(df, out_path) → Path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DataFrame を Parquet に保存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convert_r3f_to_csv(r3f_path, ...) → Path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r3f ファイルを DPX 経由で CSV に変換するメイン関数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/>
                <w:b w:val="0"/>
                <w:sz w:val="19"/>
              </w:rPr>
              <w:t>convert_r3f_to_parquet(r3f_path, ...) → Path</w:t>
            </w:r>
          </w:p>
        </w:tc>
        <w:tc>
          <w:tcPr>
            <w:tcW w:type="dxa" w:w="5386"/>
          </w:tcPr>
          <w:p>
            <w:r>
              <w:rPr>
                <w:rFonts w:ascii="Meiryo UI" w:hAnsi="Meiryo UI"/>
                <w:b w:val="0"/>
                <w:sz w:val="20"/>
              </w:rPr>
              <w:t>r3f ファイルを DPX 経由で Parquet に変換するメイン関数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convert_r3f_to_csv / convert_r3f_to_parquet の変換フロー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PlaybackRSA() → open_r3f_file()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→ get_center_freq() / get_sample_rate()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→ acquire_dpx_data(fspan)           # DPX 設定・実行・停止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→ get_dpx_hires_lines(trace_len)    # Hi-Res タイムライン取得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→ dpx_to_dataframe()                # DataFrame 生成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→ save_csv() / save_parquet()        # ファイル保存</w:t>
      </w:r>
    </w:p>
    <w:p>
      <w:r>
        <w:rPr>
          <w:rFonts w:ascii="Meiryo UI" w:hAnsi="Meiryo UI"/>
          <w:b w:val="0"/>
          <w:sz w:val="21"/>
        </w:rPr>
        <w:t>progress_cb(done, total) は 0/3 → 1/3 → 2/3 → 3/3 の 4 ステップで呼び出されます。</w:t>
      </w:r>
    </w:p>
    <w:p>
      <w:pPr>
        <w:pStyle w:val="Heading3"/>
      </w:pPr>
      <w:r>
        <w:rPr>
          <w:rFonts w:ascii="Meiryo UI" w:hAnsi="Meiryo UI"/>
          <w:color w:val="2E74B5"/>
        </w:rPr>
        <w:t>7.5  ui.py</w:t>
      </w:r>
    </w:p>
    <w:p>
      <w:pPr>
        <w:pStyle w:val="Heading3"/>
      </w:pPr>
      <w:r>
        <w:rPr>
          <w:rFonts w:ascii="Meiryo UI" w:hAnsi="Meiryo UI"/>
          <w:color w:val="2E74B5"/>
        </w:rPr>
        <w:t>Worker スレッド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クラス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シグナル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ConvertWorker(QThread)</w:t>
            </w:r>
          </w:p>
        </w:tc>
        <w:tc>
          <w:tcPr>
            <w:tcW w:type="dxa" w:w="3969"/>
          </w:tcPr>
          <w:p>
            <w:r>
              <w:rPr>
                <w:rFonts w:ascii="Meiryo UI" w:hAnsi="Meiryo UI"/>
                <w:b w:val="0"/>
                <w:sz w:val="20"/>
              </w:rPr>
              <w:t>progress(int,int) / finished(str) / error(str)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convert_r3f_to_csv / convert_r3f_to_parquet を別スレッドで実行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AnalysisWorker(QThread)</w:t>
            </w:r>
          </w:p>
        </w:tc>
        <w:tc>
          <w:tcPr>
            <w:tcW w:type="dxa" w:w="3969"/>
          </w:tcPr>
          <w:p>
            <w:r>
              <w:rPr>
                <w:rFonts w:ascii="Meiryo UI" w:hAnsi="Meiryo UI"/>
                <w:b w:val="0"/>
                <w:sz w:val="20"/>
              </w:rPr>
              <w:t>finished(freqs, psd, sog, sr, cf) / error(str)</w:t>
            </w:r>
          </w:p>
        </w:tc>
        <w:tc>
          <w:tcPr>
            <w:tcW w:type="dxa" w:w="2835"/>
          </w:tcPr>
          <w:p>
            <w:r>
              <w:rPr>
                <w:rFonts w:ascii="Meiryo UI" w:hAnsi="Meiryo UI"/>
                <w:b w:val="0"/>
                <w:sz w:val="20"/>
              </w:rPr>
              <w:t>DPX 取得・Hi-Res ライン解析・ndarray 生成を別スレッドで実行</w:t>
            </w:r>
          </w:p>
        </w:tc>
      </w:tr>
    </w:tbl>
    <w:p/>
    <w:p>
      <w:r>
        <w:rPr>
          <w:rFonts w:ascii="Meiryo UI" w:hAnsi="Meiryo UI"/>
          <w:b w:val="0"/>
          <w:sz w:val="21"/>
        </w:rPr>
        <w:t>Worker はエラーを error シグナルで UI スレッドに通知するため、Worker 内例外が UI をクラッシュさせません。</w:t>
      </w:r>
    </w:p>
    <w:p>
      <w:pPr>
        <w:pStyle w:val="Heading3"/>
      </w:pPr>
      <w:r>
        <w:rPr>
          <w:rFonts w:ascii="Meiryo UI" w:hAnsi="Meiryo UI"/>
          <w:color w:val="2E74B5"/>
        </w:rPr>
        <w:t>MainWindow GUI 構成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セクション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コントロール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処理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1. Open R3F File</w:t>
            </w:r>
          </w:p>
        </w:tc>
        <w:tc>
          <w:tcPr>
            <w:tcW w:type="dxa" w:w="2551"/>
          </w:tcPr>
          <w:p>
            <w:r>
              <w:rPr>
                <w:rFonts w:ascii="Meiryo UI" w:hAnsi="Meiryo UI"/>
                <w:b w:val="0"/>
                <w:sz w:val="20"/>
              </w:rPr>
              <w:t>Browse ボタン</w:t>
            </w:r>
          </w:p>
        </w:tc>
        <w:tc>
          <w:tcPr>
            <w:tcW w:type="dxa" w:w="4535"/>
          </w:tcPr>
          <w:p>
            <w:r>
              <w:rPr>
                <w:rFonts w:ascii="Meiryo UI" w:hAnsi="Meiryo UI"/>
                <w:b w:val="0"/>
                <w:sz w:val="20"/>
              </w:rPr>
              <w:t>_on_open_file() → QFileDialog → self._r3f_path に保存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2. Metadata</w:t>
            </w:r>
          </w:p>
        </w:tc>
        <w:tc>
          <w:tcPr>
            <w:tcW w:type="dxa" w:w="2551"/>
          </w:tcPr>
          <w:p>
            <w:r>
              <w:rPr>
                <w:rFonts w:ascii="Meiryo UI" w:hAnsi="Meiryo UI"/>
                <w:b w:val="0"/>
                <w:sz w:val="20"/>
              </w:rPr>
              <w:t>Read ボタン</w:t>
            </w:r>
          </w:p>
        </w:tc>
        <w:tc>
          <w:tcPr>
            <w:tcW w:type="dxa" w:w="4535"/>
          </w:tcPr>
          <w:p>
            <w:r>
              <w:rPr>
                <w:rFonts w:ascii="Meiryo UI" w:hAnsi="Meiryo UI"/>
                <w:b w:val="0"/>
                <w:sz w:val="20"/>
              </w:rPr>
              <w:t>_on_read_metadata() → PlaybackRSA で CF / SR 取得 → ラベル更新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3. Export Settings</w:t>
            </w:r>
          </w:p>
        </w:tc>
        <w:tc>
          <w:tcPr>
            <w:tcW w:type="dxa" w:w="2551"/>
          </w:tcPr>
          <w:p>
            <w:r>
              <w:rPr>
                <w:rFonts w:ascii="Meiryo UI" w:hAnsi="Meiryo UI"/>
                <w:b w:val="0"/>
                <w:sz w:val="20"/>
              </w:rPr>
              <w:t>Format コンボ / Output Dir / Export</w:t>
            </w:r>
          </w:p>
        </w:tc>
        <w:tc>
          <w:tcPr>
            <w:tcW w:type="dxa" w:w="4535"/>
          </w:tcPr>
          <w:p>
            <w:r>
              <w:rPr>
                <w:rFonts w:ascii="Meiryo UI" w:hAnsi="Meiryo UI"/>
                <w:b w:val="0"/>
                <w:sz w:val="20"/>
              </w:rPr>
              <w:t>_on_export() → ConvertWorker 起動 → プログレスバー更新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4. DPX Analysis</w:t>
            </w:r>
          </w:p>
        </w:tc>
        <w:tc>
          <w:tcPr>
            <w:tcW w:type="dxa" w:w="2551"/>
          </w:tcPr>
          <w:p>
            <w:r>
              <w:rPr>
                <w:rFonts w:ascii="Meiryo UI" w:hAnsi="Meiryo UI"/>
                <w:b w:val="0"/>
                <w:sz w:val="20"/>
              </w:rPr>
              <w:t>Acquire DPX &amp; Analyze ボタン</w:t>
            </w:r>
          </w:p>
        </w:tc>
        <w:tc>
          <w:tcPr>
            <w:tcW w:type="dxa" w:w="4535"/>
          </w:tcPr>
          <w:p>
            <w:r>
              <w:rPr>
                <w:rFonts w:ascii="Meiryo UI" w:hAnsi="Meiryo UI"/>
                <w:b w:val="0"/>
                <w:sz w:val="20"/>
              </w:rPr>
              <w:t>_on_analyze() → AnalysisWorker 起動 → _on_analysis_done() でグラフ描画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DPX 解析グラフ仕様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グラフ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X 軸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Y 軸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左：DPX Spectrum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周波数 [MHz]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電力 [dBm]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各ビンの最大値。scipy でピーク上位 5 点を赤▲でマーク。中心周波数を赤破線で表示</w:t>
            </w:r>
          </w:p>
        </w:tc>
      </w:tr>
      <w:tr>
        <w:tc>
          <w:tcPr>
            <w:tcW w:type="dxa" w:w="1984"/>
          </w:tcPr>
          <w:p>
            <w:r>
              <w:rPr>
                <w:rFonts w:ascii="Meiryo UI" w:hAnsi="Meiryo UI"/>
                <w:b w:val="0"/>
                <w:sz w:val="20"/>
              </w:rPr>
              <w:t>右：Waterfall (Spectrogram)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時間 [ms]</w:t>
            </w:r>
          </w:p>
        </w:tc>
        <w:tc>
          <w:tcPr>
            <w:tcW w:type="dxa" w:w="1417"/>
          </w:tcPr>
          <w:p>
            <w:r>
              <w:rPr>
                <w:rFonts w:ascii="Meiryo UI" w:hAnsi="Meiryo UI"/>
                <w:b w:val="0"/>
                <w:sz w:val="20"/>
              </w:rPr>
              <w:t>周波数 [MHz]</w:t>
            </w:r>
          </w:p>
        </w:tc>
        <w:tc>
          <w:tcPr>
            <w:tcW w:type="dxa" w:w="4252"/>
          </w:tcPr>
          <w:p>
            <w:r>
              <w:rPr>
                <w:rFonts w:ascii="Meiryo UI" w:hAnsi="Meiryo UI"/>
                <w:b w:val="0"/>
                <w:sz w:val="20"/>
              </w:rPr>
              <w:t>カラーマップ inferno による電力分布（pcolormesh）。中心周波数をシアン破線で表示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8. エクスポートデータフロー（全体）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.r3f ファイル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PLAYBACK_OpenDiskFile()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RSA_API.dll (Playback モード)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DPX_SetParameters / DPX_SetSogramParameters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DPX 設定（fspan, RBW, 振幅レンジ）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DPX_Configure / DPX_SetEnable / DEVICE_Run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DPX 実行（Sogram + Spectrum を同時収集）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DPX_WaitForDataReady → DPX_FinishFrameBuffer → DEVICE_Stop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DPX_GetSogramHiResLineCountLatest / DPX_GetSogramHiResLine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Hi-Res ライン取得 [(power_dbm[801], timestamp), ...] ← 時系列昇順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  dpx_to_dataframe()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DataFrame (frequency_hz, timestamp, amplitude_dbm)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│  行数 = n_hires_lines × 801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 xml:space="preserve">    ▼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b w:val="0"/>
          <w:sz w:val="19"/>
        </w:rPr>
        <w:t>output/&lt;stem&gt;.csv  または  output/&lt;stem&gt;.parquet</w:t>
      </w:r>
    </w:p>
    <w:p>
      <w:pPr>
        <w:pStyle w:val="Heading2"/>
      </w:pPr>
      <w:r>
        <w:rPr>
          <w:rFonts w:ascii="Meiryo UI" w:hAnsi="Meiryo UI"/>
          <w:color w:val="2E74B5"/>
        </w:rPr>
        <w:t>9. エラーハンドリング</w:t>
      </w:r>
    </w:p>
    <w:p>
      <w:pPr>
        <w:pStyle w:val="Heading3"/>
      </w:pPr>
      <w:r>
        <w:rPr>
          <w:rFonts w:ascii="Meiryo UI" w:hAnsi="Meiryo UI"/>
          <w:color w:val="2E74B5"/>
        </w:rPr>
        <w:t>PLAYBACK_OpenDiskFile エラーコード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エラーコード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日本語メッセージ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1206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ファイルを開けません（存在・アクセス権・サイズ・形式を確認）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1209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ファイルフォーマットが正しくないか、破損しています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1210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ファイルが見つかりません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1211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ファイルへのアクセス権がありません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その他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不明なエラー（コード N）</w:t>
            </w:r>
          </w:p>
        </w:tc>
      </w:tr>
    </w:tbl>
    <w:p/>
    <w:p>
      <w:r>
        <w:rPr>
          <w:rFonts w:ascii="Meiryo UI" w:hAnsi="Meiryo UI"/>
          <w:b w:val="0"/>
          <w:sz w:val="21"/>
        </w:rPr>
        <w:t>エラー発生時は diagnose_r3f_file() の診断情報（ファイルサイズ・マジックバイト等）も RSAError に付加します。</w:t>
      </w:r>
    </w:p>
    <w:p>
      <w:pPr>
        <w:pStyle w:val="Heading3"/>
      </w:pPr>
      <w:r>
        <w:rPr>
          <w:rFonts w:ascii="Meiryo UI" w:hAnsi="Meiryo UI"/>
          <w:color w:val="2E74B5"/>
        </w:rPr>
        <w:t>Hi-Res ライン未取得時の動作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呼び出し元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rFonts w:ascii="Meiryo UI" w:hAnsi="Meiryo UI"/>
                <w:b/>
                <w:sz w:val="20"/>
              </w:rPr>
              <w:t>動作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converter.py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y_bottom (-120 dBm) で埋めたフォールバック DataFrame (801 行) を返す</w:t>
            </w:r>
          </w:p>
        </w:tc>
      </w:tr>
      <w:tr>
        <w:tc>
          <w:tcPr>
            <w:tcW w:type="dxa" w:w="2268"/>
          </w:tcPr>
          <w:p>
            <w:r>
              <w:rPr>
                <w:rFonts w:ascii="Meiryo UI" w:hAnsi="Meiryo UI"/>
                <w:b w:val="0"/>
                <w:sz w:val="20"/>
              </w:rPr>
              <w:t>AnalysisWorker</w:t>
            </w:r>
          </w:p>
        </w:tc>
        <w:tc>
          <w:tcPr>
            <w:tcW w:type="dxa" w:w="6803"/>
          </w:tcPr>
          <w:p>
            <w:r>
              <w:rPr>
                <w:rFonts w:ascii="Meiryo UI" w:hAnsi="Meiryo UI"/>
                <w:b w:val="0"/>
                <w:sz w:val="20"/>
              </w:rPr>
              <w:t>error シグナルを emit して処理を終了する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