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016F" w:rsidRDefault="000C016F" w:rsidP="000C016F">
      <w:pPr>
        <w:pStyle w:val="1"/>
        <w:numPr>
          <w:ilvl w:val="0"/>
          <w:numId w:val="7"/>
        </w:numPr>
        <w:ind w:left="284"/>
        <w:rPr>
          <w:rFonts w:eastAsia="Times New Roman"/>
          <w:lang w:val="en-US" w:eastAsia="ru-RU"/>
        </w:rPr>
      </w:pPr>
      <w:r>
        <w:rPr>
          <w:rFonts w:eastAsia="Times New Roman"/>
          <w:lang w:val="en-US" w:eastAsia="ru-RU"/>
        </w:rPr>
        <w:t>Introduction</w:t>
      </w:r>
    </w:p>
    <w:p w:rsidR="001400B3" w:rsidRDefault="001400B3" w:rsidP="001400B3">
      <w:pPr>
        <w:rPr>
          <w:lang w:val="en-US" w:eastAsia="ru-RU"/>
        </w:rPr>
      </w:pPr>
      <w:r w:rsidRPr="001400B3">
        <w:rPr>
          <w:lang w:val="en-US" w:eastAsia="ru-RU"/>
        </w:rPr>
        <w:t>Biometric authentication systems is based on person’s anatomical features (fingerprints, face, palm veins, hand geometry, iris, voice) or behavioral traits (signatures, gaits, etc). Because these traits are physically user related, biometric authentication is one of the most reliable authentication systems. One of the perspective types of biometrics recently has proved to be electroencephalogram (EEG), since EEG signal is hard to</w:t>
      </w:r>
      <w:r>
        <w:rPr>
          <w:lang w:val="en-US" w:eastAsia="ru-RU"/>
        </w:rPr>
        <w:t xml:space="preserve"> fake because of the way EEG is being </w:t>
      </w:r>
      <w:r w:rsidRPr="001400B3">
        <w:rPr>
          <w:lang w:val="en-US" w:eastAsia="ru-RU"/>
        </w:rPr>
        <w:t>recorded.</w:t>
      </w:r>
    </w:p>
    <w:p w:rsidR="00A17BE4" w:rsidRDefault="00502E56" w:rsidP="00E73FEF">
      <w:pPr>
        <w:rPr>
          <w:lang w:val="en-US" w:eastAsia="ru-RU"/>
        </w:rPr>
      </w:pPr>
      <w:r w:rsidRPr="00502E56">
        <w:rPr>
          <w:lang w:val="en-US" w:eastAsia="ru-RU"/>
        </w:rPr>
        <w:t>In the last 20 years,</w:t>
      </w:r>
      <w:r w:rsidR="00051572">
        <w:rPr>
          <w:lang w:val="en-US" w:eastAsia="ru-RU"/>
        </w:rPr>
        <w:t xml:space="preserve"> in</w:t>
      </w:r>
      <w:r w:rsidRPr="00502E56">
        <w:rPr>
          <w:lang w:val="en-US" w:eastAsia="ru-RU"/>
        </w:rPr>
        <w:t xml:space="preserve"> numerous studies different approaches of using EEG data as biometrics for identification </w:t>
      </w:r>
      <w:r w:rsidR="00875F09">
        <w:rPr>
          <w:lang w:val="en-US" w:eastAsia="ru-RU"/>
        </w:rPr>
        <w:fldChar w:fldCharType="begin" w:fldLock="1"/>
      </w:r>
      <w:r w:rsidR="00875F09">
        <w:rPr>
          <w:lang w:val="en-US" w:eastAsia="ru-RU"/>
        </w:rPr>
        <w:instrText>ADDIN CSL_CITATION {"citationItems":[{"id":"ITEM-1","itemData":{"author":[{"dropping-particle":"","family":"Riera","given":"A.","non-dropping-particle":"","parse-names":false,"suffix":""},{"dropping-particle":"","family":"Riera","given":"A.","non-dropping-particle":"","parse-names":false,"suffix":""},{"dropping-particle":"","family":"Soria-frisch","given":"A.","non-dropping-particle":"","parse-names":false,"suffix":""},{"dropping-particle":"","family":"Caparrini","given":"M.","non-dropping-particle":"","parse-names":false,"suffix":""},{"dropping-particle":"","family":"Cester","given":"I.","non-dropping-particle":"","parse-names":false,"suffix":""},{"dropping-particle":"","family":"Ruffini","given":"G.","non-dropping-particle":"","parse-names":false,"suffix":""}],"id":"ITEM-1","issued":{"date-parts":[["0"]]},"title":"1 Multimodal Physiological &lt;em&gt;Biometrics&lt;/em&gt; Authentication","type":"article-journal"},"uris":["http://www.mendeley.com/documents/?uuid=7ad50508-7a53-4360-8048-61f495e35758"]},{"id":"ITEM-2","itemData":{"DOI":"10.1109/CCECE.2001.933649","ISSN":"08407789","abstract":"This paper examines the effectiveness electroencephalogram (EEG)\\nas a biometric identification of individual subjects in a pool of 40\\nnormal subjects. The EEG's second order statistics are computed using\\nautoregressive models of various order. The coefficients in these models\\nare then evaluated for their biometric potential. Discriminant functions\\napplied to the model coefficients are used to examine the degree to\\nwhich the subjects in the data pool can be identified. The results\\nindicate that the EEG has significant biometric potential. In this data\\npool, 100% of subjects are correctly classified when all data is used,\\nand over 80% when the functions are computed from half the data and then\\napplied to the remaining","author":[{"dropping-particle":"","family":"Paranjape","given":"R. B.","non-dropping-particle":"","parse-names":false,"suffix":""},{"dropping-particle":"","family":"Mahovsky","given":"J.","non-dropping-particle":"","parse-names":false,"suffix":""},{"dropping-particle":"","family":"Benedicenti","given":"L.","non-dropping-particle":"","parse-names":false,"suffix":""},{"dropping-particle":"","family":"Koles","given":"Z.","non-dropping-particle":"","parse-names":false,"suffix":""}],"container-title":"Canadian Conference on Electrical and Computer Engineering","id":"ITEM-2","issued":{"date-parts":[["2001"]]},"page":"1363-1366","title":"The electroencephalogram as a biometric","type":"article-journal","volume":"2"},"uris":["http://www.mendeley.com/documents/?uuid=6d2941c0-ad49-4fb4-8141-31ebe24a6b2f"]},{"id":"ITEM-3","itemData":{"DOI":"10.1109/icpr.2008.4761865","ISBN":"9781424421756","abstract":"Biometrics based on electroencephalogram (EEG) signals is an emerging research topic. Several recent results have shown its feasibility and potential for personal identification. However, they all use a single task (e.g., signals recorded during imagination of repetitive left hand movements or during resting with eyes open) for classifier design and subsequent identification. In contrast with this, in this paper multiple related tasks are used simultaneously for classifier learning. This mechanism has the advantage of integrating information from extra tasks and thus hopefully can guide classifier learning in a hypothesis space more effectively. Experimental results on EEG-based personal identification show the effectiveness of the proposed multitask learning approach.","author":[{"dropping-particle":"","family":"Shiliang Sun","given":"","non-dropping-particle":"","parse-names":false,"suffix":""}],"id":"ITEM-3","issued":{"date-parts":[["2009"]]},"page":"1-4","title":"Multitask learning for EEG-based biometrics","type":"article-journal"},"uris":["http://www.mendeley.com/documents/?uuid=f5942d1b-d885-4fa9-a685-0284c0e55b33"]},{"id":"ITEM-4","itemData":{"DOI":"10.1049/ip-smt:20040003","ISSN":"1350-2344","author":[{"dropping-particle":"","family":"Palaniappan","given":"R.","non-dropping-particle":"","parse-names":false,"suffix":""}],"container-title":"IEE Proceedings - Science, Measurement and Technology","id":"ITEM-4","issue":"1","issued":{"date-parts":[["2004","1","1"]]},"page":"16-20","title":"Method of identifying individuals using VEP signals and neural network","type":"article-journal","volume":"151"},"uris":["http://www.mendeley.com/documents/?uuid=25d45a82-d076-35a6-8273-d343954e1d27"]},{"id":"ITEM-5","itemData":{"DOI":"10.1016/j.ijleo.2015.09.020","ISSN":"00304026","abstract":"Neuro-signals are being widely used for clinical purpose to detect and diagnose mental disorders. Its uniqueness and consistent characteristics in human being made it feasible protocol to identify the individual. In this paper, we have investigated another cognitive process to identify an individual by a motor movement, and imagination as a cognitive process would also be an eligible parameter to make a person identify other mental tasks, object recognition, listening audio etc. In order to do it technically, we have chosen a well-defined method for a non-stationary signal analysis called wavelet transform and neural network classifier. In conclusion, we have received that cognitive task based on motor imagination performed by subject has a better applicability to that based on motor movement.","author":[{"dropping-particle":"","family":"Kumari Sharma","given":"Pinki","non-dropping-particle":"","parse-names":false,"suffix":""},{"dropping-particle":"","family":"Vaish","given":"Abhishek","non-dropping-particle":"","parse-names":false,"suffix":""}],"container-title":"Optik","id":"ITEM-5","issue":"4","issued":{"date-parts":[["2016"]]},"page":"2143-2148","publisher":"Elsevier GmbH.","title":"Individual identification based on neuro-signal using motor movement and imaginary cognitive process","type":"article-journal","volume":"127"},"uris":["http://www.mendeley.com/documents/?uuid=77306f73-3d4e-447d-8c40-d881ec4d2541"]},{"id":"ITEM-6","itemData":{"DOI":"10.1007/978-3-642-15314-3_14","author":[{"dropping-particle":"","family":"Zhao","given":"Qinglin","non-dropping-particle":"","parse-names":false,"suffix":""},{"dropping-particle":"","family":"Peng","given":"Hong","non-dropping-particle":"","parse-names":false,"suffix":""},{"dropping-particle":"","family":"Hu","given":"Bin","non-dropping-particle":"","parse-names":false,"suffix":""},{"dropping-particle":"","family":"Liu","given":"Quanying","non-dropping-particle":"","parse-names":false,"suffix":""},{"dropping-particle":"","family":"Liu","given":"Li","non-dropping-particle":"","parse-names":false,"suffix":""},{"dropping-particle":"","family":"Qi","given":"YanBing","non-dropping-particle":"","parse-names":false,"suffix":""},{"dropping-particle":"","family":"Li","given":"Lanlan","non-dropping-particle":"","parse-names":false,"suffix":""}],"id":"ITEM-6","issued":{"date-parts":[["2010"]]},"page":"145-155","publisher":"Springer, Berlin, Heidelberg","title":"Improving Individual Identification in Security Check with an EEG Based Biometric Solution","type":"chapter"},"uris":["http://www.mendeley.com/documents/?uuid=5afa298b-269f-3d39-8863-6dde13d222d9"]}],"mendeley":{"formattedCitation":"[1]–[6]","plainTextFormattedCitation":"[1]–[6]","previouslyFormattedCitation":"[1]–[6]"},"properties":{"noteIndex":0},"schema":"https://github.com/citation-style-language/schema/raw/master/csl-citation.json"}</w:instrText>
      </w:r>
      <w:r w:rsidR="00875F09">
        <w:rPr>
          <w:lang w:val="en-US" w:eastAsia="ru-RU"/>
        </w:rPr>
        <w:fldChar w:fldCharType="separate"/>
      </w:r>
      <w:r w:rsidR="00875F09" w:rsidRPr="00875F09">
        <w:rPr>
          <w:noProof/>
          <w:lang w:val="en-US" w:eastAsia="ru-RU"/>
        </w:rPr>
        <w:t>[1]–[6]</w:t>
      </w:r>
      <w:r w:rsidR="00875F09">
        <w:rPr>
          <w:lang w:val="en-US" w:eastAsia="ru-RU"/>
        </w:rPr>
        <w:fldChar w:fldCharType="end"/>
      </w:r>
      <w:r w:rsidR="00E73FEF">
        <w:rPr>
          <w:lang w:val="en-US" w:eastAsia="ru-RU"/>
        </w:rPr>
        <w:t xml:space="preserve"> </w:t>
      </w:r>
      <w:r w:rsidRPr="00502E56">
        <w:rPr>
          <w:lang w:val="en-US" w:eastAsia="ru-RU"/>
        </w:rPr>
        <w:t xml:space="preserve">or authentication </w:t>
      </w:r>
      <w:r w:rsidR="006051C5">
        <w:rPr>
          <w:lang w:val="en-US" w:eastAsia="ru-RU"/>
        </w:rPr>
        <w:fldChar w:fldCharType="begin" w:fldLock="1"/>
      </w:r>
      <w:r w:rsidR="00875F09">
        <w:rPr>
          <w:lang w:val="en-US" w:eastAsia="ru-RU"/>
        </w:rPr>
        <w:instrText>ADDIN CSL_CITATION {"citationItems":[{"id":"ITEM-1","itemData":{"DOI":"10.1109/ICECS.1999.813403","ISBN":"0780356829","abstract":"© 1999 IEEE. Person identification based on features extracted parametrically from the EEG spectrum is investigated in this work. The method proposed utilizes computational geometry algorithms (convex polygon intersections), appropriately modified, in order to classify unknown EEGs. The signal processing step includes EEG spectral analysis for feature extraction, by fitting a linear model of the AR type on the alpha rhythm EEG signal. The correct classification scores obtained on real EEG data experiments (91% in the worst case) are promising in that they corroborate existing evidence that EEG carries genetically specific information and is therefore appropriate as a basis for person identification methods.","author":[{"dropping-particle":"","family":"Poulos","given":"M.","non-dropping-particle":"","parse-names":false,"suffix":""},{"dropping-particle":"","family":"Rangoussi","given":"M.","non-dropping-particle":"","parse-names":false,"suffix":""},{"dropping-particle":"","family":"Chrissikopoulos","given":"V.","non-dropping-particle":"","parse-names":false,"suffix":""},{"dropping-particle":"","family":"Evangelou","given":"A.","non-dropping-particle":"","parse-names":false,"suffix":""}],"container-title":"Proceedings of the IEEE International Conference on Electronics, Circuits, and Systems","id":"ITEM-1","issue":"1","issued":{"date-parts":[["1999"]]},"page":"1005-1008","title":"Parametric person identification from the EEG using computational geometry","type":"article-journal","volume":"2"},"uris":["http://www.mendeley.com/documents/?uuid=dc044b8a-ff18-407e-9267-5384bba978be"]},{"id":"ITEM-2","itemData":{"DOI":"10.1109/TPAMI.2007.1012","ISSN":"0162-8828","author":[{"dropping-particle":"","family":"Marcel","given":"Sebastien","non-dropping-particle":"","parse-names":false,"suffix":""},{"dropping-particle":"","family":"R. Millan","given":"Jose","non-dropping-particle":"","parse-names":false,"suffix":""}],"container-title":"IEEE Transactions on Pattern Analysis and Machine Intelligence","id":"ITEM-2","issue":"4","issued":{"date-parts":[["2007","4"]]},"page":"743-752","title":"Person Authentication Using Brainwaves (EEG) and Maximum A Posteriori Model Adaptation","type":"article-journal","volume":"29"},"uris":["http://www.mendeley.com/documents/?uuid=6c57daf5-a43a-38b8-b095-b1ce6e005f79"]},{"id":"ITEM-3","itemData":{"DOI":"10.1016/j.patcog.2012.10.023","ISSN":"00313203","abstract":"In this paper, we propose a new biometric system based on the neurophysiological features of face-specific visual self representation in a human brain, which can be measured by ElectroEncephaloGraphy (EEG). First, we devise a novel stimulus presentation paradigm, using self-face and non-self-face images as stimuli for a person authentication system that can validate a person's identity by comparing the observed trait with those stored in the database (one-to-one matching). Unlike previous methods that considered the brain activities of the resting state, motor imagery, or visual evoked potentials, there are evidences that the proposed paradigm generates unique subject-specific brain-wave patterns in response to self- and non-self-face images from psychology and neurophysiology studies. Second, we devise a method for adaptive selection of EEG channels and time intervals for each subject in a discriminative manner. This makes the system immune to forgery since the selected EEG channels and time intervals for a client may not be consistent with those of imposters in terms of the latency and amplitude of the brain-waves. Based on our experimental results and analysis, it is believed that the proposed person authentication system can be considered as a new biometric authentication system. © 2012 Elsevier Ltd. All rights reserved.","author":[{"dropping-particle":"","family":"Yeom","given":"Seul Ki","non-dropping-particle":"","parse-names":false,"suffix":""},{"dropping-particle":"Il","family":"Suk","given":"Heung","non-dropping-particle":"","parse-names":false,"suffix":""},{"dropping-particle":"","family":"Lee","given":"Seong Whan","non-dropping-particle":"","parse-names":false,"suffix":""}],"container-title":"Pattern Recognition","id":"ITEM-3","issue":"4","issued":{"date-parts":[["2013"]]},"page":"1159-1169","publisher":"Elsevier","title":"Person authentication from neural activity of face-specific visual self-representation","type":"article-journal","volume":"46"},"uris":["http://www.mendeley.com/documents/?uuid=6b078063-3cdd-4f0d-b328-7f353e74435e"]},{"id":"ITEM-4","itemData":{"DOI":"10.1109/FBIE.2009.5405787","ISBN":"9781424446919","abstract":"A research on biometry based on motor imagery EEG signals was described. In this study, I select EEG signals related to motor imagery, and a model was built. Estimated model parameters as feature vector were extracted, and then to classified by an artificial neural network. Two different classify cases, including authentication and identification, were investigated. Four types of motor imagery EEG signals and three subjects were compared. Experiment results show that EEG carrying individual-specific information can be successfully exploited for purpose of person authentication and identification. ©2009 IEEE.","author":[{"dropping-particle":"","family":"Hu","given":"Jian Feng","non-dropping-particle":"","parse-names":false,"suffix":""}],"container-title":"FBIE 2009 - 2009 International Conference on Future BioMedical Information Engineering","id":"ITEM-4","issued":{"date-parts":[["2009"]]},"page":"94-97","title":"New biometric approach based on motor imagery EEG signals","type":"article-journal"},"uris":["http://www.mendeley.com/documents/?uuid=fc43254d-0866-4f52-ae67-21211a9069ab"]},{"id":"ITEM-5","itemData":{"DOI":"10.3390/s18020335","ISSN":"14248220","abstract":"The electroencephalogram (EEG) signal represents a subject's specific brain activity patterns and is considered as an ideal biometric given its superior forgery prevention. However, the accuracy and stability of the current EEG-based person authentication systems are still unsatisfactory in practical application. In this paper, a multi-task EEG-based person authentication system combining eye blinking is proposed, which can achieve high precision and robustness. Firstly, we design a novel EEG-based biometric evoked paradigm using self- or non-self-face rapid serial visual presentation (RSVP). The designed paradigm could obtain a distinct and stable biometric trait from EEG with a lower time cost. Secondly, the event-related potential (ERP) features and morphological features are extracted from EEG signals and eye blinking signals, respectively. Thirdly, convolutional neural network and back propagation neural network are severally designed to gain the score estimation of EEG features and eye blinking features. Finally, a score fusion technology based on least square method is proposed to get the final estimation score. The performance of multi-task authentication system is improved significantly compared to the system using EEG only, with an increasing average accuracy from 92.4% to 97.6%. Moreover, open-set authentication tests for additional imposters and permanence tests for users are conducted to simulate the practical scenarios, which have never been employed in previous EEG-based person authentication systems. A mean false accepted rate (FAR) of 3.90% and a mean false rejected rate (FRR) of 3.87% are accomplished in open-set authentication tests and permanence tests, respectively, which illustrate the open-set authentication and permanence capability of our systems.","author":[{"dropping-particle":"","family":"Wu","given":"Qunjian","non-dropping-particle":"","parse-names":false,"suffix":""},{"dropping-particle":"","family":"Zeng","given":"Ying","non-dropping-particle":"","parse-names":false,"suffix":""},{"dropping-particle":"","family":"Zhang","given":"Chi","non-dropping-particle":"","parse-names":false,"suffix":""},{"dropping-particle":"","family":"Tong","given":"Li","non-dropping-particle":"","parse-names":false,"suffix":""},{"dropping-particle":"","family":"Yan","given":"Bin","non-dropping-particle":"","parse-names":false,"suffix":""}],"container-title":"Sensors (Switzerland)","id":"ITEM-5","issue":"2","issued":{"date-parts":[["2018"]]},"page":"1-18","title":"An EEG-based person authentication system with open-set capability combining eye blinking signals","type":"article-journal","volume":"18"},"uris":["http://www.mendeley.com/documents/?uuid=85fdf7f3-eafc-4a2d-9f75-14f12bab0ac0"]}],"mendeley":{"formattedCitation":"[7]–[11]","plainTextFormattedCitation":"[7]–[11]","previouslyFormattedCitation":"[7]–[11]"},"properties":{"noteIndex":0},"schema":"https://github.com/citation-style-language/schema/raw/master/csl-citation.json"}</w:instrText>
      </w:r>
      <w:r w:rsidR="006051C5">
        <w:rPr>
          <w:lang w:val="en-US" w:eastAsia="ru-RU"/>
        </w:rPr>
        <w:fldChar w:fldCharType="separate"/>
      </w:r>
      <w:r w:rsidR="00875F09" w:rsidRPr="00875F09">
        <w:rPr>
          <w:noProof/>
          <w:lang w:val="en-US" w:eastAsia="ru-RU"/>
        </w:rPr>
        <w:t>[7]–[11]</w:t>
      </w:r>
      <w:r w:rsidR="006051C5">
        <w:rPr>
          <w:lang w:val="en-US" w:eastAsia="ru-RU"/>
        </w:rPr>
        <w:fldChar w:fldCharType="end"/>
      </w:r>
      <w:r w:rsidRPr="00502E56">
        <w:rPr>
          <w:lang w:val="en-US" w:eastAsia="ru-RU"/>
        </w:rPr>
        <w:t xml:space="preserve"> of the subjects</w:t>
      </w:r>
      <w:r w:rsidR="00CA7CBE">
        <w:rPr>
          <w:lang w:val="en-US" w:eastAsia="ru-RU"/>
        </w:rPr>
        <w:t xml:space="preserve"> were proposed</w:t>
      </w:r>
      <w:r w:rsidRPr="00502E56">
        <w:rPr>
          <w:lang w:val="en-US" w:eastAsia="ru-RU"/>
        </w:rPr>
        <w:t>. The main difference between a system for authentication and identification is that the first require only verifying the identity, i.e confirming, that captured biometric data of the subject</w:t>
      </w:r>
      <w:r w:rsidR="00CA7CBE">
        <w:rPr>
          <w:lang w:val="en-US" w:eastAsia="ru-RU"/>
        </w:rPr>
        <w:t xml:space="preserve"> corresponds to the template </w:t>
      </w:r>
      <w:r w:rsidRPr="00502E56">
        <w:rPr>
          <w:lang w:val="en-US" w:eastAsia="ru-RU"/>
        </w:rPr>
        <w:t xml:space="preserve">of proposed identity, and therefore </w:t>
      </w:r>
      <w:r w:rsidR="00E73FEF">
        <w:rPr>
          <w:lang w:val="en-US" w:eastAsia="ru-RU"/>
        </w:rPr>
        <w:t>a task of binary classification</w:t>
      </w:r>
      <w:r w:rsidRPr="00502E56">
        <w:rPr>
          <w:lang w:val="en-US" w:eastAsia="ru-RU"/>
        </w:rPr>
        <w:t xml:space="preserve"> in such system is presumed. At the same time, in identification system the goal is to recognize the person from some the data set of subjects, so </w:t>
      </w:r>
      <w:r w:rsidR="00E73FEF">
        <w:rPr>
          <w:lang w:val="en-US" w:eastAsia="ru-RU"/>
        </w:rPr>
        <w:t>multiclass classification in</w:t>
      </w:r>
      <w:r w:rsidRPr="00502E56">
        <w:rPr>
          <w:lang w:val="en-US" w:eastAsia="ru-RU"/>
        </w:rPr>
        <w:t xml:space="preserve"> such system is presumed. </w:t>
      </w:r>
    </w:p>
    <w:p w:rsidR="001400B3" w:rsidRDefault="006051C5" w:rsidP="00E73FEF">
      <w:pPr>
        <w:rPr>
          <w:lang w:val="en-US" w:eastAsia="ru-RU"/>
        </w:rPr>
      </w:pPr>
      <w:r>
        <w:rPr>
          <w:lang w:val="en-US" w:eastAsia="ru-RU"/>
        </w:rPr>
        <w:t>It is obvious that</w:t>
      </w:r>
      <w:r w:rsidR="001400B3" w:rsidRPr="001400B3">
        <w:rPr>
          <w:lang w:val="en-US" w:eastAsia="ru-RU"/>
        </w:rPr>
        <w:t xml:space="preserve"> </w:t>
      </w:r>
      <w:r w:rsidR="00502E56">
        <w:rPr>
          <w:lang w:val="en-US" w:eastAsia="ru-RU"/>
        </w:rPr>
        <w:t>the identification</w:t>
      </w:r>
      <w:r>
        <w:rPr>
          <w:lang w:val="en-US" w:eastAsia="ru-RU"/>
        </w:rPr>
        <w:t xml:space="preserve"> approach</w:t>
      </w:r>
      <w:r w:rsidR="00502E56">
        <w:rPr>
          <w:lang w:val="en-US" w:eastAsia="ru-RU"/>
        </w:rPr>
        <w:t xml:space="preserve"> would be</w:t>
      </w:r>
      <w:r w:rsidR="001400B3" w:rsidRPr="001400B3">
        <w:rPr>
          <w:lang w:val="en-US" w:eastAsia="ru-RU"/>
        </w:rPr>
        <w:t xml:space="preserve"> too complex </w:t>
      </w:r>
      <w:r>
        <w:rPr>
          <w:lang w:val="en-US" w:eastAsia="ru-RU"/>
        </w:rPr>
        <w:t xml:space="preserve">to use </w:t>
      </w:r>
      <w:r w:rsidR="001400B3" w:rsidRPr="001400B3">
        <w:rPr>
          <w:lang w:val="en-US" w:eastAsia="ru-RU"/>
        </w:rPr>
        <w:t>in a real-world system with a lot of users</w:t>
      </w:r>
      <w:r w:rsidR="005F26F5">
        <w:rPr>
          <w:lang w:val="en-US" w:eastAsia="ru-RU"/>
        </w:rPr>
        <w:t xml:space="preserve"> for authentication purposes</w:t>
      </w:r>
      <w:r w:rsidR="00502E56">
        <w:rPr>
          <w:lang w:val="en-US" w:eastAsia="ru-RU"/>
        </w:rPr>
        <w:t xml:space="preserve">. </w:t>
      </w:r>
      <w:r>
        <w:rPr>
          <w:lang w:val="en-US" w:eastAsia="ru-RU"/>
        </w:rPr>
        <w:t>First of all</w:t>
      </w:r>
      <w:r w:rsidR="00502E56">
        <w:rPr>
          <w:lang w:val="en-US" w:eastAsia="ru-RU"/>
        </w:rPr>
        <w:t xml:space="preserve">, it narrows the opportunities of using </w:t>
      </w:r>
      <w:r w:rsidR="00E73FEF">
        <w:rPr>
          <w:lang w:val="en-US" w:eastAsia="ru-RU"/>
        </w:rPr>
        <w:t xml:space="preserve">such technologies of machine learning as </w:t>
      </w:r>
      <w:r w:rsidR="00502E56">
        <w:rPr>
          <w:lang w:val="en-US" w:eastAsia="ru-RU"/>
        </w:rPr>
        <w:t>neural networks</w:t>
      </w:r>
      <w:r w:rsidR="001400B3" w:rsidRPr="001400B3">
        <w:rPr>
          <w:lang w:val="en-US" w:eastAsia="ru-RU"/>
        </w:rPr>
        <w:t xml:space="preserve">, </w:t>
      </w:r>
      <w:r w:rsidR="00E73FEF">
        <w:rPr>
          <w:lang w:val="en-US" w:eastAsia="ru-RU"/>
        </w:rPr>
        <w:t>since multiclass classification increases the computational cost, while performing the worse results than binary classification</w:t>
      </w:r>
      <w:r w:rsidR="001400B3" w:rsidRPr="001400B3">
        <w:rPr>
          <w:lang w:val="en-US" w:eastAsia="ru-RU"/>
        </w:rPr>
        <w:t>.</w:t>
      </w:r>
      <w:r w:rsidR="00051572">
        <w:rPr>
          <w:lang w:val="en-US" w:eastAsia="ru-RU"/>
        </w:rPr>
        <w:t xml:space="preserve"> It was proven in </w:t>
      </w:r>
      <w:r w:rsidR="00051572">
        <w:rPr>
          <w:lang w:val="en-US" w:eastAsia="ru-RU"/>
        </w:rPr>
        <w:fldChar w:fldCharType="begin" w:fldLock="1"/>
      </w:r>
      <w:r w:rsidR="00875F09">
        <w:rPr>
          <w:lang w:val="en-US" w:eastAsia="ru-RU"/>
        </w:rPr>
        <w:instrText>ADDIN CSL_CITATION {"citationItems":[{"id":"ITEM-1","itemData":{"DOI":"10.1109/FBIE.2009.5405787","ISBN":"9781424446919","abstract":"A research on biometry based on motor imagery EEG signals was described. In this study, I select EEG signals related to motor imagery, and a model was built. Estimated model parameters as feature vector were extracted, and then to classified by an artificial neural network. Two different classify cases, including authentication and identification, were investigated. Four types of motor imagery EEG signals and three subjects were compared. Experiment results show that EEG carrying individual-specific information can be successfully exploited for purpose of person authentication and identification. ©2009 IEEE.","author":[{"dropping-particle":"","family":"Hu","given":"Jian Feng","non-dropping-particle":"","parse-names":false,"suffix":""}],"container-title":"FBIE 2009 - 2009 International Conference on Future BioMedical Information Engineering","id":"ITEM-1","issued":{"date-parts":[["2009"]]},"page":"94-97","title":"New biometric approach based on motor imagery EEG signals","type":"article-journal"},"uris":["http://www.mendeley.com/documents/?uuid=fc43254d-0866-4f52-ae67-21211a9069ab"]}],"mendeley":{"formattedCitation":"[10]","plainTextFormattedCitation":"[10]","previouslyFormattedCitation":"[10]"},"properties":{"noteIndex":0},"schema":"https://github.com/citation-style-language/schema/raw/master/csl-citation.json"}</w:instrText>
      </w:r>
      <w:r w:rsidR="00051572">
        <w:rPr>
          <w:lang w:val="en-US" w:eastAsia="ru-RU"/>
        </w:rPr>
        <w:fldChar w:fldCharType="separate"/>
      </w:r>
      <w:r w:rsidR="00875F09" w:rsidRPr="00875F09">
        <w:rPr>
          <w:noProof/>
          <w:lang w:val="en-US" w:eastAsia="ru-RU"/>
        </w:rPr>
        <w:t>[10]</w:t>
      </w:r>
      <w:r w:rsidR="00051572">
        <w:rPr>
          <w:lang w:val="en-US" w:eastAsia="ru-RU"/>
        </w:rPr>
        <w:fldChar w:fldCharType="end"/>
      </w:r>
      <w:r w:rsidR="00051572">
        <w:rPr>
          <w:lang w:val="en-US" w:eastAsia="ru-RU"/>
        </w:rPr>
        <w:t xml:space="preserve"> that identification system performs lower accuracy than </w:t>
      </w:r>
      <w:r w:rsidR="00A17BE4">
        <w:rPr>
          <w:lang w:val="en-US" w:eastAsia="ru-RU"/>
        </w:rPr>
        <w:t>authentication</w:t>
      </w:r>
      <w:r w:rsidR="00051572">
        <w:rPr>
          <w:lang w:val="en-US" w:eastAsia="ru-RU"/>
        </w:rPr>
        <w:t xml:space="preserve"> system, even </w:t>
      </w:r>
      <w:r w:rsidR="00A17BE4">
        <w:rPr>
          <w:lang w:val="en-US" w:eastAsia="ru-RU"/>
        </w:rPr>
        <w:t>though</w:t>
      </w:r>
      <w:r w:rsidR="00051572">
        <w:rPr>
          <w:lang w:val="en-US" w:eastAsia="ru-RU"/>
        </w:rPr>
        <w:t xml:space="preserve"> the same input data was used. </w:t>
      </w:r>
      <w:r w:rsidR="001400B3" w:rsidRPr="001400B3">
        <w:rPr>
          <w:lang w:val="en-US" w:eastAsia="ru-RU"/>
        </w:rPr>
        <w:t>Moreover,</w:t>
      </w:r>
      <w:r w:rsidR="00E73FEF" w:rsidRPr="00E73FEF">
        <w:rPr>
          <w:lang w:val="en-US" w:eastAsia="ru-RU"/>
        </w:rPr>
        <w:t xml:space="preserve"> </w:t>
      </w:r>
      <w:r w:rsidR="00E73FEF">
        <w:rPr>
          <w:lang w:val="en-US" w:eastAsia="ru-RU"/>
        </w:rPr>
        <w:t xml:space="preserve">proposed </w:t>
      </w:r>
      <w:r w:rsidR="00E73FEF" w:rsidRPr="001400B3">
        <w:rPr>
          <w:lang w:val="en-US" w:eastAsia="ru-RU"/>
        </w:rPr>
        <w:t xml:space="preserve">identification </w:t>
      </w:r>
      <w:r w:rsidR="001400B3" w:rsidRPr="001400B3">
        <w:rPr>
          <w:lang w:val="en-US" w:eastAsia="ru-RU"/>
        </w:rPr>
        <w:t xml:space="preserve">systems </w:t>
      </w:r>
      <w:r w:rsidR="00E73FEF">
        <w:rPr>
          <w:lang w:val="en-US" w:eastAsia="ru-RU"/>
        </w:rPr>
        <w:t xml:space="preserve">were </w:t>
      </w:r>
      <w:r w:rsidR="00E73FEF" w:rsidRPr="00E73FEF">
        <w:rPr>
          <w:lang w:val="en-US" w:eastAsia="ru-RU"/>
        </w:rPr>
        <w:t xml:space="preserve">not intended </w:t>
      </w:r>
      <w:r w:rsidR="00E73FEF">
        <w:rPr>
          <w:lang w:val="en-US" w:eastAsia="ru-RU"/>
        </w:rPr>
        <w:t>for</w:t>
      </w:r>
      <w:r w:rsidR="00E73FEF" w:rsidRPr="00E73FEF">
        <w:rPr>
          <w:lang w:val="en-US" w:eastAsia="ru-RU"/>
        </w:rPr>
        <w:t xml:space="preserve"> add</w:t>
      </w:r>
      <w:r w:rsidR="00E73FEF">
        <w:rPr>
          <w:lang w:val="en-US" w:eastAsia="ru-RU"/>
        </w:rPr>
        <w:t>ing</w:t>
      </w:r>
      <w:r w:rsidR="00E73FEF" w:rsidRPr="00E73FEF">
        <w:rPr>
          <w:lang w:val="en-US" w:eastAsia="ru-RU"/>
        </w:rPr>
        <w:t xml:space="preserve"> new users </w:t>
      </w:r>
      <w:r w:rsidR="00E73FEF">
        <w:rPr>
          <w:lang w:val="en-US" w:eastAsia="ru-RU"/>
        </w:rPr>
        <w:t>easily to the system</w:t>
      </w:r>
      <w:r w:rsidR="001400B3" w:rsidRPr="001400B3">
        <w:rPr>
          <w:lang w:val="en-US" w:eastAsia="ru-RU"/>
        </w:rPr>
        <w:t xml:space="preserve">, since it would require to change an output of the whole system </w:t>
      </w:r>
      <w:r w:rsidR="00E73FEF">
        <w:rPr>
          <w:lang w:val="en-US" w:eastAsia="ru-RU"/>
        </w:rPr>
        <w:t xml:space="preserve">and </w:t>
      </w:r>
      <w:r w:rsidR="001400B3" w:rsidRPr="001400B3">
        <w:rPr>
          <w:lang w:val="en-US" w:eastAsia="ru-RU"/>
        </w:rPr>
        <w:t>retrain it from scratch.</w:t>
      </w:r>
      <w:r>
        <w:rPr>
          <w:lang w:val="en-US" w:eastAsia="ru-RU"/>
        </w:rPr>
        <w:t xml:space="preserve"> </w:t>
      </w:r>
    </w:p>
    <w:p w:rsidR="005F26F5" w:rsidRDefault="005F26F5" w:rsidP="00A17BE4">
      <w:pPr>
        <w:rPr>
          <w:lang w:val="en-US" w:eastAsia="ru-RU"/>
        </w:rPr>
      </w:pPr>
      <w:r w:rsidRPr="005F26F5">
        <w:rPr>
          <w:lang w:val="en-US" w:eastAsia="ru-RU"/>
        </w:rPr>
        <w:t>Therefore, in our work an authentication system based on EEG was proposed, since it</w:t>
      </w:r>
      <w:r w:rsidR="00F37BBF">
        <w:rPr>
          <w:lang w:val="en-US" w:eastAsia="ru-RU"/>
        </w:rPr>
        <w:t xml:space="preserve"> i</w:t>
      </w:r>
      <w:r w:rsidRPr="005F26F5">
        <w:rPr>
          <w:lang w:val="en-US" w:eastAsia="ru-RU"/>
        </w:rPr>
        <w:t>s more rational approach that</w:t>
      </w:r>
      <w:r w:rsidR="00A17BE4">
        <w:rPr>
          <w:lang w:val="en-US" w:eastAsia="ru-RU"/>
        </w:rPr>
        <w:t xml:space="preserve"> proved to be more accurate than</w:t>
      </w:r>
      <w:r w:rsidRPr="005F26F5">
        <w:rPr>
          <w:lang w:val="en-US" w:eastAsia="ru-RU"/>
        </w:rPr>
        <w:t xml:space="preserve"> identific</w:t>
      </w:r>
      <w:bookmarkStart w:id="0" w:name="_GoBack"/>
      <w:bookmarkEnd w:id="0"/>
      <w:r w:rsidRPr="005F26F5">
        <w:rPr>
          <w:lang w:val="en-US" w:eastAsia="ru-RU"/>
        </w:rPr>
        <w:t>ation when using the EEG data.</w:t>
      </w:r>
    </w:p>
    <w:p w:rsidR="005F26F5" w:rsidRDefault="00A17BE4" w:rsidP="00E73FEF">
      <w:pPr>
        <w:rPr>
          <w:lang w:val="en-US" w:eastAsia="ru-RU"/>
        </w:rPr>
      </w:pPr>
      <w:r>
        <w:rPr>
          <w:lang w:val="en-US" w:eastAsia="ru-RU"/>
        </w:rPr>
        <w:t>In the studies,3 types of stimulus were used for classifying the subject: rest state</w:t>
      </w:r>
      <w:r w:rsidR="005C385A">
        <w:rPr>
          <w:lang w:val="en-US" w:eastAsia="ru-RU"/>
        </w:rPr>
        <w:fldChar w:fldCharType="begin" w:fldLock="1"/>
      </w:r>
      <w:r w:rsidR="005C385A">
        <w:rPr>
          <w:lang w:val="en-US" w:eastAsia="ru-RU"/>
        </w:rPr>
        <w:instrText>ADDIN CSL_CITATION {"citationItems":[{"id":"ITEM-1","itemData":{"DOI":"10.1109/CCECE.2001.933649","ISSN":"08407789","abstract":"This paper examines the effectiveness electroencephalogram (EEG)\\nas a biometric identification of individual subjects in a pool of 40\\nnormal subjects. The EEG's second order statistics are computed using\\nautoregressive models of various order. The coefficients in these models\\nare then evaluated for their biometric potential. Discriminant functions\\napplied to the model coefficients are used to examine the degree to\\nwhich the subjects in the data pool can be identified. The results\\nindicate that the EEG has significant biometric potential. In this data\\npool, 100% of subjects are correctly classified when all data is used,\\nand over 80% when the functions are computed from half the data and then\\napplied to the remaining","author":[{"dropping-particle":"","family":"Paranjape","given":"R. B.","non-dropping-particle":"","parse-names":false,"suffix":""},{"dropping-particle":"","family":"Mahovsky","given":"J.","non-dropping-particle":"","parse-names":false,"suffix":""},{"dropping-particle":"","family":"Benedicenti","given":"L.","non-dropping-particle":"","parse-names":false,"suffix":""},{"dropping-particle":"","family":"Koles","given":"Z.","non-dropping-particle":"","parse-names":false,"suffix":""}],"container-title":"Canadian Conference on Electrical and Computer Engineering","id":"ITEM-1","issued":{"date-parts":[["2001"]]},"page":"1363-1366","title":"The electroencephalogram as a biometric","type":"article-journal","volume":"2"},"uris":["http://www.mendeley.com/documents/?uuid=6d2941c0-ad49-4fb4-8141-31ebe24a6b2f"]},{"id":"ITEM-2","itemData":{"DOI":"10.1007/978-3-642-15314-3_14","author":[{"dropping-particle":"","family":"Zhao","given":"Qinglin","non-dropping-particle":"","parse-names":false,"suffix":""},{"dropping-particle":"","family":"Peng","given":"Hong","non-dropping-particle":"","parse-names":false,"suffix":""},{"dropping-particle":"","family":"Hu","given":"Bin","non-dropping-particle":"","parse-names":false,"suffix":""},{"dropping-particle":"","family":"Liu","given":"Quanying","non-dropping-particle":"","parse-names":false,"suffix":""},{"dropping-particle":"","family":"Liu","given":"Li","non-dropping-particle":"","parse-names":false,"suffix":""},{"dropping-particle":"","family":"Qi","given":"YanBing","non-dropping-particle":"","parse-names":false,"suffix":""},{"dropping-particle":"","family":"Li","given":"Lanlan","non-dropping-particle":"","parse-names":false,"suffix":""}],"id":"ITEM-2","issued":{"date-parts":[["2010"]]},"page":"145-155","publisher":"Springer, Berlin, Heidelberg","title":"Improving Individual Identification in Security Check with an EEG Based Biometric Solution","type":"chapter"},"uris":["http://www.mendeley.com/documents/?uuid=5afa298b-269f-3d39-8863-6dde13d222d9"]},{"id":"ITEM-3","itemData":{"author":[{"dropping-particle":"","family":"Nakanishi","given":"Isao","non-dropping-particle":"","parse-names":false,"suffix":""}],"id":"ITEM-3","issue":"January","issued":{"date-parts":[["2017"]]},"title":"Personal Authentication Using New Feature Vector of Brain Wave Personal Authentication Using New Feature Vector of Brain Wave","type":"article-journal"},"uris":["http://www.mendeley.com/documents/?uuid=e24de61f-3a8a-4909-ad25-d252ac0c8c0a"]},{"id":"ITEM-4","itemData":{"author":[{"dropping-particle":"","family":"Riera","given":"A.","non-dropping-particle":"","parse-names":false,"suffix":""},{"dropping-particle":"","family":"Riera","given":"A.","non-dropping-particle":"","parse-names":false,"suffix":""},{"dropping-particle":"","family":"Soria-frisch","given":"A.","non-dropping-particle":"","parse-names":false,"suffix":""},{"dropping-particle":"","family":"Caparrini","given":"M.","non-dropping-particle":"","parse-names":false,"suffix":""},{"dropping-particle":"","family":"Cester","given":"I.","non-dropping-particle":"","parse-names":false,"suffix":""},{"dropping-particle":"","family":"Ruffini","given":"G.","non-dropping-particle":"","parse-names":false,"suffix":""}],"id":"ITEM-4","issued":{"date-parts":[["0"]]},"title":"1 Multimodal Physiological &lt;em&gt;Biometrics&lt;/em&gt; Authentication","type":"article-journal"},"uris":["http://www.mendeley.com/documents/?uuid=7ad50508-7a53-4360-8048-61f495e35758"]},{"id":"ITEM-5","itemData":{"DOI":"10.1109/ICECS.1999.813403","ISBN":"0780356829","abstract":"© 1999 IEEE. Person identification based on features extracted parametrically from the EEG spectrum is investigated in this work. The method proposed utilizes computational geometry algorithms (convex polygon intersections), appropriately modified, in order to classify unknown EEGs. The signal processing step includes EEG spectral analysis for feature extraction, by fitting a linear model of the AR type on the alpha rhythm EEG signal. The correct classification scores obtained on real EEG data experiments (91% in the worst case) are promising in that they corroborate existing evidence that EEG carries genetically specific information and is therefore appropriate as a basis for person identification methods.","author":[{"dropping-particle":"","family":"Poulos","given":"M.","non-dropping-particle":"","parse-names":false,"suffix":""},{"dropping-particle":"","family":"Rangoussi","given":"M.","non-dropping-particle":"","parse-names":false,"suffix":""},{"dropping-particle":"","family":"Chrissikopoulos","given":"V.","non-dropping-particle":"","parse-names":false,"suffix":""},{"dropping-particle":"","family":"Evangelou","given":"A.","non-dropping-particle":"","parse-names":false,"suffix":""}],"container-title":"Proceedings of the IEEE International Conference on Electronics, Circuits, and Systems","id":"ITEM-5","issue":"1","issued":{"date-parts":[["1999"]]},"page":"1005-1008","title":"Parametric person identification from the EEG using computational geometry","type":"article-journal","volume":"2"},"uris":["http://www.mendeley.com/documents/?uuid=dc044b8a-ff18-407e-9267-5384bba978be"]}],"mendeley":{"formattedCitation":"[1], [2], [6], [7], [12]","plainTextFormattedCitation":"[1], [2], [6], [7], [12]","previouslyFormattedCitation":"[1], [2], [6], [7], [12]"},"properties":{"noteIndex":0},"schema":"https://github.com/citation-style-language/schema/raw/master/csl-citation.json"}</w:instrText>
      </w:r>
      <w:r w:rsidR="005C385A">
        <w:rPr>
          <w:lang w:val="en-US" w:eastAsia="ru-RU"/>
        </w:rPr>
        <w:fldChar w:fldCharType="separate"/>
      </w:r>
      <w:r w:rsidR="005C385A" w:rsidRPr="005C385A">
        <w:rPr>
          <w:noProof/>
          <w:lang w:val="en-US" w:eastAsia="ru-RU"/>
        </w:rPr>
        <w:t>[1], [2], [6], [7], [12]</w:t>
      </w:r>
      <w:r w:rsidR="005C385A">
        <w:rPr>
          <w:lang w:val="en-US" w:eastAsia="ru-RU"/>
        </w:rPr>
        <w:fldChar w:fldCharType="end"/>
      </w:r>
      <w:r w:rsidR="005C385A">
        <w:rPr>
          <w:lang w:val="en-US" w:eastAsia="ru-RU"/>
        </w:rPr>
        <w:t xml:space="preserve">, Visual Evoked Potential </w:t>
      </w:r>
      <w:r w:rsidR="005C385A">
        <w:rPr>
          <w:lang w:val="en-US" w:eastAsia="ru-RU"/>
        </w:rPr>
        <w:fldChar w:fldCharType="begin" w:fldLock="1"/>
      </w:r>
      <w:r w:rsidR="005C385A">
        <w:rPr>
          <w:lang w:val="en-US" w:eastAsia="ru-RU"/>
        </w:rPr>
        <w:instrText>ADDIN CSL_CITATION {"citationItems":[{"id":"ITEM-1","itemData":{"DOI":"10.3390/s18020335","ISSN":"14248220","abstract":"The electroencephalogram (EEG) signal represents a subject's specific brain activity patterns and is considered as an ideal biometric given its superior forgery prevention. However, the accuracy and stability of the current EEG-based person authentication systems are still unsatisfactory in practical application. In this paper, a multi-task EEG-based person authentication system combining eye blinking is proposed, which can achieve high precision and robustness. Firstly, we design a novel EEG-based biometric evoked paradigm using self- or non-self-face rapid serial visual presentation (RSVP). The designed paradigm could obtain a distinct and stable biometric trait from EEG with a lower time cost. Secondly, the event-related potential (ERP) features and morphological features are extracted from EEG signals and eye blinking signals, respectively. Thirdly, convolutional neural network and back propagation neural network are severally designed to gain the score estimation of EEG features and eye blinking features. Finally, a score fusion technology based on least square method is proposed to get the final estimation score. The performance of multi-task authentication system is improved significantly compared to the system using EEG only, with an increasing average accuracy from 92.4% to 97.6%. Moreover, open-set authentication tests for additional imposters and permanence tests for users are conducted to simulate the practical scenarios, which have never been employed in previous EEG-based person authentication systems. A mean false accepted rate (FAR) of 3.90% and a mean false rejected rate (FRR) of 3.87% are accomplished in open-set authentication tests and permanence tests, respectively, which illustrate the open-set authentication and permanence capability of our systems.","author":[{"dropping-particle":"","family":"Wu","given":"Qunjian","non-dropping-particle":"","parse-names":false,"suffix":""},{"dropping-particle":"","family":"Zeng","given":"Ying","non-dropping-particle":"","parse-names":false,"suffix":""},{"dropping-particle":"","family":"Zhang","given":"Chi","non-dropping-particle":"","parse-names":false,"suffix":""},{"dropping-particle":"","family":"Tong","given":"Li","non-dropping-particle":"","parse-names":false,"suffix":""},{"dropping-particle":"","family":"Yan","given":"Bin","non-dropping-particle":"","parse-names":false,"suffix":""}],"container-title":"Sensors (Switzerland)","id":"ITEM-1","issue":"2","issued":{"date-parts":[["2018"]]},"page":"1-18","title":"An EEG-based person authentication system with open-set capability combining eye blinking signals","type":"article-journal","volume":"18"},"uris":["http://www.mendeley.com/documents/?uuid=85fdf7f3-eafc-4a2d-9f75-14f12bab0ac0"]},{"id":"ITEM-2","itemData":{"DOI":"10.1049/ip-smt:20040003","ISSN":"1350-2344","author":[{"dropping-particle":"","family":"Palaniappan","given":"R.","non-dropping-particle":"","parse-names":false,"suffix":""}],"container-title":"IEE Proceedings - Science, Measurement and Technology","id":"ITEM-2","issue":"1","issued":{"date-parts":[["2004","1","1"]]},"page":"16-20","title":"Method of identifying individuals using VEP signals and neural network","type":"article-journal","volume":"151"},"uris":["http://www.mendeley.com/documents/?uuid=25d45a82-d076-35a6-8273-d343954e1d27"]}],"mendeley":{"formattedCitation":"[4], [11]","plainTextFormattedCitation":"[4], [11]","previouslyFormattedCitation":"[4], [11]"},"properties":{"noteIndex":0},"schema":"https://github.com/citation-style-language/schema/raw/master/csl-citation.json"}</w:instrText>
      </w:r>
      <w:r w:rsidR="005C385A">
        <w:rPr>
          <w:lang w:val="en-US" w:eastAsia="ru-RU"/>
        </w:rPr>
        <w:fldChar w:fldCharType="separate"/>
      </w:r>
      <w:r w:rsidR="005C385A" w:rsidRPr="005C385A">
        <w:rPr>
          <w:noProof/>
          <w:lang w:val="en-US" w:eastAsia="ru-RU"/>
        </w:rPr>
        <w:t>[4], [11]</w:t>
      </w:r>
      <w:r w:rsidR="005C385A">
        <w:rPr>
          <w:lang w:val="en-US" w:eastAsia="ru-RU"/>
        </w:rPr>
        <w:fldChar w:fldCharType="end"/>
      </w:r>
      <w:r>
        <w:rPr>
          <w:lang w:val="en-US" w:eastAsia="ru-RU"/>
        </w:rPr>
        <w:t xml:space="preserve"> and imaginary activity </w:t>
      </w:r>
      <w:r w:rsidR="005C385A">
        <w:rPr>
          <w:lang w:val="en-US" w:eastAsia="ru-RU"/>
        </w:rPr>
        <w:fldChar w:fldCharType="begin" w:fldLock="1"/>
      </w:r>
      <w:r w:rsidR="005C385A">
        <w:rPr>
          <w:lang w:val="en-US" w:eastAsia="ru-RU"/>
        </w:rPr>
        <w:instrText>ADDIN CSL_CITATION {"citationItems":[{"id":"ITEM-1","itemData":{"DOI":"10.1109/TPAMI.2007.1012","ISSN":"0162-8828","author":[{"dropping-particle":"","family":"Marcel","given":"Sebastien","non-dropping-particle":"","parse-names":false,"suffix":""},{"dropping-particle":"","family":"R. Millan","given":"Jose","non-dropping-particle":"","parse-names":false,"suffix":""}],"container-title":"IEEE Transactions on Pattern Analysis and Machine Intelligence","id":"ITEM-1","issue":"4","issued":{"date-parts":[["2007","4"]]},"page":"743-752","title":"Person Authentication Using Brainwaves (EEG) and Maximum A Posteriori Model Adaptation","type":"article-journal","volume":"29"},"uris":["http://www.mendeley.com/documents/?uuid=6c57daf5-a43a-38b8-b095-b1ce6e005f79"]},{"id":"ITEM-2","itemData":{"DOI":"10.1109/FBIE.2009.5405787","ISBN":"9781424446919","abstract":"A research on biometry based on motor imagery EEG signals was described. In this study, I select EEG signals related to motor imagery, and a model was built. Estimated model parameters as feature vector were extracted, and then to classified by an artificial neural network. Two different classify cases, including authentication and identification, were investigated. Four types of motor imagery EEG signals and three subjects were compared. Experiment results show that EEG carrying individual-specific information can be successfully exploited for purpose of person authentication and identification. ©2009 IEEE.","author":[{"dropping-particle":"","family":"Hu","given":"Jian Feng","non-dropping-particle":"","parse-names":false,"suffix":""}],"container-title":"FBIE 2009 - 2009 International Conference on Future BioMedical Information Engineering","id":"ITEM-2","issued":{"date-parts":[["2009"]]},"page":"94-97","title":"New biometric approach based on motor imagery EEG signals","type":"article-journal"},"uris":["http://www.mendeley.com/documents/?uuid=fc43254d-0866-4f52-ae67-21211a9069ab"]},{"id":"ITEM-3","itemData":{"DOI":"10.1109/icpr.2008.4761865","ISBN":"9781424421756","abstract":"Biometrics based on electroencephalogram (EEG) signals is an emerging research topic. Several recent results have shown its feasibility and potential for personal identification. However, they all use a single task (e.g., signals recorded during imagination of repetitive left hand movements or during resting with eyes open) for classifier design and subsequent identification. In contrast with this, in this paper multiple related tasks are used simultaneously for classifier learning. This mechanism has the advantage of integrating information from extra tasks and thus hopefully can guide classifier learning in a hypothesis space more effectively. Experimental results on EEG-based personal identification show the effectiveness of the proposed multitask learning approach.","author":[{"dropping-particle":"","family":"Shiliang Sun","given":"","non-dropping-particle":"","parse-names":false,"suffix":""}],"id":"ITEM-3","issued":{"date-parts":[["2009"]]},"page":"1-4","title":"Multitask learning for EEG-based biometrics","type":"article-journal"},"uris":["http://www.mendeley.com/documents/?uuid=f5942d1b-d885-4fa9-a685-0284c0e55b33"]}],"mendeley":{"formattedCitation":"[3], [8], [10]","plainTextFormattedCitation":"[3], [8], [10]","previouslyFormattedCitation":"[3], [8], [10]"},"properties":{"noteIndex":0},"schema":"https://github.com/citation-style-language/schema/raw/master/csl-citation.json"}</w:instrText>
      </w:r>
      <w:r w:rsidR="005C385A">
        <w:rPr>
          <w:lang w:val="en-US" w:eastAsia="ru-RU"/>
        </w:rPr>
        <w:fldChar w:fldCharType="separate"/>
      </w:r>
      <w:r w:rsidR="005C385A" w:rsidRPr="005C385A">
        <w:rPr>
          <w:noProof/>
          <w:lang w:val="en-US" w:eastAsia="ru-RU"/>
        </w:rPr>
        <w:t>[3], [8], [10]</w:t>
      </w:r>
      <w:r w:rsidR="005C385A">
        <w:rPr>
          <w:lang w:val="en-US" w:eastAsia="ru-RU"/>
        </w:rPr>
        <w:fldChar w:fldCharType="end"/>
      </w:r>
      <w:r>
        <w:rPr>
          <w:lang w:val="en-US" w:eastAsia="ru-RU"/>
        </w:rPr>
        <w:t xml:space="preserve">. It is well known that </w:t>
      </w:r>
      <w:r w:rsidRPr="00A17BE4">
        <w:rPr>
          <w:lang w:val="en-US" w:eastAsia="ru-RU"/>
        </w:rPr>
        <w:t>authentication require the more consistent data, and in works [ citations</w:t>
      </w:r>
      <w:r w:rsidR="0060550F">
        <w:rPr>
          <w:lang w:val="en-US" w:eastAsia="ru-RU"/>
        </w:rPr>
        <w:t>,</w:t>
      </w:r>
      <w:r w:rsidRPr="00A17BE4">
        <w:rPr>
          <w:lang w:val="en-US" w:eastAsia="ru-RU"/>
        </w:rPr>
        <w:t xml:space="preserve"> </w:t>
      </w:r>
      <w:r w:rsidR="0060550F" w:rsidRPr="00A17BE4">
        <w:rPr>
          <w:lang w:val="en-US" w:eastAsia="ru-RU"/>
        </w:rPr>
        <w:t>looks for proofs, ask Arno</w:t>
      </w:r>
      <w:r w:rsidR="0060550F">
        <w:rPr>
          <w:lang w:val="en-US" w:eastAsia="ru-RU"/>
        </w:rPr>
        <w:t xml:space="preserve"> and Flavio</w:t>
      </w:r>
      <w:r w:rsidRPr="00A17BE4">
        <w:rPr>
          <w:lang w:val="en-US" w:eastAsia="ru-RU"/>
        </w:rPr>
        <w:t>] it has been proven that one of the most consistent types of recorded EEG data is recordings during motor activi</w:t>
      </w:r>
      <w:r w:rsidR="0060550F">
        <w:rPr>
          <w:lang w:val="en-US" w:eastAsia="ru-RU"/>
        </w:rPr>
        <w:t>ty</w:t>
      </w:r>
      <w:r w:rsidRPr="00A17BE4">
        <w:rPr>
          <w:lang w:val="en-US" w:eastAsia="ru-RU"/>
        </w:rPr>
        <w:t xml:space="preserve">. However, none of the aforementioned works used it as input data. Therefore, </w:t>
      </w:r>
      <w:r>
        <w:rPr>
          <w:lang w:val="en-US" w:eastAsia="ru-RU"/>
        </w:rPr>
        <w:t>we proposed to use motor activity stimulus in order to achieve better accuracy and create more reliable system in terms of consistency of the input data.</w:t>
      </w:r>
    </w:p>
    <w:p w:rsidR="00A17BE4" w:rsidRDefault="0070376C" w:rsidP="00E73FEF">
      <w:pPr>
        <w:rPr>
          <w:lang w:val="en-US" w:eastAsia="ru-RU"/>
        </w:rPr>
      </w:pPr>
      <w:r>
        <w:rPr>
          <w:lang w:val="en-US" w:eastAsia="ru-RU"/>
        </w:rPr>
        <w:t>Another problem in building authentication system is that the most appropriate channels and features for the authentication has not been distinguished yet. Therefore, one of the methods of avoiding leaving the information that could be important is to use all channels and as much as possible features. As long as neural network has proven to deal with classifying a high dimensional data with a high accuracy and low computational cost (comparing to other machine learning algorithms)</w:t>
      </w:r>
      <w:r w:rsidR="00875F09">
        <w:rPr>
          <w:lang w:val="en-US" w:eastAsia="ru-RU"/>
        </w:rPr>
        <w:t xml:space="preserve"> </w:t>
      </w:r>
      <w:r w:rsidR="00875F09">
        <w:rPr>
          <w:lang w:val="en-US" w:eastAsia="ru-RU"/>
        </w:rPr>
        <w:fldChar w:fldCharType="begin" w:fldLock="1"/>
      </w:r>
      <w:r w:rsidR="00875F09">
        <w:rPr>
          <w:lang w:val="en-US" w:eastAsia="ru-RU"/>
        </w:rPr>
        <w:instrText>ADDIN CSL_CITATION {"citationItems":[{"id":"ITEM-1","itemData":{"DOI":"10.1109/FBIE.2009.5405787","ISBN":"9781424446919","abstract":"A research on biometry based on motor imagery EEG signals was described. In this study, I select EEG signals related to motor imagery, and a model was built. Estimated model parameters as feature vector were extracted, and then to classified by an artificial neural network. Two different classify cases, including authentication and identification, were investigated. Four types of motor imagery EEG signals and three subjects were compared. Experiment results show that EEG carrying individual-specific information can be successfully exploited for purpose of person authentication and identification. ©2009 IEEE.","author":[{"dropping-particle":"","family":"Hu","given":"Jian Feng","non-dropping-particle":"","parse-names":false,"suffix":""}],"container-title":"FBIE 2009 - 2009 International Conference on Future BioMedical Information Engineering","id":"ITEM-1","issued":{"date-parts":[["2009"]]},"page":"94-97","title":"New biometric approach based on motor imagery EEG signals","type":"article-journal"},"uris":["http://www.mendeley.com/documents/?uuid=fc43254d-0866-4f52-ae67-21211a9069ab"]}],"mendeley":{"formattedCitation":"[10]","plainTextFormattedCitation":"[10]","previouslyFormattedCitation":"[10]"},"properties":{"noteIndex":0},"schema":"https://github.com/citation-style-language/schema/raw/master/csl-citation.json"}</w:instrText>
      </w:r>
      <w:r w:rsidR="00875F09">
        <w:rPr>
          <w:lang w:val="en-US" w:eastAsia="ru-RU"/>
        </w:rPr>
        <w:fldChar w:fldCharType="separate"/>
      </w:r>
      <w:r w:rsidR="00875F09" w:rsidRPr="00875F09">
        <w:rPr>
          <w:noProof/>
          <w:lang w:val="en-US" w:eastAsia="ru-RU"/>
        </w:rPr>
        <w:t>[10]</w:t>
      </w:r>
      <w:r w:rsidR="00875F09">
        <w:rPr>
          <w:lang w:val="en-US" w:eastAsia="ru-RU"/>
        </w:rPr>
        <w:fldChar w:fldCharType="end"/>
      </w:r>
      <w:r w:rsidR="00875F09">
        <w:rPr>
          <w:lang w:val="en-US" w:eastAsia="ru-RU"/>
        </w:rPr>
        <w:fldChar w:fldCharType="begin" w:fldLock="1"/>
      </w:r>
      <w:r w:rsidR="00875F09">
        <w:rPr>
          <w:lang w:val="en-US" w:eastAsia="ru-RU"/>
        </w:rPr>
        <w:instrText>ADDIN CSL_CITATION {"citationItems":[{"id":"ITEM-1","itemData":{"DOI":"10.3390/s18020335","ISSN":"14248220","abstract":"The electroencephalogram (EEG) signal represents a subject's specific brain activity patterns and is considered as an ideal biometric given its superior forgery prevention. However, the accuracy and stability of the current EEG-based person authentication systems are still unsatisfactory in practical application. In this paper, a multi-task EEG-based person authentication system combining eye blinking is proposed, which can achieve high precision and robustness. Firstly, we design a novel EEG-based biometric evoked paradigm using self- or non-self-face rapid serial visual presentation (RSVP). The designed paradigm could obtain a distinct and stable biometric trait from EEG with a lower time cost. Secondly, the event-related potential (ERP) features and morphological features are extracted from EEG signals and eye blinking signals, respectively. Thirdly, convolutional neural network and back propagation neural network are severally designed to gain the score estimation of EEG features and eye blinking features. Finally, a score fusion technology based on least square method is proposed to get the final estimation score. The performance of multi-task authentication system is improved significantly compared to the system using EEG only, with an increasing average accuracy from 92.4% to 97.6%. Moreover, open-set authentication tests for additional imposters and permanence tests for users are conducted to simulate the practical scenarios, which have never been employed in previous EEG-based person authentication systems. A mean false accepted rate (FAR) of 3.90% and a mean false rejected rate (FRR) of 3.87% are accomplished in open-set authentication tests and permanence tests, respectively, which illustrate the open-set authentication and permanence capability of our systems.","author":[{"dropping-particle":"","family":"Wu","given":"Qunjian","non-dropping-particle":"","parse-names":false,"suffix":""},{"dropping-particle":"","family":"Zeng","given":"Ying","non-dropping-particle":"","parse-names":false,"suffix":""},{"dropping-particle":"","family":"Zhang","given":"Chi","non-dropping-particle":"","parse-names":false,"suffix":""},{"dropping-particle":"","family":"Tong","given":"Li","non-dropping-particle":"","parse-names":false,"suffix":""},{"dropping-particle":"","family":"Yan","given":"Bin","non-dropping-particle":"","parse-names":false,"suffix":""}],"container-title":"Sensors (Switzerland)","id":"ITEM-1","issue":"2","issued":{"date-parts":[["2018"]]},"page":"1-18","title":"An EEG-based person authentication system with open-set capability combining eye blinking signals","type":"article-journal","volume":"18"},"uris":["http://www.mendeley.com/documents/?uuid=85fdf7f3-eafc-4a2d-9f75-14f12bab0ac0"]}],"mendeley":{"formattedCitation":"[11]","plainTextFormattedCitation":"[11]","previouslyFormattedCitation":"[11]"},"properties":{"noteIndex":0},"schema":"https://github.com/citation-style-language/schema/raw/master/csl-citation.json"}</w:instrText>
      </w:r>
      <w:r w:rsidR="00875F09">
        <w:rPr>
          <w:lang w:val="en-US" w:eastAsia="ru-RU"/>
        </w:rPr>
        <w:fldChar w:fldCharType="separate"/>
      </w:r>
      <w:r w:rsidR="00875F09" w:rsidRPr="00875F09">
        <w:rPr>
          <w:noProof/>
          <w:lang w:val="en-US" w:eastAsia="ru-RU"/>
        </w:rPr>
        <w:t>[11]</w:t>
      </w:r>
      <w:r w:rsidR="00875F09">
        <w:rPr>
          <w:lang w:val="en-US" w:eastAsia="ru-RU"/>
        </w:rPr>
        <w:fldChar w:fldCharType="end"/>
      </w:r>
      <w:r>
        <w:rPr>
          <w:lang w:val="en-US" w:eastAsia="ru-RU"/>
        </w:rPr>
        <w:t xml:space="preserve">, in this work it was proposed to use it as </w:t>
      </w:r>
      <w:r w:rsidR="00AF48D8">
        <w:rPr>
          <w:lang w:val="en-US" w:eastAsia="ru-RU"/>
        </w:rPr>
        <w:t xml:space="preserve">a </w:t>
      </w:r>
      <w:r>
        <w:rPr>
          <w:lang w:val="en-US" w:eastAsia="ru-RU"/>
        </w:rPr>
        <w:t>classifier.</w:t>
      </w:r>
    </w:p>
    <w:p w:rsidR="0070376C" w:rsidRDefault="00AF48D8" w:rsidP="00E73FEF">
      <w:pPr>
        <w:rPr>
          <w:color w:val="000000" w:themeColor="text1"/>
          <w:lang w:val="en-US" w:eastAsia="ru-RU"/>
        </w:rPr>
      </w:pPr>
      <w:r>
        <w:rPr>
          <w:lang w:val="en-US" w:eastAsia="ru-RU"/>
        </w:rPr>
        <w:t>Moreover, in a lot of studies (for example</w:t>
      </w:r>
      <w:r w:rsidR="0060550F">
        <w:rPr>
          <w:lang w:val="en-US" w:eastAsia="ru-RU"/>
        </w:rPr>
        <w:t xml:space="preserve"> </w:t>
      </w:r>
      <w:r w:rsidR="0060550F">
        <w:rPr>
          <w:lang w:val="en-US" w:eastAsia="ru-RU"/>
        </w:rPr>
        <w:fldChar w:fldCharType="begin" w:fldLock="1"/>
      </w:r>
      <w:r w:rsidR="00875F09">
        <w:rPr>
          <w:lang w:val="en-US" w:eastAsia="ru-RU"/>
        </w:rPr>
        <w:instrText>ADDIN CSL_CITATION {"citationItems":[{"id":"ITEM-1","itemData":{"author":[{"dropping-particle":"","family":"Kaur","given":"Simranjit","non-dropping-particle":"","parse-names":false,"suffix":""},{"dropping-particle":"","family":"Kaur","given":"Er Damandeep","non-dropping-particle":"","parse-names":false,"suffix":""}],"id":"ITEM-1","issue":"2","issued":{"date-parts":[["2015"]]},"page":"39-42","title":"HYBRID MODEL USING COMBINATION OF NEURAL NETWORK AND SUPPORT VECTOR MACHINE FOR DETECTION OF LUNG CANCER","type":"article-journal","volume":"2"},"uris":["http://www.mendeley.com/documents/?uuid=219c4a8e-c00b-42f6-b0d5-cdc872aed290"]},{"id":"ITEM-2","itemData":{"DOI":"10.1007/978-981-10-0080-5_13","author":[{"dropping-particle":"","family":"Cao","given":"Yuhui","non-dropping-particle":"","parse-names":false,"suffix":""},{"dropping-particle":"","family":"Xu","given":"Ruifeng","non-dropping-particle":"","parse-names":false,"suffix":""},{"dropping-particle":"","family":"Chen","given":"Tao","non-dropping-particle":"","parse-names":false,"suffix":""}],"id":"ITEM-2","issued":{"date-parts":[["2015","11","16"]]},"page":"144-155","publisher":"Springer, Singapore","title":"Combining Convolutional Neural Network and Support Vector Machine for Sentiment Classification","type":"chapter"},"uris":["http://www.mendeley.com/documents/?uuid=a4307b0e-491f-3ad2-b3a2-f7e01619b89b"]}],"mendeley":{"formattedCitation":"[13], [14]","plainTextFormattedCitation":"[13], [14]","previouslyFormattedCitation":"[13], [14]"},"properties":{"noteIndex":0},"schema":"https://github.com/citation-style-language/schema/raw/master/csl-citation.json"}</w:instrText>
      </w:r>
      <w:r w:rsidR="0060550F">
        <w:rPr>
          <w:lang w:val="en-US" w:eastAsia="ru-RU"/>
        </w:rPr>
        <w:fldChar w:fldCharType="separate"/>
      </w:r>
      <w:r w:rsidR="00875F09" w:rsidRPr="00875F09">
        <w:rPr>
          <w:noProof/>
          <w:lang w:val="en-US" w:eastAsia="ru-RU"/>
        </w:rPr>
        <w:t>[13], [14]</w:t>
      </w:r>
      <w:r w:rsidR="0060550F">
        <w:rPr>
          <w:lang w:val="en-US" w:eastAsia="ru-RU"/>
        </w:rPr>
        <w:fldChar w:fldCharType="end"/>
      </w:r>
      <w:r>
        <w:rPr>
          <w:lang w:val="en-US" w:eastAsia="ru-RU"/>
        </w:rPr>
        <w:t xml:space="preserve">), a method of improving the accuracy of classification by using the combination of neural network and </w:t>
      </w:r>
      <w:r w:rsidR="0060550F">
        <w:rPr>
          <w:lang w:val="en-US" w:eastAsia="ru-RU"/>
        </w:rPr>
        <w:t>Support Vector Machine (</w:t>
      </w:r>
      <w:r>
        <w:rPr>
          <w:lang w:val="en-US" w:eastAsia="ru-RU"/>
        </w:rPr>
        <w:t>SVM</w:t>
      </w:r>
      <w:r w:rsidR="0060550F">
        <w:rPr>
          <w:lang w:val="en-US" w:eastAsia="ru-RU"/>
        </w:rPr>
        <w:t>)</w:t>
      </w:r>
      <w:r>
        <w:rPr>
          <w:lang w:val="en-US" w:eastAsia="ru-RU"/>
        </w:rPr>
        <w:t xml:space="preserve"> was proposed. </w:t>
      </w:r>
      <w:r w:rsidRPr="0060550F">
        <w:rPr>
          <w:color w:val="000000" w:themeColor="text1"/>
          <w:lang w:val="en-US" w:eastAsia="ru-RU"/>
        </w:rPr>
        <w:t>In this works, neural network was used for convoluting the input into smaller number of feature vectors, and then this</w:t>
      </w:r>
      <w:r w:rsidR="008C4832" w:rsidRPr="0060550F">
        <w:rPr>
          <w:color w:val="000000" w:themeColor="text1"/>
          <w:lang w:val="en-US" w:eastAsia="ru-RU"/>
        </w:rPr>
        <w:t xml:space="preserve"> </w:t>
      </w:r>
      <w:r w:rsidRPr="0060550F">
        <w:rPr>
          <w:color w:val="000000" w:themeColor="text1"/>
          <w:lang w:val="en-US" w:eastAsia="ru-RU"/>
        </w:rPr>
        <w:t xml:space="preserve">vector was fed into SVM for further classification. </w:t>
      </w:r>
      <w:r>
        <w:rPr>
          <w:color w:val="000000" w:themeColor="text1"/>
          <w:lang w:val="en-US" w:eastAsia="ru-RU"/>
        </w:rPr>
        <w:t>Thus, this method was used in our work as well.</w:t>
      </w:r>
    </w:p>
    <w:p w:rsidR="008C4832" w:rsidRPr="0060550F" w:rsidRDefault="008C4832" w:rsidP="00E73FEF">
      <w:pPr>
        <w:rPr>
          <w:color w:val="000000" w:themeColor="text1"/>
          <w:lang w:val="en-US" w:eastAsia="ru-RU"/>
        </w:rPr>
      </w:pPr>
      <w:r>
        <w:rPr>
          <w:color w:val="000000" w:themeColor="text1"/>
          <w:lang w:val="en-US" w:eastAsia="ru-RU"/>
        </w:rPr>
        <w:t xml:space="preserve">As it was mentioned before, it is hard to distinguish </w:t>
      </w:r>
      <w:r w:rsidR="0060550F">
        <w:rPr>
          <w:color w:val="000000" w:themeColor="text1"/>
          <w:lang w:val="en-US" w:eastAsia="ru-RU"/>
        </w:rPr>
        <w:t>the best channels. A</w:t>
      </w:r>
      <w:r>
        <w:rPr>
          <w:color w:val="000000" w:themeColor="text1"/>
          <w:lang w:val="en-US" w:eastAsia="ru-RU"/>
        </w:rPr>
        <w:t xml:space="preserve"> </w:t>
      </w:r>
      <w:r w:rsidR="0060550F">
        <w:rPr>
          <w:color w:val="000000" w:themeColor="text1"/>
          <w:lang w:val="en-US" w:eastAsia="ru-RU"/>
        </w:rPr>
        <w:t xml:space="preserve">Principal Component Analysis (PCA), as well as neural network, </w:t>
      </w:r>
      <w:r>
        <w:rPr>
          <w:color w:val="000000" w:themeColor="text1"/>
          <w:lang w:val="en-US" w:eastAsia="ru-RU"/>
        </w:rPr>
        <w:t>could be used for convoluting correlated set of variables into the new, smaller se</w:t>
      </w:r>
      <w:r w:rsidR="0060550F">
        <w:rPr>
          <w:color w:val="000000" w:themeColor="text1"/>
          <w:lang w:val="en-US" w:eastAsia="ru-RU"/>
        </w:rPr>
        <w:t xml:space="preserve">t of variables </w:t>
      </w:r>
      <w:r w:rsidR="0060550F">
        <w:rPr>
          <w:color w:val="000000" w:themeColor="text1"/>
          <w:lang w:val="en-US" w:eastAsia="ru-RU"/>
        </w:rPr>
        <w:fldChar w:fldCharType="begin" w:fldLock="1"/>
      </w:r>
      <w:r w:rsidR="00875F09">
        <w:rPr>
          <w:color w:val="000000" w:themeColor="text1"/>
          <w:lang w:val="en-US" w:eastAsia="ru-RU"/>
        </w:rPr>
        <w:instrText>ADDIN CSL_CITATION {"citationItems":[{"id":"ITEM-1","itemData":{"URL":"https://hackernoon.com/supervised-machine-learning-dimensional-reduction-and-principal-component-analysis-614dec1f6b4c","accessed":{"date-parts":[["2019","5","7"]]},"id":"ITEM-1","issued":{"date-parts":[["0"]]},"title":"Supervised Machine Learning — Dimensional Reduction and Principal Component Analysis","type":"webpage"},"uris":["http://www.mendeley.com/documents/?uuid=3ef469d6-daf5-3c52-9c97-dbcdd2d30fbf"]}],"mendeley":{"formattedCitation":"[15]","plainTextFormattedCitation":"[15]","previouslyFormattedCitation":"[15]"},"properties":{"noteIndex":0},"schema":"https://github.com/citation-style-language/schema/raw/master/csl-citation.json"}</w:instrText>
      </w:r>
      <w:r w:rsidR="0060550F">
        <w:rPr>
          <w:color w:val="000000" w:themeColor="text1"/>
          <w:lang w:val="en-US" w:eastAsia="ru-RU"/>
        </w:rPr>
        <w:fldChar w:fldCharType="separate"/>
      </w:r>
      <w:r w:rsidR="00875F09" w:rsidRPr="00875F09">
        <w:rPr>
          <w:noProof/>
          <w:color w:val="000000" w:themeColor="text1"/>
          <w:lang w:val="en-US" w:eastAsia="ru-RU"/>
        </w:rPr>
        <w:t>[15]</w:t>
      </w:r>
      <w:r w:rsidR="0060550F">
        <w:rPr>
          <w:color w:val="000000" w:themeColor="text1"/>
          <w:lang w:val="en-US" w:eastAsia="ru-RU"/>
        </w:rPr>
        <w:fldChar w:fldCharType="end"/>
      </w:r>
      <w:r w:rsidR="0060550F">
        <w:rPr>
          <w:color w:val="000000" w:themeColor="text1"/>
          <w:lang w:val="en-US" w:eastAsia="ru-RU"/>
        </w:rPr>
        <w:t xml:space="preserve">. Therefore, in this work a PCA was used for convolution of the input data as well with the </w:t>
      </w:r>
      <w:r w:rsidR="0060550F" w:rsidRPr="0060550F">
        <w:rPr>
          <w:color w:val="000000" w:themeColor="text1"/>
          <w:lang w:val="en-US" w:eastAsia="ru-RU"/>
        </w:rPr>
        <w:t xml:space="preserve">subsequent </w:t>
      </w:r>
      <w:r w:rsidR="0060550F">
        <w:rPr>
          <w:color w:val="000000" w:themeColor="text1"/>
          <w:lang w:val="en-US" w:eastAsia="ru-RU"/>
        </w:rPr>
        <w:t xml:space="preserve">SVM for classification. </w:t>
      </w:r>
    </w:p>
    <w:p w:rsidR="00476ED3" w:rsidRPr="005A6BD6" w:rsidRDefault="00476ED3" w:rsidP="00687D7A">
      <w:pPr>
        <w:pStyle w:val="1"/>
        <w:rPr>
          <w:rFonts w:eastAsia="Times New Roman"/>
          <w:lang w:val="en-US" w:eastAsia="ru-RU"/>
        </w:rPr>
      </w:pPr>
      <w:r w:rsidRPr="005A6BD6">
        <w:rPr>
          <w:rFonts w:eastAsia="Times New Roman"/>
          <w:lang w:val="en-US" w:eastAsia="ru-RU"/>
        </w:rPr>
        <w:t>2. Materials and Methods</w:t>
      </w:r>
    </w:p>
    <w:p w:rsidR="00476ED3" w:rsidRPr="00476ED3" w:rsidRDefault="00476ED3" w:rsidP="00BA093A">
      <w:pPr>
        <w:pStyle w:val="2"/>
        <w:rPr>
          <w:rFonts w:eastAsia="Times New Roman"/>
          <w:lang w:val="en-US" w:eastAsia="ru-RU"/>
        </w:rPr>
      </w:pPr>
      <w:r w:rsidRPr="00476ED3">
        <w:rPr>
          <w:rFonts w:eastAsia="Times New Roman"/>
          <w:lang w:val="en-US" w:eastAsia="ru-RU"/>
        </w:rPr>
        <w:t>2.1 Materials</w:t>
      </w:r>
    </w:p>
    <w:p w:rsidR="00476ED3" w:rsidRPr="00476ED3" w:rsidRDefault="00476ED3" w:rsidP="00BA093A">
      <w:pPr>
        <w:pStyle w:val="3"/>
        <w:rPr>
          <w:rFonts w:eastAsia="Times New Roman"/>
          <w:lang w:val="en-US" w:eastAsia="ru-RU"/>
        </w:rPr>
      </w:pPr>
      <w:r w:rsidRPr="00476ED3">
        <w:rPr>
          <w:rFonts w:eastAsia="Times New Roman"/>
          <w:lang w:val="en-US" w:eastAsia="ru-RU"/>
        </w:rPr>
        <w:t xml:space="preserve">2.1.1 EEG </w:t>
      </w:r>
      <w:r w:rsidRPr="005A44BA">
        <w:rPr>
          <w:lang w:val="en-US"/>
        </w:rPr>
        <w:t>recording</w:t>
      </w:r>
    </w:p>
    <w:p w:rsidR="00476ED3" w:rsidRPr="00476ED3" w:rsidRDefault="00476ED3" w:rsidP="00BA093A">
      <w:pPr>
        <w:rPr>
          <w:lang w:val="en-US" w:eastAsia="ru-RU"/>
        </w:rPr>
      </w:pPr>
      <w:r w:rsidRPr="00476ED3">
        <w:rPr>
          <w:lang w:val="en-US" w:eastAsia="ru-RU"/>
        </w:rPr>
        <w:t>EEG dataset “EEG Motor Movement/Imagery Dataset”</w:t>
      </w:r>
      <w:r w:rsidR="00B41864">
        <w:rPr>
          <w:lang w:val="en-US" w:eastAsia="ru-RU"/>
        </w:rPr>
        <w:fldChar w:fldCharType="begin" w:fldLock="1"/>
      </w:r>
      <w:r w:rsidR="00875F09">
        <w:rPr>
          <w:lang w:val="en-US" w:eastAsia="ru-RU"/>
        </w:rPr>
        <w:instrText>ADDIN CSL_CITATION {"citationItems":[{"id":"ITEM-1","itemData":{"DOI":"10.1109/TBME.2004.827072","ISSN":"0018-9294","PMID":"15188875","abstract":"Many laboratories have begun to develop brain-computer interface (BCI) systems that provide communication and control capabilities to people with severe motor disabilities. Further progress and realization of practical applications depends on systematic evaluations and comparisons of different brain signals, recording methods, processing algorithms, output formats, and operating protocols. However, the typical BCI system is designed specifically for one particular BCI method and is, therefore, not suited to the systematic studies that are essential for continued progress. In response to this problem, we have developed a documented general-purpose BCI research and development platform called BCI2000. BCI2000 can incorporate alone or in combination any brain signals, signal processing methods, output devices, and operating protocols. This report is intended to describe to investigators, biomedical engineers, and computer scientists the concepts that the BC12000 system is based upon and gives examples of successful BCI implementations using this system. To date, we have used BCI2000 to create BCI systems for a variety of brain signals, processing methods, and applications. The data show that these systems function well in online operation and that BCI2000 satisfies the stringent real-time requirements of BCI systems. By substantially reducing labor and cost, BCI2000 facilitates the implementation of different BCI systems and other psychophysiological experiments. It is available with full documentation and free of charge for research or educational purposes and is currently being used in a variety of studies by many research groups.","author":[{"dropping-particle":"","family":"Schalk","given":"G.","non-dropping-particle":"","parse-names":false,"suffix":""},{"dropping-particle":"","family":"McFarland","given":"D.J.","non-dropping-particle":"","parse-names":false,"suffix":""},{"dropping-particle":"","family":"Hinterberger","given":"T.","non-dropping-particle":"","parse-names":false,"suffix":""},{"dropping-particle":"","family":"Birbaumer","given":"N.","non-dropping-particle":"","parse-names":false,"suffix":""},{"dropping-particle":"","family":"Wolpaw","given":"J.R.","non-dropping-particle":"","parse-names":false,"suffix":""}],"container-title":"IEEE Transactions on Biomedical Engineering","id":"ITEM-1","issue":"6","issued":{"date-parts":[["2004","6"]]},"page":"1034-1043","title":"BCI2000: A General-Purpose Brain-Computer Interface (BCI) System","type":"article-journal","volume":"51"},"uris":["http://www.mendeley.com/documents/?uuid=5fe66860-d130-3199-9f68-5a9dddc5c651"]}],"mendeley":{"formattedCitation":"[16]","plainTextFormattedCitation":"[16]","previouslyFormattedCitation":"[16]"},"properties":{"noteIndex":0},"schema":"https://github.com/citation-style-language/schema/raw/master/csl-citation.json"}</w:instrText>
      </w:r>
      <w:r w:rsidR="00B41864">
        <w:rPr>
          <w:lang w:val="en-US" w:eastAsia="ru-RU"/>
        </w:rPr>
        <w:fldChar w:fldCharType="separate"/>
      </w:r>
      <w:r w:rsidR="00875F09" w:rsidRPr="00875F09">
        <w:rPr>
          <w:noProof/>
          <w:lang w:val="en-US" w:eastAsia="ru-RU"/>
        </w:rPr>
        <w:t>[16]</w:t>
      </w:r>
      <w:r w:rsidR="00B41864">
        <w:rPr>
          <w:lang w:val="en-US" w:eastAsia="ru-RU"/>
        </w:rPr>
        <w:fldChar w:fldCharType="end"/>
      </w:r>
      <w:r w:rsidR="00153DFB">
        <w:rPr>
          <w:lang w:val="en-US" w:eastAsia="ru-RU"/>
        </w:rPr>
        <w:t xml:space="preserve"> was used</w:t>
      </w:r>
      <w:r w:rsidRPr="00476ED3">
        <w:rPr>
          <w:lang w:val="en-US" w:eastAsia="ru-RU"/>
        </w:rPr>
        <w:t xml:space="preserve"> from PhysioNet databank</w:t>
      </w:r>
      <w:r w:rsidR="00B41864">
        <w:rPr>
          <w:lang w:val="en-US" w:eastAsia="ru-RU"/>
        </w:rPr>
        <w:fldChar w:fldCharType="begin" w:fldLock="1"/>
      </w:r>
      <w:r w:rsidR="00875F09">
        <w:rPr>
          <w:lang w:val="en-US" w:eastAsia="ru-RU"/>
        </w:rPr>
        <w:instrText>ADDIN CSL_CITATION {"citationItems":[{"id":"ITEM-1","itemData":{"DOI":"10.1161/01.CIR.101.23.e215","ISSN":"0009-7322","abstract":"Abstract—The newly inaugurated Research Resource for Complex Physiologic Signals, which was created under the auspices of the National Center for Research Resources of the National Institutes of Health, is intended to stimulate current research and new investigations in the study of cardiovascular and other complex biomedical signals. The resource has 3 interdependent components. PhysioBank is a large and growing archive of well-characterized digital recordings of physiological signals and related data for use by the biomedical research community. It currently includes databases of multiparameter cardiopulmonary, neural, and other biomedical signals from healthy subjects and from patients with a variety of conditions with major public health implications, including life-threatening arrhythmias, congestive heart failure, sleep apnea, neurological disorders, and aging. PhysioToolkit is a library of open-source software for physiological signal processing and analysis, the detection of physiologically signif...","author":[{"dropping-particle":"","family":"Goldberger","given":"Ary L.","non-dropping-particle":"","parse-names":false,"suffix":""},{"dropping-particle":"","family":"Amaral","given":"Luis A. N.","non-dropping-particle":"","parse-names":false,"suffix":""},{"dropping-particle":"","family":"Glass","given":"Leon","non-dropping-particle":"","parse-names":false,"suffix":""},{"dropping-particle":"","family":"Hausdorff","given":"Jeffrey M.","non-dropping-particle":"","parse-names":false,"suffix":""},{"dropping-particle":"","family":"Ivanov","given":"Plamen Ch.","non-dropping-particle":"","parse-names":false,"suffix":""},{"dropping-particle":"","family":"Mark","given":"Roger G.","non-dropping-particle":"","parse-names":false,"suffix":""},{"dropping-particle":"","family":"Mietus","given":"Joseph E.","non-dropping-particle":"","parse-names":false,"suffix":""},{"dropping-particle":"","family":"Moody","given":"George B.","non-dropping-particle":"","parse-names":false,"suffix":""},{"dropping-particle":"","family":"Peng","given":"Chung-Kang","non-dropping-particle":"","parse-names":false,"suffix":""},{"dropping-particle":"","family":"Stanley","given":"H. Eugene","non-dropping-particle":"","parse-names":false,"suffix":""}],"container-title":"Circulation","id":"ITEM-1","issue":"23","issued":{"date-parts":[["2000","6","13"]]},"publisher":"Lippincott Williams &amp; Wilkins","title":"PhysioBank, PhysioToolkit, and PhysioNet","type":"article-journal","volume":"101"},"uris":["http://www.mendeley.com/documents/?uuid=6a5da854-d549-32b7-9c84-88ab14763bfa"]}],"mendeley":{"formattedCitation":"[17]","plainTextFormattedCitation":"[17]","previouslyFormattedCitation":"[17]"},"properties":{"noteIndex":0},"schema":"https://github.com/citation-style-language/schema/raw/master/csl-citation.json"}</w:instrText>
      </w:r>
      <w:r w:rsidR="00B41864">
        <w:rPr>
          <w:lang w:val="en-US" w:eastAsia="ru-RU"/>
        </w:rPr>
        <w:fldChar w:fldCharType="separate"/>
      </w:r>
      <w:r w:rsidR="00875F09" w:rsidRPr="00875F09">
        <w:rPr>
          <w:noProof/>
          <w:lang w:val="en-US" w:eastAsia="ru-RU"/>
        </w:rPr>
        <w:t>[17]</w:t>
      </w:r>
      <w:r w:rsidR="00B41864">
        <w:rPr>
          <w:lang w:val="en-US" w:eastAsia="ru-RU"/>
        </w:rPr>
        <w:fldChar w:fldCharType="end"/>
      </w:r>
      <w:r w:rsidRPr="00476ED3">
        <w:rPr>
          <w:lang w:val="en-US" w:eastAsia="ru-RU"/>
        </w:rPr>
        <w:t>. In this dataset subjects performed different motor/imagery tasks (</w:t>
      </w:r>
      <w:r w:rsidR="00547A44">
        <w:rPr>
          <w:lang w:val="en-US" w:eastAsia="ru-RU"/>
        </w:rPr>
        <w:t xml:space="preserve">in our work, </w:t>
      </w:r>
      <w:r w:rsidRPr="00476ED3">
        <w:rPr>
          <w:lang w:val="en-US" w:eastAsia="ru-RU"/>
        </w:rPr>
        <w:t>only motor tasks</w:t>
      </w:r>
      <w:r w:rsidR="00547A44">
        <w:rPr>
          <w:lang w:val="en-US" w:eastAsia="ru-RU"/>
        </w:rPr>
        <w:t xml:space="preserve"> were used</w:t>
      </w:r>
      <w:r w:rsidRPr="00476ED3">
        <w:rPr>
          <w:lang w:val="en-US" w:eastAsia="ru-RU"/>
        </w:rPr>
        <w:t>) while 64-channel EEG w</w:t>
      </w:r>
      <w:r w:rsidRPr="004A53B9">
        <w:rPr>
          <w:lang w:val="en-US" w:eastAsia="ru-RU"/>
        </w:rPr>
        <w:t>as</w:t>
      </w:r>
      <w:r w:rsidRPr="00476ED3">
        <w:rPr>
          <w:lang w:val="en-US" w:eastAsia="ru-RU"/>
        </w:rPr>
        <w:t xml:space="preserve"> recorded using the BCI2000 system</w:t>
      </w:r>
      <w:r w:rsidR="004D255D">
        <w:rPr>
          <w:lang w:val="en-US" w:eastAsia="ru-RU"/>
        </w:rPr>
        <w:t xml:space="preserve"> </w:t>
      </w:r>
      <w:r w:rsidR="00B05684">
        <w:rPr>
          <w:lang w:val="en-US" w:eastAsia="ru-RU"/>
        </w:rPr>
        <w:fldChar w:fldCharType="begin" w:fldLock="1"/>
      </w:r>
      <w:r w:rsidR="00875F09">
        <w:rPr>
          <w:lang w:val="en-US" w:eastAsia="ru-RU"/>
        </w:rPr>
        <w:instrText>ADDIN CSL_CITATION {"citationItems":[{"id":"ITEM-1","itemData":{"URL":"http://www.schalklab.org/research/bci2000","accessed":{"date-parts":[["2019","5","7"]]},"id":"ITEM-1","issued":{"date-parts":[["0"]]},"title":"BCI2000 | Schalk Lab","type":"webpage"},"uris":["http://www.mendeley.com/documents/?uuid=619f1bdf-42b4-35cd-82e7-dc0dc56ebbf3"]}],"mendeley":{"formattedCitation":"[18]","plainTextFormattedCitation":"[18]","previouslyFormattedCitation":"[18]"},"properties":{"noteIndex":0},"schema":"https://github.com/citation-style-language/schema/raw/master/csl-citation.json"}</w:instrText>
      </w:r>
      <w:r w:rsidR="00B05684">
        <w:rPr>
          <w:lang w:val="en-US" w:eastAsia="ru-RU"/>
        </w:rPr>
        <w:fldChar w:fldCharType="separate"/>
      </w:r>
      <w:r w:rsidR="00875F09" w:rsidRPr="00875F09">
        <w:rPr>
          <w:noProof/>
          <w:lang w:val="en-US" w:eastAsia="ru-RU"/>
        </w:rPr>
        <w:t>[18]</w:t>
      </w:r>
      <w:r w:rsidR="00B05684">
        <w:rPr>
          <w:lang w:val="en-US" w:eastAsia="ru-RU"/>
        </w:rPr>
        <w:fldChar w:fldCharType="end"/>
      </w:r>
      <w:r w:rsidRPr="00476ED3">
        <w:rPr>
          <w:lang w:val="en-US" w:eastAsia="ru-RU"/>
        </w:rPr>
        <w:t xml:space="preserve">. In total data from </w:t>
      </w:r>
      <w:r w:rsidRPr="00476ED3">
        <w:rPr>
          <w:lang w:val="en-US" w:eastAsia="ru-RU"/>
        </w:rPr>
        <w:lastRenderedPageBreak/>
        <w:t>105 subjects w</w:t>
      </w:r>
      <w:r w:rsidR="00153DFB">
        <w:rPr>
          <w:lang w:val="en-US" w:eastAsia="ru-RU"/>
        </w:rPr>
        <w:t>as</w:t>
      </w:r>
      <w:r w:rsidRPr="00476ED3">
        <w:rPr>
          <w:lang w:val="en-US" w:eastAsia="ru-RU"/>
        </w:rPr>
        <w:t xml:space="preserve"> used, each subject has around 25 trials (variate from 22 to 26). Each subject performed two one-minute baseline runs (one with eyes open, one with eyes closed) before all trials. For authentication</w:t>
      </w:r>
      <w:r w:rsidR="00153DFB">
        <w:rPr>
          <w:lang w:val="en-US" w:eastAsia="ru-RU"/>
        </w:rPr>
        <w:t>,</w:t>
      </w:r>
      <w:r w:rsidRPr="004A53B9">
        <w:rPr>
          <w:lang w:val="en-US" w:eastAsia="ru-RU"/>
        </w:rPr>
        <w:t xml:space="preserve"> </w:t>
      </w:r>
      <w:r w:rsidRPr="00476ED3">
        <w:rPr>
          <w:lang w:val="en-US" w:eastAsia="ru-RU"/>
        </w:rPr>
        <w:t>the following tasks were used: a target appears on either the left or the right side of the screen. The subject opens and closes the corresponding fist until the target disappears. Then the subject relaxes.</w:t>
      </w:r>
    </w:p>
    <w:p w:rsidR="00476ED3" w:rsidRPr="00476ED3" w:rsidRDefault="00476ED3" w:rsidP="00BA093A">
      <w:pPr>
        <w:pStyle w:val="3"/>
        <w:rPr>
          <w:rFonts w:eastAsia="Times New Roman"/>
          <w:lang w:val="en-US" w:eastAsia="ru-RU"/>
        </w:rPr>
      </w:pPr>
      <w:r w:rsidRPr="00476ED3">
        <w:rPr>
          <w:rFonts w:eastAsia="Times New Roman"/>
          <w:lang w:val="en-US" w:eastAsia="ru-RU"/>
        </w:rPr>
        <w:t>2.1.2 EEG preprocessing</w:t>
      </w:r>
    </w:p>
    <w:p w:rsidR="00476ED3" w:rsidRPr="00476ED3" w:rsidRDefault="00476ED3" w:rsidP="00BA093A">
      <w:pPr>
        <w:rPr>
          <w:lang w:val="en-US" w:eastAsia="ru-RU"/>
        </w:rPr>
      </w:pPr>
      <w:r w:rsidRPr="00476ED3">
        <w:rPr>
          <w:lang w:val="en-US" w:eastAsia="ru-RU"/>
        </w:rPr>
        <w:t>Data was imported into MATLAB for analysis using custom-written scripts. The duration of the experiment excluding electrode setup was around 30 min. In total, for each subject around 25 trials for each task were used.  Before each trial there were 3-4 sec recording of relaxation, which then was used as a baseline. The EEG signal then was filtered using zero phase delay with range 1-50 Hz.</w:t>
      </w:r>
    </w:p>
    <w:p w:rsidR="006F36C7" w:rsidRPr="006F36C7" w:rsidRDefault="00476ED3" w:rsidP="00BA093A">
      <w:pPr>
        <w:pStyle w:val="2"/>
        <w:rPr>
          <w:rFonts w:eastAsia="Times New Roman"/>
          <w:lang w:val="en-US" w:eastAsia="ru-RU"/>
        </w:rPr>
      </w:pPr>
      <w:r w:rsidRPr="00476ED3">
        <w:rPr>
          <w:rFonts w:eastAsia="Times New Roman"/>
          <w:lang w:val="en-US" w:eastAsia="ru-RU"/>
        </w:rPr>
        <w:t>2.2 Feature Extraction Methods</w:t>
      </w:r>
    </w:p>
    <w:p w:rsidR="00476ED3" w:rsidRPr="00476ED3" w:rsidRDefault="00476ED3" w:rsidP="00BA093A">
      <w:pPr>
        <w:pStyle w:val="3"/>
        <w:rPr>
          <w:rFonts w:eastAsia="Times New Roman"/>
          <w:lang w:val="en-US" w:eastAsia="ru-RU"/>
        </w:rPr>
      </w:pPr>
      <w:r w:rsidRPr="00476ED3">
        <w:rPr>
          <w:rFonts w:eastAsia="Times New Roman"/>
          <w:lang w:val="en-US" w:eastAsia="ru-RU"/>
        </w:rPr>
        <w:t>2.2.1 EEG Spectral Analysis</w:t>
      </w:r>
    </w:p>
    <w:p w:rsidR="00476ED3" w:rsidRPr="00476ED3" w:rsidRDefault="00476ED3" w:rsidP="00BA093A">
      <w:pPr>
        <w:rPr>
          <w:lang w:val="en-US" w:eastAsia="ru-RU"/>
        </w:rPr>
      </w:pPr>
      <w:r w:rsidRPr="00476ED3">
        <w:rPr>
          <w:lang w:val="en-US" w:eastAsia="ru-RU"/>
        </w:rPr>
        <w:t>Power Spectral Density (PSD) was calculated with multitaper method on Chronux toolbox</w:t>
      </w:r>
      <w:r w:rsidR="00B05684">
        <w:rPr>
          <w:lang w:val="en-US" w:eastAsia="ru-RU"/>
        </w:rPr>
        <w:fldChar w:fldCharType="begin" w:fldLock="1"/>
      </w:r>
      <w:r w:rsidR="00875F09">
        <w:rPr>
          <w:lang w:val="en-US" w:eastAsia="ru-RU"/>
        </w:rPr>
        <w:instrText>ADDIN CSL_CITATION {"citationItems":[{"id":"ITEM-1","itemData":{"URL":"http://chronux.org/","accessed":{"date-parts":[["2019","5","7"]]},"id":"ITEM-1","issued":{"date-parts":[["0"]]},"title":"Chronux Home","type":"webpage"},"uris":["http://www.mendeley.com/documents/?uuid=af7f65cd-00f5-3538-8da2-6b2710ee9d99"]}],"mendeley":{"formattedCitation":"[19]","plainTextFormattedCitation":"[19]","previouslyFormattedCitation":"[19]"},"properties":{"noteIndex":0},"schema":"https://github.com/citation-style-language/schema/raw/master/csl-citation.json"}</w:instrText>
      </w:r>
      <w:r w:rsidR="00B05684">
        <w:rPr>
          <w:lang w:val="en-US" w:eastAsia="ru-RU"/>
        </w:rPr>
        <w:fldChar w:fldCharType="separate"/>
      </w:r>
      <w:r w:rsidR="00875F09" w:rsidRPr="00875F09">
        <w:rPr>
          <w:noProof/>
          <w:lang w:val="en-US" w:eastAsia="ru-RU"/>
        </w:rPr>
        <w:t>[19]</w:t>
      </w:r>
      <w:r w:rsidR="00B05684">
        <w:rPr>
          <w:lang w:val="en-US" w:eastAsia="ru-RU"/>
        </w:rPr>
        <w:fldChar w:fldCharType="end"/>
      </w:r>
      <w:r w:rsidRPr="00476ED3">
        <w:rPr>
          <w:lang w:val="en-US" w:eastAsia="ru-RU"/>
        </w:rPr>
        <w:t>. For each channel 20 frequency bands were chosen from 1 to 40 Hz in log scale, and PSD was extracted.</w:t>
      </w:r>
    </w:p>
    <w:p w:rsidR="00476ED3" w:rsidRPr="00476ED3" w:rsidRDefault="00476ED3" w:rsidP="00BA093A">
      <w:pPr>
        <w:pStyle w:val="3"/>
        <w:rPr>
          <w:rFonts w:eastAsia="Times New Roman"/>
          <w:lang w:val="en-US" w:eastAsia="ru-RU"/>
        </w:rPr>
      </w:pPr>
      <w:r w:rsidRPr="00476ED3">
        <w:rPr>
          <w:rFonts w:eastAsia="Times New Roman"/>
          <w:lang w:val="en-US" w:eastAsia="ru-RU"/>
        </w:rPr>
        <w:t>2.2.2 EEG signal univariate complexity analysis</w:t>
      </w:r>
    </w:p>
    <w:p w:rsidR="00476ED3" w:rsidRPr="00476ED3" w:rsidRDefault="00476ED3" w:rsidP="00BA093A">
      <w:pPr>
        <w:rPr>
          <w:lang w:val="en-US" w:eastAsia="ru-RU"/>
        </w:rPr>
      </w:pPr>
      <w:r w:rsidRPr="00476ED3">
        <w:rPr>
          <w:lang w:val="en-US" w:eastAsia="ru-RU"/>
        </w:rPr>
        <w:t>One of the methods of a signal representation is Empirical Mode Decomposition (EMD)</w:t>
      </w:r>
      <w:r w:rsidR="00910906">
        <w:rPr>
          <w:lang w:val="en-US" w:eastAsia="ru-RU"/>
        </w:rPr>
        <w:fldChar w:fldCharType="begin" w:fldLock="1"/>
      </w:r>
      <w:r w:rsidR="00875F09">
        <w:rPr>
          <w:lang w:val="en-US" w:eastAsia="ru-RU"/>
        </w:rPr>
        <w:instrText>ADDIN CSL_CITATION {"citationItems":[{"id":"ITEM-1","itemData":{"URL":"http://brocabrain.blogspot.be/2011/04/empirical-mode-decomposition-riding.html","accessed":{"date-parts":[["2018","5","10"]]},"id":"ITEM-1","issued":{"date-parts":[["0"]]},"title":"Empirical Mode Decomposition: Riding the Waves","type":"webpage"},"uris":["http://www.mendeley.com/documents/?uuid=ecd5b768-0180-3767-a95d-6844dbf417d5"]}],"mendeley":{"formattedCitation":"[20]","plainTextFormattedCitation":"[20]","previouslyFormattedCitation":"[20]"},"properties":{"noteIndex":0},"schema":"https://github.com/citation-style-language/schema/raw/master/csl-citation.json"}</w:instrText>
      </w:r>
      <w:r w:rsidR="00910906">
        <w:rPr>
          <w:lang w:val="en-US" w:eastAsia="ru-RU"/>
        </w:rPr>
        <w:fldChar w:fldCharType="separate"/>
      </w:r>
      <w:r w:rsidR="00875F09" w:rsidRPr="00875F09">
        <w:rPr>
          <w:noProof/>
          <w:lang w:val="en-US" w:eastAsia="ru-RU"/>
        </w:rPr>
        <w:t>[20]</w:t>
      </w:r>
      <w:r w:rsidR="00910906">
        <w:rPr>
          <w:lang w:val="en-US" w:eastAsia="ru-RU"/>
        </w:rPr>
        <w:fldChar w:fldCharType="end"/>
      </w:r>
      <w:r w:rsidRPr="00476ED3">
        <w:rPr>
          <w:lang w:val="en-US" w:eastAsia="ru-RU"/>
        </w:rPr>
        <w:t>. This method represents a signal as a sum of modulated components known as IMFs.</w:t>
      </w:r>
    </w:p>
    <w:p w:rsidR="00476ED3" w:rsidRPr="00476ED3" w:rsidRDefault="00476ED3" w:rsidP="00BA093A">
      <w:pPr>
        <w:rPr>
          <w:lang w:val="en-US" w:eastAsia="ru-RU"/>
        </w:rPr>
      </w:pPr>
      <w:r w:rsidRPr="00476ED3">
        <w:rPr>
          <w:lang w:val="en-US" w:eastAsia="ru-RU"/>
        </w:rPr>
        <w:t>Signal = IMF1 + IMF2 + IMF3 + ··· + IMFn</w:t>
      </w:r>
    </w:p>
    <w:p w:rsidR="00476ED3" w:rsidRPr="00476ED3" w:rsidRDefault="00476ED3" w:rsidP="00BA093A">
      <w:pPr>
        <w:rPr>
          <w:lang w:val="en-US" w:eastAsia="ru-RU"/>
        </w:rPr>
      </w:pPr>
      <w:r w:rsidRPr="00476ED3">
        <w:rPr>
          <w:lang w:val="en-US" w:eastAsia="ru-RU"/>
        </w:rPr>
        <w:t>Each IMF connected with width of a frequency band: width gradually decrease with increasing of IMF number. The first IMF is calculated as mean signal between two signals, which created from local minimums and local maximums of the signal (figure 1). The next IMF is created with the same method, but using previous IMF as input.</w:t>
      </w:r>
    </w:p>
    <w:p w:rsidR="006F36C7" w:rsidRDefault="00476ED3" w:rsidP="006F36C7">
      <w:pPr>
        <w:keepNext/>
        <w:spacing w:after="0"/>
      </w:pPr>
      <w:r w:rsidRPr="004A53B9">
        <w:rPr>
          <w:rFonts w:eastAsia="Times New Roman" w:cs="Times New Roman"/>
          <w:noProof/>
          <w:color w:val="000000"/>
          <w:lang w:eastAsia="ru-RU"/>
        </w:rPr>
        <w:drawing>
          <wp:inline distT="0" distB="0" distL="0" distR="0">
            <wp:extent cx="5734050" cy="2733675"/>
            <wp:effectExtent l="0" t="0" r="0" b="9525"/>
            <wp:docPr id="6" name="Рисунок 6" descr="https://lh4.googleusercontent.com/synusMJTjUcrGKVwk5ARhIVU1ZuegEZpQu46ZzN-06yDuK8G7GRPIuedZIGrtvfqLKC2z_tkc61ksJYawWmoV_cFMIf_Y2S564VRwP-hwfkr2fFJ83VsgIryyO8GqtnOIxwwmT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synusMJTjUcrGKVwk5ARhIVU1ZuegEZpQu46ZzN-06yDuK8G7GRPIuedZIGrtvfqLKC2z_tkc61ksJYawWmoV_cFMIf_Y2S564VRwP-hwfkr2fFJ83VsgIryyO8GqtnOIxwwmTM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rsidR="00476ED3" w:rsidRPr="006F36C7" w:rsidRDefault="006F36C7" w:rsidP="006F36C7">
      <w:pPr>
        <w:pStyle w:val="a8"/>
        <w:jc w:val="center"/>
        <w:rPr>
          <w:rFonts w:eastAsia="Times New Roman" w:cs="Times New Roman"/>
          <w:lang w:val="en-US" w:eastAsia="ru-RU"/>
        </w:rPr>
      </w:pPr>
      <w:r w:rsidRPr="006F36C7">
        <w:rPr>
          <w:lang w:val="en-US"/>
        </w:rPr>
        <w:t xml:space="preserve">Figure </w:t>
      </w:r>
      <w:r>
        <w:fldChar w:fldCharType="begin"/>
      </w:r>
      <w:r w:rsidRPr="006F36C7">
        <w:rPr>
          <w:lang w:val="en-US"/>
        </w:rPr>
        <w:instrText xml:space="preserve"> SEQ Figure \* ARABIC </w:instrText>
      </w:r>
      <w:r>
        <w:fldChar w:fldCharType="separate"/>
      </w:r>
      <w:r w:rsidR="00157012">
        <w:rPr>
          <w:noProof/>
          <w:lang w:val="en-US"/>
        </w:rPr>
        <w:t>1</w:t>
      </w:r>
      <w:r>
        <w:fldChar w:fldCharType="end"/>
      </w:r>
      <w:r>
        <w:rPr>
          <w:lang w:val="en-US"/>
        </w:rPr>
        <w:t>: Empirical Mode Decomposition method visualization</w:t>
      </w:r>
    </w:p>
    <w:p w:rsidR="00476ED3" w:rsidRPr="00476ED3" w:rsidRDefault="00476ED3" w:rsidP="00BA093A">
      <w:pPr>
        <w:rPr>
          <w:lang w:val="en-US" w:eastAsia="ru-RU"/>
        </w:rPr>
      </w:pPr>
      <w:r w:rsidRPr="00476ED3">
        <w:rPr>
          <w:lang w:val="en-US" w:eastAsia="ru-RU"/>
        </w:rPr>
        <w:t>For each trial EMD w</w:t>
      </w:r>
      <w:r w:rsidRPr="005A44BA">
        <w:rPr>
          <w:lang w:val="en-US"/>
        </w:rPr>
        <w:t>a</w:t>
      </w:r>
      <w:r w:rsidRPr="00476ED3">
        <w:rPr>
          <w:lang w:val="en-US" w:eastAsia="ru-RU"/>
        </w:rPr>
        <w:t xml:space="preserve">s made with 40 dB resolution and 60 dB residual energy, and only first 5 intrinsic mode functions (IMFs) were left, as the most informative. </w:t>
      </w:r>
    </w:p>
    <w:p w:rsidR="00476ED3" w:rsidRPr="004A53B9" w:rsidRDefault="00476ED3" w:rsidP="00BA093A">
      <w:pPr>
        <w:rPr>
          <w:lang w:val="en-US" w:eastAsia="ru-RU"/>
        </w:rPr>
      </w:pPr>
      <w:r w:rsidRPr="00476ED3">
        <w:rPr>
          <w:lang w:val="en-US" w:eastAsia="ru-RU"/>
        </w:rPr>
        <w:t xml:space="preserve">For each channel and for each first 5 IMFs </w:t>
      </w:r>
      <w:r w:rsidR="00BF1EA1" w:rsidRPr="00476ED3">
        <w:rPr>
          <w:lang w:val="en-US" w:eastAsia="ru-RU"/>
        </w:rPr>
        <w:t xml:space="preserve">the following entropies </w:t>
      </w:r>
      <w:r w:rsidR="00BF1EA1">
        <w:rPr>
          <w:lang w:val="en-US" w:eastAsia="ru-RU"/>
        </w:rPr>
        <w:t xml:space="preserve">was </w:t>
      </w:r>
      <w:r w:rsidRPr="00476ED3">
        <w:rPr>
          <w:lang w:val="en-US" w:eastAsia="ru-RU"/>
        </w:rPr>
        <w:t>obtained: Univariate Shannon entropy, log entropy, Sample entropy, Approximate entropy.</w:t>
      </w:r>
    </w:p>
    <w:p w:rsidR="004A53B9" w:rsidRPr="004A53B9" w:rsidRDefault="004A53B9" w:rsidP="00BA093A">
      <w:pPr>
        <w:rPr>
          <w:color w:val="222222"/>
          <w:shd w:val="clear" w:color="auto" w:fill="FFFFFF"/>
          <w:lang w:val="en-US"/>
        </w:rPr>
      </w:pPr>
      <w:r w:rsidRPr="004A53B9">
        <w:rPr>
          <w:bCs/>
          <w:color w:val="222222"/>
          <w:shd w:val="clear" w:color="auto" w:fill="FFFFFF"/>
          <w:lang w:val="en-US"/>
        </w:rPr>
        <w:t>Shannon entropy</w:t>
      </w:r>
      <w:r w:rsidRPr="004A53B9">
        <w:rPr>
          <w:color w:val="222222"/>
          <w:shd w:val="clear" w:color="auto" w:fill="FFFFFF"/>
          <w:lang w:val="en-US"/>
        </w:rPr>
        <w:t> </w:t>
      </w:r>
      <w:r w:rsidRPr="004A53B9">
        <w:rPr>
          <w:i/>
          <w:iCs/>
          <w:color w:val="222222"/>
          <w:shd w:val="clear" w:color="auto" w:fill="FFFFFF"/>
          <w:lang w:val="en-US"/>
        </w:rPr>
        <w:t>H</w:t>
      </w:r>
      <w:r w:rsidRPr="004A53B9">
        <w:rPr>
          <w:color w:val="222222"/>
          <w:shd w:val="clear" w:color="auto" w:fill="FFFFFF"/>
          <w:lang w:val="en-US"/>
        </w:rPr>
        <w:t> </w:t>
      </w:r>
      <w:r w:rsidR="00BF1EA1">
        <w:rPr>
          <w:color w:val="222222"/>
          <w:shd w:val="clear" w:color="auto" w:fill="FFFFFF"/>
          <w:lang w:val="en-US"/>
        </w:rPr>
        <w:t xml:space="preserve"> </w:t>
      </w:r>
      <w:r w:rsidR="00850CCD">
        <w:rPr>
          <w:color w:val="222222"/>
          <w:shd w:val="clear" w:color="auto" w:fill="FFFFFF"/>
          <w:lang w:val="en-US"/>
        </w:rPr>
        <w:fldChar w:fldCharType="begin" w:fldLock="1"/>
      </w:r>
      <w:r w:rsidR="00875F09">
        <w:rPr>
          <w:color w:val="222222"/>
          <w:shd w:val="clear" w:color="auto" w:fill="FFFFFF"/>
          <w:lang w:val="en-US"/>
        </w:rPr>
        <w:instrText>ADDIN CSL_CITATION {"citationItems":[{"id":"ITEM-1","itemData":{"author":[{"dropping-particle":"","family":"Shannon","given":"Claude E","non-dropping-particle":"","parse-names":false,"suffix":""},{"dropping-particle":"","family":"Weaver","given":"Warren","non-dropping-particle":"","parse-names":false,"suffix":""}],"id":"ITEM-1","issued":{"date-parts":[["1949"]]},"title":"THE MATHEMATICAL THEORY OF COMMUNICATION","type":"report"},"uris":["http://www.mendeley.com/documents/?uuid=38b8843a-38c1-36ea-a47c-7fe3a9908813"]}],"mendeley":{"formattedCitation":"[21]","plainTextFormattedCitation":"[21]","previouslyFormattedCitation":"[21]"},"properties":{"noteIndex":0},"schema":"https://github.com/citation-style-language/schema/raw/master/csl-citation.json"}</w:instrText>
      </w:r>
      <w:r w:rsidR="00850CCD">
        <w:rPr>
          <w:color w:val="222222"/>
          <w:shd w:val="clear" w:color="auto" w:fill="FFFFFF"/>
          <w:lang w:val="en-US"/>
        </w:rPr>
        <w:fldChar w:fldCharType="separate"/>
      </w:r>
      <w:r w:rsidR="00875F09" w:rsidRPr="00875F09">
        <w:rPr>
          <w:noProof/>
          <w:color w:val="222222"/>
          <w:shd w:val="clear" w:color="auto" w:fill="FFFFFF"/>
          <w:lang w:val="en-US"/>
        </w:rPr>
        <w:t>[21]</w:t>
      </w:r>
      <w:r w:rsidR="00850CCD">
        <w:rPr>
          <w:color w:val="222222"/>
          <w:shd w:val="clear" w:color="auto" w:fill="FFFFFF"/>
          <w:lang w:val="en-US"/>
        </w:rPr>
        <w:fldChar w:fldCharType="end"/>
      </w:r>
      <w:r w:rsidR="00BF1EA1">
        <w:rPr>
          <w:color w:val="222222"/>
          <w:shd w:val="clear" w:color="auto" w:fill="FFFFFF"/>
          <w:lang w:val="en-US"/>
        </w:rPr>
        <w:t xml:space="preserve"> </w:t>
      </w:r>
      <w:r w:rsidRPr="004A53B9">
        <w:rPr>
          <w:color w:val="222222"/>
          <w:shd w:val="clear" w:color="auto" w:fill="FFFFFF"/>
          <w:lang w:val="en-US"/>
        </w:rPr>
        <w:t>is given by the formula:</w:t>
      </w:r>
    </w:p>
    <w:p w:rsidR="004A53B9" w:rsidRPr="004A53B9" w:rsidRDefault="004A53B9" w:rsidP="00BA093A">
      <w:pPr>
        <w:rPr>
          <w:lang w:val="en-US"/>
        </w:rPr>
      </w:pPr>
      <m:oMathPara>
        <m:oMath>
          <m:r>
            <w:rPr>
              <w:rFonts w:ascii="Cambria Math" w:hAnsi="Cambria Math"/>
              <w:lang w:val="en-US"/>
            </w:rPr>
            <m:t>H=-</m:t>
          </m:r>
          <m:nary>
            <m:naryPr>
              <m:chr m:val="∑"/>
              <m:limLoc m:val="undOvr"/>
              <m:subHide m:val="1"/>
              <m:supHide m:val="1"/>
              <m:ctrlPr>
                <w:rPr>
                  <w:rFonts w:ascii="Cambria Math" w:hAnsi="Cambria Math"/>
                  <w:i/>
                  <w:lang w:val="en-US"/>
                </w:rPr>
              </m:ctrlPr>
            </m:naryP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d>
                </m:e>
              </m:func>
            </m:e>
          </m:nary>
        </m:oMath>
      </m:oMathPara>
    </w:p>
    <w:p w:rsidR="004A53B9" w:rsidRPr="004A53B9" w:rsidRDefault="004A53B9" w:rsidP="00BA093A">
      <w:pPr>
        <w:rPr>
          <w:color w:val="222222"/>
          <w:shd w:val="clear" w:color="auto" w:fill="FFFFFF"/>
          <w:lang w:val="en-US"/>
        </w:rPr>
      </w:pPr>
      <w:r w:rsidRPr="004A53B9">
        <w:rPr>
          <w:bCs/>
          <w:color w:val="222222"/>
          <w:shd w:val="clear" w:color="auto" w:fill="FFFFFF"/>
          <w:lang w:val="en-US"/>
        </w:rPr>
        <w:t>Log energy</w:t>
      </w:r>
      <w:r w:rsidRPr="004A53B9">
        <w:rPr>
          <w:color w:val="222222"/>
          <w:shd w:val="clear" w:color="auto" w:fill="FFFFFF"/>
          <w:lang w:val="en-US"/>
        </w:rPr>
        <w:t> </w:t>
      </w:r>
      <w:r w:rsidRPr="004A53B9">
        <w:rPr>
          <w:i/>
          <w:iCs/>
          <w:color w:val="222222"/>
          <w:shd w:val="clear" w:color="auto" w:fill="FFFFFF"/>
          <w:lang w:val="en-US"/>
        </w:rPr>
        <w:t>H</w:t>
      </w:r>
      <w:r w:rsidR="00BF1EA1">
        <w:rPr>
          <w:i/>
          <w:iCs/>
          <w:color w:val="222222"/>
          <w:shd w:val="clear" w:color="auto" w:fill="FFFFFF"/>
          <w:lang w:val="en-US"/>
        </w:rPr>
        <w:t xml:space="preserve"> </w:t>
      </w:r>
      <w:r w:rsidR="00850CCD">
        <w:rPr>
          <w:i/>
          <w:iCs/>
          <w:color w:val="222222"/>
          <w:shd w:val="clear" w:color="auto" w:fill="FFFFFF"/>
          <w:lang w:val="en-US"/>
        </w:rPr>
        <w:fldChar w:fldCharType="begin" w:fldLock="1"/>
      </w:r>
      <w:r w:rsidR="00875F09">
        <w:rPr>
          <w:i/>
          <w:iCs/>
          <w:color w:val="222222"/>
          <w:shd w:val="clear" w:color="auto" w:fill="FFFFFF"/>
          <w:lang w:val="en-US"/>
        </w:rPr>
        <w:instrText>ADDIN CSL_CITATION {"citationItems":[{"id":"ITEM-1","itemData":{"DOI":"10.1007/s10439-009-9795-x","ISSN":"0090-6964","author":[{"dropping-particle":"","family":"Aydın","given":"Serap","non-dropping-particle":"","parse-names":false,"suffix":""},{"dropping-particle":"","family":"Saraoğlu","given":"Hamdi Melih","non-dropping-particle":"","parse-names":false,"suffix":""},{"dropping-particle":"","family":"Kara","given":"Sadık","non-dropping-particle":"","parse-names":false,"suffix":""}],"container-title":"Annals of Biomedical Engineering","id":"ITEM-1","issue":"12","issued":{"date-parts":[["2009","12","11"]]},"page":"2626-2630","title":"Log Energy Entropy-Based EEG Classification with Multilayer Neural Networks in Seizure","type":"article-journal","volume":"37"},"uris":["http://www.mendeley.com/documents/?uuid=9d07eda2-5ccc-3d05-b2ba-5f743d91c3fc"]}],"mendeley":{"formattedCitation":"[22]","plainTextFormattedCitation":"[22]","previouslyFormattedCitation":"[22]"},"properties":{"noteIndex":0},"schema":"https://github.com/citation-style-language/schema/raw/master/csl-citation.json"}</w:instrText>
      </w:r>
      <w:r w:rsidR="00850CCD">
        <w:rPr>
          <w:i/>
          <w:iCs/>
          <w:color w:val="222222"/>
          <w:shd w:val="clear" w:color="auto" w:fill="FFFFFF"/>
          <w:lang w:val="en-US"/>
        </w:rPr>
        <w:fldChar w:fldCharType="separate"/>
      </w:r>
      <w:r w:rsidR="00875F09" w:rsidRPr="00875F09">
        <w:rPr>
          <w:iCs/>
          <w:noProof/>
          <w:color w:val="222222"/>
          <w:shd w:val="clear" w:color="auto" w:fill="FFFFFF"/>
          <w:lang w:val="en-US"/>
        </w:rPr>
        <w:t>[22]</w:t>
      </w:r>
      <w:r w:rsidR="00850CCD">
        <w:rPr>
          <w:i/>
          <w:iCs/>
          <w:color w:val="222222"/>
          <w:shd w:val="clear" w:color="auto" w:fill="FFFFFF"/>
          <w:lang w:val="en-US"/>
        </w:rPr>
        <w:fldChar w:fldCharType="end"/>
      </w:r>
      <w:r w:rsidRPr="004A53B9">
        <w:rPr>
          <w:color w:val="222222"/>
          <w:shd w:val="clear" w:color="auto" w:fill="FFFFFF"/>
          <w:lang w:val="en-US"/>
        </w:rPr>
        <w:t> is given by the formula:</w:t>
      </w:r>
    </w:p>
    <w:p w:rsidR="004A53B9" w:rsidRPr="004A53B9" w:rsidRDefault="004A53B9" w:rsidP="00BA093A">
      <w:pPr>
        <w:rPr>
          <w:lang w:val="en-US"/>
        </w:rPr>
      </w:pPr>
      <m:oMathPara>
        <m:oMath>
          <m:r>
            <w:rPr>
              <w:rFonts w:ascii="Cambria Math" w:hAnsi="Cambria Math"/>
              <w:lang w:val="en-US"/>
            </w:rPr>
            <m:t>H=</m:t>
          </m:r>
          <m:nary>
            <m:naryPr>
              <m:chr m:val="∑"/>
              <m:limLoc m:val="undOvr"/>
              <m:subHide m:val="1"/>
              <m:supHide m:val="1"/>
              <m:ctrlPr>
                <w:rPr>
                  <w:rFonts w:ascii="Cambria Math" w:hAnsi="Cambria Math"/>
                  <w:i/>
                  <w:lang w:val="en-US"/>
                </w:rPr>
              </m:ctrlPr>
            </m:naryPr>
            <m:sub/>
            <m:sup/>
            <m:e>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d>
                </m:e>
              </m:func>
            </m:e>
          </m:nary>
        </m:oMath>
      </m:oMathPara>
    </w:p>
    <w:p w:rsidR="004A53B9" w:rsidRPr="004A53B9" w:rsidRDefault="004A53B9" w:rsidP="00BA093A">
      <w:pPr>
        <w:rPr>
          <w:lang w:val="en-US"/>
        </w:rPr>
      </w:pPr>
      <w:r w:rsidRPr="004A53B9">
        <w:rPr>
          <w:color w:val="222222"/>
          <w:shd w:val="clear" w:color="auto" w:fill="FFFFFF"/>
          <w:lang w:val="en-US"/>
        </w:rPr>
        <w:lastRenderedPageBreak/>
        <w:t>Where </w:t>
      </w:r>
      <w:r w:rsidRPr="004A53B9">
        <w:rPr>
          <w:i/>
          <w:iCs/>
          <w:color w:val="222222"/>
          <w:shd w:val="clear" w:color="auto" w:fill="FFFFFF"/>
          <w:lang w:val="en-US"/>
        </w:rPr>
        <w:t>p(x)</w:t>
      </w:r>
      <w:r w:rsidRPr="004A53B9">
        <w:rPr>
          <w:color w:val="222222"/>
          <w:shd w:val="clear" w:color="auto" w:fill="FFFFFF"/>
          <w:lang w:val="en-US"/>
        </w:rPr>
        <w:t> is the probability of character number </w:t>
      </w:r>
      <w:r w:rsidRPr="004A53B9">
        <w:rPr>
          <w:i/>
          <w:iCs/>
          <w:color w:val="222222"/>
          <w:shd w:val="clear" w:color="auto" w:fill="FFFFFF"/>
          <w:lang w:val="en-US"/>
        </w:rPr>
        <w:t>x</w:t>
      </w:r>
      <w:r w:rsidRPr="004A53B9">
        <w:rPr>
          <w:color w:val="222222"/>
          <w:shd w:val="clear" w:color="auto" w:fill="FFFFFF"/>
          <w:lang w:val="en-US"/>
        </w:rPr>
        <w:t> appearing in the stream of characters of the message.</w:t>
      </w:r>
    </w:p>
    <w:p w:rsidR="004A53B9" w:rsidRPr="004A53B9" w:rsidRDefault="004A53B9" w:rsidP="00BA093A">
      <w:pPr>
        <w:rPr>
          <w:lang w:val="en-US"/>
        </w:rPr>
      </w:pPr>
      <w:r w:rsidRPr="004A53B9">
        <w:rPr>
          <w:lang w:val="en-US"/>
        </w:rPr>
        <w:t>Approximate entropy (ApEn)</w:t>
      </w:r>
      <w:r w:rsidR="00850CCD">
        <w:rPr>
          <w:lang w:val="en-US"/>
        </w:rPr>
        <w:fldChar w:fldCharType="begin" w:fldLock="1"/>
      </w:r>
      <w:r w:rsidR="00875F09">
        <w:rPr>
          <w:lang w:val="en-US"/>
        </w:rPr>
        <w:instrText>ADDIN CSL_CITATION {"citationItems":[{"id":"ITEM-1","itemData":{"ISSN":"0027-8424","PMID":"11607165","abstract":"Techniques to determine changing system complexity from data are evaluated. Convergence of a frequently used correlation dimension algorithm to a finite value does not necessarily imply an underlying deterministic model or chaos. Analysis of a recently developed family of formulas and statistics, approximate entropy (ApEn), suggests that ApEn can classify complex systems, given at least 1000 data values in diverse settings that include both deterministic chaotic and stochastic processes. The capability to discern changing complexity from such a relatively small amount of data holds promise for applications of ApEn in a variety of contexts.","author":[{"dropping-particle":"","family":"Pincus","given":"S M","non-dropping-particle":"","parse-names":false,"suffix":""}],"container-title":"Proceedings of the National Academy of Sciences of the United States of America","id":"ITEM-1","issue":"6","issued":{"date-parts":[["1991","3","15"]]},"page":"2297-301","title":"Approximate entropy as a measure of system complexity.","type":"article-journal","volume":"88"},"uris":["http://www.mendeley.com/documents/?uuid=47ab7c19-5097-306b-9f9d-45f6caf8de6b"]}],"mendeley":{"formattedCitation":"[23]","plainTextFormattedCitation":"[23]","previouslyFormattedCitation":"[23]"},"properties":{"noteIndex":0},"schema":"https://github.com/citation-style-language/schema/raw/master/csl-citation.json"}</w:instrText>
      </w:r>
      <w:r w:rsidR="00850CCD">
        <w:rPr>
          <w:lang w:val="en-US"/>
        </w:rPr>
        <w:fldChar w:fldCharType="separate"/>
      </w:r>
      <w:r w:rsidR="00875F09" w:rsidRPr="00875F09">
        <w:rPr>
          <w:noProof/>
          <w:lang w:val="en-US"/>
        </w:rPr>
        <w:t>[23]</w:t>
      </w:r>
      <w:r w:rsidR="00850CCD">
        <w:rPr>
          <w:lang w:val="en-US"/>
        </w:rPr>
        <w:fldChar w:fldCharType="end"/>
      </w:r>
      <w:r w:rsidR="00850CCD">
        <w:rPr>
          <w:lang w:val="en-US"/>
        </w:rPr>
        <w:t xml:space="preserve"> </w:t>
      </w:r>
      <w:r w:rsidRPr="004A53B9">
        <w:rPr>
          <w:lang w:val="en-US"/>
        </w:rPr>
        <w:t>is given by the formula:</w:t>
      </w:r>
    </w:p>
    <w:p w:rsidR="004A53B9" w:rsidRPr="004A53B9" w:rsidRDefault="004A53B9" w:rsidP="00BA093A">
      <w:pPr>
        <w:rPr>
          <w:rFonts w:eastAsiaTheme="minorEastAsia"/>
          <w:lang w:val="en-US"/>
        </w:rPr>
      </w:pPr>
      <m:oMathPara>
        <m:oMath>
          <m:r>
            <w:rPr>
              <w:rFonts w:ascii="Cambria Math" w:hAnsi="Cambria Math"/>
              <w:lang w:val="en-US"/>
            </w:rPr>
            <m:t>ApEn</m:t>
          </m:r>
          <m:d>
            <m:dPr>
              <m:ctrlPr>
                <w:rPr>
                  <w:rFonts w:ascii="Cambria Math" w:hAnsi="Cambria Math"/>
                  <w:i/>
                  <w:lang w:val="en-US"/>
                </w:rPr>
              </m:ctrlPr>
            </m:dPr>
            <m:e>
              <m:r>
                <w:rPr>
                  <w:rFonts w:ascii="Cambria Math" w:hAnsi="Cambria Math"/>
                  <w:lang w:val="en-US"/>
                </w:rPr>
                <m:t>r,m,N</m:t>
              </m:r>
            </m:e>
          </m:d>
          <m:r>
            <w:rPr>
              <w:rFonts w:ascii="Cambria Math" w:hAnsi="Cambria Math"/>
              <w:lang w:val="en-US"/>
            </w:rPr>
            <m:t>=-</m:t>
          </m:r>
          <m:r>
            <m:rPr>
              <m:sty m:val="p"/>
            </m:rPr>
            <w:rPr>
              <w:rFonts w:ascii="Cambria Math" w:hAnsi="Cambria Math"/>
              <w:lang w:val="en-US"/>
            </w:rPr>
            <m:t>log⁡</m:t>
          </m:r>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m+1</m:t>
                  </m:r>
                </m:sup>
              </m:sSup>
              <m:r>
                <w:rPr>
                  <w:rFonts w:ascii="Cambria Math" w:hAnsi="Cambria Math"/>
                  <w:lang w:val="en-US"/>
                </w:rPr>
                <m:t>(r)</m:t>
              </m:r>
            </m:num>
            <m:den>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m</m:t>
                  </m:r>
                </m:sup>
              </m:sSup>
              <m:r>
                <w:rPr>
                  <w:rFonts w:ascii="Cambria Math" w:hAnsi="Cambria Math"/>
                  <w:lang w:val="en-US"/>
                </w:rPr>
                <m:t>(r)</m:t>
              </m:r>
            </m:den>
          </m:f>
          <m:r>
            <w:rPr>
              <w:rFonts w:ascii="Cambria Math" w:hAnsi="Cambria Math"/>
              <w:lang w:val="en-US"/>
            </w:rPr>
            <m:t>)</m:t>
          </m:r>
        </m:oMath>
      </m:oMathPara>
    </w:p>
    <w:p w:rsidR="004A53B9" w:rsidRPr="004A53B9" w:rsidRDefault="004A53B9" w:rsidP="00BA093A">
      <w:pPr>
        <w:rPr>
          <w:rFonts w:eastAsiaTheme="minorEastAsia"/>
          <w:lang w:val="en-US"/>
        </w:rPr>
      </w:pPr>
      <w:r w:rsidRPr="004A53B9">
        <w:rPr>
          <w:lang w:val="en-US"/>
        </w:rPr>
        <w:t>Sample entropy (SampEn)</w:t>
      </w:r>
      <w:r w:rsidR="00BF1EA1">
        <w:rPr>
          <w:lang w:val="en-US"/>
        </w:rPr>
        <w:t xml:space="preserve"> </w:t>
      </w:r>
      <w:r w:rsidR="00850CCD">
        <w:rPr>
          <w:lang w:val="en-US"/>
        </w:rPr>
        <w:fldChar w:fldCharType="begin" w:fldLock="1"/>
      </w:r>
      <w:r w:rsidR="00875F09">
        <w:rPr>
          <w:lang w:val="en-US"/>
        </w:rPr>
        <w:instrText>ADDIN CSL_CITATION {"citationItems":[{"id":"ITEM-1","itemData":{"DOI":"10.1152/ajpheart.2000.278.6.H2039","ISSN":"0363-6135","PMID":"10843903","abstract":"Entropy, as it relates to dynamical systems, is the rate of information production. Methods for estimation of the entropy of a system represented by a time series are not, however, well suited to analysis of the short and noisy data sets encountered in cardiovascular and other biological studies. Pincus introduced approximate entropy (ApEn), a set of measures of system complexity closely related to entropy, which is easily applied to clinical cardiovascular and other time series. ApEn statistics, however, lead to inconsistent results. We have developed a new and related complexity measure, sample entropy (SampEn), and have compared ApEn and SampEn by using them to analyze sets of random numbers with known probabilistic character. We have also evaluated cross-ApEn and cross-SampEn, which use cardiovascular data sets to measure the similarity of two distinct time series. SampEn agreed with theory much more closely than ApEn over a broad range of conditions. The improved accuracy of SampEn statistics should make them useful in the study of experimental clinical cardiovascular and other biological time series.","author":[{"dropping-particle":"","family":"Richman","given":"Joshua S.","non-dropping-particle":"","parse-names":false,"suffix":""},{"dropping-particle":"","family":"Moorman","given":"J. Randall","non-dropping-particle":"","parse-names":false,"suffix":""}],"container-title":"American Journal of Physiology-Heart and Circulatory Physiology","id":"ITEM-1","issue":"6","issued":{"date-parts":[["2000","6"]]},"page":"H2039-H2049","title":"Physiological time-series analysis using approximate entropy and sample entropy","type":"article-journal","volume":"278"},"uris":["http://www.mendeley.com/documents/?uuid=660c76aa-676c-3dbc-a6db-f49f9e8bb034"]}],"mendeley":{"formattedCitation":"[24]","plainTextFormattedCitation":"[24]","previouslyFormattedCitation":"[24]"},"properties":{"noteIndex":0},"schema":"https://github.com/citation-style-language/schema/raw/master/csl-citation.json"}</w:instrText>
      </w:r>
      <w:r w:rsidR="00850CCD">
        <w:rPr>
          <w:lang w:val="en-US"/>
        </w:rPr>
        <w:fldChar w:fldCharType="separate"/>
      </w:r>
      <w:r w:rsidR="00875F09" w:rsidRPr="00875F09">
        <w:rPr>
          <w:noProof/>
          <w:lang w:val="en-US"/>
        </w:rPr>
        <w:t>[24]</w:t>
      </w:r>
      <w:r w:rsidR="00850CCD">
        <w:rPr>
          <w:lang w:val="en-US"/>
        </w:rPr>
        <w:fldChar w:fldCharType="end"/>
      </w:r>
      <w:r w:rsidRPr="004A53B9">
        <w:rPr>
          <w:lang w:val="en-US"/>
        </w:rPr>
        <w:t>is given by the formula:</w:t>
      </w:r>
    </w:p>
    <w:p w:rsidR="004A53B9" w:rsidRPr="004A53B9" w:rsidRDefault="004A53B9" w:rsidP="00BA093A">
      <w:pPr>
        <w:rPr>
          <w:lang w:val="en-US"/>
        </w:rPr>
      </w:pPr>
      <m:oMathPara>
        <m:oMath>
          <m:r>
            <w:rPr>
              <w:rFonts w:ascii="Cambria Math" w:hAnsi="Cambria Math"/>
              <w:lang w:val="en-US"/>
            </w:rPr>
            <m:t>SampEn</m:t>
          </m:r>
          <m:d>
            <m:dPr>
              <m:ctrlPr>
                <w:rPr>
                  <w:rFonts w:ascii="Cambria Math" w:hAnsi="Cambria Math"/>
                  <w:lang w:val="en-US"/>
                </w:rPr>
              </m:ctrlPr>
            </m:dPr>
            <m:e>
              <m:r>
                <w:rPr>
                  <w:rFonts w:ascii="Cambria Math" w:hAnsi="Cambria Math"/>
                  <w:lang w:val="en-US"/>
                </w:rPr>
                <m:t>r</m:t>
              </m:r>
              <m:r>
                <m:rPr>
                  <m:sty m:val="p"/>
                </m:rPr>
                <w:rPr>
                  <w:rFonts w:ascii="Cambria Math" w:hAnsi="Cambria Math"/>
                  <w:lang w:val="en-US"/>
                </w:rPr>
                <m:t>,</m:t>
              </m:r>
              <m:r>
                <w:rPr>
                  <w:rFonts w:ascii="Cambria Math" w:hAnsi="Cambria Math"/>
                  <w:lang w:val="en-US"/>
                </w:rPr>
                <m:t>m</m:t>
              </m:r>
              <m:r>
                <m:rPr>
                  <m:sty m:val="p"/>
                </m:rPr>
                <w:rPr>
                  <w:rFonts w:ascii="Cambria Math" w:hAnsi="Cambria Math"/>
                  <w:lang w:val="en-US"/>
                </w:rPr>
                <m:t>,</m:t>
              </m:r>
              <m:r>
                <w:rPr>
                  <w:rFonts w:ascii="Cambria Math" w:hAnsi="Cambria Math"/>
                  <w:lang w:val="en-US"/>
                </w:rPr>
                <m:t>N</m:t>
              </m:r>
            </m:e>
          </m:d>
          <m:r>
            <m:rPr>
              <m:sty m:val="p"/>
            </m:rPr>
            <w:rPr>
              <w:rFonts w:ascii="Cambria Math" w:hAnsi="Cambria Math"/>
              <w:lang w:val="en-US"/>
            </w:rPr>
            <m:t>=-</m:t>
          </m:r>
          <m:r>
            <w:rPr>
              <w:rFonts w:ascii="Cambria Math" w:hAnsi="Cambria Math"/>
              <w:lang w:val="en-US"/>
            </w:rPr>
            <m:t>log</m:t>
          </m:r>
          <m:f>
            <m:fPr>
              <m:ctrlPr>
                <w:rPr>
                  <w:rFonts w:ascii="Cambria Math" w:hAnsi="Cambria Math"/>
                  <w:lang w:val="en-US"/>
                </w:rPr>
              </m:ctrlPr>
            </m:fPr>
            <m:num>
              <m:sSup>
                <m:sSupPr>
                  <m:ctrlPr>
                    <w:rPr>
                      <w:rFonts w:ascii="Cambria Math" w:hAnsi="Cambria Math"/>
                      <w:lang w:val="en-US"/>
                    </w:rPr>
                  </m:ctrlPr>
                </m:sSupPr>
                <m:e>
                  <m:r>
                    <w:rPr>
                      <w:rFonts w:ascii="Cambria Math" w:hAnsi="Cambria Math"/>
                      <w:lang w:val="en-US"/>
                    </w:rPr>
                    <m:t>A</m:t>
                  </m:r>
                </m:e>
                <m:sup>
                  <m:r>
                    <w:rPr>
                      <w:rFonts w:ascii="Cambria Math" w:hAnsi="Cambria Math"/>
                      <w:lang w:val="en-US"/>
                    </w:rPr>
                    <m:t>m</m:t>
                  </m:r>
                  <m:r>
                    <m:rPr>
                      <m:sty m:val="p"/>
                    </m:rPr>
                    <w:rPr>
                      <w:rFonts w:ascii="Cambria Math" w:hAnsi="Cambria Math"/>
                      <w:lang w:val="en-US"/>
                    </w:rPr>
                    <m:t>+1</m:t>
                  </m:r>
                </m:sup>
              </m:sSup>
              <m:r>
                <m:rPr>
                  <m:sty m:val="p"/>
                </m:rPr>
                <w:rPr>
                  <w:rFonts w:ascii="Cambria Math" w:hAnsi="Cambria Math"/>
                  <w:lang w:val="en-US"/>
                </w:rPr>
                <m:t>(</m:t>
              </m:r>
              <m:r>
                <w:rPr>
                  <w:rFonts w:ascii="Cambria Math" w:hAnsi="Cambria Math"/>
                  <w:lang w:val="en-US"/>
                </w:rPr>
                <m:t>r</m:t>
              </m:r>
              <m:r>
                <m:rPr>
                  <m:sty m:val="p"/>
                </m:rPr>
                <w:rPr>
                  <w:rFonts w:ascii="Cambria Math" w:hAnsi="Cambria Math"/>
                  <w:lang w:val="en-US"/>
                </w:rPr>
                <m:t>)</m:t>
              </m:r>
            </m:num>
            <m:den>
              <m:sSup>
                <m:sSupPr>
                  <m:ctrlPr>
                    <w:rPr>
                      <w:rFonts w:ascii="Cambria Math" w:hAnsi="Cambria Math"/>
                      <w:lang w:val="en-US"/>
                    </w:rPr>
                  </m:ctrlPr>
                </m:sSupPr>
                <m:e>
                  <m:r>
                    <w:rPr>
                      <w:rFonts w:ascii="Cambria Math" w:hAnsi="Cambria Math"/>
                      <w:lang w:val="en-US"/>
                    </w:rPr>
                    <m:t>B</m:t>
                  </m:r>
                </m:e>
                <m:sup>
                  <m:r>
                    <w:rPr>
                      <w:rFonts w:ascii="Cambria Math" w:hAnsi="Cambria Math"/>
                      <w:lang w:val="en-US"/>
                    </w:rPr>
                    <m:t>m</m:t>
                  </m:r>
                </m:sup>
              </m:sSup>
              <m:r>
                <m:rPr>
                  <m:sty m:val="p"/>
                </m:rPr>
                <w:rPr>
                  <w:rFonts w:ascii="Cambria Math" w:hAnsi="Cambria Math"/>
                  <w:lang w:val="en-US"/>
                </w:rPr>
                <m:t>(</m:t>
              </m:r>
              <m:r>
                <w:rPr>
                  <w:rFonts w:ascii="Cambria Math" w:hAnsi="Cambria Math"/>
                  <w:lang w:val="en-US"/>
                </w:rPr>
                <m:t>r</m:t>
              </m:r>
              <m:r>
                <m:rPr>
                  <m:sty m:val="p"/>
                </m:rPr>
                <w:rPr>
                  <w:rFonts w:ascii="Cambria Math" w:hAnsi="Cambria Math"/>
                  <w:lang w:val="en-US"/>
                </w:rPr>
                <m:t>)</m:t>
              </m:r>
            </m:den>
          </m:f>
        </m:oMath>
      </m:oMathPara>
    </w:p>
    <w:p w:rsidR="004A53B9" w:rsidRPr="004A53B9" w:rsidRDefault="004A53B9" w:rsidP="00BA093A">
      <w:pPr>
        <w:rPr>
          <w:lang w:val="en-US"/>
        </w:rPr>
      </w:pPr>
      <w:r w:rsidRPr="004A53B9">
        <w:rPr>
          <w:lang w:val="en-US"/>
        </w:rPr>
        <w:t>B</w:t>
      </w:r>
      <w:r w:rsidRPr="004A53B9">
        <w:rPr>
          <w:vertAlign w:val="superscript"/>
          <w:lang w:val="en-US"/>
        </w:rPr>
        <w:t xml:space="preserve">m </w:t>
      </w:r>
      <w:r w:rsidRPr="004A53B9">
        <w:rPr>
          <w:lang w:val="en-US"/>
        </w:rPr>
        <w:t>–probability the similarity between 2 sequences with length m obeys r (tolerance level).</w:t>
      </w:r>
    </w:p>
    <w:p w:rsidR="004A53B9" w:rsidRPr="004A53B9" w:rsidRDefault="004A53B9" w:rsidP="00BA093A">
      <w:pPr>
        <w:rPr>
          <w:lang w:val="en-US"/>
        </w:rPr>
      </w:pPr>
      <w:r w:rsidRPr="004A53B9">
        <w:rPr>
          <w:lang w:val="en-US"/>
        </w:rPr>
        <w:t>A</w:t>
      </w:r>
      <w:r w:rsidRPr="004A53B9">
        <w:rPr>
          <w:vertAlign w:val="superscript"/>
          <w:lang w:val="en-US"/>
        </w:rPr>
        <w:t xml:space="preserve">m+1 </w:t>
      </w:r>
      <w:r w:rsidRPr="004A53B9">
        <w:rPr>
          <w:lang w:val="en-US"/>
        </w:rPr>
        <w:t>–probability the similarity between the same 2 sequences with length m+1 obeys r.</w:t>
      </w:r>
    </w:p>
    <w:p w:rsidR="00BA093A" w:rsidRDefault="00850CCD" w:rsidP="00BA093A">
      <w:pPr>
        <w:rPr>
          <w:rFonts w:eastAsiaTheme="minorEastAsia"/>
          <w:lang w:val="en-US"/>
        </w:rPr>
      </w:pPr>
      <w:r>
        <w:rPr>
          <w:rFonts w:eastAsiaTheme="minorEastAsia"/>
          <w:lang w:val="en-US"/>
        </w:rPr>
        <w:t xml:space="preserve">The calculation of </w:t>
      </w:r>
      <w:r w:rsidR="004A53B9" w:rsidRPr="004A53B9">
        <w:rPr>
          <w:rFonts w:eastAsiaTheme="minorEastAsia"/>
          <w:lang w:val="en-US"/>
        </w:rPr>
        <w:t xml:space="preserve">ApEn also includes self matches, </w:t>
      </w:r>
      <w:r>
        <w:rPr>
          <w:rFonts w:eastAsiaTheme="minorEastAsia"/>
          <w:lang w:val="en-US"/>
        </w:rPr>
        <w:t xml:space="preserve">while </w:t>
      </w:r>
      <w:r w:rsidR="004A53B9" w:rsidRPr="004A53B9">
        <w:rPr>
          <w:rFonts w:eastAsiaTheme="minorEastAsia"/>
          <w:lang w:val="en-US"/>
        </w:rPr>
        <w:t xml:space="preserve">SampEn </w:t>
      </w:r>
      <w:r>
        <w:rPr>
          <w:rFonts w:eastAsiaTheme="minorEastAsia"/>
          <w:lang w:val="en-US"/>
        </w:rPr>
        <w:t xml:space="preserve">does </w:t>
      </w:r>
      <w:r w:rsidR="004A53B9" w:rsidRPr="004A53B9">
        <w:rPr>
          <w:rFonts w:eastAsiaTheme="minorEastAsia"/>
          <w:lang w:val="en-US"/>
        </w:rPr>
        <w:t>not. In our work</w:t>
      </w:r>
      <w:r>
        <w:rPr>
          <w:rFonts w:eastAsiaTheme="minorEastAsia"/>
          <w:lang w:val="en-US"/>
        </w:rPr>
        <w:t>, m=2 and</w:t>
      </w:r>
      <w:r w:rsidR="004A53B9" w:rsidRPr="004A53B9">
        <w:rPr>
          <w:rFonts w:eastAsiaTheme="minorEastAsia"/>
          <w:lang w:val="en-US"/>
        </w:rPr>
        <w:t xml:space="preserve"> r was set as 15% of standard deviation of time-series.</w:t>
      </w:r>
    </w:p>
    <w:p w:rsidR="00476ED3" w:rsidRPr="00476ED3" w:rsidRDefault="00476ED3" w:rsidP="00BA093A">
      <w:pPr>
        <w:pStyle w:val="2"/>
        <w:rPr>
          <w:rFonts w:eastAsia="Times New Roman"/>
          <w:lang w:val="en-US" w:eastAsia="ru-RU"/>
        </w:rPr>
      </w:pPr>
      <w:r w:rsidRPr="00476ED3">
        <w:rPr>
          <w:rFonts w:eastAsia="Times New Roman"/>
          <w:lang w:val="en-US" w:eastAsia="ru-RU"/>
        </w:rPr>
        <w:t>2.3 Multivariate analyses methods</w:t>
      </w:r>
    </w:p>
    <w:p w:rsidR="00476ED3" w:rsidRPr="00476ED3" w:rsidRDefault="00850CCD" w:rsidP="00BA093A">
      <w:pPr>
        <w:rPr>
          <w:lang w:val="en-US" w:eastAsia="ru-RU"/>
        </w:rPr>
      </w:pPr>
      <w:r>
        <w:rPr>
          <w:lang w:val="en-US" w:eastAsia="ru-RU"/>
        </w:rPr>
        <w:t>After feature extraction,</w:t>
      </w:r>
      <w:r w:rsidR="00476ED3" w:rsidRPr="00476ED3">
        <w:rPr>
          <w:lang w:val="en-US" w:eastAsia="ru-RU"/>
        </w:rPr>
        <w:t>40 features for each of 64 channels</w:t>
      </w:r>
      <w:r>
        <w:rPr>
          <w:lang w:val="en-US" w:eastAsia="ru-RU"/>
        </w:rPr>
        <w:t xml:space="preserve"> was gotten</w:t>
      </w:r>
      <w:r w:rsidR="00476ED3" w:rsidRPr="00476ED3">
        <w:rPr>
          <w:lang w:val="en-US" w:eastAsia="ru-RU"/>
        </w:rPr>
        <w:t xml:space="preserve">, from which matrix 40*64 for each trial was formed. An obvious challenge was to reduce the size of the matrix to be able to use such machine learning techniques as SVM, and, what is more important, to investigate which of extracted features had </w:t>
      </w:r>
      <w:r w:rsidR="00476ED3" w:rsidRPr="00DF7F96">
        <w:rPr>
          <w:lang w:val="en-US" w:eastAsia="ru-RU"/>
        </w:rPr>
        <w:t>the greatest</w:t>
      </w:r>
      <w:r w:rsidR="00476ED3" w:rsidRPr="00476ED3">
        <w:rPr>
          <w:lang w:val="en-US" w:eastAsia="ru-RU"/>
        </w:rPr>
        <w:t xml:space="preserve"> significance in the problem of subjects authentication. </w:t>
      </w:r>
    </w:p>
    <w:p w:rsidR="005A6BD6" w:rsidRDefault="00476ED3" w:rsidP="00BA093A">
      <w:pPr>
        <w:rPr>
          <w:lang w:val="en-US" w:eastAsia="ru-RU"/>
        </w:rPr>
      </w:pPr>
      <w:r w:rsidRPr="00476ED3">
        <w:rPr>
          <w:lang w:val="en-US" w:eastAsia="ru-RU"/>
        </w:rPr>
        <w:t xml:space="preserve">For this purposes, simultaneous multichannel analyses was proposed. It was found that within the same features between the channels there can be a connection, and the orders of values coincide within the characteristics, however, they can differ significantly between different features. </w:t>
      </w:r>
    </w:p>
    <w:p w:rsidR="005A6BD6" w:rsidRPr="00107A74" w:rsidRDefault="006F36C7" w:rsidP="00BA093A">
      <w:pPr>
        <w:rPr>
          <w:lang w:val="en-US" w:eastAsia="ru-RU"/>
        </w:rPr>
      </w:pPr>
      <w:r>
        <w:rPr>
          <w:noProof/>
          <w:lang w:eastAsia="ru-RU"/>
        </w:rPr>
        <mc:AlternateContent>
          <mc:Choice Requires="wps">
            <w:drawing>
              <wp:anchor distT="0" distB="0" distL="114300" distR="114300" simplePos="0" relativeHeight="251663360" behindDoc="0" locked="0" layoutInCell="1" allowOverlap="1" wp14:anchorId="40007E8A" wp14:editId="6E03394A">
                <wp:simplePos x="0" y="0"/>
                <wp:positionH relativeFrom="page">
                  <wp:posOffset>2044597</wp:posOffset>
                </wp:positionH>
                <wp:positionV relativeFrom="paragraph">
                  <wp:posOffset>2821940</wp:posOffset>
                </wp:positionV>
                <wp:extent cx="3152140" cy="635"/>
                <wp:effectExtent l="0" t="0" r="0" b="0"/>
                <wp:wrapTopAndBottom/>
                <wp:docPr id="2" name="Надпись 2"/>
                <wp:cNvGraphicFramePr/>
                <a:graphic xmlns:a="http://schemas.openxmlformats.org/drawingml/2006/main">
                  <a:graphicData uri="http://schemas.microsoft.com/office/word/2010/wordprocessingShape">
                    <wps:wsp>
                      <wps:cNvSpPr txBox="1"/>
                      <wps:spPr>
                        <a:xfrm>
                          <a:off x="0" y="0"/>
                          <a:ext cx="3152140" cy="635"/>
                        </a:xfrm>
                        <a:prstGeom prst="rect">
                          <a:avLst/>
                        </a:prstGeom>
                        <a:solidFill>
                          <a:prstClr val="white"/>
                        </a:solidFill>
                        <a:ln>
                          <a:noFill/>
                        </a:ln>
                        <a:effectLst/>
                      </wps:spPr>
                      <wps:txbx>
                        <w:txbxContent>
                          <w:p w:rsidR="00875F09" w:rsidRPr="006F36C7" w:rsidRDefault="00875F09" w:rsidP="006F36C7">
                            <w:pPr>
                              <w:pStyle w:val="a8"/>
                              <w:jc w:val="center"/>
                              <w:rPr>
                                <w:rFonts w:eastAsia="Times New Roman" w:cs="Times New Roman"/>
                                <w:noProof/>
                                <w:color w:val="000000"/>
                                <w:lang w:val="en-US"/>
                              </w:rPr>
                            </w:pPr>
                            <w:r w:rsidRPr="006F36C7">
                              <w:rPr>
                                <w:lang w:val="en-US"/>
                              </w:rPr>
                              <w:t xml:space="preserve">Figure </w:t>
                            </w:r>
                            <w:r>
                              <w:fldChar w:fldCharType="begin"/>
                            </w:r>
                            <w:r w:rsidRPr="006F36C7">
                              <w:rPr>
                                <w:lang w:val="en-US"/>
                              </w:rPr>
                              <w:instrText xml:space="preserve"> SEQ Figure \* ARABIC </w:instrText>
                            </w:r>
                            <w:r>
                              <w:fldChar w:fldCharType="separate"/>
                            </w:r>
                            <w:r>
                              <w:rPr>
                                <w:noProof/>
                                <w:lang w:val="en-US"/>
                              </w:rPr>
                              <w:t>2</w:t>
                            </w:r>
                            <w:r>
                              <w:fldChar w:fldCharType="end"/>
                            </w:r>
                            <w:r>
                              <w:rPr>
                                <w:lang w:val="en-US"/>
                              </w:rPr>
                              <w:t>: mean cross-correlation of all characteristics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007E8A" id="_x0000_t202" coordsize="21600,21600" o:spt="202" path="m,l,21600r21600,l21600,xe">
                <v:stroke joinstyle="miter"/>
                <v:path gradientshapeok="t" o:connecttype="rect"/>
              </v:shapetype>
              <v:shape id="Надпись 2" o:spid="_x0000_s1026" type="#_x0000_t202" style="position:absolute;left:0;text-align:left;margin-left:161pt;margin-top:222.2pt;width:248.2pt;height:.05pt;z-index:2516633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" stroked="f">
                <v:textbox style="mso-fit-shape-to-text:t" inset="0,0,0,0">
                  <w:txbxContent>
                    <w:p w:rsidR="00875F09" w:rsidRPr="006F36C7" w:rsidRDefault="00875F09" w:rsidP="006F36C7">
                      <w:pPr>
                        <w:pStyle w:val="a8"/>
                        <w:jc w:val="center"/>
                        <w:rPr>
                          <w:rFonts w:eastAsia="Times New Roman" w:cs="Times New Roman"/>
                          <w:noProof/>
                          <w:color w:val="000000"/>
                          <w:lang w:val="en-US"/>
                        </w:rPr>
                      </w:pPr>
                      <w:r w:rsidRPr="006F36C7">
                        <w:rPr>
                          <w:lang w:val="en-US"/>
                        </w:rPr>
                        <w:t xml:space="preserve">Figure </w:t>
                      </w:r>
                      <w:r>
                        <w:fldChar w:fldCharType="begin"/>
                      </w:r>
                      <w:r w:rsidRPr="006F36C7">
                        <w:rPr>
                          <w:lang w:val="en-US"/>
                        </w:rPr>
                        <w:instrText xml:space="preserve"> SEQ Figure \* ARABIC </w:instrText>
                      </w:r>
                      <w:r>
                        <w:fldChar w:fldCharType="separate"/>
                      </w:r>
                      <w:r>
                        <w:rPr>
                          <w:noProof/>
                          <w:lang w:val="en-US"/>
                        </w:rPr>
                        <w:t>2</w:t>
                      </w:r>
                      <w:r>
                        <w:fldChar w:fldCharType="end"/>
                      </w:r>
                      <w:r>
                        <w:rPr>
                          <w:lang w:val="en-US"/>
                        </w:rPr>
                        <w:t>: mean cross-correlation of all characteristics</w:t>
                      </w:r>
                    </w:p>
                  </w:txbxContent>
                </v:textbox>
                <w10:wrap type="topAndBottom" anchorx="page"/>
              </v:shape>
            </w:pict>
          </mc:Fallback>
        </mc:AlternateContent>
      </w:r>
      <w:r w:rsidRPr="005A6BD6">
        <w:rPr>
          <w:noProof/>
          <w:lang w:eastAsia="ru-RU"/>
        </w:rPr>
        <w:drawing>
          <wp:anchor distT="0" distB="0" distL="114300" distR="114300" simplePos="0" relativeHeight="251661312" behindDoc="0" locked="0" layoutInCell="1" allowOverlap="1">
            <wp:simplePos x="0" y="0"/>
            <wp:positionH relativeFrom="page">
              <wp:align>center</wp:align>
            </wp:positionH>
            <wp:positionV relativeFrom="paragraph">
              <wp:posOffset>695325</wp:posOffset>
            </wp:positionV>
            <wp:extent cx="3152140" cy="2211070"/>
            <wp:effectExtent l="0" t="0" r="0" b="0"/>
            <wp:wrapTopAndBottom/>
            <wp:docPr id="1" name="Рисунок 1" descr="C:\fast programm\work\figures\cross\cross-correlationmean 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ast programm\work\figures\cross\cross-correlationmean R.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6448"/>
                    <a:stretch/>
                  </pic:blipFill>
                  <pic:spPr bwMode="auto">
                    <a:xfrm>
                      <a:off x="0" y="0"/>
                      <a:ext cx="3152140" cy="22110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A6BD6">
        <w:rPr>
          <w:lang w:val="en-US" w:eastAsia="ru-RU"/>
        </w:rPr>
        <w:t>Based on cross-correlation method</w:t>
      </w:r>
      <w:r w:rsidR="00DF7F96">
        <w:rPr>
          <w:lang w:val="en-US" w:eastAsia="ru-RU"/>
        </w:rPr>
        <w:fldChar w:fldCharType="begin" w:fldLock="1"/>
      </w:r>
      <w:r w:rsidR="00875F09">
        <w:rPr>
          <w:lang w:val="en-US" w:eastAsia="ru-RU"/>
        </w:rPr>
        <w:instrText>ADDIN CSL_CITATION {"citationItems":[{"id":"ITEM-1","itemData":{"abstract":"The cross-correlation of two complex functions f(t) and g(t) of a real variable t, denoted f*g is defined by  f*g=f^_(-t)*g(t),  (1)   where * denotes convolution and f^_(t) is the complex conjugate of f(t). Since convolution is defined by  f*g=int_(-infty)^inftyf(tau)g(t-tau)dtau,  (2)   it follows that  [f*g](t)=int_(-infty)^inftyf^_(-tau)g(t-tau)dtau.  (3)   Letting tau^'=-tau, dtau^'=-dtau, so (3) is equivalent to f*g = int_infty^(-infty)f^_(tau^')g(t+tau^')(-dtau^') (4)   =...","author":[{"dropping-particle":"","family":"Weisstein","given":"Eric W.","non-dropping-particle":"","parse-names":false,"suffix":""}],"id":"ITEM-1","issued":{"date-parts":[["0"]]},"publisher":"Wolfram Research, Inc.","title":"Cross-Correlation","type":"article-journal"},"uris":["http://www.mendeley.com/documents/?uuid=be016d79-e6cf-305d-9f56-afa7b93cf835"]}],"mendeley":{"formattedCitation":"[25]","plainTextFormattedCitation":"[25]","previouslyFormattedCitation":"[25]"},"properties":{"noteIndex":0},"schema":"https://github.com/citation-style-language/schema/raw/master/csl-citation.json"}</w:instrText>
      </w:r>
      <w:r w:rsidR="00DF7F96">
        <w:rPr>
          <w:lang w:val="en-US" w:eastAsia="ru-RU"/>
        </w:rPr>
        <w:fldChar w:fldCharType="separate"/>
      </w:r>
      <w:r w:rsidR="00875F09" w:rsidRPr="00875F09">
        <w:rPr>
          <w:noProof/>
          <w:lang w:val="en-US" w:eastAsia="ru-RU"/>
        </w:rPr>
        <w:t>[25]</w:t>
      </w:r>
      <w:r w:rsidR="00DF7F96">
        <w:rPr>
          <w:lang w:val="en-US" w:eastAsia="ru-RU"/>
        </w:rPr>
        <w:fldChar w:fldCharType="end"/>
      </w:r>
      <w:r w:rsidR="005A6BD6">
        <w:rPr>
          <w:lang w:val="en-US" w:eastAsia="ru-RU"/>
        </w:rPr>
        <w:t xml:space="preserve">, </w:t>
      </w:r>
      <w:r w:rsidR="00DF7F96">
        <w:rPr>
          <w:lang w:val="en-US" w:eastAsia="ru-RU"/>
        </w:rPr>
        <w:t xml:space="preserve">2 clusters of channels </w:t>
      </w:r>
      <w:r w:rsidR="005A6BD6">
        <w:rPr>
          <w:lang w:val="en-US" w:eastAsia="ru-RU"/>
        </w:rPr>
        <w:t xml:space="preserve">could </w:t>
      </w:r>
      <w:r w:rsidR="00DF7F96">
        <w:rPr>
          <w:lang w:val="en-US" w:eastAsia="ru-RU"/>
        </w:rPr>
        <w:t xml:space="preserve">be </w:t>
      </w:r>
      <w:r w:rsidR="005A6BD6">
        <w:rPr>
          <w:lang w:val="en-US" w:eastAsia="ru-RU"/>
        </w:rPr>
        <w:t>distinguish</w:t>
      </w:r>
      <w:r w:rsidR="00DF7F96">
        <w:rPr>
          <w:lang w:val="en-US" w:eastAsia="ru-RU"/>
        </w:rPr>
        <w:t>ed</w:t>
      </w:r>
      <w:r w:rsidR="005A6BD6">
        <w:rPr>
          <w:lang w:val="en-US" w:eastAsia="ru-RU"/>
        </w:rPr>
        <w:t xml:space="preserve">. Figure </w:t>
      </w:r>
      <w:r>
        <w:rPr>
          <w:lang w:val="en-US" w:eastAsia="ru-RU"/>
        </w:rPr>
        <w:t>2</w:t>
      </w:r>
      <w:r w:rsidR="005A6BD6">
        <w:rPr>
          <w:lang w:val="en-US" w:eastAsia="ru-RU"/>
        </w:rPr>
        <w:t xml:space="preserve"> represents mean cross-correlation of all characteristics. </w:t>
      </w:r>
      <w:r w:rsidR="00476ED3" w:rsidRPr="00476ED3">
        <w:rPr>
          <w:lang w:val="en-US" w:eastAsia="ru-RU"/>
        </w:rPr>
        <w:t>Therefore, the main idea was to do the convolution of the channels within each characteristic,</w:t>
      </w:r>
      <w:r w:rsidR="00476ED3" w:rsidRPr="004A53B9">
        <w:rPr>
          <w:lang w:val="en-US" w:eastAsia="ru-RU"/>
        </w:rPr>
        <w:t xml:space="preserve"> after which 40*2 matrix</w:t>
      </w:r>
      <w:r w:rsidR="00DF7F96">
        <w:rPr>
          <w:lang w:val="en-US" w:eastAsia="ru-RU"/>
        </w:rPr>
        <w:t xml:space="preserve"> was gotten</w:t>
      </w:r>
      <w:r w:rsidR="005A6BD6">
        <w:rPr>
          <w:lang w:val="en-US" w:eastAsia="ru-RU"/>
        </w:rPr>
        <w:t xml:space="preserve"> for each trial. Additionally, matrix 40*1</w:t>
      </w:r>
      <w:r w:rsidR="001425DD">
        <w:rPr>
          <w:lang w:val="en-US" w:eastAsia="ru-RU"/>
        </w:rPr>
        <w:t xml:space="preserve"> was checked</w:t>
      </w:r>
      <w:r w:rsidR="005A6BD6">
        <w:rPr>
          <w:lang w:val="en-US" w:eastAsia="ru-RU"/>
        </w:rPr>
        <w:t>, but low accuracy of the system was performed in this case.</w:t>
      </w:r>
    </w:p>
    <w:p w:rsidR="00476ED3" w:rsidRPr="005A6BD6" w:rsidRDefault="00476ED3" w:rsidP="00BA093A">
      <w:pPr>
        <w:rPr>
          <w:lang w:val="en-US" w:eastAsia="ru-RU"/>
        </w:rPr>
      </w:pPr>
    </w:p>
    <w:p w:rsidR="00D5171C" w:rsidRPr="00BA093A" w:rsidRDefault="00476ED3" w:rsidP="00BA093A">
      <w:pPr>
        <w:pStyle w:val="3"/>
        <w:rPr>
          <w:rFonts w:eastAsia="Times New Roman"/>
          <w:lang w:val="en-US" w:eastAsia="ru-RU"/>
        </w:rPr>
      </w:pPr>
      <w:r w:rsidRPr="00476ED3">
        <w:rPr>
          <w:rFonts w:eastAsia="Times New Roman"/>
          <w:lang w:val="en-US" w:eastAsia="ru-RU"/>
        </w:rPr>
        <w:t xml:space="preserve">2.3.1 </w:t>
      </w:r>
      <w:r w:rsidR="006F36C7">
        <w:rPr>
          <w:rFonts w:eastAsia="Times New Roman"/>
          <w:lang w:val="en-US" w:eastAsia="ru-RU"/>
        </w:rPr>
        <w:t>Neural network horizontal convolution</w:t>
      </w:r>
    </w:p>
    <w:p w:rsidR="002C5EBD" w:rsidRPr="004A53B9" w:rsidRDefault="002C5EBD" w:rsidP="003F2D97">
      <w:pPr>
        <w:rPr>
          <w:lang w:val="en-US" w:eastAsia="ru-RU"/>
        </w:rPr>
      </w:pPr>
      <w:r w:rsidRPr="004A53B9">
        <w:rPr>
          <w:lang w:val="en-US" w:eastAsia="ru-RU"/>
        </w:rPr>
        <w:t>Neural network</w:t>
      </w:r>
      <w:r w:rsidR="00A7164C">
        <w:rPr>
          <w:lang w:val="en-US" w:eastAsia="ru-RU"/>
        </w:rPr>
        <w:fldChar w:fldCharType="begin" w:fldLock="1"/>
      </w:r>
      <w:r w:rsidR="00875F09">
        <w:rPr>
          <w:lang w:val="en-US" w:eastAsia="ru-RU"/>
        </w:rPr>
        <w:instrText>ADDIN CSL_CITATION {"citationItems":[{"id":"ITEM-1","itemData":{"ISBN":"026208239X","abstract":"\"A Bradford book.\" 1. Threshold Gates -- 2. Computational Capabilities of Artificial Neural Networks -- 3. Learning Rules -- 4. Mathematical Theory of Neural Learning -- 5. Adaptive Multilayer Neural Networks I -- 6. Adaptive Multilayer Neural Networks II -- 7. Associative Neural Memories -- 8. Global Search Methods for Neural Networks.","author":[{"dropping-particle":"","family":"Hassoun","given":"Mohamad H.","non-dropping-particle":"","parse-names":false,"suffix":""},{"dropping-particle":"","family":"H.","given":"Mohamad","non-dropping-particle":"","parse-names":false,"suffix":""}],"id":"ITEM-1","issued":{"date-parts":[["1995"]]},"number-of-pages":"511","publisher":"MIT Press","title":"Fundamentals of artificial neural networks","type":"book"},"uris":["http://www.mendeley.com/documents/?uuid=b0f73184-2268-3b73-9a7b-6ec80a02d060"]}],"mendeley":{"formattedCitation":"[26]","plainTextFormattedCitation":"[26]","previouslyFormattedCitation":"[26]"},"properties":{"noteIndex":0},"schema":"https://github.com/citation-style-language/schema/raw/master/csl-citation.json"}</w:instrText>
      </w:r>
      <w:r w:rsidR="00A7164C">
        <w:rPr>
          <w:lang w:val="en-US" w:eastAsia="ru-RU"/>
        </w:rPr>
        <w:fldChar w:fldCharType="separate"/>
      </w:r>
      <w:r w:rsidR="00875F09" w:rsidRPr="00875F09">
        <w:rPr>
          <w:noProof/>
          <w:lang w:val="en-US" w:eastAsia="ru-RU"/>
        </w:rPr>
        <w:t>[26]</w:t>
      </w:r>
      <w:r w:rsidR="00A7164C">
        <w:rPr>
          <w:lang w:val="en-US" w:eastAsia="ru-RU"/>
        </w:rPr>
        <w:fldChar w:fldCharType="end"/>
      </w:r>
      <w:r w:rsidRPr="004A53B9">
        <w:rPr>
          <w:lang w:val="en-US" w:eastAsia="ru-RU"/>
        </w:rPr>
        <w:t xml:space="preserve"> is one of the artificial intelligence algorithms, which was modeled on the principle of biological neural networks functioning, and could be used for pattern recognition, discriminant analysis or clustering. Moreover, neural networks could be used to compress big-scaled data into the smaller set of features, which later can be used in other classification methods. Therefore,</w:t>
      </w:r>
      <w:r w:rsidR="00A7164C">
        <w:rPr>
          <w:lang w:val="en-US" w:eastAsia="ru-RU"/>
        </w:rPr>
        <w:t xml:space="preserve"> in proposed systems</w:t>
      </w:r>
      <w:r w:rsidRPr="004A53B9">
        <w:rPr>
          <w:lang w:val="en-US" w:eastAsia="ru-RU"/>
        </w:rPr>
        <w:t xml:space="preserve"> neural network </w:t>
      </w:r>
      <w:r w:rsidR="00A7164C">
        <w:rPr>
          <w:lang w:val="en-US" w:eastAsia="ru-RU"/>
        </w:rPr>
        <w:t xml:space="preserve">was used </w:t>
      </w:r>
      <w:r w:rsidRPr="004A53B9">
        <w:rPr>
          <w:lang w:val="en-US" w:eastAsia="ru-RU"/>
        </w:rPr>
        <w:t>as a first part of larger machine-learning system in order to do the convolution between channels.</w:t>
      </w:r>
    </w:p>
    <w:p w:rsidR="00476ED3" w:rsidRPr="00476ED3" w:rsidRDefault="00476ED3" w:rsidP="003F2D97">
      <w:pPr>
        <w:rPr>
          <w:lang w:val="en-US" w:eastAsia="ru-RU"/>
        </w:rPr>
      </w:pPr>
      <w:r w:rsidRPr="00476ED3">
        <w:rPr>
          <w:lang w:val="en-US" w:eastAsia="ru-RU"/>
        </w:rPr>
        <w:t>The main idea was to use a set of convolutional layers to find dependencies only within the characteristics (within rows), while not affecting the dependencies between the various characteristics (between columns); that is why in the convolutional layers only 1*n-type filters where used.</w:t>
      </w:r>
    </w:p>
    <w:p w:rsidR="00476ED3" w:rsidRPr="00476ED3" w:rsidRDefault="00476ED3" w:rsidP="003F2D97">
      <w:pPr>
        <w:rPr>
          <w:lang w:val="en-US" w:eastAsia="ru-RU"/>
        </w:rPr>
      </w:pPr>
      <w:r w:rsidRPr="00476ED3">
        <w:rPr>
          <w:lang w:val="en-US" w:eastAsia="ru-RU"/>
        </w:rPr>
        <w:lastRenderedPageBreak/>
        <w:t>For this purposes, the neural network was built using Keras framework in Python. Its model was based on the part of  “InceptionV3” model</w:t>
      </w:r>
      <w:r w:rsidR="00A7164C">
        <w:rPr>
          <w:lang w:val="en-US" w:eastAsia="ru-RU"/>
        </w:rPr>
        <w:t xml:space="preserve"> </w:t>
      </w:r>
      <w:r w:rsidR="00A7164C">
        <w:rPr>
          <w:lang w:val="en-US" w:eastAsia="ru-RU"/>
        </w:rPr>
        <w:fldChar w:fldCharType="begin" w:fldLock="1"/>
      </w:r>
      <w:r w:rsidR="00875F09">
        <w:rPr>
          <w:lang w:val="en-US" w:eastAsia="ru-RU"/>
        </w:rPr>
        <w:instrText>ADDIN CSL_CITATION {"citationItems":[{"id":"ITEM-1","itemData":{"abstract":"Convolutional networks are at the core of most state-of-the-art computer vision solutions for a wide variety of tasks. Since 2014 very deep convolutional networks started to become mainstream, yielding substantial gains in various benchmarks. Although increased model size and computational cost tend to translate to immediate quality gains for most tasks (as long as enough labeled data is provided for training), computational efficiency and low parameter count are still enabling factors for various use cases such as mobile vision and big-data scenarios. Here we explore ways to scale up networks in ways that aim at utilizing the added computation as efficiently as possible by suitably factorized convolutions and aggressive regularization. We benchmark our methods on the ILSVRC 2012 classification challenge validation set demonstrate substantial gains over the state of the art: 21.2% top-1 and 5.6% top-5 error for single frame evaluation using a network with a computational cost of 5 billion multiply-adds per inference and with using less than 25 million parameters. With an ensemble of 4 models and multi-crop evaluation, we report 3.5% top-5 error on the validation set (3.6% error on the test set) and 17.3% top-1 error on the validation set.","author":[{"dropping-particle":"","family":"Szegedy","given":"Christian","non-dropping-particle":"","parse-names":false,"suffix":""},{"dropping-particle":"","family":"Vanhoucke","given":"Vincent","non-dropping-particle":"","parse-names":false,"suffix":""},{"dropping-particle":"","family":"Ioffe","given":"Sergey","non-dropping-particle":"","parse-names":false,"suffix":""},{"dropping-particle":"","family":"Shlens","given":"Jonathon","non-dropping-particle":"","parse-names":false,"suffix":""},{"dropping-particle":"","family":"Wojna","given":"Zbigniew","non-dropping-particle":"","parse-names":false,"suffix":""}],"id":"ITEM-1","issued":{"date-parts":[["2015","12","1"]]},"title":"Rethinking the Inception Architecture for Computer Vision","type":"article-journal"},"uris":["http://www.mendeley.com/documents/?uuid=c1d5f8ee-68a3-37b5-b1ac-c341d46acd5b"]}],"mendeley":{"formattedCitation":"[27]","plainTextFormattedCitation":"[27]","previouslyFormattedCitation":"[27]"},"properties":{"noteIndex":0},"schema":"https://github.com/citation-style-language/schema/raw/master/csl-citation.json"}</w:instrText>
      </w:r>
      <w:r w:rsidR="00A7164C">
        <w:rPr>
          <w:lang w:val="en-US" w:eastAsia="ru-RU"/>
        </w:rPr>
        <w:fldChar w:fldCharType="separate"/>
      </w:r>
      <w:r w:rsidR="00875F09" w:rsidRPr="00875F09">
        <w:rPr>
          <w:noProof/>
          <w:lang w:val="en-US" w:eastAsia="ru-RU"/>
        </w:rPr>
        <w:t>[27]</w:t>
      </w:r>
      <w:r w:rsidR="00A7164C">
        <w:rPr>
          <w:lang w:val="en-US" w:eastAsia="ru-RU"/>
        </w:rPr>
        <w:fldChar w:fldCharType="end"/>
      </w:r>
      <w:r w:rsidRPr="00476ED3">
        <w:rPr>
          <w:lang w:val="en-US" w:eastAsia="ru-RU"/>
        </w:rPr>
        <w:t xml:space="preserve">, the main feature of which is that it has filters of several sizes working at the same level, and had the following structure (figure </w:t>
      </w:r>
      <w:r w:rsidR="006F36C7">
        <w:rPr>
          <w:lang w:val="en-US" w:eastAsia="ru-RU"/>
        </w:rPr>
        <w:t>3</w:t>
      </w:r>
      <w:r w:rsidRPr="00476ED3">
        <w:rPr>
          <w:lang w:val="en-US" w:eastAsia="ru-RU"/>
        </w:rPr>
        <w:t xml:space="preserve">). </w:t>
      </w:r>
    </w:p>
    <w:p w:rsidR="00BA0B89" w:rsidRPr="00BA093A" w:rsidRDefault="00A7164C" w:rsidP="003F2D97">
      <w:pPr>
        <w:rPr>
          <w:lang w:val="en-US" w:eastAsia="ru-RU"/>
        </w:rPr>
      </w:pPr>
      <w:r w:rsidRPr="004A53B9">
        <w:rPr>
          <w:noProof/>
          <w:lang w:eastAsia="ru-RU"/>
        </w:rPr>
        <w:drawing>
          <wp:anchor distT="0" distB="0" distL="114300" distR="114300" simplePos="0" relativeHeight="251658240" behindDoc="0" locked="0" layoutInCell="1" allowOverlap="1">
            <wp:simplePos x="0" y="0"/>
            <wp:positionH relativeFrom="column">
              <wp:posOffset>55245</wp:posOffset>
            </wp:positionH>
            <wp:positionV relativeFrom="paragraph">
              <wp:posOffset>347345</wp:posOffset>
            </wp:positionV>
            <wp:extent cx="5940425" cy="2475865"/>
            <wp:effectExtent l="0" t="0" r="3175" b="63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Документ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2475865"/>
                    </a:xfrm>
                    <a:prstGeom prst="rect">
                      <a:avLst/>
                    </a:prstGeom>
                  </pic:spPr>
                </pic:pic>
              </a:graphicData>
            </a:graphic>
          </wp:anchor>
        </w:drawing>
      </w:r>
      <w:r w:rsidR="00476ED3" w:rsidRPr="00476ED3">
        <w:rPr>
          <w:lang w:val="en-US" w:eastAsia="ru-RU"/>
        </w:rPr>
        <w:t>Subsequently, the matrix 40 * 64 was converted by this neural network into a matrix 40 * 2.</w:t>
      </w:r>
      <w:r>
        <w:rPr>
          <w:lang w:val="en-US" w:eastAsia="ru-RU"/>
        </w:rPr>
        <w:t xml:space="preserve"> </w:t>
      </w:r>
      <w:r w:rsidR="00476ED3" w:rsidRPr="00476ED3">
        <w:rPr>
          <w:lang w:val="en-US" w:eastAsia="ru-RU"/>
        </w:rPr>
        <w:t>Then this vector was transformed into 80*1 for SVM.</w:t>
      </w:r>
      <w:r w:rsidR="00BA093A" w:rsidRPr="00BA093A">
        <w:rPr>
          <w:noProof/>
          <w:lang w:val="en-US" w:eastAsia="ru-RU"/>
        </w:rPr>
        <w:t xml:space="preserve"> </w:t>
      </w:r>
      <w:r w:rsidR="006F36C7">
        <w:rPr>
          <w:noProof/>
          <w:lang w:eastAsia="ru-RU"/>
        </w:rPr>
        <mc:AlternateContent>
          <mc:Choice Requires="wps">
            <w:drawing>
              <wp:anchor distT="0" distB="0" distL="114300" distR="114300" simplePos="0" relativeHeight="251665408" behindDoc="0" locked="0" layoutInCell="1" allowOverlap="1" wp14:anchorId="39DB5D10" wp14:editId="2F8E0B46">
                <wp:simplePos x="0" y="0"/>
                <wp:positionH relativeFrom="column">
                  <wp:posOffset>-1905</wp:posOffset>
                </wp:positionH>
                <wp:positionV relativeFrom="paragraph">
                  <wp:posOffset>2822575</wp:posOffset>
                </wp:positionV>
                <wp:extent cx="5940425" cy="635"/>
                <wp:effectExtent l="0" t="0" r="0" b="0"/>
                <wp:wrapTopAndBottom/>
                <wp:docPr id="3" name="Надпись 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a:effectLst/>
                      </wps:spPr>
                      <wps:txbx>
                        <w:txbxContent>
                          <w:p w:rsidR="00875F09" w:rsidRPr="000F7ABC" w:rsidRDefault="00875F09" w:rsidP="006F36C7">
                            <w:pPr>
                              <w:pStyle w:val="a8"/>
                              <w:jc w:val="center"/>
                              <w:rPr>
                                <w:rFonts w:eastAsia="Times New Roman" w:cs="Times New Roman"/>
                                <w:color w:val="000000"/>
                                <w:lang w:val="en-US"/>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rPr>
                                <w:lang w:val="en-US"/>
                              </w:rPr>
                              <w:t>: neural network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B5D10" id="Надпись 3" o:spid="_x0000_s1027" type="#_x0000_t202" style="position:absolute;left:0;text-align:left;margin-left:-.15pt;margin-top:222.25pt;width:467.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" stroked="f">
                <v:textbox style="mso-fit-shape-to-text:t" inset="0,0,0,0">
                  <w:txbxContent>
                    <w:p w:rsidR="00875F09" w:rsidRPr="000F7ABC" w:rsidRDefault="00875F09" w:rsidP="006F36C7">
                      <w:pPr>
                        <w:pStyle w:val="a8"/>
                        <w:jc w:val="center"/>
                        <w:rPr>
                          <w:rFonts w:eastAsia="Times New Roman" w:cs="Times New Roman"/>
                          <w:color w:val="000000"/>
                          <w:lang w:val="en-US"/>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rPr>
                          <w:lang w:val="en-US"/>
                        </w:rPr>
                        <w:t>: neural network structure</w:t>
                      </w:r>
                    </w:p>
                  </w:txbxContent>
                </v:textbox>
                <w10:wrap type="topAndBottom"/>
              </v:shape>
            </w:pict>
          </mc:Fallback>
        </mc:AlternateContent>
      </w:r>
    </w:p>
    <w:p w:rsidR="00476ED3" w:rsidRPr="00476ED3" w:rsidRDefault="00476ED3" w:rsidP="00BA093A">
      <w:pPr>
        <w:pStyle w:val="3"/>
        <w:rPr>
          <w:rFonts w:eastAsia="Times New Roman"/>
          <w:lang w:val="en-US" w:eastAsia="ru-RU"/>
        </w:rPr>
      </w:pPr>
      <w:r w:rsidRPr="00476ED3">
        <w:rPr>
          <w:rFonts w:eastAsia="Times New Roman"/>
          <w:lang w:val="en-US" w:eastAsia="ru-RU"/>
        </w:rPr>
        <w:t>2.3.2 PCA</w:t>
      </w:r>
    </w:p>
    <w:p w:rsidR="00476ED3" w:rsidRPr="00476ED3" w:rsidRDefault="0022475A" w:rsidP="00BA093A">
      <w:pPr>
        <w:rPr>
          <w:lang w:val="en-US" w:eastAsia="ru-RU"/>
        </w:rPr>
      </w:pPr>
      <w:r>
        <w:rPr>
          <w:noProof/>
          <w:lang w:eastAsia="ru-RU"/>
        </w:rPr>
        <mc:AlternateContent>
          <mc:Choice Requires="wps">
            <w:drawing>
              <wp:anchor distT="0" distB="0" distL="114300" distR="114300" simplePos="0" relativeHeight="251683840" behindDoc="0" locked="0" layoutInCell="1" allowOverlap="1" wp14:anchorId="3D95F833" wp14:editId="3D5F9B2A">
                <wp:simplePos x="0" y="0"/>
                <wp:positionH relativeFrom="column">
                  <wp:posOffset>-55349</wp:posOffset>
                </wp:positionH>
                <wp:positionV relativeFrom="paragraph">
                  <wp:posOffset>3221192</wp:posOffset>
                </wp:positionV>
                <wp:extent cx="5940425" cy="223284"/>
                <wp:effectExtent l="0" t="0" r="3175" b="5715"/>
                <wp:wrapTopAndBottom/>
                <wp:docPr id="18" name="Надпись 18"/>
                <wp:cNvGraphicFramePr/>
                <a:graphic xmlns:a="http://schemas.openxmlformats.org/drawingml/2006/main">
                  <a:graphicData uri="http://schemas.microsoft.com/office/word/2010/wordprocessingShape">
                    <wps:wsp>
                      <wps:cNvSpPr txBox="1"/>
                      <wps:spPr>
                        <a:xfrm>
                          <a:off x="0" y="0"/>
                          <a:ext cx="5940425" cy="223284"/>
                        </a:xfrm>
                        <a:prstGeom prst="rect">
                          <a:avLst/>
                        </a:prstGeom>
                        <a:solidFill>
                          <a:prstClr val="white"/>
                        </a:solidFill>
                        <a:ln>
                          <a:noFill/>
                        </a:ln>
                        <a:effectLst/>
                      </wps:spPr>
                      <wps:txbx>
                        <w:txbxContent>
                          <w:p w:rsidR="00875F09" w:rsidRPr="00BA093A" w:rsidRDefault="00875F09" w:rsidP="00BA093A">
                            <w:pPr>
                              <w:pStyle w:val="a8"/>
                              <w:jc w:val="center"/>
                              <w:rPr>
                                <w:rFonts w:eastAsia="Times New Roman" w:cs="Times New Roman"/>
                                <w:lang w:val="en-US" w:eastAsia="ru-RU"/>
                              </w:rPr>
                            </w:pPr>
                            <w:r w:rsidRPr="006F36C7">
                              <w:rPr>
                                <w:lang w:val="en-US"/>
                              </w:rPr>
                              <w:t xml:space="preserve">Figure </w:t>
                            </w:r>
                            <w:r>
                              <w:fldChar w:fldCharType="begin"/>
                            </w:r>
                            <w:r w:rsidRPr="006F36C7">
                              <w:rPr>
                                <w:lang w:val="en-US"/>
                              </w:rPr>
                              <w:instrText xml:space="preserve"> SEQ Figure \* ARABIC </w:instrText>
                            </w:r>
                            <w:r>
                              <w:fldChar w:fldCharType="separate"/>
                            </w:r>
                            <w:r>
                              <w:rPr>
                                <w:noProof/>
                                <w:lang w:val="en-US"/>
                              </w:rPr>
                              <w:t>4</w:t>
                            </w:r>
                            <w:r>
                              <w:fldChar w:fldCharType="end"/>
                            </w:r>
                            <w:r>
                              <w:rPr>
                                <w:lang w:val="en-US"/>
                              </w:rPr>
                              <w:t>: PCA method visualization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95F833" id="Надпись 18" o:spid="_x0000_s1028" type="#_x0000_t202" style="position:absolute;left:0;text-align:left;margin-left:-4.35pt;margin-top:253.65pt;width:467.75pt;height:17.6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" stroked="f">
                <v:textbox inset="0,0,0,0">
                  <w:txbxContent>
                    <w:p w:rsidR="00875F09" w:rsidRPr="00BA093A" w:rsidRDefault="00875F09" w:rsidP="00BA093A">
                      <w:pPr>
                        <w:pStyle w:val="a8"/>
                        <w:jc w:val="center"/>
                        <w:rPr>
                          <w:rFonts w:eastAsia="Times New Roman" w:cs="Times New Roman"/>
                          <w:lang w:val="en-US" w:eastAsia="ru-RU"/>
                        </w:rPr>
                      </w:pPr>
                      <w:r w:rsidRPr="006F36C7">
                        <w:rPr>
                          <w:lang w:val="en-US"/>
                        </w:rPr>
                        <w:t xml:space="preserve">Figure </w:t>
                      </w:r>
                      <w:r>
                        <w:fldChar w:fldCharType="begin"/>
                      </w:r>
                      <w:r w:rsidRPr="006F36C7">
                        <w:rPr>
                          <w:lang w:val="en-US"/>
                        </w:rPr>
                        <w:instrText xml:space="preserve"> SEQ Figure \* ARABIC </w:instrText>
                      </w:r>
                      <w:r>
                        <w:fldChar w:fldCharType="separate"/>
                      </w:r>
                      <w:r>
                        <w:rPr>
                          <w:noProof/>
                          <w:lang w:val="en-US"/>
                        </w:rPr>
                        <w:t>4</w:t>
                      </w:r>
                      <w:r>
                        <w:fldChar w:fldCharType="end"/>
                      </w:r>
                      <w:r>
                        <w:rPr>
                          <w:lang w:val="en-US"/>
                        </w:rPr>
                        <w:t>: PCA method visualization</w:t>
                      </w:r>
                    </w:p>
                  </w:txbxContent>
                </v:textbox>
                <w10:wrap type="topAndBottom"/>
              </v:shape>
            </w:pict>
          </mc:Fallback>
        </mc:AlternateContent>
      </w:r>
      <w:r w:rsidR="005A44BA" w:rsidRPr="004A53B9">
        <w:rPr>
          <w:rFonts w:eastAsia="Times New Roman" w:cs="Times New Roman"/>
          <w:noProof/>
          <w:color w:val="000000"/>
          <w:lang w:eastAsia="ru-RU"/>
        </w:rPr>
        <w:drawing>
          <wp:anchor distT="0" distB="0" distL="114300" distR="114300" simplePos="0" relativeHeight="251681792" behindDoc="0" locked="0" layoutInCell="1" allowOverlap="1">
            <wp:simplePos x="0" y="0"/>
            <wp:positionH relativeFrom="column">
              <wp:posOffset>1323340</wp:posOffset>
            </wp:positionH>
            <wp:positionV relativeFrom="paragraph">
              <wp:posOffset>1068705</wp:posOffset>
            </wp:positionV>
            <wp:extent cx="3031490" cy="2273935"/>
            <wp:effectExtent l="0" t="0" r="0" b="0"/>
            <wp:wrapTopAndBottom/>
            <wp:docPr id="5" name="Рисунок 5" descr="https://lh3.googleusercontent.com/P4R1jVIVTj597lCj9xwj05jCOjzWlYafGXDvMQhQVWWavqrSo97Ugk_vSKC3Xk6FURqKjBUqQV_V4QuPnfOIIB9tQHGzDrLUqmdB6rwLGlwDGRtIvXlZamEVOIyOX5UWnCJY6V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P4R1jVIVTj597lCj9xwj05jCOjzWlYafGXDvMQhQVWWavqrSo97Ugk_vSKC3Xk6FURqKjBUqQV_V4QuPnfOIIB9tQHGzDrLUqmdB6rwLGlwDGRtIvXlZamEVOIyOX5UWnCJY6VL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1490" cy="2273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6ED3" w:rsidRPr="00476ED3">
        <w:rPr>
          <w:lang w:val="en-US" w:eastAsia="ru-RU"/>
        </w:rPr>
        <w:t xml:space="preserve"> Principal component analysis (PCA)</w:t>
      </w:r>
      <w:r w:rsidR="00547A44">
        <w:rPr>
          <w:lang w:val="en-US" w:eastAsia="ru-RU"/>
        </w:rPr>
        <w:fldChar w:fldCharType="begin" w:fldLock="1"/>
      </w:r>
      <w:r w:rsidR="00875F09">
        <w:rPr>
          <w:lang w:val="en-US" w:eastAsia="ru-RU"/>
        </w:rPr>
        <w:instrText>ADDIN CSL_CITATION {"citationItems":[{"id":"ITEM-1","itemData":{"DOI":"10.1002/wics.101","ISSN":"19395108","author":[{"dropping-particle":"","family":"Abdi","given":"Hervé","non-dropping-particle":"","parse-names":false,"suffix":""},{"dropping-particle":"","family":"Williams","given":"Lynne J.","non-dropping-particle":"","parse-names":false,"suffix":""}],"container-title":"Wiley Interdisciplinary Reviews: Computational Statistics","id":"ITEM-1","issue":"4","issued":{"date-parts":[["2010","7"]]},"page":"433-459","publisher":"John Wiley &amp; Sons, Inc.","title":"Principal component analysis","type":"article-journal","volume":"2"},"uris":["http://www.mendeley.com/documents/?uuid=7f673be8-e78d-3703-a309-bc5b79dd9035"]}],"mendeley":{"formattedCitation":"[28]","plainTextFormattedCitation":"[28]","previouslyFormattedCitation":"[28]"},"properties":{"noteIndex":0},"schema":"https://github.com/citation-style-language/schema/raw/master/csl-citation.json"}</w:instrText>
      </w:r>
      <w:r w:rsidR="00547A44">
        <w:rPr>
          <w:lang w:val="en-US" w:eastAsia="ru-RU"/>
        </w:rPr>
        <w:fldChar w:fldCharType="separate"/>
      </w:r>
      <w:r w:rsidR="00875F09" w:rsidRPr="00875F09">
        <w:rPr>
          <w:noProof/>
          <w:lang w:val="en-US" w:eastAsia="ru-RU"/>
        </w:rPr>
        <w:t>[28]</w:t>
      </w:r>
      <w:r w:rsidR="00547A44">
        <w:rPr>
          <w:lang w:val="en-US" w:eastAsia="ru-RU"/>
        </w:rPr>
        <w:fldChar w:fldCharType="end"/>
      </w:r>
      <w:r w:rsidR="00476ED3" w:rsidRPr="00476ED3">
        <w:rPr>
          <w:lang w:val="en-US" w:eastAsia="ru-RU"/>
        </w:rPr>
        <w:t xml:space="preserve"> is a mathematical procedu</w:t>
      </w:r>
      <w:r w:rsidR="006F36C7">
        <w:rPr>
          <w:lang w:val="en-US" w:eastAsia="ru-RU"/>
        </w:rPr>
        <w:t>re that transforms a number of possibly correlated variables into a smaller</w:t>
      </w:r>
      <w:r w:rsidR="00476ED3" w:rsidRPr="00476ED3">
        <w:rPr>
          <w:lang w:val="en-US" w:eastAsia="ru-RU"/>
        </w:rPr>
        <w:t xml:space="preserve"> number of uncorrelated variable</w:t>
      </w:r>
      <w:r w:rsidR="00547A44">
        <w:rPr>
          <w:lang w:val="en-US" w:eastAsia="ru-RU"/>
        </w:rPr>
        <w:t>s called principal components (F</w:t>
      </w:r>
      <w:r w:rsidR="00476ED3" w:rsidRPr="00476ED3">
        <w:rPr>
          <w:lang w:val="en-US" w:eastAsia="ru-RU"/>
        </w:rPr>
        <w:t xml:space="preserve">igure </w:t>
      </w:r>
      <w:r w:rsidR="006F36C7">
        <w:rPr>
          <w:lang w:val="en-US" w:eastAsia="ru-RU"/>
        </w:rPr>
        <w:t>4</w:t>
      </w:r>
      <w:r w:rsidR="00476ED3" w:rsidRPr="00476ED3">
        <w:rPr>
          <w:lang w:val="en-US" w:eastAsia="ru-RU"/>
        </w:rPr>
        <w:t>)</w:t>
      </w:r>
      <w:r w:rsidR="005A44BA">
        <w:rPr>
          <w:lang w:val="en-US" w:eastAsia="ru-RU"/>
        </w:rPr>
        <w:fldChar w:fldCharType="begin" w:fldLock="1"/>
      </w:r>
      <w:r w:rsidR="00875F09">
        <w:rPr>
          <w:lang w:val="en-US" w:eastAsia="ru-RU"/>
        </w:rPr>
        <w:instrText>ADDIN CSL_CITATION {"citationItems":[{"id":"ITEM-1","itemData":{"URL":"https://hackernoon.com/supervised-machine-learning-dimensional-reduction-and-principal-component-analysis-614dec1f6b4c","accessed":{"date-parts":[["2019","5","7"]]},"id":"ITEM-1","issued":{"date-parts":[["0"]]},"title":"Supervised Machine Learning — Dimensional Reduction and Principal Component Analysis","type":"webpage"},"uris":["http://www.mendeley.com/documents/?uuid=3ef469d6-daf5-3c52-9c97-dbcdd2d30fbf"]}],"mendeley":{"formattedCitation":"[15]","plainTextFormattedCitation":"[15]","previouslyFormattedCitation":"[15]"},"properties":{"noteIndex":0},"schema":"https://github.com/citation-style-language/schema/raw/master/csl-citation.json"}</w:instrText>
      </w:r>
      <w:r w:rsidR="005A44BA">
        <w:rPr>
          <w:lang w:val="en-US" w:eastAsia="ru-RU"/>
        </w:rPr>
        <w:fldChar w:fldCharType="separate"/>
      </w:r>
      <w:r w:rsidR="00875F09" w:rsidRPr="00875F09">
        <w:rPr>
          <w:noProof/>
          <w:lang w:val="en-US" w:eastAsia="ru-RU"/>
        </w:rPr>
        <w:t>[15]</w:t>
      </w:r>
      <w:r w:rsidR="005A44BA">
        <w:rPr>
          <w:lang w:val="en-US" w:eastAsia="ru-RU"/>
        </w:rPr>
        <w:fldChar w:fldCharType="end"/>
      </w:r>
      <w:r w:rsidR="00476ED3" w:rsidRPr="00476ED3">
        <w:rPr>
          <w:lang w:val="en-US" w:eastAsia="ru-RU"/>
        </w:rPr>
        <w:t>.</w:t>
      </w:r>
    </w:p>
    <w:p w:rsidR="006F36C7" w:rsidRPr="00BA093A" w:rsidRDefault="00476ED3" w:rsidP="00BA093A">
      <w:pPr>
        <w:rPr>
          <w:lang w:val="en-US" w:eastAsia="ru-RU"/>
        </w:rPr>
      </w:pPr>
      <w:r w:rsidRPr="00476ED3">
        <w:rPr>
          <w:lang w:val="en-US" w:eastAsia="ru-RU"/>
        </w:rPr>
        <w:t xml:space="preserve">In </w:t>
      </w:r>
      <w:r w:rsidR="00547A44">
        <w:rPr>
          <w:lang w:val="en-US" w:eastAsia="ru-RU"/>
        </w:rPr>
        <w:t>this work,</w:t>
      </w:r>
      <w:r w:rsidRPr="00476ED3">
        <w:rPr>
          <w:lang w:val="en-US" w:eastAsia="ru-RU"/>
        </w:rPr>
        <w:t xml:space="preserve"> our convolution method</w:t>
      </w:r>
      <w:r w:rsidR="00547A44">
        <w:rPr>
          <w:lang w:val="en-US" w:eastAsia="ru-RU"/>
        </w:rPr>
        <w:t xml:space="preserve"> was compared</w:t>
      </w:r>
      <w:r w:rsidRPr="00476ED3">
        <w:rPr>
          <w:lang w:val="en-US" w:eastAsia="ru-RU"/>
        </w:rPr>
        <w:t xml:space="preserve"> with the common one, that is why matrix 40 * 64 was converted by PCA into a matrix 40 * 2, like NN do</w:t>
      </w:r>
      <w:r w:rsidR="006F36C7">
        <w:rPr>
          <w:lang w:val="en-US" w:eastAsia="ru-RU"/>
        </w:rPr>
        <w:t>es</w:t>
      </w:r>
      <w:r w:rsidRPr="00476ED3">
        <w:rPr>
          <w:lang w:val="en-US" w:eastAsia="ru-RU"/>
        </w:rPr>
        <w:t xml:space="preserve">. </w:t>
      </w:r>
      <w:r w:rsidRPr="006F36C7">
        <w:rPr>
          <w:lang w:val="en-US" w:eastAsia="ru-RU"/>
        </w:rPr>
        <w:t>Then this vector was transformed into 80*1 for SVM.</w:t>
      </w:r>
      <w:r w:rsidR="00BA093A" w:rsidRPr="00BA093A">
        <w:rPr>
          <w:rFonts w:eastAsia="Times New Roman" w:cs="Times New Roman"/>
          <w:noProof/>
          <w:color w:val="000000"/>
          <w:lang w:val="en-US" w:eastAsia="ru-RU"/>
        </w:rPr>
        <w:t xml:space="preserve"> </w:t>
      </w:r>
    </w:p>
    <w:p w:rsidR="00476ED3" w:rsidRPr="00157012" w:rsidRDefault="00476ED3" w:rsidP="00BA093A">
      <w:pPr>
        <w:pStyle w:val="2"/>
        <w:rPr>
          <w:rFonts w:eastAsia="Times New Roman"/>
          <w:lang w:val="en-US" w:eastAsia="ru-RU"/>
        </w:rPr>
      </w:pPr>
      <w:r w:rsidRPr="00157012">
        <w:rPr>
          <w:rFonts w:eastAsia="Times New Roman"/>
          <w:lang w:val="en-US" w:eastAsia="ru-RU"/>
        </w:rPr>
        <w:t xml:space="preserve">2.4 </w:t>
      </w:r>
      <w:r w:rsidRPr="00476ED3">
        <w:rPr>
          <w:rFonts w:eastAsia="Times New Roman"/>
          <w:lang w:val="en-US" w:eastAsia="ru-RU"/>
        </w:rPr>
        <w:t>Classification</w:t>
      </w:r>
      <w:r w:rsidRPr="00157012">
        <w:rPr>
          <w:rFonts w:eastAsia="Times New Roman"/>
          <w:lang w:val="en-US" w:eastAsia="ru-RU"/>
        </w:rPr>
        <w:t xml:space="preserve"> </w:t>
      </w:r>
      <w:r w:rsidRPr="00476ED3">
        <w:rPr>
          <w:rFonts w:eastAsia="Times New Roman"/>
          <w:lang w:val="en-US" w:eastAsia="ru-RU"/>
        </w:rPr>
        <w:t>method</w:t>
      </w:r>
    </w:p>
    <w:p w:rsidR="000172C8" w:rsidRPr="00BA093A" w:rsidRDefault="00476ED3" w:rsidP="00BA093A">
      <w:pPr>
        <w:pStyle w:val="3"/>
        <w:rPr>
          <w:rFonts w:eastAsia="Times New Roman"/>
          <w:lang w:val="en-US" w:eastAsia="ru-RU"/>
        </w:rPr>
      </w:pPr>
      <w:r w:rsidRPr="00157012">
        <w:rPr>
          <w:rFonts w:eastAsia="Times New Roman"/>
          <w:lang w:val="en-US" w:eastAsia="ru-RU"/>
        </w:rPr>
        <w:t xml:space="preserve">2.4.1 </w:t>
      </w:r>
      <w:r w:rsidRPr="00476ED3">
        <w:rPr>
          <w:rFonts w:eastAsia="Times New Roman"/>
          <w:lang w:val="en-US" w:eastAsia="ru-RU"/>
        </w:rPr>
        <w:t>Build</w:t>
      </w:r>
      <w:r w:rsidRPr="00157012">
        <w:rPr>
          <w:rFonts w:eastAsia="Times New Roman"/>
          <w:lang w:val="en-US" w:eastAsia="ru-RU"/>
        </w:rPr>
        <w:t xml:space="preserve"> </w:t>
      </w:r>
      <w:r w:rsidRPr="00476ED3">
        <w:rPr>
          <w:rFonts w:eastAsia="Times New Roman"/>
          <w:lang w:val="en-US" w:eastAsia="ru-RU"/>
        </w:rPr>
        <w:t>classification</w:t>
      </w:r>
      <w:r w:rsidRPr="00157012">
        <w:rPr>
          <w:rFonts w:eastAsia="Times New Roman"/>
          <w:lang w:val="en-US" w:eastAsia="ru-RU"/>
        </w:rPr>
        <w:t xml:space="preserve"> </w:t>
      </w:r>
      <w:r w:rsidRPr="00476ED3">
        <w:rPr>
          <w:rFonts w:eastAsia="Times New Roman"/>
          <w:lang w:val="en-US" w:eastAsia="ru-RU"/>
        </w:rPr>
        <w:t>model</w:t>
      </w:r>
    </w:p>
    <w:p w:rsidR="00A96AEA" w:rsidRPr="00A96AEA" w:rsidRDefault="00A96AEA" w:rsidP="003F2D97">
      <w:pPr>
        <w:rPr>
          <w:lang w:val="en-US"/>
        </w:rPr>
      </w:pPr>
      <w:r w:rsidRPr="00A96AEA">
        <w:rPr>
          <w:lang w:val="en-US"/>
        </w:rPr>
        <w:t>Three authentication systems were built: in the first system, the input data was opening and closing of the left fist, in the second - opening and closing of the right fist, and input data for the third system was a sequence of two actions (compression of the left and right fist). In the third system, the subject passed authentication only in the case of correct prediction of each actions, which was done in order to reduce the t</w:t>
      </w:r>
      <w:r w:rsidR="003C5F09">
        <w:rPr>
          <w:lang w:val="en-US"/>
        </w:rPr>
        <w:t>ype II error. For each system, 3</w:t>
      </w:r>
      <w:r w:rsidRPr="00A96AEA">
        <w:rPr>
          <w:lang w:val="en-US"/>
        </w:rPr>
        <w:t xml:space="preserve"> different models were applied.</w:t>
      </w:r>
    </w:p>
    <w:p w:rsidR="00A96AEA" w:rsidRPr="00A96AEA" w:rsidRDefault="00A96AEA" w:rsidP="003F2D97">
      <w:pPr>
        <w:rPr>
          <w:lang w:val="en-US"/>
        </w:rPr>
      </w:pPr>
      <w:r w:rsidRPr="00A96AEA">
        <w:rPr>
          <w:lang w:val="en-US"/>
        </w:rPr>
        <w:t>In the first model (NN model), aforementioned NN, that was expanded with the set of Dense layers, was used for authentication.</w:t>
      </w:r>
    </w:p>
    <w:p w:rsidR="00A96AEA" w:rsidRDefault="00A96AEA" w:rsidP="003F2D97">
      <w:pPr>
        <w:rPr>
          <w:lang w:val="en-US"/>
        </w:rPr>
      </w:pPr>
      <w:r w:rsidRPr="00A96AEA">
        <w:rPr>
          <w:lang w:val="en-US"/>
        </w:rPr>
        <w:lastRenderedPageBreak/>
        <w:t>In the second model (NN+SVM model), the combination of pre-trained neural network and SVM was used. Thus, at first horizontal convolution of matrix was done using NN, and then this data was given as input into SVM for final classification.</w:t>
      </w:r>
    </w:p>
    <w:p w:rsidR="00A96AEA" w:rsidRPr="00547A44" w:rsidRDefault="00A96AEA" w:rsidP="003F2D97">
      <w:pPr>
        <w:rPr>
          <w:lang w:val="en-US"/>
        </w:rPr>
      </w:pPr>
      <w:r w:rsidRPr="00547A44">
        <w:rPr>
          <w:lang w:val="en-US"/>
        </w:rPr>
        <w:t>In the third model (PCA+SVM model), horizontal convolution</w:t>
      </w:r>
      <w:r w:rsidR="00547A44">
        <w:rPr>
          <w:lang w:val="en-US"/>
        </w:rPr>
        <w:t xml:space="preserve"> was</w:t>
      </w:r>
      <w:r w:rsidR="00547A44" w:rsidRPr="00547A44">
        <w:rPr>
          <w:lang w:val="en-US"/>
        </w:rPr>
        <w:t xml:space="preserve"> performed</w:t>
      </w:r>
      <w:r w:rsidRPr="00547A44">
        <w:rPr>
          <w:lang w:val="en-US"/>
        </w:rPr>
        <w:t xml:space="preserve"> using PCA, and then this data was classified via SVM as in the NN+SVM system.</w:t>
      </w:r>
    </w:p>
    <w:p w:rsidR="00A67AAA" w:rsidRDefault="003C5F09" w:rsidP="003F2D97">
      <w:pPr>
        <w:rPr>
          <w:lang w:val="en-US"/>
        </w:rPr>
      </w:pPr>
      <w:r>
        <w:rPr>
          <w:noProof/>
          <w:lang w:eastAsia="ru-RU"/>
        </w:rPr>
        <w:drawing>
          <wp:anchor distT="0" distB="0" distL="114300" distR="114300" simplePos="0" relativeHeight="251668480" behindDoc="0" locked="0" layoutInCell="1" allowOverlap="1">
            <wp:simplePos x="0" y="0"/>
            <wp:positionH relativeFrom="column">
              <wp:posOffset>0</wp:posOffset>
            </wp:positionH>
            <wp:positionV relativeFrom="paragraph">
              <wp:posOffset>681338</wp:posOffset>
            </wp:positionV>
            <wp:extent cx="5940425" cy="1333500"/>
            <wp:effectExtent l="0" t="0" r="3175"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Документ2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1333500"/>
                    </a:xfrm>
                    <a:prstGeom prst="rect">
                      <a:avLst/>
                    </a:prstGeom>
                  </pic:spPr>
                </pic:pic>
              </a:graphicData>
            </a:graphic>
          </wp:anchor>
        </w:drawing>
      </w:r>
      <w:r>
        <w:rPr>
          <w:noProof/>
          <w:lang w:eastAsia="ru-RU"/>
        </w:rPr>
        <mc:AlternateContent>
          <mc:Choice Requires="wps">
            <w:drawing>
              <wp:anchor distT="0" distB="0" distL="114300" distR="114300" simplePos="0" relativeHeight="251667456" behindDoc="0" locked="0" layoutInCell="1" allowOverlap="1" wp14:anchorId="3D21F747" wp14:editId="5B18412C">
                <wp:simplePos x="0" y="0"/>
                <wp:positionH relativeFrom="column">
                  <wp:posOffset>95003</wp:posOffset>
                </wp:positionH>
                <wp:positionV relativeFrom="paragraph">
                  <wp:posOffset>2157359</wp:posOffset>
                </wp:positionV>
                <wp:extent cx="4856480" cy="635"/>
                <wp:effectExtent l="0" t="0" r="0" b="0"/>
                <wp:wrapTopAndBottom/>
                <wp:docPr id="10" name="Надпись 10"/>
                <wp:cNvGraphicFramePr/>
                <a:graphic xmlns:a="http://schemas.openxmlformats.org/drawingml/2006/main">
                  <a:graphicData uri="http://schemas.microsoft.com/office/word/2010/wordprocessingShape">
                    <wps:wsp>
                      <wps:cNvSpPr txBox="1"/>
                      <wps:spPr>
                        <a:xfrm>
                          <a:off x="0" y="0"/>
                          <a:ext cx="4856480" cy="635"/>
                        </a:xfrm>
                        <a:prstGeom prst="rect">
                          <a:avLst/>
                        </a:prstGeom>
                        <a:solidFill>
                          <a:prstClr val="white"/>
                        </a:solidFill>
                        <a:ln>
                          <a:noFill/>
                        </a:ln>
                        <a:effectLst/>
                      </wps:spPr>
                      <wps:txbx>
                        <w:txbxContent>
                          <w:p w:rsidR="00875F09" w:rsidRPr="003C5F09" w:rsidRDefault="00875F09" w:rsidP="008143EB">
                            <w:pPr>
                              <w:pStyle w:val="a8"/>
                              <w:jc w:val="center"/>
                              <w:rPr>
                                <w:rFonts w:eastAsia="Times New Roman" w:cs="Times New Roman"/>
                                <w:noProof/>
                                <w:color w:val="000000"/>
                                <w:lang w:val="en-US"/>
                              </w:rPr>
                            </w:pPr>
                            <w:r w:rsidRPr="003C5F09">
                              <w:rPr>
                                <w:lang w:val="en-US"/>
                              </w:rPr>
                              <w:t xml:space="preserve">Figure </w:t>
                            </w:r>
                            <w:r>
                              <w:fldChar w:fldCharType="begin"/>
                            </w:r>
                            <w:r w:rsidRPr="003C5F09">
                              <w:rPr>
                                <w:lang w:val="en-US"/>
                              </w:rPr>
                              <w:instrText xml:space="preserve"> SEQ Figure \* ARABIC </w:instrText>
                            </w:r>
                            <w:r>
                              <w:fldChar w:fldCharType="separate"/>
                            </w:r>
                            <w:r>
                              <w:rPr>
                                <w:noProof/>
                                <w:lang w:val="en-US"/>
                              </w:rPr>
                              <w:t>5</w:t>
                            </w:r>
                            <w:r>
                              <w:fldChar w:fldCharType="end"/>
                            </w:r>
                            <w:r>
                              <w:rPr>
                                <w:lang w:val="en-US"/>
                              </w:rPr>
                              <w:t>: explanation of NN model, NN+SVM model, and PCA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1F747" id="Надпись 10" o:spid="_x0000_s1029" type="#_x0000_t202" style="position:absolute;left:0;text-align:left;margin-left:7.5pt;margin-top:169.85pt;width:382.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" stroked="f">
                <v:textbox style="mso-fit-shape-to-text:t" inset="0,0,0,0">
                  <w:txbxContent>
                    <w:p w:rsidR="00875F09" w:rsidRPr="003C5F09" w:rsidRDefault="00875F09" w:rsidP="008143EB">
                      <w:pPr>
                        <w:pStyle w:val="a8"/>
                        <w:jc w:val="center"/>
                        <w:rPr>
                          <w:rFonts w:eastAsia="Times New Roman" w:cs="Times New Roman"/>
                          <w:noProof/>
                          <w:color w:val="000000"/>
                          <w:lang w:val="en-US"/>
                        </w:rPr>
                      </w:pPr>
                      <w:r w:rsidRPr="003C5F09">
                        <w:rPr>
                          <w:lang w:val="en-US"/>
                        </w:rPr>
                        <w:t xml:space="preserve">Figure </w:t>
                      </w:r>
                      <w:r>
                        <w:fldChar w:fldCharType="begin"/>
                      </w:r>
                      <w:r w:rsidRPr="003C5F09">
                        <w:rPr>
                          <w:lang w:val="en-US"/>
                        </w:rPr>
                        <w:instrText xml:space="preserve"> SEQ Figure \* ARABIC </w:instrText>
                      </w:r>
                      <w:r>
                        <w:fldChar w:fldCharType="separate"/>
                      </w:r>
                      <w:r>
                        <w:rPr>
                          <w:noProof/>
                          <w:lang w:val="en-US"/>
                        </w:rPr>
                        <w:t>5</w:t>
                      </w:r>
                      <w:r>
                        <w:fldChar w:fldCharType="end"/>
                      </w:r>
                      <w:r>
                        <w:rPr>
                          <w:lang w:val="en-US"/>
                        </w:rPr>
                        <w:t>: explanation of NN model, NN+SVM model, and PCA model</w:t>
                      </w:r>
                    </w:p>
                  </w:txbxContent>
                </v:textbox>
                <w10:wrap type="topAndBottom"/>
              </v:shape>
            </w:pict>
          </mc:Fallback>
        </mc:AlternateContent>
      </w:r>
      <w:r w:rsidR="00A67AAA" w:rsidRPr="00A67AAA">
        <w:rPr>
          <w:lang w:val="en-US"/>
        </w:rPr>
        <w:t>For training model for one user</w:t>
      </w:r>
      <w:r w:rsidR="00547A44" w:rsidRPr="00547A44">
        <w:rPr>
          <w:lang w:val="en-US"/>
        </w:rPr>
        <w:t xml:space="preserve"> </w:t>
      </w:r>
      <w:r w:rsidR="00547A44">
        <w:rPr>
          <w:lang w:val="en-US"/>
        </w:rPr>
        <w:t>was</w:t>
      </w:r>
      <w:r w:rsidR="00547A44" w:rsidRPr="00A67AAA">
        <w:rPr>
          <w:lang w:val="en-US"/>
        </w:rPr>
        <w:t xml:space="preserve"> used</w:t>
      </w:r>
      <w:r w:rsidR="00547A44">
        <w:rPr>
          <w:lang w:val="en-US"/>
        </w:rPr>
        <w:t xml:space="preserve"> a</w:t>
      </w:r>
      <w:r w:rsidR="00A67AAA" w:rsidRPr="00A67AAA">
        <w:rPr>
          <w:lang w:val="en-US"/>
        </w:rPr>
        <w:t xml:space="preserve"> sample, which included 22 recordings from a given subject, and 28 recordings from other users, selected as follows: for all registered in the system users, 28 users were randomly selected, and for each of them one EEG recording was randomly selected as well.</w:t>
      </w:r>
    </w:p>
    <w:p w:rsidR="003C5F09" w:rsidRPr="00476ED3" w:rsidRDefault="003C5F09" w:rsidP="00476ED3">
      <w:pPr>
        <w:spacing w:after="0"/>
        <w:rPr>
          <w:rFonts w:eastAsia="Times New Roman" w:cs="Times New Roman"/>
          <w:lang w:val="en-US" w:eastAsia="ru-RU"/>
        </w:rPr>
      </w:pPr>
    </w:p>
    <w:p w:rsidR="00476ED3" w:rsidRPr="00476ED3" w:rsidRDefault="00476ED3" w:rsidP="003F2D97">
      <w:pPr>
        <w:pStyle w:val="3"/>
        <w:rPr>
          <w:rFonts w:eastAsia="Times New Roman"/>
          <w:lang w:val="en-US" w:eastAsia="ru-RU"/>
        </w:rPr>
      </w:pPr>
      <w:r w:rsidRPr="00476ED3">
        <w:rPr>
          <w:rFonts w:eastAsia="Times New Roman"/>
          <w:lang w:val="en-US" w:eastAsia="ru-RU"/>
        </w:rPr>
        <w:t xml:space="preserve">2.4.2 </w:t>
      </w:r>
      <w:r w:rsidR="003F2D97">
        <w:rPr>
          <w:rFonts w:eastAsia="Times New Roman"/>
          <w:lang w:val="en-US" w:eastAsia="ru-RU"/>
        </w:rPr>
        <w:t>Training neural network for NN and NN+SVM models</w:t>
      </w:r>
    </w:p>
    <w:p w:rsidR="00476ED3" w:rsidRPr="00476ED3" w:rsidRDefault="00547A44" w:rsidP="003F2D97">
      <w:pPr>
        <w:rPr>
          <w:lang w:val="en-US" w:eastAsia="ru-RU"/>
        </w:rPr>
      </w:pPr>
      <w:r w:rsidRPr="004A53B9">
        <w:rPr>
          <w:noProof/>
          <w:lang w:eastAsia="ru-RU"/>
        </w:rPr>
        <w:drawing>
          <wp:anchor distT="0" distB="0" distL="114300" distR="114300" simplePos="0" relativeHeight="251680768" behindDoc="0" locked="0" layoutInCell="1" allowOverlap="1">
            <wp:simplePos x="0" y="0"/>
            <wp:positionH relativeFrom="column">
              <wp:posOffset>635</wp:posOffset>
            </wp:positionH>
            <wp:positionV relativeFrom="paragraph">
              <wp:posOffset>912599</wp:posOffset>
            </wp:positionV>
            <wp:extent cx="5940425" cy="574675"/>
            <wp:effectExtent l="0" t="0" r="3175"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Документ3.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574675"/>
                    </a:xfrm>
                    <a:prstGeom prst="rect">
                      <a:avLst/>
                    </a:prstGeom>
                  </pic:spPr>
                </pic:pic>
              </a:graphicData>
            </a:graphic>
          </wp:anchor>
        </w:drawing>
      </w:r>
      <w:r w:rsidR="00476ED3" w:rsidRPr="00476ED3">
        <w:rPr>
          <w:lang w:val="en-US" w:eastAsia="ru-RU"/>
        </w:rPr>
        <w:t xml:space="preserve">For classification, as well as for training the layers of model of neural network, presented in the chapter 2.3.1, the aforementioned model was expanded with the set of Dense layers. Moreover, a Dropout layer was added in the middle of this set for reducing overfitting of network. The structure </w:t>
      </w:r>
      <w:r>
        <w:rPr>
          <w:lang w:val="en-US" w:eastAsia="ru-RU"/>
        </w:rPr>
        <w:t xml:space="preserve">is </w:t>
      </w:r>
      <w:r w:rsidR="00476ED3" w:rsidRPr="00476ED3">
        <w:rPr>
          <w:lang w:val="en-US" w:eastAsia="ru-RU"/>
        </w:rPr>
        <w:t xml:space="preserve">presented in the figure </w:t>
      </w:r>
      <w:r w:rsidR="008143EB">
        <w:rPr>
          <w:lang w:val="en-US" w:eastAsia="ru-RU"/>
        </w:rPr>
        <w:t>6</w:t>
      </w:r>
      <w:r w:rsidR="00476ED3" w:rsidRPr="00476ED3">
        <w:rPr>
          <w:lang w:val="en-US" w:eastAsia="ru-RU"/>
        </w:rPr>
        <w:t>. For training, Adam optimization method</w:t>
      </w:r>
      <w:r>
        <w:rPr>
          <w:lang w:val="en-US" w:eastAsia="ru-RU"/>
        </w:rPr>
        <w:fldChar w:fldCharType="begin" w:fldLock="1"/>
      </w:r>
      <w:r w:rsidR="00875F09">
        <w:rPr>
          <w:lang w:val="en-US" w:eastAsia="ru-RU"/>
        </w:rPr>
        <w:instrText>ADDIN CSL_CITATION {"citationItems":[{"id":"ITEM-1","itemData":{"abstract":"We introduce Adam, an algorithm for first-order gradient-based optimization of stochastic objective functions, based on adaptive estimates of lower-order moments. The method is straightforward to implement, is computationally efficient, has little memory requirements, is invariant to diagonal rescaling of the gradients, and is well suited for problems that are large in terms of data and/or parameters. The method is also appropriate for non-stationary objectives and problems with very noisy and/or sparse gradients. The hyper-parameters have intuitive interpretations and typically require little tuning. Some connections to related algorithms, on which Adam was inspired, are discussed. We also analyze the theoretical convergence properties of the algorithm and provide a regret bound on the convergence rate that is comparable to the best known results under the online convex optimization framework. Empirical results demonstrate that Adam works well in practice and compares favorably to other stochastic optimization methods. Finally, we discuss AdaMax, a variant of Adam based on the infinity norm.","author":[{"dropping-particle":"","family":"Kingma","given":"Diederik P.","non-dropping-particle":"","parse-names":false,"suffix":""},{"dropping-particle":"","family":"Ba","given":"Jimmy","non-dropping-particle":"","parse-names":false,"suffix":""}],"id":"ITEM-1","issued":{"date-parts":[["2014","12","22"]]},"title":"Adam: A Method for Stochastic Optimization","type":"article-journal"},"uris":["http://www.mendeley.com/documents/?uuid=2ed80867-57ed-3221-972c-a5aa226a1b2e"]}],"mendeley":{"formattedCitation":"[29]","plainTextFormattedCitation":"[29]","previouslyFormattedCitation":"[29]"},"properties":{"noteIndex":0},"schema":"https://github.com/citation-style-language/schema/raw/master/csl-citation.json"}</w:instrText>
      </w:r>
      <w:r>
        <w:rPr>
          <w:lang w:val="en-US" w:eastAsia="ru-RU"/>
        </w:rPr>
        <w:fldChar w:fldCharType="separate"/>
      </w:r>
      <w:r w:rsidR="00875F09" w:rsidRPr="00875F09">
        <w:rPr>
          <w:noProof/>
          <w:lang w:val="en-US" w:eastAsia="ru-RU"/>
        </w:rPr>
        <w:t>[29]</w:t>
      </w:r>
      <w:r>
        <w:rPr>
          <w:lang w:val="en-US" w:eastAsia="ru-RU"/>
        </w:rPr>
        <w:fldChar w:fldCharType="end"/>
      </w:r>
      <w:r w:rsidR="00476ED3" w:rsidRPr="00476ED3">
        <w:rPr>
          <w:lang w:val="en-US" w:eastAsia="ru-RU"/>
        </w:rPr>
        <w:t xml:space="preserve"> was used with learning rate 10</w:t>
      </w:r>
      <w:r w:rsidR="00476ED3" w:rsidRPr="00476ED3">
        <w:rPr>
          <w:vertAlign w:val="superscript"/>
          <w:lang w:val="en-US" w:eastAsia="ru-RU"/>
        </w:rPr>
        <w:t>-4</w:t>
      </w:r>
      <w:r w:rsidR="00476ED3" w:rsidRPr="00476ED3">
        <w:rPr>
          <w:lang w:val="en-US" w:eastAsia="ru-RU"/>
        </w:rPr>
        <w:t>.</w:t>
      </w:r>
    </w:p>
    <w:p w:rsidR="008143EB" w:rsidRPr="00547A44" w:rsidRDefault="008143EB" w:rsidP="008143EB">
      <w:pPr>
        <w:keepNext/>
        <w:spacing w:after="0"/>
        <w:rPr>
          <w:lang w:val="en-US"/>
        </w:rPr>
      </w:pPr>
    </w:p>
    <w:p w:rsidR="004A53B9" w:rsidRPr="008143EB" w:rsidRDefault="008143EB" w:rsidP="000417EB">
      <w:pPr>
        <w:pStyle w:val="a8"/>
        <w:jc w:val="center"/>
        <w:rPr>
          <w:rFonts w:eastAsia="Times New Roman" w:cs="Times New Roman"/>
          <w:color w:val="000000"/>
          <w:lang w:val="en-US" w:eastAsia="ru-RU"/>
        </w:rPr>
      </w:pPr>
      <w:r w:rsidRPr="008143EB">
        <w:rPr>
          <w:lang w:val="en-US"/>
        </w:rPr>
        <w:t xml:space="preserve">Figure </w:t>
      </w:r>
      <w:r>
        <w:fldChar w:fldCharType="begin"/>
      </w:r>
      <w:r w:rsidRPr="008143EB">
        <w:rPr>
          <w:lang w:val="en-US"/>
        </w:rPr>
        <w:instrText xml:space="preserve"> SEQ Figure \* ARABIC </w:instrText>
      </w:r>
      <w:r>
        <w:fldChar w:fldCharType="separate"/>
      </w:r>
      <w:r w:rsidR="00157012">
        <w:rPr>
          <w:noProof/>
          <w:lang w:val="en-US"/>
        </w:rPr>
        <w:t>6</w:t>
      </w:r>
      <w:r>
        <w:fldChar w:fldCharType="end"/>
      </w:r>
      <w:r>
        <w:rPr>
          <w:lang w:val="en-US"/>
        </w:rPr>
        <w:t xml:space="preserve">: </w:t>
      </w:r>
      <w:r w:rsidR="00C520AE">
        <w:rPr>
          <w:lang w:val="en-US"/>
        </w:rPr>
        <w:t xml:space="preserve">Set of </w:t>
      </w:r>
      <w:r>
        <w:rPr>
          <w:lang w:val="en-US"/>
        </w:rPr>
        <w:t>layers, by which NN was expanded</w:t>
      </w:r>
    </w:p>
    <w:p w:rsidR="00476ED3" w:rsidRPr="005A6BD6" w:rsidRDefault="00476ED3" w:rsidP="003F2D97">
      <w:pPr>
        <w:pStyle w:val="3"/>
        <w:rPr>
          <w:rFonts w:eastAsia="Times New Roman"/>
          <w:lang w:val="en-US" w:eastAsia="ru-RU"/>
        </w:rPr>
      </w:pPr>
      <w:r w:rsidRPr="005A6BD6">
        <w:rPr>
          <w:rFonts w:eastAsia="Times New Roman"/>
          <w:lang w:val="en-US" w:eastAsia="ru-RU"/>
        </w:rPr>
        <w:t xml:space="preserve">2.4.3 SVM </w:t>
      </w:r>
    </w:p>
    <w:p w:rsidR="00476ED3" w:rsidRPr="00476ED3" w:rsidRDefault="00476ED3" w:rsidP="003F2D97">
      <w:pPr>
        <w:rPr>
          <w:lang w:val="en-US" w:eastAsia="ru-RU"/>
        </w:rPr>
      </w:pPr>
      <w:r w:rsidRPr="00476ED3">
        <w:rPr>
          <w:lang w:val="en-US" w:eastAsia="ru-RU"/>
        </w:rPr>
        <w:t>Input for SVM could be from PCA or fr</w:t>
      </w:r>
      <w:r w:rsidR="00BA0B89" w:rsidRPr="004A53B9">
        <w:rPr>
          <w:lang w:val="en-US" w:eastAsia="ru-RU"/>
        </w:rPr>
        <w:t>om NN. The main plus of SVM is the</w:t>
      </w:r>
      <w:r w:rsidRPr="00476ED3">
        <w:rPr>
          <w:lang w:val="en-US" w:eastAsia="ru-RU"/>
        </w:rPr>
        <w:t xml:space="preserve"> fast speed, that is why it is possible to choose the best gro</w:t>
      </w:r>
      <w:r w:rsidR="00BA0B89" w:rsidRPr="004A53B9">
        <w:rPr>
          <w:lang w:val="en-US" w:eastAsia="ru-RU"/>
        </w:rPr>
        <w:t>up of features with method known</w:t>
      </w:r>
      <w:r w:rsidRPr="00476ED3">
        <w:rPr>
          <w:lang w:val="en-US" w:eastAsia="ru-RU"/>
        </w:rPr>
        <w:t xml:space="preserve"> as a grid selection.</w:t>
      </w:r>
    </w:p>
    <w:p w:rsidR="00476ED3" w:rsidRPr="00476ED3" w:rsidRDefault="00476ED3" w:rsidP="003F2D97">
      <w:pPr>
        <w:pStyle w:val="4"/>
        <w:rPr>
          <w:rFonts w:eastAsia="Times New Roman"/>
          <w:lang w:val="en-US" w:eastAsia="ru-RU"/>
        </w:rPr>
      </w:pPr>
      <w:r w:rsidRPr="00476ED3">
        <w:rPr>
          <w:rFonts w:eastAsia="Times New Roman"/>
          <w:lang w:val="en-US" w:eastAsia="ru-RU"/>
        </w:rPr>
        <w:t>2.4.3.1 Grid selection</w:t>
      </w:r>
    </w:p>
    <w:p w:rsidR="00476ED3" w:rsidRPr="00476ED3" w:rsidRDefault="00547A44" w:rsidP="003F2D97">
      <w:pPr>
        <w:rPr>
          <w:lang w:val="en-US" w:eastAsia="ru-RU"/>
        </w:rPr>
      </w:pPr>
      <w:r>
        <w:rPr>
          <w:lang w:val="en-US" w:eastAsia="ru-RU"/>
        </w:rPr>
        <w:t>A</w:t>
      </w:r>
      <w:r w:rsidR="00476ED3" w:rsidRPr="00476ED3">
        <w:rPr>
          <w:lang w:val="en-US" w:eastAsia="ru-RU"/>
        </w:rPr>
        <w:t xml:space="preserve">ccuracy of classification </w:t>
      </w:r>
      <w:r>
        <w:rPr>
          <w:lang w:val="en-US" w:eastAsia="ru-RU"/>
        </w:rPr>
        <w:t>was</w:t>
      </w:r>
      <w:r w:rsidRPr="00476ED3">
        <w:rPr>
          <w:lang w:val="en-US" w:eastAsia="ru-RU"/>
        </w:rPr>
        <w:t xml:space="preserve"> compared</w:t>
      </w:r>
      <w:r>
        <w:rPr>
          <w:lang w:val="en-US" w:eastAsia="ru-RU"/>
        </w:rPr>
        <w:t>,</w:t>
      </w:r>
      <w:r w:rsidRPr="00476ED3">
        <w:rPr>
          <w:lang w:val="en-US" w:eastAsia="ru-RU"/>
        </w:rPr>
        <w:t xml:space="preserve"> </w:t>
      </w:r>
      <w:r w:rsidR="00476ED3" w:rsidRPr="00476ED3">
        <w:rPr>
          <w:lang w:val="en-US" w:eastAsia="ru-RU"/>
        </w:rPr>
        <w:t>w</w:t>
      </w:r>
      <w:r w:rsidR="00BA0B89" w:rsidRPr="004A53B9">
        <w:rPr>
          <w:lang w:val="en-US" w:eastAsia="ru-RU"/>
        </w:rPr>
        <w:t>hi</w:t>
      </w:r>
      <w:r w:rsidR="00476ED3" w:rsidRPr="00476ED3">
        <w:rPr>
          <w:lang w:val="en-US" w:eastAsia="ru-RU"/>
        </w:rPr>
        <w:t>ch was obtained from 5 fold cross validation for each feature,</w:t>
      </w:r>
      <w:r>
        <w:rPr>
          <w:lang w:val="en-US" w:eastAsia="ru-RU"/>
        </w:rPr>
        <w:t xml:space="preserve"> and</w:t>
      </w:r>
      <w:r w:rsidR="00476ED3" w:rsidRPr="00476ED3">
        <w:rPr>
          <w:lang w:val="en-US" w:eastAsia="ru-RU"/>
        </w:rPr>
        <w:t xml:space="preserve"> then feature with the biggest accuracy was left. After that for all possible pairs (first best features and all other ones) accuracy was calculated as well, and best pair was chosen (figure </w:t>
      </w:r>
      <w:r w:rsidR="003F2D97">
        <w:rPr>
          <w:lang w:val="en-US" w:eastAsia="ru-RU"/>
        </w:rPr>
        <w:t>7</w:t>
      </w:r>
      <w:r w:rsidR="00476ED3" w:rsidRPr="00476ED3">
        <w:rPr>
          <w:lang w:val="en-US" w:eastAsia="ru-RU"/>
        </w:rPr>
        <w:t>).</w:t>
      </w:r>
    </w:p>
    <w:p w:rsidR="00476ED3" w:rsidRPr="00476ED3" w:rsidRDefault="000417EB" w:rsidP="003F2D97">
      <w:pPr>
        <w:rPr>
          <w:lang w:val="en-US" w:eastAsia="ru-RU"/>
        </w:rPr>
      </w:pPr>
      <w:r w:rsidRPr="004A53B9">
        <w:rPr>
          <w:noProof/>
          <w:lang w:eastAsia="ru-RU"/>
        </w:rPr>
        <w:drawing>
          <wp:anchor distT="0" distB="0" distL="114300" distR="114300" simplePos="0" relativeHeight="251659264" behindDoc="0" locked="0" layoutInCell="1" allowOverlap="1">
            <wp:simplePos x="0" y="0"/>
            <wp:positionH relativeFrom="column">
              <wp:posOffset>520065</wp:posOffset>
            </wp:positionH>
            <wp:positionV relativeFrom="paragraph">
              <wp:posOffset>469265</wp:posOffset>
            </wp:positionV>
            <wp:extent cx="4143375" cy="1927225"/>
            <wp:effectExtent l="0" t="0" r="9525" b="0"/>
            <wp:wrapTopAndBottom/>
            <wp:docPr id="4" name="Рисунок 4" descr="https://lh3.googleusercontent.com/LXG5wpRwcAWPRIMa9whRNVe9rfWd5lilFJQ_iaw_KtRCmvyTq4eeFchoHI0Xt_Detnd4KpkbMCaAdJUTu1iGy_9fZyb5lzF_aJGKNx-UsUWY1vNOHtR3c3xXu4Xt0En1y_q8Aa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LXG5wpRwcAWPRIMa9whRNVe9rfWd5lilFJQ_iaw_KtRCmvyTq4eeFchoHI0Xt_Detnd4KpkbMCaAdJUTu1iGy_9fZyb5lzF_aJGKNx-UsUWY1vNOHtR3c3xXu4Xt0En1y_q8Aak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43375" cy="1927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6ED3" w:rsidRPr="00476ED3">
        <w:rPr>
          <w:lang w:val="en-US" w:eastAsia="ru-RU"/>
        </w:rPr>
        <w:t>Then best groups of features was compared for different subject and for different decompositions.</w:t>
      </w:r>
    </w:p>
    <w:p w:rsidR="00564940" w:rsidRPr="004A53B9" w:rsidRDefault="000417EB" w:rsidP="000417EB">
      <w:pPr>
        <w:spacing w:after="0"/>
        <w:ind w:firstLine="0"/>
        <w:rPr>
          <w:rFonts w:eastAsia="Times New Roman" w:cs="Times New Roman"/>
          <w:color w:val="000000"/>
          <w:lang w:val="en-US" w:eastAsia="ru-RU"/>
        </w:rPr>
      </w:pPr>
      <w:r>
        <w:rPr>
          <w:noProof/>
          <w:lang w:eastAsia="ru-RU"/>
        </w:rPr>
        <mc:AlternateContent>
          <mc:Choice Requires="wps">
            <w:drawing>
              <wp:anchor distT="0" distB="0" distL="114300" distR="114300" simplePos="0" relativeHeight="251673600" behindDoc="0" locked="0" layoutInCell="1" allowOverlap="1" wp14:anchorId="030956F7" wp14:editId="1859EEB1">
                <wp:simplePos x="0" y="0"/>
                <wp:positionH relativeFrom="column">
                  <wp:posOffset>-1905</wp:posOffset>
                </wp:positionH>
                <wp:positionV relativeFrom="paragraph">
                  <wp:posOffset>2195195</wp:posOffset>
                </wp:positionV>
                <wp:extent cx="4657725" cy="635"/>
                <wp:effectExtent l="0" t="0" r="0" b="0"/>
                <wp:wrapTopAndBottom/>
                <wp:docPr id="14" name="Надпись 1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a:effectLst/>
                      </wps:spPr>
                      <wps:txbx>
                        <w:txbxContent>
                          <w:p w:rsidR="00875F09" w:rsidRPr="008322ED" w:rsidRDefault="00875F09" w:rsidP="00157012">
                            <w:pPr>
                              <w:pStyle w:val="a8"/>
                              <w:jc w:val="center"/>
                              <w:rPr>
                                <w:rFonts w:eastAsia="Times New Roman" w:cs="Times New Roman"/>
                                <w:noProof/>
                                <w:color w:val="000000"/>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rPr>
                                <w:lang w:val="en-US"/>
                              </w:rPr>
                              <w:t>: Grid selection method</w:t>
                            </w:r>
                            <w:r>
                              <w:rPr>
                                <w:noProof/>
                              </w:rPr>
                              <w:t xml:space="preserve"> </w:t>
                            </w:r>
                            <w:r>
                              <w:rPr>
                                <w:noProof/>
                                <w:lang w:val="en-US"/>
                              </w:rPr>
                              <w:t>visualisation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956F7" id="Надпись 14" o:spid="_x0000_s1030" type="#_x0000_t202" style="position:absolute;margin-left:-.15pt;margin-top:172.85pt;width:366.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" stroked="f">
                <v:textbox style="mso-fit-shape-to-text:t" inset="0,0,0,0">
                  <w:txbxContent>
                    <w:p w:rsidR="00875F09" w:rsidRPr="008322ED" w:rsidRDefault="00875F09" w:rsidP="00157012">
                      <w:pPr>
                        <w:pStyle w:val="a8"/>
                        <w:jc w:val="center"/>
                        <w:rPr>
                          <w:rFonts w:eastAsia="Times New Roman" w:cs="Times New Roman"/>
                          <w:noProof/>
                          <w:color w:val="000000"/>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rPr>
                          <w:lang w:val="en-US"/>
                        </w:rPr>
                        <w:t>: Grid selection method</w:t>
                      </w:r>
                      <w:r>
                        <w:rPr>
                          <w:noProof/>
                        </w:rPr>
                        <w:t xml:space="preserve"> </w:t>
                      </w:r>
                      <w:r>
                        <w:rPr>
                          <w:noProof/>
                          <w:lang w:val="en-US"/>
                        </w:rPr>
                        <w:t>visualisation</w:t>
                      </w:r>
                    </w:p>
                  </w:txbxContent>
                </v:textbox>
                <w10:wrap type="topAndBottom"/>
              </v:shape>
            </w:pict>
          </mc:Fallback>
        </mc:AlternateContent>
      </w:r>
    </w:p>
    <w:p w:rsidR="00BA0B89" w:rsidRPr="004A53B9" w:rsidRDefault="00BA0B89" w:rsidP="003F2D97">
      <w:pPr>
        <w:pStyle w:val="1"/>
        <w:rPr>
          <w:rFonts w:eastAsia="Times New Roman"/>
          <w:lang w:val="en-US" w:eastAsia="ru-RU"/>
        </w:rPr>
      </w:pPr>
      <w:r w:rsidRPr="004A53B9">
        <w:rPr>
          <w:rFonts w:eastAsia="Times New Roman"/>
          <w:lang w:val="en-US" w:eastAsia="ru-RU"/>
        </w:rPr>
        <w:lastRenderedPageBreak/>
        <w:t>3. Results and discussions</w:t>
      </w:r>
    </w:p>
    <w:p w:rsidR="00564940" w:rsidRDefault="001E02A0" w:rsidP="003F2D97">
      <w:pPr>
        <w:pStyle w:val="2"/>
        <w:rPr>
          <w:rFonts w:eastAsia="Times New Roman"/>
          <w:lang w:val="en-US" w:eastAsia="ru-RU"/>
        </w:rPr>
      </w:pPr>
      <w:r w:rsidRPr="004A53B9">
        <w:rPr>
          <w:rFonts w:eastAsia="Times New Roman"/>
          <w:lang w:val="en-US" w:eastAsia="ru-RU"/>
        </w:rPr>
        <w:t>3.1 Obtained accuracy of the system</w:t>
      </w:r>
    </w:p>
    <w:p w:rsidR="00564940" w:rsidRDefault="00564940" w:rsidP="003F2D97">
      <w:pPr>
        <w:rPr>
          <w:lang w:val="en-US"/>
        </w:rPr>
      </w:pPr>
      <w:r w:rsidRPr="00A67AAA">
        <w:rPr>
          <w:lang w:val="en-US"/>
        </w:rPr>
        <w:t xml:space="preserve">To obtain the accuracy of </w:t>
      </w:r>
      <w:r>
        <w:rPr>
          <w:lang w:val="en-US"/>
        </w:rPr>
        <w:t>the</w:t>
      </w:r>
      <w:r w:rsidRPr="00A67AAA">
        <w:rPr>
          <w:lang w:val="en-US"/>
        </w:rPr>
        <w:t xml:space="preserve"> model, 5-fold cross-validation</w:t>
      </w:r>
      <w:r>
        <w:rPr>
          <w:lang w:val="en-US"/>
        </w:rPr>
        <w:t xml:space="preserve"> method</w:t>
      </w:r>
      <w:r w:rsidRPr="00A67AAA">
        <w:rPr>
          <w:lang w:val="en-US"/>
        </w:rPr>
        <w:t xml:space="preserve"> was used. Inside e</w:t>
      </w:r>
      <w:r>
        <w:rPr>
          <w:lang w:val="en-US"/>
        </w:rPr>
        <w:t>ach fold, the training data was</w:t>
      </w:r>
      <w:r w:rsidRPr="00A67AAA">
        <w:rPr>
          <w:lang w:val="en-US"/>
        </w:rPr>
        <w:t xml:space="preserve"> normalized inside each characteristic, and then the model was trained in a training sample and tested on a test </w:t>
      </w:r>
      <w:r w:rsidR="00547A44">
        <w:rPr>
          <w:lang w:val="en-US"/>
        </w:rPr>
        <w:t>sample</w:t>
      </w:r>
      <w:r w:rsidRPr="00A67AAA">
        <w:rPr>
          <w:lang w:val="en-US"/>
        </w:rPr>
        <w:t>,</w:t>
      </w:r>
      <w:r>
        <w:rPr>
          <w:lang w:val="en-US"/>
        </w:rPr>
        <w:t xml:space="preserve"> which was</w:t>
      </w:r>
      <w:r w:rsidRPr="00A67AAA">
        <w:rPr>
          <w:lang w:val="en-US"/>
        </w:rPr>
        <w:t xml:space="preserve"> normalized using the minimum and maximum values of the training sample.</w:t>
      </w:r>
    </w:p>
    <w:p w:rsidR="00157012" w:rsidRPr="000417EB" w:rsidRDefault="0022475A" w:rsidP="000417EB">
      <w:pPr>
        <w:rPr>
          <w:lang w:val="en-US" w:eastAsia="ru-RU"/>
        </w:rPr>
      </w:pPr>
      <w:r>
        <w:rPr>
          <w:noProof/>
          <w:lang w:eastAsia="ru-RU"/>
        </w:rPr>
        <mc:AlternateContent>
          <mc:Choice Requires="wps">
            <w:drawing>
              <wp:anchor distT="0" distB="0" distL="114300" distR="114300" simplePos="0" relativeHeight="251675648" behindDoc="0" locked="0" layoutInCell="1" allowOverlap="1" wp14:anchorId="7E87FD30" wp14:editId="42090FC7">
                <wp:simplePos x="0" y="0"/>
                <wp:positionH relativeFrom="column">
                  <wp:posOffset>-6646</wp:posOffset>
                </wp:positionH>
                <wp:positionV relativeFrom="paragraph">
                  <wp:posOffset>4565236</wp:posOffset>
                </wp:positionV>
                <wp:extent cx="5513705" cy="635"/>
                <wp:effectExtent l="0" t="0" r="0" b="0"/>
                <wp:wrapTopAndBottom/>
                <wp:docPr id="15" name="Надпись 15"/>
                <wp:cNvGraphicFramePr/>
                <a:graphic xmlns:a="http://schemas.openxmlformats.org/drawingml/2006/main">
                  <a:graphicData uri="http://schemas.microsoft.com/office/word/2010/wordprocessingShape">
                    <wps:wsp>
                      <wps:cNvSpPr txBox="1"/>
                      <wps:spPr>
                        <a:xfrm>
                          <a:off x="0" y="0"/>
                          <a:ext cx="5513705" cy="635"/>
                        </a:xfrm>
                        <a:prstGeom prst="rect">
                          <a:avLst/>
                        </a:prstGeom>
                        <a:solidFill>
                          <a:prstClr val="white"/>
                        </a:solidFill>
                        <a:ln>
                          <a:noFill/>
                        </a:ln>
                        <a:effectLst/>
                      </wps:spPr>
                      <wps:txbx>
                        <w:txbxContent>
                          <w:p w:rsidR="00875F09" w:rsidRPr="009219A0" w:rsidRDefault="00875F09" w:rsidP="0022475A">
                            <w:pPr>
                              <w:pStyle w:val="a8"/>
                              <w:jc w:val="center"/>
                              <w:rPr>
                                <w:rFonts w:eastAsia="Times New Roman" w:cs="Times New Roman"/>
                                <w:noProof/>
                                <w:color w:val="000000"/>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Pr>
                                <w:lang w:val="en-US"/>
                              </w:rPr>
                              <w:t>: ROC for 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7FD30" id="Надпись 15" o:spid="_x0000_s1031" type="#_x0000_t202" style="position:absolute;left:0;text-align:left;margin-left:-.5pt;margin-top:359.45pt;width:434.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" stroked="f">
                <v:textbox style="mso-fit-shape-to-text:t" inset="0,0,0,0">
                  <w:txbxContent>
                    <w:p w:rsidR="00875F09" w:rsidRPr="009219A0" w:rsidRDefault="00875F09" w:rsidP="0022475A">
                      <w:pPr>
                        <w:pStyle w:val="a8"/>
                        <w:jc w:val="center"/>
                        <w:rPr>
                          <w:rFonts w:eastAsia="Times New Roman" w:cs="Times New Roman"/>
                          <w:noProof/>
                          <w:color w:val="000000"/>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Pr>
                          <w:lang w:val="en-US"/>
                        </w:rPr>
                        <w:t>: ROC for T1</w:t>
                      </w:r>
                    </w:p>
                  </w:txbxContent>
                </v:textbox>
                <w10:wrap type="topAndBottom"/>
              </v:shape>
            </w:pict>
          </mc:Fallback>
        </mc:AlternateContent>
      </w:r>
      <w:r w:rsidR="000417EB">
        <w:rPr>
          <w:rFonts w:eastAsia="Times New Roman" w:cs="Times New Roman"/>
          <w:noProof/>
          <w:color w:val="000000"/>
          <w:lang w:eastAsia="ru-RU"/>
        </w:rPr>
        <w:drawing>
          <wp:anchor distT="0" distB="0" distL="114300" distR="114300" simplePos="0" relativeHeight="251669504" behindDoc="0" locked="0" layoutInCell="1" allowOverlap="1">
            <wp:simplePos x="0" y="0"/>
            <wp:positionH relativeFrom="margin">
              <wp:posOffset>57150</wp:posOffset>
            </wp:positionH>
            <wp:positionV relativeFrom="paragraph">
              <wp:posOffset>410845</wp:posOffset>
            </wp:positionV>
            <wp:extent cx="5513705" cy="4133850"/>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C-T1.jpg"/>
                    <pic:cNvPicPr/>
                  </pic:nvPicPr>
                  <pic:blipFill>
                    <a:blip r:embed="rId15">
                      <a:extLst>
                        <a:ext uri="{28A0092B-C50C-407E-A947-70E740481C1C}">
                          <a14:useLocalDpi xmlns:a14="http://schemas.microsoft.com/office/drawing/2010/main" val="0"/>
                        </a:ext>
                      </a:extLst>
                    </a:blip>
                    <a:stretch>
                      <a:fillRect/>
                    </a:stretch>
                  </pic:blipFill>
                  <pic:spPr>
                    <a:xfrm>
                      <a:off x="0" y="0"/>
                      <a:ext cx="5513705" cy="4133850"/>
                    </a:xfrm>
                    <a:prstGeom prst="rect">
                      <a:avLst/>
                    </a:prstGeom>
                  </pic:spPr>
                </pic:pic>
              </a:graphicData>
            </a:graphic>
            <wp14:sizeRelH relativeFrom="margin">
              <wp14:pctWidth>0</wp14:pctWidth>
            </wp14:sizeRelH>
            <wp14:sizeRelV relativeFrom="margin">
              <wp14:pctHeight>0</wp14:pctHeight>
            </wp14:sizeRelV>
          </wp:anchor>
        </w:drawing>
      </w:r>
      <w:r w:rsidR="00157012" w:rsidRPr="004A53B9">
        <w:rPr>
          <w:lang w:val="en-US" w:eastAsia="ru-RU"/>
        </w:rPr>
        <w:t xml:space="preserve">Roc-curves </w:t>
      </w:r>
      <w:r w:rsidR="00564940">
        <w:rPr>
          <w:lang w:val="en-US" w:eastAsia="ru-RU"/>
        </w:rPr>
        <w:t>of all models are presented at Figure 8</w:t>
      </w:r>
      <w:r w:rsidR="003F2D97">
        <w:rPr>
          <w:lang w:val="en-US" w:eastAsia="ru-RU"/>
        </w:rPr>
        <w:t>-</w:t>
      </w:r>
      <w:r w:rsidR="00564940">
        <w:rPr>
          <w:lang w:val="en-US" w:eastAsia="ru-RU"/>
        </w:rPr>
        <w:t xml:space="preserve">10 for </w:t>
      </w:r>
      <w:r w:rsidR="00547A44">
        <w:rPr>
          <w:lang w:val="en-US" w:eastAsia="ru-RU"/>
        </w:rPr>
        <w:t xml:space="preserve">the </w:t>
      </w:r>
      <w:r w:rsidR="00564940">
        <w:rPr>
          <w:lang w:val="en-US" w:eastAsia="ru-RU"/>
        </w:rPr>
        <w:t>systems, based on right, left and both fists respectively.</w:t>
      </w:r>
    </w:p>
    <w:p w:rsidR="00157012" w:rsidRDefault="00157012" w:rsidP="00476ED3">
      <w:pPr>
        <w:spacing w:after="0"/>
        <w:rPr>
          <w:rFonts w:eastAsia="Times New Roman" w:cs="Times New Roman"/>
          <w:color w:val="000000"/>
          <w:lang w:val="en-US" w:eastAsia="ru-RU"/>
        </w:rPr>
      </w:pPr>
    </w:p>
    <w:p w:rsidR="00157012" w:rsidRDefault="00564940" w:rsidP="00476ED3">
      <w:pPr>
        <w:spacing w:after="0"/>
        <w:rPr>
          <w:rFonts w:eastAsia="Times New Roman" w:cs="Times New Roman"/>
          <w:color w:val="000000"/>
          <w:lang w:val="en-US" w:eastAsia="ru-RU"/>
        </w:rPr>
      </w:pPr>
      <w:r>
        <w:rPr>
          <w:noProof/>
          <w:lang w:eastAsia="ru-RU"/>
        </w:rPr>
        <w:lastRenderedPageBreak/>
        <mc:AlternateContent>
          <mc:Choice Requires="wps">
            <w:drawing>
              <wp:anchor distT="0" distB="0" distL="114300" distR="114300" simplePos="0" relativeHeight="251679744" behindDoc="0" locked="0" layoutInCell="1" allowOverlap="1" wp14:anchorId="35CD0936" wp14:editId="15E735A3">
                <wp:simplePos x="0" y="0"/>
                <wp:positionH relativeFrom="margin">
                  <wp:posOffset>102265</wp:posOffset>
                </wp:positionH>
                <wp:positionV relativeFrom="paragraph">
                  <wp:posOffset>8481695</wp:posOffset>
                </wp:positionV>
                <wp:extent cx="5289550" cy="635"/>
                <wp:effectExtent l="0" t="0" r="6350" b="0"/>
                <wp:wrapTopAndBottom/>
                <wp:docPr id="17" name="Надпись 17"/>
                <wp:cNvGraphicFramePr/>
                <a:graphic xmlns:a="http://schemas.openxmlformats.org/drawingml/2006/main">
                  <a:graphicData uri="http://schemas.microsoft.com/office/word/2010/wordprocessingShape">
                    <wps:wsp>
                      <wps:cNvSpPr txBox="1"/>
                      <wps:spPr>
                        <a:xfrm>
                          <a:off x="0" y="0"/>
                          <a:ext cx="5289550" cy="635"/>
                        </a:xfrm>
                        <a:prstGeom prst="rect">
                          <a:avLst/>
                        </a:prstGeom>
                        <a:solidFill>
                          <a:prstClr val="white"/>
                        </a:solidFill>
                        <a:ln>
                          <a:noFill/>
                        </a:ln>
                        <a:effectLst/>
                      </wps:spPr>
                      <wps:txbx>
                        <w:txbxContent>
                          <w:p w:rsidR="00875F09" w:rsidRPr="00A321CD" w:rsidRDefault="00875F09" w:rsidP="003F2D97">
                            <w:pPr>
                              <w:pStyle w:val="a8"/>
                              <w:jc w:val="center"/>
                              <w:rPr>
                                <w:rFonts w:eastAsia="Times New Roman" w:cs="Times New Roman"/>
                                <w:noProof/>
                                <w:color w:val="000000"/>
                              </w:rPr>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rPr>
                                <w:lang w:val="en-US"/>
                              </w:rPr>
                              <w:t>: ROC for both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D0936" id="Надпись 17" o:spid="_x0000_s1032" type="#_x0000_t202" style="position:absolute;left:0;text-align:left;margin-left:8.05pt;margin-top:667.85pt;width:416.5pt;height:.05pt;z-index:251679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" stroked="f">
                <v:textbox style="mso-fit-shape-to-text:t" inset="0,0,0,0">
                  <w:txbxContent>
                    <w:p w:rsidR="00875F09" w:rsidRPr="00A321CD" w:rsidRDefault="00875F09" w:rsidP="003F2D97">
                      <w:pPr>
                        <w:pStyle w:val="a8"/>
                        <w:jc w:val="center"/>
                        <w:rPr>
                          <w:rFonts w:eastAsia="Times New Roman" w:cs="Times New Roman"/>
                          <w:noProof/>
                          <w:color w:val="000000"/>
                        </w:rPr>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rPr>
                          <w:lang w:val="en-US"/>
                        </w:rPr>
                        <w:t>: ROC for both</w:t>
                      </w:r>
                    </w:p>
                  </w:txbxContent>
                </v:textbox>
                <w10:wrap type="topAndBottom" anchorx="margin"/>
              </v:shape>
            </w:pict>
          </mc:Fallback>
        </mc:AlternateContent>
      </w:r>
      <w:r>
        <w:rPr>
          <w:rFonts w:eastAsia="Times New Roman" w:cs="Times New Roman"/>
          <w:noProof/>
          <w:color w:val="000000"/>
          <w:lang w:eastAsia="ru-RU"/>
        </w:rPr>
        <w:drawing>
          <wp:anchor distT="0" distB="0" distL="114300" distR="114300" simplePos="0" relativeHeight="251671552" behindDoc="0" locked="0" layoutInCell="1" allowOverlap="1">
            <wp:simplePos x="0" y="0"/>
            <wp:positionH relativeFrom="margin">
              <wp:posOffset>103505</wp:posOffset>
            </wp:positionH>
            <wp:positionV relativeFrom="paragraph">
              <wp:posOffset>4486910</wp:posOffset>
            </wp:positionV>
            <wp:extent cx="5289550" cy="3965575"/>
            <wp:effectExtent l="0" t="0" r="635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all.jpg"/>
                    <pic:cNvPicPr/>
                  </pic:nvPicPr>
                  <pic:blipFill>
                    <a:blip r:embed="rId16">
                      <a:extLst>
                        <a:ext uri="{28A0092B-C50C-407E-A947-70E740481C1C}">
                          <a14:useLocalDpi xmlns:a14="http://schemas.microsoft.com/office/drawing/2010/main" val="0"/>
                        </a:ext>
                      </a:extLst>
                    </a:blip>
                    <a:stretch>
                      <a:fillRect/>
                    </a:stretch>
                  </pic:blipFill>
                  <pic:spPr>
                    <a:xfrm>
                      <a:off x="0" y="0"/>
                      <a:ext cx="5289550" cy="3965575"/>
                    </a:xfrm>
                    <a:prstGeom prst="rect">
                      <a:avLst/>
                    </a:prstGeom>
                  </pic:spPr>
                </pic:pic>
              </a:graphicData>
            </a:graphic>
            <wp14:sizeRelH relativeFrom="margin">
              <wp14:pctWidth>0</wp14:pctWidth>
            </wp14:sizeRelH>
            <wp14:sizeRelV relativeFrom="margin">
              <wp14:pctHeight>0</wp14:pctHeight>
            </wp14:sizeRelV>
          </wp:anchor>
        </w:drawing>
      </w:r>
      <w:r>
        <w:rPr>
          <w:noProof/>
          <w:lang w:eastAsia="ru-RU"/>
        </w:rPr>
        <mc:AlternateContent>
          <mc:Choice Requires="wps">
            <w:drawing>
              <wp:anchor distT="0" distB="0" distL="114300" distR="114300" simplePos="0" relativeHeight="251677696" behindDoc="0" locked="0" layoutInCell="1" allowOverlap="1" wp14:anchorId="445520C4" wp14:editId="10D6D7D9">
                <wp:simplePos x="0" y="0"/>
                <wp:positionH relativeFrom="column">
                  <wp:posOffset>-22860</wp:posOffset>
                </wp:positionH>
                <wp:positionV relativeFrom="paragraph">
                  <wp:posOffset>3999865</wp:posOffset>
                </wp:positionV>
                <wp:extent cx="5283835" cy="635"/>
                <wp:effectExtent l="0" t="0" r="0" b="0"/>
                <wp:wrapTopAndBottom/>
                <wp:docPr id="16" name="Надпись 16"/>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a:effectLst/>
                      </wps:spPr>
                      <wps:txbx>
                        <w:txbxContent>
                          <w:p w:rsidR="00875F09" w:rsidRPr="000E4251" w:rsidRDefault="00875F09" w:rsidP="00157012">
                            <w:pPr>
                              <w:pStyle w:val="a8"/>
                              <w:jc w:val="center"/>
                              <w:rPr>
                                <w:rFonts w:eastAsia="Times New Roman" w:cs="Times New Roman"/>
                                <w:noProof/>
                                <w:color w:val="000000"/>
                              </w:rPr>
                            </w:pP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rPr>
                                <w:lang w:val="en-US"/>
                              </w:rPr>
                              <w:t>: ROC for 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520C4" id="Надпись 16" o:spid="_x0000_s1033" type="#_x0000_t202" style="position:absolute;left:0;text-align:left;margin-left:-1.8pt;margin-top:314.95pt;width:416.0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" stroked="f">
                <v:textbox style="mso-fit-shape-to-text:t" inset="0,0,0,0">
                  <w:txbxContent>
                    <w:p w:rsidR="00875F09" w:rsidRPr="000E4251" w:rsidRDefault="00875F09" w:rsidP="00157012">
                      <w:pPr>
                        <w:pStyle w:val="a8"/>
                        <w:jc w:val="center"/>
                        <w:rPr>
                          <w:rFonts w:eastAsia="Times New Roman" w:cs="Times New Roman"/>
                          <w:noProof/>
                          <w:color w:val="000000"/>
                        </w:rPr>
                      </w:pP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rPr>
                          <w:lang w:val="en-US"/>
                        </w:rPr>
                        <w:t>: ROC for T2</w:t>
                      </w:r>
                    </w:p>
                  </w:txbxContent>
                </v:textbox>
                <w10:wrap type="topAndBottom"/>
              </v:shape>
            </w:pict>
          </mc:Fallback>
        </mc:AlternateContent>
      </w:r>
      <w:r>
        <w:rPr>
          <w:rFonts w:eastAsia="Times New Roman" w:cs="Times New Roman"/>
          <w:noProof/>
          <w:color w:val="000000"/>
          <w:lang w:eastAsia="ru-RU"/>
        </w:rPr>
        <w:drawing>
          <wp:anchor distT="0" distB="0" distL="114300" distR="114300" simplePos="0" relativeHeight="251670528" behindDoc="0" locked="0" layoutInCell="1" allowOverlap="1">
            <wp:simplePos x="0" y="0"/>
            <wp:positionH relativeFrom="margin">
              <wp:align>left</wp:align>
            </wp:positionH>
            <wp:positionV relativeFrom="paragraph">
              <wp:posOffset>0</wp:posOffset>
            </wp:positionV>
            <wp:extent cx="5283835" cy="396240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C-T2.jpg"/>
                    <pic:cNvPicPr/>
                  </pic:nvPicPr>
                  <pic:blipFill>
                    <a:blip r:embed="rId17">
                      <a:extLst>
                        <a:ext uri="{28A0092B-C50C-407E-A947-70E740481C1C}">
                          <a14:useLocalDpi xmlns:a14="http://schemas.microsoft.com/office/drawing/2010/main" val="0"/>
                        </a:ext>
                      </a:extLst>
                    </a:blip>
                    <a:stretch>
                      <a:fillRect/>
                    </a:stretch>
                  </pic:blipFill>
                  <pic:spPr>
                    <a:xfrm>
                      <a:off x="0" y="0"/>
                      <a:ext cx="5283835" cy="3962400"/>
                    </a:xfrm>
                    <a:prstGeom prst="rect">
                      <a:avLst/>
                    </a:prstGeom>
                  </pic:spPr>
                </pic:pic>
              </a:graphicData>
            </a:graphic>
            <wp14:sizeRelH relativeFrom="margin">
              <wp14:pctWidth>0</wp14:pctWidth>
            </wp14:sizeRelH>
            <wp14:sizeRelV relativeFrom="margin">
              <wp14:pctHeight>0</wp14:pctHeight>
            </wp14:sizeRelV>
          </wp:anchor>
        </w:drawing>
      </w:r>
    </w:p>
    <w:p w:rsidR="00157012" w:rsidRDefault="00157012" w:rsidP="00476ED3">
      <w:pPr>
        <w:spacing w:after="0"/>
        <w:rPr>
          <w:rFonts w:eastAsia="Times New Roman" w:cs="Times New Roman"/>
          <w:color w:val="000000"/>
          <w:lang w:val="en-US" w:eastAsia="ru-RU"/>
        </w:rPr>
      </w:pPr>
    </w:p>
    <w:p w:rsidR="0047659F" w:rsidRDefault="0047659F" w:rsidP="00476ED3">
      <w:pPr>
        <w:spacing w:after="0"/>
        <w:rPr>
          <w:rFonts w:eastAsia="Times New Roman" w:cs="Times New Roman"/>
          <w:color w:val="000000"/>
          <w:lang w:val="en-US" w:eastAsia="ru-RU"/>
        </w:rPr>
      </w:pPr>
    </w:p>
    <w:p w:rsidR="00564940" w:rsidRDefault="00547A44" w:rsidP="0047659F">
      <w:pPr>
        <w:spacing w:after="0"/>
        <w:rPr>
          <w:rFonts w:eastAsia="Times New Roman" w:cs="Times New Roman"/>
          <w:color w:val="000000"/>
          <w:lang w:val="en-US" w:eastAsia="ru-RU"/>
        </w:rPr>
      </w:pPr>
      <w:r>
        <w:rPr>
          <w:rFonts w:eastAsia="Times New Roman" w:cs="Times New Roman"/>
          <w:color w:val="000000"/>
          <w:lang w:val="en-US" w:eastAsia="ru-RU"/>
        </w:rPr>
        <w:lastRenderedPageBreak/>
        <w:t>Accuracy</w:t>
      </w:r>
      <w:r w:rsidR="00564940" w:rsidRPr="00564940">
        <w:rPr>
          <w:rFonts w:eastAsia="Times New Roman" w:cs="Times New Roman"/>
          <w:color w:val="000000"/>
          <w:lang w:val="en-US" w:eastAsia="ru-RU"/>
        </w:rPr>
        <w:t xml:space="preserve"> and error Typ</w:t>
      </w:r>
      <w:r w:rsidR="00564940" w:rsidRPr="003F2D97">
        <w:rPr>
          <w:lang w:val="en-US"/>
        </w:rPr>
        <w:t>e</w:t>
      </w:r>
      <w:r w:rsidR="00564940" w:rsidRPr="00564940">
        <w:rPr>
          <w:rFonts w:eastAsia="Times New Roman" w:cs="Times New Roman"/>
          <w:color w:val="000000"/>
          <w:lang w:val="en-US" w:eastAsia="ru-RU"/>
        </w:rPr>
        <w:t xml:space="preserve"> I, II w</w:t>
      </w:r>
      <w:r w:rsidR="003F2D97">
        <w:rPr>
          <w:rFonts w:eastAsia="Times New Roman" w:cs="Times New Roman"/>
          <w:color w:val="000000"/>
          <w:lang w:val="en-US" w:eastAsia="ru-RU"/>
        </w:rPr>
        <w:t>as</w:t>
      </w:r>
      <w:r w:rsidR="00564940" w:rsidRPr="00564940">
        <w:rPr>
          <w:rFonts w:eastAsia="Times New Roman" w:cs="Times New Roman"/>
          <w:color w:val="000000"/>
          <w:lang w:val="en-US" w:eastAsia="ru-RU"/>
        </w:rPr>
        <w:t xml:space="preserve"> calculated</w:t>
      </w:r>
      <w:r w:rsidR="00564940">
        <w:rPr>
          <w:rFonts w:eastAsia="Times New Roman" w:cs="Times New Roman"/>
          <w:color w:val="000000"/>
          <w:lang w:val="en-US" w:eastAsia="ru-RU"/>
        </w:rPr>
        <w:t xml:space="preserve"> for all models and all systems and presented at Table 1-3.</w:t>
      </w:r>
    </w:p>
    <w:p w:rsidR="00157012" w:rsidRDefault="00547A44" w:rsidP="003F2D97">
      <w:pPr>
        <w:spacing w:after="0"/>
        <w:rPr>
          <w:rFonts w:eastAsia="Times New Roman" w:cs="Times New Roman"/>
          <w:color w:val="000000"/>
          <w:lang w:val="en-US" w:eastAsia="ru-RU"/>
        </w:rPr>
      </w:pPr>
      <w:r>
        <w:rPr>
          <w:rFonts w:eastAsia="Times New Roman" w:cs="Times New Roman"/>
          <w:color w:val="000000"/>
          <w:lang w:val="en-US" w:eastAsia="ru-RU"/>
        </w:rPr>
        <w:t xml:space="preserve">As long as </w:t>
      </w:r>
      <w:r w:rsidRPr="0047659F">
        <w:rPr>
          <w:rFonts w:eastAsia="Times New Roman" w:cs="Times New Roman"/>
          <w:color w:val="000000"/>
          <w:lang w:val="en-US" w:eastAsia="ru-RU"/>
        </w:rPr>
        <w:t>the wrong perso</w:t>
      </w:r>
      <w:r>
        <w:rPr>
          <w:rFonts w:eastAsia="Times New Roman" w:cs="Times New Roman"/>
          <w:color w:val="000000"/>
          <w:lang w:val="en-US" w:eastAsia="ru-RU"/>
        </w:rPr>
        <w:t xml:space="preserve">n should never be authenticated, </w:t>
      </w:r>
      <w:r w:rsidR="0047659F" w:rsidRPr="0047659F">
        <w:rPr>
          <w:rFonts w:eastAsia="Times New Roman" w:cs="Times New Roman"/>
          <w:color w:val="000000"/>
          <w:lang w:val="en-US" w:eastAsia="ru-RU"/>
        </w:rPr>
        <w:t>Type II error is the most import</w:t>
      </w:r>
      <w:r>
        <w:rPr>
          <w:rFonts w:eastAsia="Times New Roman" w:cs="Times New Roman"/>
          <w:color w:val="000000"/>
          <w:lang w:val="en-US" w:eastAsia="ru-RU"/>
        </w:rPr>
        <w:t>ant for authentication system, and should be as low as possible.</w:t>
      </w:r>
      <w:r w:rsidR="003F2D97">
        <w:rPr>
          <w:rFonts w:eastAsia="Times New Roman" w:cs="Times New Roman"/>
          <w:color w:val="000000"/>
          <w:lang w:val="en-US" w:eastAsia="ru-RU"/>
        </w:rPr>
        <w:t xml:space="preserve"> </w:t>
      </w:r>
    </w:p>
    <w:p w:rsidR="003F2D97" w:rsidRDefault="003F2D97" w:rsidP="003F2D97">
      <w:pPr>
        <w:spacing w:after="0"/>
        <w:rPr>
          <w:rFonts w:eastAsia="Times New Roman" w:cs="Times New Roman"/>
          <w:color w:val="000000"/>
          <w:lang w:val="en-US" w:eastAsia="ru-RU"/>
        </w:rPr>
      </w:pPr>
    </w:p>
    <w:p w:rsidR="003F2D97" w:rsidRPr="00613BAC" w:rsidRDefault="003F2D97" w:rsidP="003F2D97">
      <w:pPr>
        <w:pStyle w:val="a8"/>
        <w:framePr w:hSpace="180" w:wrap="around" w:vAnchor="text" w:hAnchor="page" w:x="2349" w:y="47"/>
        <w:rPr>
          <w:lang w:val="en-US"/>
        </w:rPr>
      </w:pPr>
      <w:r w:rsidRPr="00613BAC">
        <w:rPr>
          <w:lang w:val="en-US"/>
        </w:rPr>
        <w:t xml:space="preserve">Table </w:t>
      </w:r>
      <w:r w:rsidRPr="00613BAC">
        <w:fldChar w:fldCharType="begin"/>
      </w:r>
      <w:r w:rsidRPr="00613BAC">
        <w:rPr>
          <w:lang w:val="en-US"/>
        </w:rPr>
        <w:instrText xml:space="preserve"> SEQ Table \* ARABIC </w:instrText>
      </w:r>
      <w:r w:rsidRPr="00613BAC">
        <w:fldChar w:fldCharType="separate"/>
      </w:r>
      <w:r>
        <w:rPr>
          <w:noProof/>
          <w:lang w:val="en-US"/>
        </w:rPr>
        <w:t>1</w:t>
      </w:r>
      <w:r w:rsidRPr="00613BAC">
        <w:fldChar w:fldCharType="end"/>
      </w:r>
      <w:r w:rsidRPr="00613BAC">
        <w:rPr>
          <w:lang w:val="en-US"/>
        </w:rPr>
        <w:t>: accuracy of NN model</w:t>
      </w:r>
    </w:p>
    <w:p w:rsidR="003F2D97" w:rsidRPr="00613BAC" w:rsidRDefault="003F2D97" w:rsidP="003F2D97">
      <w:pPr>
        <w:pStyle w:val="a8"/>
        <w:framePr w:hSpace="180" w:wrap="around" w:vAnchor="text" w:hAnchor="page" w:x="7305" w:y="48"/>
        <w:rPr>
          <w:lang w:val="en-US"/>
        </w:rPr>
      </w:pPr>
      <w:r>
        <w:rPr>
          <w:lang w:val="en-US"/>
        </w:rPr>
        <w:t>Table 2</w:t>
      </w:r>
      <w:r w:rsidRPr="00613BAC">
        <w:rPr>
          <w:lang w:val="en-US"/>
        </w:rPr>
        <w:t xml:space="preserve">: accuracy of </w:t>
      </w:r>
      <w:r>
        <w:rPr>
          <w:lang w:val="en-US"/>
        </w:rPr>
        <w:t>PCA+SVM</w:t>
      </w:r>
      <w:r w:rsidRPr="00613BAC">
        <w:rPr>
          <w:lang w:val="en-US"/>
        </w:rPr>
        <w:t xml:space="preserve"> model</w:t>
      </w:r>
    </w:p>
    <w:p w:rsidR="003F2D97" w:rsidRDefault="003F2D97" w:rsidP="003F2D97">
      <w:pPr>
        <w:spacing w:after="0"/>
        <w:rPr>
          <w:rFonts w:eastAsia="Times New Roman" w:cs="Times New Roman"/>
          <w:color w:val="000000"/>
          <w:lang w:val="en-US" w:eastAsia="ru-RU"/>
        </w:rPr>
      </w:pPr>
    </w:p>
    <w:tbl>
      <w:tblPr>
        <w:tblStyle w:val="aa"/>
        <w:tblpPr w:leftFromText="180" w:rightFromText="180" w:vertAnchor="text" w:horzAnchor="margin" w:tblpXSpec="right" w:tblpY="230"/>
        <w:tblW w:w="4438" w:type="dxa"/>
        <w:tblLook w:val="0420" w:firstRow="1" w:lastRow="0" w:firstColumn="0" w:lastColumn="0" w:noHBand="0" w:noVBand="1"/>
      </w:tblPr>
      <w:tblGrid>
        <w:gridCol w:w="1277"/>
        <w:gridCol w:w="1021"/>
        <w:gridCol w:w="1013"/>
        <w:gridCol w:w="1127"/>
      </w:tblGrid>
      <w:tr w:rsidR="003F2D97" w:rsidRPr="007904E6" w:rsidTr="003F2D97">
        <w:trPr>
          <w:trHeight w:val="438"/>
        </w:trPr>
        <w:tc>
          <w:tcPr>
            <w:tcW w:w="1277" w:type="dxa"/>
            <w:hideMark/>
          </w:tcPr>
          <w:p w:rsidR="003F2D97" w:rsidRPr="007904E6" w:rsidRDefault="003F2D97" w:rsidP="003F2D97">
            <w:pPr>
              <w:pStyle w:val="ab"/>
              <w:rPr>
                <w:lang w:val="en-US" w:eastAsia="ru-RU"/>
              </w:rPr>
            </w:pPr>
          </w:p>
        </w:tc>
        <w:tc>
          <w:tcPr>
            <w:tcW w:w="1021" w:type="dxa"/>
            <w:hideMark/>
          </w:tcPr>
          <w:p w:rsidR="003F2D97" w:rsidRPr="007904E6" w:rsidRDefault="003F2D97" w:rsidP="003F2D97">
            <w:pPr>
              <w:pStyle w:val="ab"/>
              <w:rPr>
                <w:lang w:eastAsia="ru-RU"/>
              </w:rPr>
            </w:pPr>
            <w:r w:rsidRPr="007904E6">
              <w:rPr>
                <w:b/>
                <w:bCs/>
                <w:lang w:val="en-US" w:eastAsia="ru-RU"/>
              </w:rPr>
              <w:t>Right fist</w:t>
            </w:r>
          </w:p>
        </w:tc>
        <w:tc>
          <w:tcPr>
            <w:tcW w:w="1013" w:type="dxa"/>
            <w:hideMark/>
          </w:tcPr>
          <w:p w:rsidR="003F2D97" w:rsidRPr="007904E6" w:rsidRDefault="003F2D97" w:rsidP="003F2D97">
            <w:pPr>
              <w:pStyle w:val="ab"/>
              <w:rPr>
                <w:lang w:eastAsia="ru-RU"/>
              </w:rPr>
            </w:pPr>
            <w:r w:rsidRPr="007904E6">
              <w:rPr>
                <w:b/>
                <w:bCs/>
                <w:lang w:val="en-US" w:eastAsia="ru-RU"/>
              </w:rPr>
              <w:t>Left fist</w:t>
            </w:r>
          </w:p>
        </w:tc>
        <w:tc>
          <w:tcPr>
            <w:tcW w:w="1127" w:type="dxa"/>
            <w:hideMark/>
          </w:tcPr>
          <w:p w:rsidR="003F2D97" w:rsidRPr="007904E6" w:rsidRDefault="003F2D97" w:rsidP="003F2D97">
            <w:pPr>
              <w:pStyle w:val="ab"/>
              <w:rPr>
                <w:lang w:eastAsia="ru-RU"/>
              </w:rPr>
            </w:pPr>
            <w:r w:rsidRPr="007904E6">
              <w:rPr>
                <w:b/>
                <w:bCs/>
                <w:lang w:val="en-US" w:eastAsia="ru-RU"/>
              </w:rPr>
              <w:t>Both fists</w:t>
            </w:r>
          </w:p>
        </w:tc>
      </w:tr>
      <w:tr w:rsidR="003F2D97" w:rsidRPr="007904E6" w:rsidTr="003F2D97">
        <w:trPr>
          <w:trHeight w:val="385"/>
        </w:trPr>
        <w:tc>
          <w:tcPr>
            <w:tcW w:w="1277" w:type="dxa"/>
            <w:hideMark/>
          </w:tcPr>
          <w:p w:rsidR="003F2D97" w:rsidRPr="007904E6" w:rsidRDefault="003F2D97" w:rsidP="003F2D97">
            <w:pPr>
              <w:pStyle w:val="ab"/>
              <w:rPr>
                <w:lang w:eastAsia="ru-RU"/>
              </w:rPr>
            </w:pPr>
            <w:r w:rsidRPr="007904E6">
              <w:rPr>
                <w:lang w:val="en-US" w:eastAsia="ru-RU"/>
              </w:rPr>
              <w:t>Type I error</w:t>
            </w:r>
          </w:p>
        </w:tc>
        <w:tc>
          <w:tcPr>
            <w:tcW w:w="1021" w:type="dxa"/>
          </w:tcPr>
          <w:p w:rsidR="003F2D97" w:rsidRPr="00CB06EA" w:rsidRDefault="003F2D97" w:rsidP="003F2D97">
            <w:pPr>
              <w:pStyle w:val="ab"/>
              <w:rPr>
                <w:lang w:val="en-US" w:eastAsia="ru-RU"/>
              </w:rPr>
            </w:pPr>
            <w:r>
              <w:rPr>
                <w:lang w:val="en-US" w:eastAsia="ru-RU"/>
              </w:rPr>
              <w:t>0.0251</w:t>
            </w:r>
          </w:p>
        </w:tc>
        <w:tc>
          <w:tcPr>
            <w:tcW w:w="1013" w:type="dxa"/>
            <w:hideMark/>
          </w:tcPr>
          <w:p w:rsidR="003F2D97" w:rsidRPr="007904E6" w:rsidRDefault="003F2D97" w:rsidP="003F2D97">
            <w:pPr>
              <w:pStyle w:val="ab"/>
              <w:rPr>
                <w:lang w:eastAsia="ru-RU"/>
              </w:rPr>
            </w:pPr>
            <w:r>
              <w:rPr>
                <w:lang w:val="en-US" w:eastAsia="ru-RU"/>
              </w:rPr>
              <w:t>0.0265</w:t>
            </w:r>
          </w:p>
        </w:tc>
        <w:tc>
          <w:tcPr>
            <w:tcW w:w="1127" w:type="dxa"/>
            <w:hideMark/>
          </w:tcPr>
          <w:p w:rsidR="003F2D97" w:rsidRPr="007904E6" w:rsidRDefault="003F2D97" w:rsidP="003F2D97">
            <w:pPr>
              <w:pStyle w:val="ab"/>
              <w:rPr>
                <w:lang w:eastAsia="ru-RU"/>
              </w:rPr>
            </w:pPr>
            <w:r w:rsidRPr="007904E6">
              <w:rPr>
                <w:lang w:val="en-US" w:eastAsia="ru-RU"/>
              </w:rPr>
              <w:t>0.</w:t>
            </w:r>
            <w:r>
              <w:rPr>
                <w:lang w:val="en-US" w:eastAsia="ru-RU"/>
              </w:rPr>
              <w:t>0482</w:t>
            </w:r>
          </w:p>
        </w:tc>
      </w:tr>
      <w:tr w:rsidR="003F2D97" w:rsidRPr="007904E6" w:rsidTr="003F2D97">
        <w:trPr>
          <w:trHeight w:val="385"/>
        </w:trPr>
        <w:tc>
          <w:tcPr>
            <w:tcW w:w="1277" w:type="dxa"/>
            <w:hideMark/>
          </w:tcPr>
          <w:p w:rsidR="003F2D97" w:rsidRPr="007904E6" w:rsidRDefault="003F2D97" w:rsidP="003F2D97">
            <w:pPr>
              <w:pStyle w:val="ab"/>
              <w:rPr>
                <w:lang w:eastAsia="ru-RU"/>
              </w:rPr>
            </w:pPr>
            <w:r w:rsidRPr="007904E6">
              <w:rPr>
                <w:lang w:val="en-US" w:eastAsia="ru-RU"/>
              </w:rPr>
              <w:t>Type II error</w:t>
            </w:r>
          </w:p>
        </w:tc>
        <w:tc>
          <w:tcPr>
            <w:tcW w:w="1021" w:type="dxa"/>
          </w:tcPr>
          <w:p w:rsidR="003F2D97" w:rsidRPr="00CB06EA" w:rsidRDefault="003F2D97" w:rsidP="003F2D97">
            <w:pPr>
              <w:pStyle w:val="ab"/>
              <w:rPr>
                <w:lang w:val="en-US" w:eastAsia="ru-RU"/>
              </w:rPr>
            </w:pPr>
            <w:r>
              <w:rPr>
                <w:lang w:val="en-US" w:eastAsia="ru-RU"/>
              </w:rPr>
              <w:t>0.0095</w:t>
            </w:r>
          </w:p>
        </w:tc>
        <w:tc>
          <w:tcPr>
            <w:tcW w:w="1013" w:type="dxa"/>
            <w:hideMark/>
          </w:tcPr>
          <w:p w:rsidR="003F2D97" w:rsidRPr="007904E6" w:rsidRDefault="003F2D97" w:rsidP="003F2D97">
            <w:pPr>
              <w:pStyle w:val="ab"/>
              <w:rPr>
                <w:lang w:eastAsia="ru-RU"/>
              </w:rPr>
            </w:pPr>
            <w:r w:rsidRPr="007904E6">
              <w:rPr>
                <w:lang w:val="en-US" w:eastAsia="ru-RU"/>
              </w:rPr>
              <w:t>0.</w:t>
            </w:r>
            <w:r>
              <w:rPr>
                <w:lang w:val="en-US" w:eastAsia="ru-RU"/>
              </w:rPr>
              <w:t>0097</w:t>
            </w:r>
          </w:p>
        </w:tc>
        <w:tc>
          <w:tcPr>
            <w:tcW w:w="1127" w:type="dxa"/>
            <w:hideMark/>
          </w:tcPr>
          <w:p w:rsidR="003F2D97" w:rsidRPr="007904E6" w:rsidRDefault="003F2D97" w:rsidP="003F2D97">
            <w:pPr>
              <w:pStyle w:val="ab"/>
              <w:rPr>
                <w:lang w:eastAsia="ru-RU"/>
              </w:rPr>
            </w:pPr>
            <w:r w:rsidRPr="007904E6">
              <w:rPr>
                <w:lang w:val="en-US" w:eastAsia="ru-RU"/>
              </w:rPr>
              <w:t>0.0</w:t>
            </w:r>
            <w:r>
              <w:rPr>
                <w:lang w:val="en-US" w:eastAsia="ru-RU"/>
              </w:rPr>
              <w:t>011</w:t>
            </w:r>
          </w:p>
        </w:tc>
      </w:tr>
      <w:tr w:rsidR="003F2D97" w:rsidRPr="007904E6" w:rsidTr="003F2D97">
        <w:trPr>
          <w:trHeight w:val="438"/>
        </w:trPr>
        <w:tc>
          <w:tcPr>
            <w:tcW w:w="1277" w:type="dxa"/>
            <w:hideMark/>
          </w:tcPr>
          <w:p w:rsidR="003F2D97" w:rsidRPr="007904E6" w:rsidRDefault="003F2D97" w:rsidP="003F2D97">
            <w:pPr>
              <w:pStyle w:val="ab"/>
              <w:rPr>
                <w:lang w:eastAsia="ru-RU"/>
              </w:rPr>
            </w:pPr>
            <w:r w:rsidRPr="007904E6">
              <w:rPr>
                <w:lang w:val="en-US" w:eastAsia="ru-RU"/>
              </w:rPr>
              <w:t>Overall accuracy</w:t>
            </w:r>
          </w:p>
        </w:tc>
        <w:tc>
          <w:tcPr>
            <w:tcW w:w="1021" w:type="dxa"/>
          </w:tcPr>
          <w:p w:rsidR="003F2D97" w:rsidRPr="00CB06EA" w:rsidRDefault="003F2D97" w:rsidP="003F2D97">
            <w:pPr>
              <w:pStyle w:val="ab"/>
              <w:rPr>
                <w:lang w:val="en-US" w:eastAsia="ru-RU"/>
              </w:rPr>
            </w:pPr>
            <w:r>
              <w:rPr>
                <w:lang w:val="en-US" w:eastAsia="ru-RU"/>
              </w:rPr>
              <w:t>0.9653</w:t>
            </w:r>
          </w:p>
        </w:tc>
        <w:tc>
          <w:tcPr>
            <w:tcW w:w="1013" w:type="dxa"/>
            <w:hideMark/>
          </w:tcPr>
          <w:p w:rsidR="003F2D97" w:rsidRPr="007904E6" w:rsidRDefault="003F2D97" w:rsidP="003F2D97">
            <w:pPr>
              <w:pStyle w:val="ab"/>
              <w:rPr>
                <w:lang w:eastAsia="ru-RU"/>
              </w:rPr>
            </w:pPr>
            <w:r w:rsidRPr="007904E6">
              <w:rPr>
                <w:lang w:val="en-US" w:eastAsia="ru-RU"/>
              </w:rPr>
              <w:t>0.96</w:t>
            </w:r>
            <w:r>
              <w:rPr>
                <w:lang w:val="en-US" w:eastAsia="ru-RU"/>
              </w:rPr>
              <w:t>38</w:t>
            </w:r>
          </w:p>
        </w:tc>
        <w:tc>
          <w:tcPr>
            <w:tcW w:w="1127" w:type="dxa"/>
            <w:hideMark/>
          </w:tcPr>
          <w:p w:rsidR="003F2D97" w:rsidRPr="007904E6" w:rsidRDefault="003F2D97" w:rsidP="003F2D97">
            <w:pPr>
              <w:pStyle w:val="ab"/>
              <w:rPr>
                <w:lang w:eastAsia="ru-RU"/>
              </w:rPr>
            </w:pPr>
            <w:r>
              <w:rPr>
                <w:lang w:val="en-US" w:eastAsia="ru-RU"/>
              </w:rPr>
              <w:t>0.9507</w:t>
            </w:r>
          </w:p>
        </w:tc>
      </w:tr>
    </w:tbl>
    <w:p w:rsidR="003F2D97" w:rsidRDefault="003F2D97" w:rsidP="003F2D97">
      <w:pPr>
        <w:spacing w:after="0"/>
        <w:rPr>
          <w:rFonts w:eastAsia="Times New Roman" w:cs="Times New Roman"/>
          <w:color w:val="000000"/>
          <w:lang w:val="en-US" w:eastAsia="ru-RU"/>
        </w:rPr>
      </w:pPr>
    </w:p>
    <w:tbl>
      <w:tblPr>
        <w:tblStyle w:val="aa"/>
        <w:tblW w:w="4598" w:type="dxa"/>
        <w:tblInd w:w="-5" w:type="dxa"/>
        <w:tblLayout w:type="fixed"/>
        <w:tblLook w:val="0420" w:firstRow="1" w:lastRow="0" w:firstColumn="0" w:lastColumn="0" w:noHBand="0" w:noVBand="1"/>
      </w:tblPr>
      <w:tblGrid>
        <w:gridCol w:w="1202"/>
        <w:gridCol w:w="1161"/>
        <w:gridCol w:w="1161"/>
        <w:gridCol w:w="1074"/>
      </w:tblGrid>
      <w:tr w:rsidR="003F2D97" w:rsidRPr="00157012" w:rsidTr="003F2D97">
        <w:trPr>
          <w:trHeight w:val="400"/>
        </w:trPr>
        <w:tc>
          <w:tcPr>
            <w:tcW w:w="1202" w:type="dxa"/>
            <w:hideMark/>
          </w:tcPr>
          <w:p w:rsidR="003F2D97" w:rsidRPr="007904E6" w:rsidRDefault="003F2D97" w:rsidP="003F2D97">
            <w:pPr>
              <w:pStyle w:val="ab"/>
              <w:rPr>
                <w:lang w:val="en-US" w:eastAsia="ru-RU"/>
              </w:rPr>
            </w:pPr>
          </w:p>
        </w:tc>
        <w:tc>
          <w:tcPr>
            <w:tcW w:w="1161" w:type="dxa"/>
            <w:hideMark/>
          </w:tcPr>
          <w:p w:rsidR="003F2D97" w:rsidRPr="00157012" w:rsidRDefault="003F2D97" w:rsidP="003F2D97">
            <w:pPr>
              <w:pStyle w:val="ab"/>
              <w:rPr>
                <w:lang w:eastAsia="ru-RU"/>
              </w:rPr>
            </w:pPr>
            <w:r w:rsidRPr="00157012">
              <w:rPr>
                <w:b/>
                <w:bCs/>
                <w:lang w:val="en-US" w:eastAsia="ru-RU"/>
              </w:rPr>
              <w:t>Right fist</w:t>
            </w:r>
          </w:p>
        </w:tc>
        <w:tc>
          <w:tcPr>
            <w:tcW w:w="1161" w:type="dxa"/>
            <w:hideMark/>
          </w:tcPr>
          <w:p w:rsidR="003F2D97" w:rsidRPr="00157012" w:rsidRDefault="003F2D97" w:rsidP="003F2D97">
            <w:pPr>
              <w:pStyle w:val="ab"/>
              <w:rPr>
                <w:lang w:eastAsia="ru-RU"/>
              </w:rPr>
            </w:pPr>
            <w:r w:rsidRPr="00157012">
              <w:rPr>
                <w:b/>
                <w:bCs/>
                <w:lang w:val="en-US" w:eastAsia="ru-RU"/>
              </w:rPr>
              <w:t>Left fist</w:t>
            </w:r>
          </w:p>
        </w:tc>
        <w:tc>
          <w:tcPr>
            <w:tcW w:w="1074" w:type="dxa"/>
            <w:hideMark/>
          </w:tcPr>
          <w:p w:rsidR="003F2D97" w:rsidRPr="00157012" w:rsidRDefault="003F2D97" w:rsidP="003F2D97">
            <w:pPr>
              <w:pStyle w:val="ab"/>
              <w:rPr>
                <w:lang w:eastAsia="ru-RU"/>
              </w:rPr>
            </w:pPr>
            <w:r w:rsidRPr="00157012">
              <w:rPr>
                <w:b/>
                <w:bCs/>
                <w:lang w:val="en-US" w:eastAsia="ru-RU"/>
              </w:rPr>
              <w:t>Both fists</w:t>
            </w:r>
          </w:p>
        </w:tc>
      </w:tr>
      <w:tr w:rsidR="003F2D97" w:rsidRPr="00157012" w:rsidTr="003F2D97">
        <w:trPr>
          <w:trHeight w:val="353"/>
        </w:trPr>
        <w:tc>
          <w:tcPr>
            <w:tcW w:w="1202" w:type="dxa"/>
            <w:hideMark/>
          </w:tcPr>
          <w:p w:rsidR="003F2D97" w:rsidRPr="00157012" w:rsidRDefault="003F2D97" w:rsidP="003F2D97">
            <w:pPr>
              <w:pStyle w:val="ab"/>
              <w:rPr>
                <w:lang w:eastAsia="ru-RU"/>
              </w:rPr>
            </w:pPr>
            <w:r w:rsidRPr="00157012">
              <w:rPr>
                <w:lang w:val="en-US" w:eastAsia="ru-RU"/>
              </w:rPr>
              <w:t>Type I error</w:t>
            </w:r>
          </w:p>
        </w:tc>
        <w:tc>
          <w:tcPr>
            <w:tcW w:w="1161" w:type="dxa"/>
            <w:hideMark/>
          </w:tcPr>
          <w:p w:rsidR="003F2D97" w:rsidRPr="00157012" w:rsidRDefault="003F2D97" w:rsidP="003F2D97">
            <w:pPr>
              <w:pStyle w:val="ab"/>
              <w:rPr>
                <w:lang w:eastAsia="ru-RU"/>
              </w:rPr>
            </w:pPr>
            <w:r>
              <w:rPr>
                <w:rFonts w:ascii="Arial" w:hAnsi="Arial" w:cs="Arial"/>
                <w:sz w:val="20"/>
                <w:szCs w:val="20"/>
                <w:shd w:val="clear" w:color="auto" w:fill="FFFFFF"/>
              </w:rPr>
              <w:t>0.1272</w:t>
            </w:r>
          </w:p>
        </w:tc>
        <w:tc>
          <w:tcPr>
            <w:tcW w:w="1161" w:type="dxa"/>
            <w:hideMark/>
          </w:tcPr>
          <w:p w:rsidR="003F2D97" w:rsidRPr="00157012" w:rsidRDefault="003F2D97" w:rsidP="003F2D97">
            <w:pPr>
              <w:pStyle w:val="ab"/>
              <w:rPr>
                <w:lang w:eastAsia="ru-RU"/>
              </w:rPr>
            </w:pPr>
            <w:r>
              <w:rPr>
                <w:rFonts w:ascii="Arial" w:hAnsi="Arial" w:cs="Arial"/>
                <w:sz w:val="20"/>
                <w:szCs w:val="20"/>
                <w:shd w:val="clear" w:color="auto" w:fill="FFFFFF"/>
              </w:rPr>
              <w:t>0.1136</w:t>
            </w:r>
          </w:p>
        </w:tc>
        <w:tc>
          <w:tcPr>
            <w:tcW w:w="1074" w:type="dxa"/>
            <w:hideMark/>
          </w:tcPr>
          <w:p w:rsidR="003F2D97" w:rsidRPr="00157012" w:rsidRDefault="003F2D97" w:rsidP="003F2D97">
            <w:pPr>
              <w:pStyle w:val="ab"/>
              <w:rPr>
                <w:lang w:eastAsia="ru-RU"/>
              </w:rPr>
            </w:pPr>
            <w:r>
              <w:rPr>
                <w:rFonts w:ascii="Arial" w:hAnsi="Arial" w:cs="Arial"/>
                <w:sz w:val="20"/>
                <w:szCs w:val="20"/>
                <w:shd w:val="clear" w:color="auto" w:fill="FFFFFF"/>
              </w:rPr>
              <w:t>0.2272</w:t>
            </w:r>
          </w:p>
        </w:tc>
      </w:tr>
      <w:tr w:rsidR="003F2D97" w:rsidRPr="00157012" w:rsidTr="003F2D97">
        <w:trPr>
          <w:trHeight w:val="353"/>
        </w:trPr>
        <w:tc>
          <w:tcPr>
            <w:tcW w:w="1202" w:type="dxa"/>
            <w:hideMark/>
          </w:tcPr>
          <w:p w:rsidR="003F2D97" w:rsidRPr="00157012" w:rsidRDefault="003F2D97" w:rsidP="003F2D97">
            <w:pPr>
              <w:pStyle w:val="ab"/>
              <w:rPr>
                <w:lang w:eastAsia="ru-RU"/>
              </w:rPr>
            </w:pPr>
            <w:r w:rsidRPr="00157012">
              <w:rPr>
                <w:lang w:val="en-US" w:eastAsia="ru-RU"/>
              </w:rPr>
              <w:t>Type II error</w:t>
            </w:r>
          </w:p>
        </w:tc>
        <w:tc>
          <w:tcPr>
            <w:tcW w:w="1161" w:type="dxa"/>
            <w:hideMark/>
          </w:tcPr>
          <w:p w:rsidR="003F2D97" w:rsidRPr="00157012" w:rsidRDefault="003F2D97" w:rsidP="003F2D97">
            <w:pPr>
              <w:pStyle w:val="ab"/>
              <w:rPr>
                <w:lang w:eastAsia="ru-RU"/>
              </w:rPr>
            </w:pPr>
            <w:r>
              <w:rPr>
                <w:rFonts w:ascii="Arial" w:hAnsi="Arial" w:cs="Arial"/>
                <w:sz w:val="20"/>
                <w:szCs w:val="20"/>
                <w:shd w:val="clear" w:color="auto" w:fill="FFFFFF"/>
              </w:rPr>
              <w:t>0.0999</w:t>
            </w:r>
          </w:p>
        </w:tc>
        <w:tc>
          <w:tcPr>
            <w:tcW w:w="1161" w:type="dxa"/>
            <w:hideMark/>
          </w:tcPr>
          <w:p w:rsidR="003F2D97" w:rsidRPr="00157012" w:rsidRDefault="003F2D97" w:rsidP="003F2D97">
            <w:pPr>
              <w:pStyle w:val="ab"/>
              <w:rPr>
                <w:lang w:eastAsia="ru-RU"/>
              </w:rPr>
            </w:pPr>
            <w:r>
              <w:rPr>
                <w:rFonts w:ascii="Arial" w:hAnsi="Arial" w:cs="Arial"/>
                <w:sz w:val="20"/>
                <w:szCs w:val="20"/>
                <w:shd w:val="clear" w:color="auto" w:fill="FFFFFF"/>
              </w:rPr>
              <w:t>0.1035</w:t>
            </w:r>
          </w:p>
        </w:tc>
        <w:tc>
          <w:tcPr>
            <w:tcW w:w="1074" w:type="dxa"/>
            <w:hideMark/>
          </w:tcPr>
          <w:p w:rsidR="003F2D97" w:rsidRPr="00157012" w:rsidRDefault="003F2D97" w:rsidP="003F2D97">
            <w:pPr>
              <w:pStyle w:val="ab"/>
              <w:rPr>
                <w:lang w:eastAsia="ru-RU"/>
              </w:rPr>
            </w:pPr>
            <w:r>
              <w:rPr>
                <w:rFonts w:ascii="Arial" w:hAnsi="Arial" w:cs="Arial"/>
                <w:sz w:val="20"/>
                <w:szCs w:val="20"/>
                <w:shd w:val="clear" w:color="auto" w:fill="FFFFFF"/>
              </w:rPr>
              <w:t>0.0178</w:t>
            </w:r>
          </w:p>
        </w:tc>
      </w:tr>
      <w:tr w:rsidR="003F2D97" w:rsidRPr="00157012" w:rsidTr="003F2D97">
        <w:trPr>
          <w:trHeight w:val="400"/>
        </w:trPr>
        <w:tc>
          <w:tcPr>
            <w:tcW w:w="1202" w:type="dxa"/>
            <w:hideMark/>
          </w:tcPr>
          <w:p w:rsidR="003F2D97" w:rsidRPr="00157012" w:rsidRDefault="003F2D97" w:rsidP="003F2D97">
            <w:pPr>
              <w:pStyle w:val="ab"/>
              <w:rPr>
                <w:lang w:eastAsia="ru-RU"/>
              </w:rPr>
            </w:pPr>
            <w:r w:rsidRPr="00157012">
              <w:rPr>
                <w:lang w:val="en-US" w:eastAsia="ru-RU"/>
              </w:rPr>
              <w:t>Overall accuracy</w:t>
            </w:r>
          </w:p>
        </w:tc>
        <w:tc>
          <w:tcPr>
            <w:tcW w:w="1161" w:type="dxa"/>
            <w:hideMark/>
          </w:tcPr>
          <w:p w:rsidR="003F2D97" w:rsidRPr="00157012" w:rsidRDefault="003F2D97" w:rsidP="003F2D97">
            <w:pPr>
              <w:pStyle w:val="ab"/>
              <w:rPr>
                <w:lang w:eastAsia="ru-RU"/>
              </w:rPr>
            </w:pPr>
            <w:r w:rsidRPr="00157012">
              <w:rPr>
                <w:lang w:eastAsia="ru-RU"/>
              </w:rPr>
              <w:t xml:space="preserve"> </w:t>
            </w:r>
            <w:r>
              <w:rPr>
                <w:rFonts w:ascii="Arial" w:hAnsi="Arial" w:cs="Arial"/>
                <w:sz w:val="20"/>
                <w:szCs w:val="20"/>
                <w:shd w:val="clear" w:color="auto" w:fill="FFFFFF"/>
              </w:rPr>
              <w:t>0.888</w:t>
            </w:r>
          </w:p>
        </w:tc>
        <w:tc>
          <w:tcPr>
            <w:tcW w:w="1161" w:type="dxa"/>
            <w:hideMark/>
          </w:tcPr>
          <w:p w:rsidR="003F2D97" w:rsidRPr="00157012" w:rsidRDefault="003F2D97" w:rsidP="003F2D97">
            <w:pPr>
              <w:pStyle w:val="ab"/>
              <w:rPr>
                <w:lang w:eastAsia="ru-RU"/>
              </w:rPr>
            </w:pPr>
            <w:r>
              <w:rPr>
                <w:rFonts w:ascii="Arial" w:hAnsi="Arial" w:cs="Arial"/>
                <w:sz w:val="20"/>
                <w:szCs w:val="20"/>
                <w:shd w:val="clear" w:color="auto" w:fill="FFFFFF"/>
              </w:rPr>
              <w:t>0.892</w:t>
            </w:r>
          </w:p>
        </w:tc>
        <w:tc>
          <w:tcPr>
            <w:tcW w:w="1074" w:type="dxa"/>
            <w:hideMark/>
          </w:tcPr>
          <w:p w:rsidR="003F2D97" w:rsidRPr="00157012" w:rsidRDefault="003F2D97" w:rsidP="003F2D97">
            <w:pPr>
              <w:pStyle w:val="ab"/>
              <w:rPr>
                <w:lang w:eastAsia="ru-RU"/>
              </w:rPr>
            </w:pPr>
            <w:r>
              <w:rPr>
                <w:rFonts w:ascii="Arial" w:hAnsi="Arial" w:cs="Arial"/>
                <w:sz w:val="20"/>
                <w:szCs w:val="20"/>
                <w:shd w:val="clear" w:color="auto" w:fill="FFFFFF"/>
              </w:rPr>
              <w:t>0.89</w:t>
            </w:r>
          </w:p>
        </w:tc>
      </w:tr>
    </w:tbl>
    <w:p w:rsidR="00157012" w:rsidRDefault="00157012" w:rsidP="00107D3D">
      <w:pPr>
        <w:spacing w:after="0"/>
        <w:rPr>
          <w:rFonts w:eastAsia="Times New Roman" w:cs="Times New Roman"/>
          <w:color w:val="000000"/>
          <w:lang w:val="en-US" w:eastAsia="ru-RU"/>
        </w:rPr>
      </w:pPr>
    </w:p>
    <w:p w:rsidR="003F2D97" w:rsidRPr="007904E6" w:rsidRDefault="003F2D97" w:rsidP="003F2D97">
      <w:pPr>
        <w:pStyle w:val="a8"/>
        <w:framePr w:hSpace="180" w:wrap="around" w:vAnchor="page" w:hAnchor="page" w:x="2500" w:y="5627"/>
        <w:rPr>
          <w:lang w:val="en-US"/>
        </w:rPr>
      </w:pPr>
      <w:r w:rsidRPr="007904E6">
        <w:rPr>
          <w:lang w:val="en-US"/>
        </w:rPr>
        <w:t xml:space="preserve">Table </w:t>
      </w:r>
      <w:r>
        <w:rPr>
          <w:lang w:val="en-US"/>
        </w:rPr>
        <w:t>3: accuracy of NN+SVM model</w:t>
      </w:r>
    </w:p>
    <w:p w:rsidR="00157012" w:rsidRDefault="00157012" w:rsidP="00107D3D">
      <w:pPr>
        <w:spacing w:after="0"/>
        <w:rPr>
          <w:rFonts w:eastAsia="Times New Roman" w:cs="Times New Roman"/>
          <w:color w:val="000000"/>
          <w:lang w:val="en-US" w:eastAsia="ru-RU"/>
        </w:rPr>
      </w:pPr>
    </w:p>
    <w:p w:rsidR="003F2D97" w:rsidRDefault="003F2D97" w:rsidP="003F2D97">
      <w:pPr>
        <w:spacing w:after="0"/>
        <w:rPr>
          <w:rFonts w:eastAsia="Times New Roman" w:cs="Times New Roman"/>
          <w:color w:val="000000"/>
          <w:lang w:val="en-US" w:eastAsia="ru-RU"/>
        </w:rPr>
      </w:pPr>
    </w:p>
    <w:tbl>
      <w:tblPr>
        <w:tblStyle w:val="aa"/>
        <w:tblW w:w="4667" w:type="dxa"/>
        <w:tblInd w:w="-5" w:type="dxa"/>
        <w:tblLook w:val="0420" w:firstRow="1" w:lastRow="0" w:firstColumn="0" w:lastColumn="0" w:noHBand="0" w:noVBand="1"/>
      </w:tblPr>
      <w:tblGrid>
        <w:gridCol w:w="1343"/>
        <w:gridCol w:w="1073"/>
        <w:gridCol w:w="1065"/>
        <w:gridCol w:w="1186"/>
      </w:tblGrid>
      <w:tr w:rsidR="003F2D97" w:rsidRPr="00157012" w:rsidTr="003F2D97">
        <w:trPr>
          <w:trHeight w:val="465"/>
        </w:trPr>
        <w:tc>
          <w:tcPr>
            <w:tcW w:w="1343" w:type="dxa"/>
            <w:hideMark/>
          </w:tcPr>
          <w:p w:rsidR="003F2D97" w:rsidRPr="007904E6" w:rsidRDefault="003F2D97" w:rsidP="003F2D97">
            <w:pPr>
              <w:pStyle w:val="ab"/>
              <w:rPr>
                <w:lang w:val="en-US" w:eastAsia="ru-RU"/>
              </w:rPr>
            </w:pPr>
          </w:p>
        </w:tc>
        <w:tc>
          <w:tcPr>
            <w:tcW w:w="1073" w:type="dxa"/>
            <w:hideMark/>
          </w:tcPr>
          <w:p w:rsidR="003F2D97" w:rsidRPr="00157012" w:rsidRDefault="003F2D97" w:rsidP="003F2D97">
            <w:pPr>
              <w:pStyle w:val="ab"/>
              <w:rPr>
                <w:lang w:eastAsia="ru-RU"/>
              </w:rPr>
            </w:pPr>
            <w:r w:rsidRPr="00157012">
              <w:rPr>
                <w:b/>
                <w:bCs/>
                <w:lang w:val="en-US" w:eastAsia="ru-RU"/>
              </w:rPr>
              <w:t>Right fist</w:t>
            </w:r>
          </w:p>
        </w:tc>
        <w:tc>
          <w:tcPr>
            <w:tcW w:w="1065" w:type="dxa"/>
            <w:hideMark/>
          </w:tcPr>
          <w:p w:rsidR="003F2D97" w:rsidRPr="00157012" w:rsidRDefault="003F2D97" w:rsidP="003F2D97">
            <w:pPr>
              <w:pStyle w:val="ab"/>
              <w:rPr>
                <w:lang w:eastAsia="ru-RU"/>
              </w:rPr>
            </w:pPr>
            <w:r w:rsidRPr="00157012">
              <w:rPr>
                <w:b/>
                <w:bCs/>
                <w:lang w:val="en-US" w:eastAsia="ru-RU"/>
              </w:rPr>
              <w:t>Left fist</w:t>
            </w:r>
          </w:p>
        </w:tc>
        <w:tc>
          <w:tcPr>
            <w:tcW w:w="1186" w:type="dxa"/>
            <w:hideMark/>
          </w:tcPr>
          <w:p w:rsidR="003F2D97" w:rsidRPr="00157012" w:rsidRDefault="003F2D97" w:rsidP="003F2D97">
            <w:pPr>
              <w:pStyle w:val="ab"/>
              <w:rPr>
                <w:lang w:eastAsia="ru-RU"/>
              </w:rPr>
            </w:pPr>
            <w:r w:rsidRPr="00157012">
              <w:rPr>
                <w:b/>
                <w:bCs/>
                <w:lang w:val="en-US" w:eastAsia="ru-RU"/>
              </w:rPr>
              <w:t>Both fists</w:t>
            </w:r>
          </w:p>
        </w:tc>
      </w:tr>
      <w:tr w:rsidR="003F2D97" w:rsidRPr="00157012" w:rsidTr="003F2D97">
        <w:trPr>
          <w:trHeight w:val="409"/>
        </w:trPr>
        <w:tc>
          <w:tcPr>
            <w:tcW w:w="1343" w:type="dxa"/>
            <w:hideMark/>
          </w:tcPr>
          <w:p w:rsidR="003F2D97" w:rsidRPr="00157012" w:rsidRDefault="003F2D97" w:rsidP="003F2D97">
            <w:pPr>
              <w:pStyle w:val="ab"/>
              <w:rPr>
                <w:lang w:eastAsia="ru-RU"/>
              </w:rPr>
            </w:pPr>
            <w:r w:rsidRPr="00157012">
              <w:rPr>
                <w:lang w:val="en-US" w:eastAsia="ru-RU"/>
              </w:rPr>
              <w:t>Type I error</w:t>
            </w:r>
          </w:p>
        </w:tc>
        <w:tc>
          <w:tcPr>
            <w:tcW w:w="1073" w:type="dxa"/>
            <w:hideMark/>
          </w:tcPr>
          <w:p w:rsidR="003F2D97" w:rsidRPr="00CB06EA" w:rsidRDefault="003F2D97" w:rsidP="003F2D97">
            <w:pPr>
              <w:pStyle w:val="ab"/>
              <w:rPr>
                <w:lang w:val="en-US" w:eastAsia="ru-RU"/>
              </w:rPr>
            </w:pPr>
            <w:r>
              <w:rPr>
                <w:lang w:val="en-US" w:eastAsia="ru-RU"/>
              </w:rPr>
              <w:t>0.0200</w:t>
            </w:r>
          </w:p>
        </w:tc>
        <w:tc>
          <w:tcPr>
            <w:tcW w:w="1065" w:type="dxa"/>
            <w:hideMark/>
          </w:tcPr>
          <w:p w:rsidR="003F2D97" w:rsidRPr="007904E6" w:rsidRDefault="003F2D97" w:rsidP="003F2D97">
            <w:pPr>
              <w:pStyle w:val="ab"/>
              <w:rPr>
                <w:lang w:eastAsia="ru-RU"/>
              </w:rPr>
            </w:pPr>
            <w:r>
              <w:rPr>
                <w:lang w:val="en-US" w:eastAsia="ru-RU"/>
              </w:rPr>
              <w:t>0.0500</w:t>
            </w:r>
          </w:p>
        </w:tc>
        <w:tc>
          <w:tcPr>
            <w:tcW w:w="1186" w:type="dxa"/>
            <w:hideMark/>
          </w:tcPr>
          <w:p w:rsidR="003F2D97" w:rsidRPr="007904E6" w:rsidRDefault="003F2D97" w:rsidP="003F2D97">
            <w:pPr>
              <w:pStyle w:val="ab"/>
              <w:rPr>
                <w:lang w:eastAsia="ru-RU"/>
              </w:rPr>
            </w:pPr>
            <w:r w:rsidRPr="007904E6">
              <w:rPr>
                <w:lang w:val="en-US" w:eastAsia="ru-RU"/>
              </w:rPr>
              <w:t>0.</w:t>
            </w:r>
            <w:r>
              <w:rPr>
                <w:lang w:val="en-US" w:eastAsia="ru-RU"/>
              </w:rPr>
              <w:t>0700</w:t>
            </w:r>
          </w:p>
        </w:tc>
      </w:tr>
      <w:tr w:rsidR="003F2D97" w:rsidRPr="00157012" w:rsidTr="003F2D97">
        <w:trPr>
          <w:trHeight w:val="409"/>
        </w:trPr>
        <w:tc>
          <w:tcPr>
            <w:tcW w:w="1343" w:type="dxa"/>
            <w:hideMark/>
          </w:tcPr>
          <w:p w:rsidR="003F2D97" w:rsidRPr="00157012" w:rsidRDefault="003F2D97" w:rsidP="003F2D97">
            <w:pPr>
              <w:pStyle w:val="ab"/>
              <w:rPr>
                <w:lang w:eastAsia="ru-RU"/>
              </w:rPr>
            </w:pPr>
            <w:r w:rsidRPr="00157012">
              <w:rPr>
                <w:lang w:val="en-US" w:eastAsia="ru-RU"/>
              </w:rPr>
              <w:t>Type II error</w:t>
            </w:r>
          </w:p>
        </w:tc>
        <w:tc>
          <w:tcPr>
            <w:tcW w:w="1073" w:type="dxa"/>
            <w:hideMark/>
          </w:tcPr>
          <w:p w:rsidR="003F2D97" w:rsidRPr="00CB06EA" w:rsidRDefault="003F2D97" w:rsidP="003F2D97">
            <w:pPr>
              <w:pStyle w:val="ab"/>
              <w:rPr>
                <w:lang w:val="en-US" w:eastAsia="ru-RU"/>
              </w:rPr>
            </w:pPr>
            <w:r>
              <w:rPr>
                <w:lang w:val="en-US" w:eastAsia="ru-RU"/>
              </w:rPr>
              <w:t>0.0120</w:t>
            </w:r>
          </w:p>
        </w:tc>
        <w:tc>
          <w:tcPr>
            <w:tcW w:w="1065" w:type="dxa"/>
            <w:hideMark/>
          </w:tcPr>
          <w:p w:rsidR="003F2D97" w:rsidRPr="007904E6" w:rsidRDefault="003F2D97" w:rsidP="003F2D97">
            <w:pPr>
              <w:pStyle w:val="ab"/>
              <w:rPr>
                <w:lang w:eastAsia="ru-RU"/>
              </w:rPr>
            </w:pPr>
            <w:r w:rsidRPr="007904E6">
              <w:rPr>
                <w:lang w:val="en-US" w:eastAsia="ru-RU"/>
              </w:rPr>
              <w:t>0.</w:t>
            </w:r>
            <w:r>
              <w:rPr>
                <w:lang w:val="en-US" w:eastAsia="ru-RU"/>
              </w:rPr>
              <w:t>0400</w:t>
            </w:r>
          </w:p>
        </w:tc>
        <w:tc>
          <w:tcPr>
            <w:tcW w:w="1186" w:type="dxa"/>
            <w:hideMark/>
          </w:tcPr>
          <w:p w:rsidR="003F2D97" w:rsidRPr="007904E6" w:rsidRDefault="003F2D97" w:rsidP="003F2D97">
            <w:pPr>
              <w:pStyle w:val="ab"/>
              <w:rPr>
                <w:lang w:eastAsia="ru-RU"/>
              </w:rPr>
            </w:pPr>
            <w:r w:rsidRPr="007904E6">
              <w:rPr>
                <w:lang w:val="en-US" w:eastAsia="ru-RU"/>
              </w:rPr>
              <w:t>0.0</w:t>
            </w:r>
            <w:r>
              <w:rPr>
                <w:lang w:val="en-US" w:eastAsia="ru-RU"/>
              </w:rPr>
              <w:t>040</w:t>
            </w:r>
          </w:p>
        </w:tc>
      </w:tr>
      <w:tr w:rsidR="003F2D97" w:rsidRPr="00157012" w:rsidTr="003F2D97">
        <w:trPr>
          <w:trHeight w:val="465"/>
        </w:trPr>
        <w:tc>
          <w:tcPr>
            <w:tcW w:w="1343" w:type="dxa"/>
            <w:hideMark/>
          </w:tcPr>
          <w:p w:rsidR="003F2D97" w:rsidRPr="00157012" w:rsidRDefault="003F2D97" w:rsidP="003F2D97">
            <w:pPr>
              <w:pStyle w:val="ab"/>
              <w:rPr>
                <w:lang w:eastAsia="ru-RU"/>
              </w:rPr>
            </w:pPr>
            <w:r w:rsidRPr="00157012">
              <w:rPr>
                <w:lang w:val="en-US" w:eastAsia="ru-RU"/>
              </w:rPr>
              <w:t>Overall accuracy</w:t>
            </w:r>
          </w:p>
        </w:tc>
        <w:tc>
          <w:tcPr>
            <w:tcW w:w="1073" w:type="dxa"/>
            <w:hideMark/>
          </w:tcPr>
          <w:p w:rsidR="003F2D97" w:rsidRPr="00CB06EA" w:rsidRDefault="003F2D97" w:rsidP="003F2D97">
            <w:pPr>
              <w:pStyle w:val="ab"/>
              <w:rPr>
                <w:lang w:val="en-US" w:eastAsia="ru-RU"/>
              </w:rPr>
            </w:pPr>
            <w:r>
              <w:rPr>
                <w:lang w:val="en-US" w:eastAsia="ru-RU"/>
              </w:rPr>
              <w:t>0.9680</w:t>
            </w:r>
          </w:p>
        </w:tc>
        <w:tc>
          <w:tcPr>
            <w:tcW w:w="1065" w:type="dxa"/>
            <w:hideMark/>
          </w:tcPr>
          <w:p w:rsidR="003F2D97" w:rsidRPr="007904E6" w:rsidRDefault="003F2D97" w:rsidP="003F2D97">
            <w:pPr>
              <w:pStyle w:val="ab"/>
              <w:rPr>
                <w:lang w:eastAsia="ru-RU"/>
              </w:rPr>
            </w:pPr>
            <w:r>
              <w:rPr>
                <w:lang w:val="en-US" w:eastAsia="ru-RU"/>
              </w:rPr>
              <w:t>0.9100</w:t>
            </w:r>
          </w:p>
        </w:tc>
        <w:tc>
          <w:tcPr>
            <w:tcW w:w="1186" w:type="dxa"/>
            <w:hideMark/>
          </w:tcPr>
          <w:p w:rsidR="003F2D97" w:rsidRPr="007904E6" w:rsidRDefault="003F2D97" w:rsidP="003F2D97">
            <w:pPr>
              <w:pStyle w:val="ab"/>
              <w:rPr>
                <w:lang w:eastAsia="ru-RU"/>
              </w:rPr>
            </w:pPr>
            <w:r>
              <w:rPr>
                <w:lang w:val="en-US" w:eastAsia="ru-RU"/>
              </w:rPr>
              <w:t>0.9260</w:t>
            </w:r>
          </w:p>
        </w:tc>
      </w:tr>
    </w:tbl>
    <w:p w:rsidR="003F2D97" w:rsidRDefault="003F2D97" w:rsidP="003F2D97">
      <w:pPr>
        <w:spacing w:after="0"/>
        <w:rPr>
          <w:rFonts w:eastAsia="Times New Roman" w:cs="Times New Roman"/>
          <w:color w:val="000000"/>
          <w:lang w:val="en-US" w:eastAsia="ru-RU"/>
        </w:rPr>
      </w:pPr>
    </w:p>
    <w:p w:rsidR="007904E6" w:rsidRDefault="007904E6" w:rsidP="00107D3D">
      <w:pPr>
        <w:spacing w:after="0"/>
        <w:rPr>
          <w:rFonts w:eastAsia="Times New Roman" w:cs="Times New Roman"/>
          <w:color w:val="000000"/>
          <w:lang w:val="en-US" w:eastAsia="ru-RU"/>
        </w:rPr>
      </w:pPr>
    </w:p>
    <w:p w:rsidR="00564940" w:rsidRPr="00073E7A" w:rsidRDefault="00BA0B89" w:rsidP="00073E7A">
      <w:pPr>
        <w:pStyle w:val="2"/>
        <w:rPr>
          <w:rFonts w:eastAsia="Times New Roman"/>
          <w:lang w:val="en-US" w:eastAsia="ru-RU"/>
        </w:rPr>
      </w:pPr>
      <w:r w:rsidRPr="00073E7A">
        <w:rPr>
          <w:rFonts w:eastAsia="Times New Roman"/>
          <w:lang w:val="en-US" w:eastAsia="ru-RU"/>
        </w:rPr>
        <w:t xml:space="preserve">3.2 Best </w:t>
      </w:r>
      <w:r w:rsidR="00107D3D" w:rsidRPr="00073E7A">
        <w:rPr>
          <w:rFonts w:eastAsia="Times New Roman"/>
          <w:lang w:val="en-US" w:eastAsia="ru-RU"/>
        </w:rPr>
        <w:t>features</w:t>
      </w:r>
    </w:p>
    <w:p w:rsidR="00564940" w:rsidRPr="00073E7A" w:rsidRDefault="00564940" w:rsidP="00073E7A">
      <w:pPr>
        <w:rPr>
          <w:lang w:val="en-US" w:eastAsia="ru-RU"/>
        </w:rPr>
      </w:pPr>
      <w:r w:rsidRPr="00073E7A">
        <w:rPr>
          <w:lang w:val="en-US" w:eastAsia="ru-RU"/>
        </w:rPr>
        <w:t xml:space="preserve">As a result of grid selection method, the following features were returned as the best for authentication in PCA+SVM system: </w:t>
      </w:r>
    </w:p>
    <w:p w:rsidR="00564940" w:rsidRPr="00073E7A" w:rsidRDefault="00564940" w:rsidP="00073E7A">
      <w:pPr>
        <w:pStyle w:val="ac"/>
        <w:numPr>
          <w:ilvl w:val="0"/>
          <w:numId w:val="4"/>
        </w:numPr>
        <w:rPr>
          <w:lang w:val="en-US" w:eastAsia="ru-RU"/>
        </w:rPr>
      </w:pPr>
      <w:r w:rsidRPr="00073E7A">
        <w:rPr>
          <w:lang w:val="en-US" w:eastAsia="ru-RU"/>
        </w:rPr>
        <w:t>For right fist: Shannon entropy</w:t>
      </w:r>
      <w:r w:rsidR="00073E7A" w:rsidRPr="00073E7A">
        <w:rPr>
          <w:lang w:val="en-US" w:eastAsia="ru-RU"/>
        </w:rPr>
        <w:t>, Approximate entropy</w:t>
      </w:r>
    </w:p>
    <w:p w:rsidR="00073E7A" w:rsidRPr="00073E7A" w:rsidRDefault="00564940" w:rsidP="00073E7A">
      <w:pPr>
        <w:pStyle w:val="ac"/>
        <w:numPr>
          <w:ilvl w:val="0"/>
          <w:numId w:val="4"/>
        </w:numPr>
        <w:rPr>
          <w:lang w:val="en-US" w:eastAsia="ru-RU"/>
        </w:rPr>
      </w:pPr>
      <w:r w:rsidRPr="00073E7A">
        <w:rPr>
          <w:lang w:val="en-US" w:eastAsia="ru-RU"/>
        </w:rPr>
        <w:t xml:space="preserve">For left </w:t>
      </w:r>
      <w:r w:rsidR="00073E7A" w:rsidRPr="00073E7A">
        <w:rPr>
          <w:lang w:val="en-US" w:eastAsia="ru-RU"/>
        </w:rPr>
        <w:t xml:space="preserve">fist: Shannon entropy, </w:t>
      </w:r>
      <w:r w:rsidRPr="00073E7A">
        <w:rPr>
          <w:lang w:val="en-US" w:eastAsia="ru-RU"/>
        </w:rPr>
        <w:t>Approximate entropy</w:t>
      </w:r>
      <w:r w:rsidR="00073E7A" w:rsidRPr="00073E7A">
        <w:rPr>
          <w:lang w:val="en-US" w:eastAsia="ru-RU"/>
        </w:rPr>
        <w:t>, log energy entropy.</w:t>
      </w:r>
    </w:p>
    <w:p w:rsidR="00073E7A" w:rsidRPr="00073E7A" w:rsidRDefault="00073E7A" w:rsidP="00073E7A">
      <w:pPr>
        <w:rPr>
          <w:lang w:val="en-US" w:eastAsia="ru-RU"/>
        </w:rPr>
      </w:pPr>
      <w:r>
        <w:rPr>
          <w:lang w:val="en-US" w:eastAsia="ru-RU"/>
        </w:rPr>
        <w:t xml:space="preserve">At the same time, for NN+SVM model, the following results were obtained: </w:t>
      </w:r>
    </w:p>
    <w:p w:rsidR="00073E7A" w:rsidRPr="00073E7A" w:rsidRDefault="00073E7A" w:rsidP="00073E7A">
      <w:pPr>
        <w:pStyle w:val="ac"/>
        <w:numPr>
          <w:ilvl w:val="0"/>
          <w:numId w:val="5"/>
        </w:numPr>
        <w:rPr>
          <w:lang w:val="en-US" w:eastAsia="ru-RU"/>
        </w:rPr>
      </w:pPr>
      <w:r w:rsidRPr="00073E7A">
        <w:rPr>
          <w:lang w:val="en-US" w:eastAsia="ru-RU"/>
        </w:rPr>
        <w:t>For right fist: osculation in delta and beta rhythm, Approximate entropy, log energy entropy.</w:t>
      </w:r>
    </w:p>
    <w:p w:rsidR="00107D3D" w:rsidRPr="00073E7A" w:rsidRDefault="00073E7A" w:rsidP="00073E7A">
      <w:pPr>
        <w:pStyle w:val="ac"/>
        <w:numPr>
          <w:ilvl w:val="0"/>
          <w:numId w:val="5"/>
        </w:numPr>
        <w:rPr>
          <w:lang w:val="en-US" w:eastAsia="ru-RU"/>
        </w:rPr>
      </w:pPr>
      <w:r w:rsidRPr="00073E7A">
        <w:rPr>
          <w:lang w:val="en-US" w:eastAsia="ru-RU"/>
        </w:rPr>
        <w:t>For left fist: osculation in delta and beta rhythm osculation, log energy entropy, Approximate entropy.</w:t>
      </w:r>
    </w:p>
    <w:p w:rsidR="00B41864" w:rsidRPr="00D022BB" w:rsidRDefault="00B41864" w:rsidP="00073E7A">
      <w:pPr>
        <w:spacing w:after="0"/>
        <w:ind w:firstLine="0"/>
        <w:rPr>
          <w:rFonts w:eastAsia="Times New Roman" w:cs="Times New Roman"/>
          <w:color w:val="000000" w:themeColor="text1"/>
          <w:lang w:val="en-US" w:eastAsia="ru-RU"/>
        </w:rPr>
      </w:pPr>
    </w:p>
    <w:p w:rsidR="00B41864" w:rsidRPr="00D022BB" w:rsidRDefault="00B41864">
      <w:pPr>
        <w:rPr>
          <w:rFonts w:eastAsia="Times New Roman" w:cs="Times New Roman"/>
          <w:color w:val="000000" w:themeColor="text1"/>
          <w:lang w:val="en-US" w:eastAsia="ru-RU"/>
        </w:rPr>
      </w:pPr>
      <w:r w:rsidRPr="00D022BB">
        <w:rPr>
          <w:rFonts w:eastAsia="Times New Roman" w:cs="Times New Roman"/>
          <w:color w:val="000000" w:themeColor="text1"/>
          <w:lang w:val="en-US" w:eastAsia="ru-RU"/>
        </w:rPr>
        <w:br w:type="page"/>
      </w:r>
    </w:p>
    <w:p w:rsidR="00BA0B89" w:rsidRPr="00D022BB" w:rsidRDefault="00B41864" w:rsidP="00D34C59">
      <w:pPr>
        <w:pStyle w:val="1"/>
        <w:rPr>
          <w:rFonts w:eastAsia="Times New Roman" w:cs="Times New Roman"/>
          <w:lang w:val="en-US" w:eastAsia="ru-RU"/>
        </w:rPr>
      </w:pPr>
      <w:r>
        <w:rPr>
          <w:rFonts w:eastAsia="Times New Roman"/>
          <w:lang w:val="en-US" w:eastAsia="ru-RU"/>
        </w:rPr>
        <w:lastRenderedPageBreak/>
        <w:t xml:space="preserve">List of reference: </w:t>
      </w:r>
    </w:p>
    <w:p w:rsidR="005C385A" w:rsidRPr="005C385A" w:rsidRDefault="00B41864" w:rsidP="005C385A">
      <w:pPr>
        <w:widowControl w:val="0"/>
        <w:autoSpaceDE w:val="0"/>
        <w:autoSpaceDN w:val="0"/>
        <w:adjustRightInd w:val="0"/>
        <w:spacing w:after="0"/>
        <w:ind w:left="640" w:hanging="640"/>
        <w:rPr>
          <w:rFonts w:cs="Times New Roman"/>
          <w:noProof/>
          <w:szCs w:val="24"/>
        </w:rPr>
      </w:pPr>
      <w:r>
        <w:rPr>
          <w:rFonts w:eastAsia="Times New Roman" w:cs="Times New Roman"/>
          <w:color w:val="FF0000"/>
          <w:lang w:val="en-US" w:eastAsia="ru-RU"/>
        </w:rPr>
        <w:fldChar w:fldCharType="begin" w:fldLock="1"/>
      </w:r>
      <w:r w:rsidRPr="00D34C59">
        <w:rPr>
          <w:rFonts w:eastAsia="Times New Roman" w:cs="Times New Roman"/>
          <w:color w:val="FF0000"/>
          <w:lang w:val="en-US" w:eastAsia="ru-RU"/>
        </w:rPr>
        <w:instrText xml:space="preserve">ADDIN Mendeley Bibliography CSL_BIBLIOGRAPHY </w:instrText>
      </w:r>
      <w:r>
        <w:rPr>
          <w:rFonts w:eastAsia="Times New Roman" w:cs="Times New Roman"/>
          <w:color w:val="FF0000"/>
          <w:lang w:val="en-US" w:eastAsia="ru-RU"/>
        </w:rPr>
        <w:fldChar w:fldCharType="separate"/>
      </w:r>
      <w:r w:rsidR="005C385A" w:rsidRPr="005C385A">
        <w:rPr>
          <w:rFonts w:cs="Times New Roman"/>
          <w:noProof/>
          <w:szCs w:val="24"/>
        </w:rPr>
        <w:t>[1]</w:t>
      </w:r>
      <w:r w:rsidR="005C385A" w:rsidRPr="005C385A">
        <w:rPr>
          <w:rFonts w:cs="Times New Roman"/>
          <w:noProof/>
          <w:szCs w:val="24"/>
        </w:rPr>
        <w:tab/>
        <w:t>A. Riera, A. Riera, A. Soria-frisch, M. Caparrini, I. Cester, and G. Ruffini, “1 Multimodal Physiological &lt;em&gt;Biometrics&lt;/em&gt; Authentication.”</w:t>
      </w:r>
    </w:p>
    <w:p w:rsidR="005C385A" w:rsidRPr="005C385A" w:rsidRDefault="005C385A" w:rsidP="005C385A">
      <w:pPr>
        <w:widowControl w:val="0"/>
        <w:autoSpaceDE w:val="0"/>
        <w:autoSpaceDN w:val="0"/>
        <w:adjustRightInd w:val="0"/>
        <w:spacing w:after="0"/>
        <w:ind w:left="640" w:hanging="640"/>
        <w:rPr>
          <w:rFonts w:cs="Times New Roman"/>
          <w:noProof/>
          <w:szCs w:val="24"/>
        </w:rPr>
      </w:pPr>
      <w:r w:rsidRPr="005C385A">
        <w:rPr>
          <w:rFonts w:cs="Times New Roman"/>
          <w:noProof/>
          <w:szCs w:val="24"/>
        </w:rPr>
        <w:t>[2]</w:t>
      </w:r>
      <w:r w:rsidRPr="005C385A">
        <w:rPr>
          <w:rFonts w:cs="Times New Roman"/>
          <w:noProof/>
          <w:szCs w:val="24"/>
        </w:rPr>
        <w:tab/>
        <w:t xml:space="preserve">R. B. Paranjape, J. Mahovsky, L. Benedicenti, and Z. Koles, “The electroencephalogram as a biometric,” </w:t>
      </w:r>
      <w:r w:rsidRPr="005C385A">
        <w:rPr>
          <w:rFonts w:cs="Times New Roman"/>
          <w:i/>
          <w:iCs/>
          <w:noProof/>
          <w:szCs w:val="24"/>
        </w:rPr>
        <w:t>Can. Conf. Electr. Comput. Eng.</w:t>
      </w:r>
      <w:r w:rsidRPr="005C385A">
        <w:rPr>
          <w:rFonts w:cs="Times New Roman"/>
          <w:noProof/>
          <w:szCs w:val="24"/>
        </w:rPr>
        <w:t>, vol. 2, pp. 1363–1366, 2001.</w:t>
      </w:r>
    </w:p>
    <w:p w:rsidR="005C385A" w:rsidRPr="005C385A" w:rsidRDefault="005C385A" w:rsidP="005C385A">
      <w:pPr>
        <w:widowControl w:val="0"/>
        <w:autoSpaceDE w:val="0"/>
        <w:autoSpaceDN w:val="0"/>
        <w:adjustRightInd w:val="0"/>
        <w:spacing w:after="0"/>
        <w:ind w:left="640" w:hanging="640"/>
        <w:rPr>
          <w:rFonts w:cs="Times New Roman"/>
          <w:noProof/>
          <w:szCs w:val="24"/>
        </w:rPr>
      </w:pPr>
      <w:r w:rsidRPr="005C385A">
        <w:rPr>
          <w:rFonts w:cs="Times New Roman"/>
          <w:noProof/>
          <w:szCs w:val="24"/>
        </w:rPr>
        <w:t>[3]</w:t>
      </w:r>
      <w:r w:rsidRPr="005C385A">
        <w:rPr>
          <w:rFonts w:cs="Times New Roman"/>
          <w:noProof/>
          <w:szCs w:val="24"/>
        </w:rPr>
        <w:tab/>
        <w:t>Shiliang Sun, “Multitask learning for EEG-based biometrics,” pp. 1–4, 2009.</w:t>
      </w:r>
    </w:p>
    <w:p w:rsidR="005C385A" w:rsidRPr="005C385A" w:rsidRDefault="005C385A" w:rsidP="005C385A">
      <w:pPr>
        <w:widowControl w:val="0"/>
        <w:autoSpaceDE w:val="0"/>
        <w:autoSpaceDN w:val="0"/>
        <w:adjustRightInd w:val="0"/>
        <w:spacing w:after="0"/>
        <w:ind w:left="640" w:hanging="640"/>
        <w:rPr>
          <w:rFonts w:cs="Times New Roman"/>
          <w:noProof/>
          <w:szCs w:val="24"/>
        </w:rPr>
      </w:pPr>
      <w:r w:rsidRPr="005C385A">
        <w:rPr>
          <w:rFonts w:cs="Times New Roman"/>
          <w:noProof/>
          <w:szCs w:val="24"/>
        </w:rPr>
        <w:t>[4]</w:t>
      </w:r>
      <w:r w:rsidRPr="005C385A">
        <w:rPr>
          <w:rFonts w:cs="Times New Roman"/>
          <w:noProof/>
          <w:szCs w:val="24"/>
        </w:rPr>
        <w:tab/>
        <w:t xml:space="preserve">R. Palaniappan, “Method of identifying individuals using VEP signals and neural network,” </w:t>
      </w:r>
      <w:r w:rsidRPr="005C385A">
        <w:rPr>
          <w:rFonts w:cs="Times New Roman"/>
          <w:i/>
          <w:iCs/>
          <w:noProof/>
          <w:szCs w:val="24"/>
        </w:rPr>
        <w:t>IEE Proc. - Sci. Meas. Technol.</w:t>
      </w:r>
      <w:r w:rsidRPr="005C385A">
        <w:rPr>
          <w:rFonts w:cs="Times New Roman"/>
          <w:noProof/>
          <w:szCs w:val="24"/>
        </w:rPr>
        <w:t>, vol. 151, no. 1, pp. 16–20, Jan. 2004.</w:t>
      </w:r>
    </w:p>
    <w:p w:rsidR="005C385A" w:rsidRPr="005C385A" w:rsidRDefault="005C385A" w:rsidP="005C385A">
      <w:pPr>
        <w:widowControl w:val="0"/>
        <w:autoSpaceDE w:val="0"/>
        <w:autoSpaceDN w:val="0"/>
        <w:adjustRightInd w:val="0"/>
        <w:spacing w:after="0"/>
        <w:ind w:left="640" w:hanging="640"/>
        <w:rPr>
          <w:rFonts w:cs="Times New Roman"/>
          <w:noProof/>
          <w:szCs w:val="24"/>
        </w:rPr>
      </w:pPr>
      <w:r w:rsidRPr="005C385A">
        <w:rPr>
          <w:rFonts w:cs="Times New Roman"/>
          <w:noProof/>
          <w:szCs w:val="24"/>
        </w:rPr>
        <w:t>[5]</w:t>
      </w:r>
      <w:r w:rsidRPr="005C385A">
        <w:rPr>
          <w:rFonts w:cs="Times New Roman"/>
          <w:noProof/>
          <w:szCs w:val="24"/>
        </w:rPr>
        <w:tab/>
        <w:t xml:space="preserve">P. Kumari Sharma and A. Vaish, “Individual identification based on neuro-signal using motor movement and imaginary cognitive process,” </w:t>
      </w:r>
      <w:r w:rsidRPr="005C385A">
        <w:rPr>
          <w:rFonts w:cs="Times New Roman"/>
          <w:i/>
          <w:iCs/>
          <w:noProof/>
          <w:szCs w:val="24"/>
        </w:rPr>
        <w:t>Optik (Stuttg).</w:t>
      </w:r>
      <w:r w:rsidRPr="005C385A">
        <w:rPr>
          <w:rFonts w:cs="Times New Roman"/>
          <w:noProof/>
          <w:szCs w:val="24"/>
        </w:rPr>
        <w:t>, vol. 127, no. 4, pp. 2143–2148, 2016.</w:t>
      </w:r>
    </w:p>
    <w:p w:rsidR="005C385A" w:rsidRPr="005C385A" w:rsidRDefault="005C385A" w:rsidP="005C385A">
      <w:pPr>
        <w:widowControl w:val="0"/>
        <w:autoSpaceDE w:val="0"/>
        <w:autoSpaceDN w:val="0"/>
        <w:adjustRightInd w:val="0"/>
        <w:spacing w:after="0"/>
        <w:ind w:left="640" w:hanging="640"/>
        <w:rPr>
          <w:rFonts w:cs="Times New Roman"/>
          <w:noProof/>
          <w:szCs w:val="24"/>
        </w:rPr>
      </w:pPr>
      <w:r w:rsidRPr="005C385A">
        <w:rPr>
          <w:rFonts w:cs="Times New Roman"/>
          <w:noProof/>
          <w:szCs w:val="24"/>
        </w:rPr>
        <w:t>[6]</w:t>
      </w:r>
      <w:r w:rsidRPr="005C385A">
        <w:rPr>
          <w:rFonts w:cs="Times New Roman"/>
          <w:noProof/>
          <w:szCs w:val="24"/>
        </w:rPr>
        <w:tab/>
        <w:t xml:space="preserve">Q. Zhao </w:t>
      </w:r>
      <w:r w:rsidRPr="005C385A">
        <w:rPr>
          <w:rFonts w:cs="Times New Roman"/>
          <w:i/>
          <w:iCs/>
          <w:noProof/>
          <w:szCs w:val="24"/>
        </w:rPr>
        <w:t>et al.</w:t>
      </w:r>
      <w:r w:rsidRPr="005C385A">
        <w:rPr>
          <w:rFonts w:cs="Times New Roman"/>
          <w:noProof/>
          <w:szCs w:val="24"/>
        </w:rPr>
        <w:t>, “Improving Individual Identification in Security Check with an EEG Based Biometric Solution,” Springer, Berlin, Heidelberg, 2010, pp. 145–155.</w:t>
      </w:r>
    </w:p>
    <w:p w:rsidR="005C385A" w:rsidRPr="005C385A" w:rsidRDefault="005C385A" w:rsidP="005C385A">
      <w:pPr>
        <w:widowControl w:val="0"/>
        <w:autoSpaceDE w:val="0"/>
        <w:autoSpaceDN w:val="0"/>
        <w:adjustRightInd w:val="0"/>
        <w:spacing w:after="0"/>
        <w:ind w:left="640" w:hanging="640"/>
        <w:rPr>
          <w:rFonts w:cs="Times New Roman"/>
          <w:noProof/>
          <w:szCs w:val="24"/>
        </w:rPr>
      </w:pPr>
      <w:r w:rsidRPr="005C385A">
        <w:rPr>
          <w:rFonts w:cs="Times New Roman"/>
          <w:noProof/>
          <w:szCs w:val="24"/>
        </w:rPr>
        <w:t>[7]</w:t>
      </w:r>
      <w:r w:rsidRPr="005C385A">
        <w:rPr>
          <w:rFonts w:cs="Times New Roman"/>
          <w:noProof/>
          <w:szCs w:val="24"/>
        </w:rPr>
        <w:tab/>
        <w:t xml:space="preserve">M. Poulos, M. Rangoussi, V. Chrissikopoulos, and A. Evangelou, “Parametric person identification from the EEG using computational geometry,” </w:t>
      </w:r>
      <w:r w:rsidRPr="005C385A">
        <w:rPr>
          <w:rFonts w:cs="Times New Roman"/>
          <w:i/>
          <w:iCs/>
          <w:noProof/>
          <w:szCs w:val="24"/>
        </w:rPr>
        <w:t>Proc. IEEE Int. Conf. Electron. Circuits, Syst.</w:t>
      </w:r>
      <w:r w:rsidRPr="005C385A">
        <w:rPr>
          <w:rFonts w:cs="Times New Roman"/>
          <w:noProof/>
          <w:szCs w:val="24"/>
        </w:rPr>
        <w:t>, vol. 2, no. 1, pp. 1005–1008, 1999.</w:t>
      </w:r>
    </w:p>
    <w:p w:rsidR="005C385A" w:rsidRPr="005C385A" w:rsidRDefault="005C385A" w:rsidP="005C385A">
      <w:pPr>
        <w:widowControl w:val="0"/>
        <w:autoSpaceDE w:val="0"/>
        <w:autoSpaceDN w:val="0"/>
        <w:adjustRightInd w:val="0"/>
        <w:spacing w:after="0"/>
        <w:ind w:left="640" w:hanging="640"/>
        <w:rPr>
          <w:rFonts w:cs="Times New Roman"/>
          <w:noProof/>
          <w:szCs w:val="24"/>
        </w:rPr>
      </w:pPr>
      <w:r w:rsidRPr="005C385A">
        <w:rPr>
          <w:rFonts w:cs="Times New Roman"/>
          <w:noProof/>
          <w:szCs w:val="24"/>
        </w:rPr>
        <w:t>[8]</w:t>
      </w:r>
      <w:r w:rsidRPr="005C385A">
        <w:rPr>
          <w:rFonts w:cs="Times New Roman"/>
          <w:noProof/>
          <w:szCs w:val="24"/>
        </w:rPr>
        <w:tab/>
        <w:t xml:space="preserve">S. Marcel and J. R. Millan, “Person Authentication Using Brainwaves (EEG) and Maximum A Posteriori Model Adaptation,” </w:t>
      </w:r>
      <w:r w:rsidRPr="005C385A">
        <w:rPr>
          <w:rFonts w:cs="Times New Roman"/>
          <w:i/>
          <w:iCs/>
          <w:noProof/>
          <w:szCs w:val="24"/>
        </w:rPr>
        <w:t>IEEE Trans. Pattern Anal. Mach. Intell.</w:t>
      </w:r>
      <w:r w:rsidRPr="005C385A">
        <w:rPr>
          <w:rFonts w:cs="Times New Roman"/>
          <w:noProof/>
          <w:szCs w:val="24"/>
        </w:rPr>
        <w:t>, vol. 29, no. 4, pp. 743–752, Apr. 2007.</w:t>
      </w:r>
    </w:p>
    <w:p w:rsidR="005C385A" w:rsidRPr="005C385A" w:rsidRDefault="005C385A" w:rsidP="005C385A">
      <w:pPr>
        <w:widowControl w:val="0"/>
        <w:autoSpaceDE w:val="0"/>
        <w:autoSpaceDN w:val="0"/>
        <w:adjustRightInd w:val="0"/>
        <w:spacing w:after="0"/>
        <w:ind w:left="640" w:hanging="640"/>
        <w:rPr>
          <w:rFonts w:cs="Times New Roman"/>
          <w:noProof/>
          <w:szCs w:val="24"/>
        </w:rPr>
      </w:pPr>
      <w:r w:rsidRPr="005C385A">
        <w:rPr>
          <w:rFonts w:cs="Times New Roman"/>
          <w:noProof/>
          <w:szCs w:val="24"/>
        </w:rPr>
        <w:t>[9]</w:t>
      </w:r>
      <w:r w:rsidRPr="005C385A">
        <w:rPr>
          <w:rFonts w:cs="Times New Roman"/>
          <w:noProof/>
          <w:szCs w:val="24"/>
        </w:rPr>
        <w:tab/>
        <w:t xml:space="preserve">S. K. Yeom, H. Il Suk, and S. W. Lee, “Person authentication from neural activity of face-specific visual self-representation,” </w:t>
      </w:r>
      <w:r w:rsidRPr="005C385A">
        <w:rPr>
          <w:rFonts w:cs="Times New Roman"/>
          <w:i/>
          <w:iCs/>
          <w:noProof/>
          <w:szCs w:val="24"/>
        </w:rPr>
        <w:t>Pattern Recognit.</w:t>
      </w:r>
      <w:r w:rsidRPr="005C385A">
        <w:rPr>
          <w:rFonts w:cs="Times New Roman"/>
          <w:noProof/>
          <w:szCs w:val="24"/>
        </w:rPr>
        <w:t>, vol. 46, no. 4, pp. 1159–1169, 2013.</w:t>
      </w:r>
    </w:p>
    <w:p w:rsidR="005C385A" w:rsidRPr="005C385A" w:rsidRDefault="005C385A" w:rsidP="005C385A">
      <w:pPr>
        <w:widowControl w:val="0"/>
        <w:autoSpaceDE w:val="0"/>
        <w:autoSpaceDN w:val="0"/>
        <w:adjustRightInd w:val="0"/>
        <w:spacing w:after="0"/>
        <w:ind w:left="640" w:hanging="640"/>
        <w:rPr>
          <w:rFonts w:cs="Times New Roman"/>
          <w:noProof/>
          <w:szCs w:val="24"/>
        </w:rPr>
      </w:pPr>
      <w:r w:rsidRPr="005C385A">
        <w:rPr>
          <w:rFonts w:cs="Times New Roman"/>
          <w:noProof/>
          <w:szCs w:val="24"/>
        </w:rPr>
        <w:t>[10]</w:t>
      </w:r>
      <w:r w:rsidRPr="005C385A">
        <w:rPr>
          <w:rFonts w:cs="Times New Roman"/>
          <w:noProof/>
          <w:szCs w:val="24"/>
        </w:rPr>
        <w:tab/>
        <w:t xml:space="preserve">J. F. Hu, “New biometric approach based on motor imagery EEG signals,” </w:t>
      </w:r>
      <w:r w:rsidRPr="005C385A">
        <w:rPr>
          <w:rFonts w:cs="Times New Roman"/>
          <w:i/>
          <w:iCs/>
          <w:noProof/>
          <w:szCs w:val="24"/>
        </w:rPr>
        <w:t>FBIE 2009 - 2009 Int. Conf. Futur. Biomed. Inf. Eng.</w:t>
      </w:r>
      <w:r w:rsidRPr="005C385A">
        <w:rPr>
          <w:rFonts w:cs="Times New Roman"/>
          <w:noProof/>
          <w:szCs w:val="24"/>
        </w:rPr>
        <w:t>, pp. 94–97, 2009.</w:t>
      </w:r>
    </w:p>
    <w:p w:rsidR="005C385A" w:rsidRPr="005C385A" w:rsidRDefault="005C385A" w:rsidP="005C385A">
      <w:pPr>
        <w:widowControl w:val="0"/>
        <w:autoSpaceDE w:val="0"/>
        <w:autoSpaceDN w:val="0"/>
        <w:adjustRightInd w:val="0"/>
        <w:spacing w:after="0"/>
        <w:ind w:left="640" w:hanging="640"/>
        <w:rPr>
          <w:rFonts w:cs="Times New Roman"/>
          <w:noProof/>
          <w:szCs w:val="24"/>
        </w:rPr>
      </w:pPr>
      <w:r w:rsidRPr="005C385A">
        <w:rPr>
          <w:rFonts w:cs="Times New Roman"/>
          <w:noProof/>
          <w:szCs w:val="24"/>
        </w:rPr>
        <w:t>[11]</w:t>
      </w:r>
      <w:r w:rsidRPr="005C385A">
        <w:rPr>
          <w:rFonts w:cs="Times New Roman"/>
          <w:noProof/>
          <w:szCs w:val="24"/>
        </w:rPr>
        <w:tab/>
        <w:t xml:space="preserve">Q. Wu, Y. Zeng, C. Zhang, L. Tong, and B. Yan, “An EEG-based person authentication system with open-set capability combining eye blinking signals,” </w:t>
      </w:r>
      <w:r w:rsidRPr="005C385A">
        <w:rPr>
          <w:rFonts w:cs="Times New Roman"/>
          <w:i/>
          <w:iCs/>
          <w:noProof/>
          <w:szCs w:val="24"/>
        </w:rPr>
        <w:t>Sensors (Switzerland)</w:t>
      </w:r>
      <w:r w:rsidRPr="005C385A">
        <w:rPr>
          <w:rFonts w:cs="Times New Roman"/>
          <w:noProof/>
          <w:szCs w:val="24"/>
        </w:rPr>
        <w:t>, vol. 18, no. 2, pp. 1–18, 2018.</w:t>
      </w:r>
    </w:p>
    <w:p w:rsidR="005C385A" w:rsidRPr="005C385A" w:rsidRDefault="005C385A" w:rsidP="005C385A">
      <w:pPr>
        <w:widowControl w:val="0"/>
        <w:autoSpaceDE w:val="0"/>
        <w:autoSpaceDN w:val="0"/>
        <w:adjustRightInd w:val="0"/>
        <w:spacing w:after="0"/>
        <w:ind w:left="640" w:hanging="640"/>
        <w:rPr>
          <w:rFonts w:cs="Times New Roman"/>
          <w:noProof/>
          <w:szCs w:val="24"/>
        </w:rPr>
      </w:pPr>
      <w:r w:rsidRPr="005C385A">
        <w:rPr>
          <w:rFonts w:cs="Times New Roman"/>
          <w:noProof/>
          <w:szCs w:val="24"/>
        </w:rPr>
        <w:t>[12]</w:t>
      </w:r>
      <w:r w:rsidRPr="005C385A">
        <w:rPr>
          <w:rFonts w:cs="Times New Roman"/>
          <w:noProof/>
          <w:szCs w:val="24"/>
        </w:rPr>
        <w:tab/>
        <w:t>I. Nakanishi, “Personal Authentication Using New Feature Vector of Brain Wave Personal Authentication Using New Feature Vector of Brain Wave,” no. January, 2017.</w:t>
      </w:r>
    </w:p>
    <w:p w:rsidR="005C385A" w:rsidRPr="005C385A" w:rsidRDefault="005C385A" w:rsidP="005C385A">
      <w:pPr>
        <w:widowControl w:val="0"/>
        <w:autoSpaceDE w:val="0"/>
        <w:autoSpaceDN w:val="0"/>
        <w:adjustRightInd w:val="0"/>
        <w:spacing w:after="0"/>
        <w:ind w:left="640" w:hanging="640"/>
        <w:rPr>
          <w:rFonts w:cs="Times New Roman"/>
          <w:noProof/>
          <w:szCs w:val="24"/>
        </w:rPr>
      </w:pPr>
      <w:r w:rsidRPr="005C385A">
        <w:rPr>
          <w:rFonts w:cs="Times New Roman"/>
          <w:noProof/>
          <w:szCs w:val="24"/>
        </w:rPr>
        <w:t>[13]</w:t>
      </w:r>
      <w:r w:rsidRPr="005C385A">
        <w:rPr>
          <w:rFonts w:cs="Times New Roman"/>
          <w:noProof/>
          <w:szCs w:val="24"/>
        </w:rPr>
        <w:tab/>
        <w:t>S. Kaur and E. D. Kaur, “HYBRID MODEL USING COMBINATION OF NEURAL NETWORK AND SUPPORT VECTOR MACHINE FOR DETECTION OF LUNG CANCER,” vol. 2, no. 2, pp. 39–42, 2015.</w:t>
      </w:r>
    </w:p>
    <w:p w:rsidR="005C385A" w:rsidRPr="005C385A" w:rsidRDefault="005C385A" w:rsidP="005C385A">
      <w:pPr>
        <w:widowControl w:val="0"/>
        <w:autoSpaceDE w:val="0"/>
        <w:autoSpaceDN w:val="0"/>
        <w:adjustRightInd w:val="0"/>
        <w:spacing w:after="0"/>
        <w:ind w:left="640" w:hanging="640"/>
        <w:rPr>
          <w:rFonts w:cs="Times New Roman"/>
          <w:noProof/>
          <w:szCs w:val="24"/>
        </w:rPr>
      </w:pPr>
      <w:r w:rsidRPr="005C385A">
        <w:rPr>
          <w:rFonts w:cs="Times New Roman"/>
          <w:noProof/>
          <w:szCs w:val="24"/>
        </w:rPr>
        <w:t>[14]</w:t>
      </w:r>
      <w:r w:rsidRPr="005C385A">
        <w:rPr>
          <w:rFonts w:cs="Times New Roman"/>
          <w:noProof/>
          <w:szCs w:val="24"/>
        </w:rPr>
        <w:tab/>
        <w:t>Y. Cao, R. Xu, and T. Chen, “Combining Convolutional Neural Network and Support Vector Machine for Sentiment Classification,” Springer, Singapore, 2015, pp. 144–155.</w:t>
      </w:r>
    </w:p>
    <w:p w:rsidR="005C385A" w:rsidRPr="005C385A" w:rsidRDefault="005C385A" w:rsidP="005C385A">
      <w:pPr>
        <w:widowControl w:val="0"/>
        <w:autoSpaceDE w:val="0"/>
        <w:autoSpaceDN w:val="0"/>
        <w:adjustRightInd w:val="0"/>
        <w:spacing w:after="0"/>
        <w:ind w:left="640" w:hanging="640"/>
        <w:rPr>
          <w:rFonts w:cs="Times New Roman"/>
          <w:noProof/>
          <w:szCs w:val="24"/>
        </w:rPr>
      </w:pPr>
      <w:r w:rsidRPr="005C385A">
        <w:rPr>
          <w:rFonts w:cs="Times New Roman"/>
          <w:noProof/>
          <w:szCs w:val="24"/>
        </w:rPr>
        <w:t>[15]</w:t>
      </w:r>
      <w:r w:rsidRPr="005C385A">
        <w:rPr>
          <w:rFonts w:cs="Times New Roman"/>
          <w:noProof/>
          <w:szCs w:val="24"/>
        </w:rPr>
        <w:tab/>
        <w:t>“Supervised Machine Learning — Dimensional Reduction and Principal Component Analysis.” [Online]. Available: https://hackernoon.com/supervised-machine-learning-dimensional-reduction-and-principal-component-analysis-614dec1f6b4c. [Accessed: 07-May-2019].</w:t>
      </w:r>
    </w:p>
    <w:p w:rsidR="005C385A" w:rsidRPr="005C385A" w:rsidRDefault="005C385A" w:rsidP="005C385A">
      <w:pPr>
        <w:widowControl w:val="0"/>
        <w:autoSpaceDE w:val="0"/>
        <w:autoSpaceDN w:val="0"/>
        <w:adjustRightInd w:val="0"/>
        <w:spacing w:after="0"/>
        <w:ind w:left="640" w:hanging="640"/>
        <w:rPr>
          <w:rFonts w:cs="Times New Roman"/>
          <w:noProof/>
          <w:szCs w:val="24"/>
        </w:rPr>
      </w:pPr>
      <w:r w:rsidRPr="005C385A">
        <w:rPr>
          <w:rFonts w:cs="Times New Roman"/>
          <w:noProof/>
          <w:szCs w:val="24"/>
        </w:rPr>
        <w:t>[16]</w:t>
      </w:r>
      <w:r w:rsidRPr="005C385A">
        <w:rPr>
          <w:rFonts w:cs="Times New Roman"/>
          <w:noProof/>
          <w:szCs w:val="24"/>
        </w:rPr>
        <w:tab/>
        <w:t xml:space="preserve">G. Schalk, D. J. McFarland, T. Hinterberger, N. Birbaumer, and J. R. Wolpaw, “BCI2000: A General-Purpose Brain-Computer Interface (BCI) System,” </w:t>
      </w:r>
      <w:r w:rsidRPr="005C385A">
        <w:rPr>
          <w:rFonts w:cs="Times New Roman"/>
          <w:i/>
          <w:iCs/>
          <w:noProof/>
          <w:szCs w:val="24"/>
        </w:rPr>
        <w:t>IEEE Trans. Biomed. Eng.</w:t>
      </w:r>
      <w:r w:rsidRPr="005C385A">
        <w:rPr>
          <w:rFonts w:cs="Times New Roman"/>
          <w:noProof/>
          <w:szCs w:val="24"/>
        </w:rPr>
        <w:t>, vol. 51, no. 6, pp. 1034–1043, Jun. 2004.</w:t>
      </w:r>
    </w:p>
    <w:p w:rsidR="005C385A" w:rsidRPr="005C385A" w:rsidRDefault="005C385A" w:rsidP="005C385A">
      <w:pPr>
        <w:widowControl w:val="0"/>
        <w:autoSpaceDE w:val="0"/>
        <w:autoSpaceDN w:val="0"/>
        <w:adjustRightInd w:val="0"/>
        <w:spacing w:after="0"/>
        <w:ind w:left="640" w:hanging="640"/>
        <w:rPr>
          <w:rFonts w:cs="Times New Roman"/>
          <w:noProof/>
          <w:szCs w:val="24"/>
        </w:rPr>
      </w:pPr>
      <w:r w:rsidRPr="005C385A">
        <w:rPr>
          <w:rFonts w:cs="Times New Roman"/>
          <w:noProof/>
          <w:szCs w:val="24"/>
        </w:rPr>
        <w:t>[17]</w:t>
      </w:r>
      <w:r w:rsidRPr="005C385A">
        <w:rPr>
          <w:rFonts w:cs="Times New Roman"/>
          <w:noProof/>
          <w:szCs w:val="24"/>
        </w:rPr>
        <w:tab/>
        <w:t xml:space="preserve">A. L. Goldberger </w:t>
      </w:r>
      <w:r w:rsidRPr="005C385A">
        <w:rPr>
          <w:rFonts w:cs="Times New Roman"/>
          <w:i/>
          <w:iCs/>
          <w:noProof/>
          <w:szCs w:val="24"/>
        </w:rPr>
        <w:t>et al.</w:t>
      </w:r>
      <w:r w:rsidRPr="005C385A">
        <w:rPr>
          <w:rFonts w:cs="Times New Roman"/>
          <w:noProof/>
          <w:szCs w:val="24"/>
        </w:rPr>
        <w:t xml:space="preserve">, “PhysioBank, PhysioToolkit, and PhysioNet,” </w:t>
      </w:r>
      <w:r w:rsidRPr="005C385A">
        <w:rPr>
          <w:rFonts w:cs="Times New Roman"/>
          <w:i/>
          <w:iCs/>
          <w:noProof/>
          <w:szCs w:val="24"/>
        </w:rPr>
        <w:t>Circulation</w:t>
      </w:r>
      <w:r w:rsidRPr="005C385A">
        <w:rPr>
          <w:rFonts w:cs="Times New Roman"/>
          <w:noProof/>
          <w:szCs w:val="24"/>
        </w:rPr>
        <w:t>, vol. 101, no. 23, Jun. 2000.</w:t>
      </w:r>
    </w:p>
    <w:p w:rsidR="005C385A" w:rsidRPr="005C385A" w:rsidRDefault="005C385A" w:rsidP="005C385A">
      <w:pPr>
        <w:widowControl w:val="0"/>
        <w:autoSpaceDE w:val="0"/>
        <w:autoSpaceDN w:val="0"/>
        <w:adjustRightInd w:val="0"/>
        <w:spacing w:after="0"/>
        <w:ind w:left="640" w:hanging="640"/>
        <w:rPr>
          <w:rFonts w:cs="Times New Roman"/>
          <w:noProof/>
          <w:szCs w:val="24"/>
        </w:rPr>
      </w:pPr>
      <w:r w:rsidRPr="005C385A">
        <w:rPr>
          <w:rFonts w:cs="Times New Roman"/>
          <w:noProof/>
          <w:szCs w:val="24"/>
        </w:rPr>
        <w:t>[18]</w:t>
      </w:r>
      <w:r w:rsidRPr="005C385A">
        <w:rPr>
          <w:rFonts w:cs="Times New Roman"/>
          <w:noProof/>
          <w:szCs w:val="24"/>
        </w:rPr>
        <w:tab/>
        <w:t>“BCI2000 | Schalk Lab.” [Online]. Available: http://www.schalklab.org/research/bci2000. [Accessed: 07-May-2019].</w:t>
      </w:r>
    </w:p>
    <w:p w:rsidR="005C385A" w:rsidRPr="005C385A" w:rsidRDefault="005C385A" w:rsidP="005C385A">
      <w:pPr>
        <w:widowControl w:val="0"/>
        <w:autoSpaceDE w:val="0"/>
        <w:autoSpaceDN w:val="0"/>
        <w:adjustRightInd w:val="0"/>
        <w:spacing w:after="0"/>
        <w:ind w:left="640" w:hanging="640"/>
        <w:rPr>
          <w:rFonts w:cs="Times New Roman"/>
          <w:noProof/>
          <w:szCs w:val="24"/>
        </w:rPr>
      </w:pPr>
      <w:r w:rsidRPr="005C385A">
        <w:rPr>
          <w:rFonts w:cs="Times New Roman"/>
          <w:noProof/>
          <w:szCs w:val="24"/>
        </w:rPr>
        <w:t>[19]</w:t>
      </w:r>
      <w:r w:rsidRPr="005C385A">
        <w:rPr>
          <w:rFonts w:cs="Times New Roman"/>
          <w:noProof/>
          <w:szCs w:val="24"/>
        </w:rPr>
        <w:tab/>
        <w:t>“Chronux Home.” [Online]. Available: http://chronux.org/. [Accessed: 07-May-2019].</w:t>
      </w:r>
    </w:p>
    <w:p w:rsidR="005C385A" w:rsidRPr="005C385A" w:rsidRDefault="005C385A" w:rsidP="005C385A">
      <w:pPr>
        <w:widowControl w:val="0"/>
        <w:autoSpaceDE w:val="0"/>
        <w:autoSpaceDN w:val="0"/>
        <w:adjustRightInd w:val="0"/>
        <w:spacing w:after="0"/>
        <w:ind w:left="640" w:hanging="640"/>
        <w:rPr>
          <w:rFonts w:cs="Times New Roman"/>
          <w:noProof/>
          <w:szCs w:val="24"/>
        </w:rPr>
      </w:pPr>
      <w:r w:rsidRPr="005C385A">
        <w:rPr>
          <w:rFonts w:cs="Times New Roman"/>
          <w:noProof/>
          <w:szCs w:val="24"/>
        </w:rPr>
        <w:t>[20]</w:t>
      </w:r>
      <w:r w:rsidRPr="005C385A">
        <w:rPr>
          <w:rFonts w:cs="Times New Roman"/>
          <w:noProof/>
          <w:szCs w:val="24"/>
        </w:rPr>
        <w:tab/>
        <w:t>“Empirical Mode Decomposition: Riding the Waves.” [Online]. Available: http://brocabrain.blogspot.be/2011/04/empirical-mode-decomposition-riding.html. [Accessed: 10-May-2018].</w:t>
      </w:r>
    </w:p>
    <w:p w:rsidR="005C385A" w:rsidRPr="005C385A" w:rsidRDefault="005C385A" w:rsidP="005C385A">
      <w:pPr>
        <w:widowControl w:val="0"/>
        <w:autoSpaceDE w:val="0"/>
        <w:autoSpaceDN w:val="0"/>
        <w:adjustRightInd w:val="0"/>
        <w:spacing w:after="0"/>
        <w:ind w:left="640" w:hanging="640"/>
        <w:rPr>
          <w:rFonts w:cs="Times New Roman"/>
          <w:noProof/>
          <w:szCs w:val="24"/>
        </w:rPr>
      </w:pPr>
      <w:r w:rsidRPr="005C385A">
        <w:rPr>
          <w:rFonts w:cs="Times New Roman"/>
          <w:noProof/>
          <w:szCs w:val="24"/>
        </w:rPr>
        <w:t>[21]</w:t>
      </w:r>
      <w:r w:rsidRPr="005C385A">
        <w:rPr>
          <w:rFonts w:cs="Times New Roman"/>
          <w:noProof/>
          <w:szCs w:val="24"/>
        </w:rPr>
        <w:tab/>
        <w:t>C. E. Shannon and W. Weaver, “THE MATHEMATICAL THEORY OF COMMUNICATION,” 1949.</w:t>
      </w:r>
    </w:p>
    <w:p w:rsidR="005C385A" w:rsidRPr="005C385A" w:rsidRDefault="005C385A" w:rsidP="005C385A">
      <w:pPr>
        <w:widowControl w:val="0"/>
        <w:autoSpaceDE w:val="0"/>
        <w:autoSpaceDN w:val="0"/>
        <w:adjustRightInd w:val="0"/>
        <w:spacing w:after="0"/>
        <w:ind w:left="640" w:hanging="640"/>
        <w:rPr>
          <w:rFonts w:cs="Times New Roman"/>
          <w:noProof/>
          <w:szCs w:val="24"/>
        </w:rPr>
      </w:pPr>
      <w:r w:rsidRPr="005C385A">
        <w:rPr>
          <w:rFonts w:cs="Times New Roman"/>
          <w:noProof/>
          <w:szCs w:val="24"/>
        </w:rPr>
        <w:t>[22]</w:t>
      </w:r>
      <w:r w:rsidRPr="005C385A">
        <w:rPr>
          <w:rFonts w:cs="Times New Roman"/>
          <w:noProof/>
          <w:szCs w:val="24"/>
        </w:rPr>
        <w:tab/>
        <w:t xml:space="preserve">S. Aydın, H. M. Saraoğlu, and S. Kara, “Log Energy Entropy-Based EEG Classification with Multilayer Neural Networks in Seizure,” </w:t>
      </w:r>
      <w:r w:rsidRPr="005C385A">
        <w:rPr>
          <w:rFonts w:cs="Times New Roman"/>
          <w:i/>
          <w:iCs/>
          <w:noProof/>
          <w:szCs w:val="24"/>
        </w:rPr>
        <w:t>Ann. Biomed. Eng.</w:t>
      </w:r>
      <w:r w:rsidRPr="005C385A">
        <w:rPr>
          <w:rFonts w:cs="Times New Roman"/>
          <w:noProof/>
          <w:szCs w:val="24"/>
        </w:rPr>
        <w:t>, vol. 37, no. 12, pp. 2626–2630, Dec. 2009.</w:t>
      </w:r>
    </w:p>
    <w:p w:rsidR="005C385A" w:rsidRPr="005C385A" w:rsidRDefault="005C385A" w:rsidP="005C385A">
      <w:pPr>
        <w:widowControl w:val="0"/>
        <w:autoSpaceDE w:val="0"/>
        <w:autoSpaceDN w:val="0"/>
        <w:adjustRightInd w:val="0"/>
        <w:spacing w:after="0"/>
        <w:ind w:left="640" w:hanging="640"/>
        <w:rPr>
          <w:rFonts w:cs="Times New Roman"/>
          <w:noProof/>
          <w:szCs w:val="24"/>
        </w:rPr>
      </w:pPr>
      <w:r w:rsidRPr="005C385A">
        <w:rPr>
          <w:rFonts w:cs="Times New Roman"/>
          <w:noProof/>
          <w:szCs w:val="24"/>
        </w:rPr>
        <w:t>[23]</w:t>
      </w:r>
      <w:r w:rsidRPr="005C385A">
        <w:rPr>
          <w:rFonts w:cs="Times New Roman"/>
          <w:noProof/>
          <w:szCs w:val="24"/>
        </w:rPr>
        <w:tab/>
        <w:t xml:space="preserve">S. M. Pincus, “Approximate entropy as a measure of system complexity.,” </w:t>
      </w:r>
      <w:r w:rsidRPr="005C385A">
        <w:rPr>
          <w:rFonts w:cs="Times New Roman"/>
          <w:i/>
          <w:iCs/>
          <w:noProof/>
          <w:szCs w:val="24"/>
        </w:rPr>
        <w:t>Proc. Natl. Acad. Sci. U. S. A.</w:t>
      </w:r>
      <w:r w:rsidRPr="005C385A">
        <w:rPr>
          <w:rFonts w:cs="Times New Roman"/>
          <w:noProof/>
          <w:szCs w:val="24"/>
        </w:rPr>
        <w:t>, vol. 88, no. 6, pp. 2297–301, Mar. 1991.</w:t>
      </w:r>
    </w:p>
    <w:p w:rsidR="005C385A" w:rsidRPr="005C385A" w:rsidRDefault="005C385A" w:rsidP="005C385A">
      <w:pPr>
        <w:widowControl w:val="0"/>
        <w:autoSpaceDE w:val="0"/>
        <w:autoSpaceDN w:val="0"/>
        <w:adjustRightInd w:val="0"/>
        <w:spacing w:after="0"/>
        <w:ind w:left="640" w:hanging="640"/>
        <w:rPr>
          <w:rFonts w:cs="Times New Roman"/>
          <w:noProof/>
          <w:szCs w:val="24"/>
        </w:rPr>
      </w:pPr>
      <w:r w:rsidRPr="005C385A">
        <w:rPr>
          <w:rFonts w:cs="Times New Roman"/>
          <w:noProof/>
          <w:szCs w:val="24"/>
        </w:rPr>
        <w:t>[24]</w:t>
      </w:r>
      <w:r w:rsidRPr="005C385A">
        <w:rPr>
          <w:rFonts w:cs="Times New Roman"/>
          <w:noProof/>
          <w:szCs w:val="24"/>
        </w:rPr>
        <w:tab/>
        <w:t xml:space="preserve">J. S. Richman and J. R. Moorman, “Physiological time-series analysis using approximate entropy and sample entropy,” </w:t>
      </w:r>
      <w:r w:rsidRPr="005C385A">
        <w:rPr>
          <w:rFonts w:cs="Times New Roman"/>
          <w:i/>
          <w:iCs/>
          <w:noProof/>
          <w:szCs w:val="24"/>
        </w:rPr>
        <w:t>Am. J. Physiol. Circ. Physiol.</w:t>
      </w:r>
      <w:r w:rsidRPr="005C385A">
        <w:rPr>
          <w:rFonts w:cs="Times New Roman"/>
          <w:noProof/>
          <w:szCs w:val="24"/>
        </w:rPr>
        <w:t>, vol. 278, no. 6, pp. H2039–H2049, Jun. 2000.</w:t>
      </w:r>
    </w:p>
    <w:p w:rsidR="005C385A" w:rsidRPr="005C385A" w:rsidRDefault="005C385A" w:rsidP="005C385A">
      <w:pPr>
        <w:widowControl w:val="0"/>
        <w:autoSpaceDE w:val="0"/>
        <w:autoSpaceDN w:val="0"/>
        <w:adjustRightInd w:val="0"/>
        <w:spacing w:after="0"/>
        <w:ind w:left="640" w:hanging="640"/>
        <w:rPr>
          <w:rFonts w:cs="Times New Roman"/>
          <w:noProof/>
          <w:szCs w:val="24"/>
        </w:rPr>
      </w:pPr>
      <w:r w:rsidRPr="005C385A">
        <w:rPr>
          <w:rFonts w:cs="Times New Roman"/>
          <w:noProof/>
          <w:szCs w:val="24"/>
        </w:rPr>
        <w:lastRenderedPageBreak/>
        <w:t>[25]</w:t>
      </w:r>
      <w:r w:rsidRPr="005C385A">
        <w:rPr>
          <w:rFonts w:cs="Times New Roman"/>
          <w:noProof/>
          <w:szCs w:val="24"/>
        </w:rPr>
        <w:tab/>
        <w:t>E. W. Weisstein, “Cross-Correlation.”</w:t>
      </w:r>
    </w:p>
    <w:p w:rsidR="005C385A" w:rsidRPr="005C385A" w:rsidRDefault="005C385A" w:rsidP="005C385A">
      <w:pPr>
        <w:widowControl w:val="0"/>
        <w:autoSpaceDE w:val="0"/>
        <w:autoSpaceDN w:val="0"/>
        <w:adjustRightInd w:val="0"/>
        <w:spacing w:after="0"/>
        <w:ind w:left="640" w:hanging="640"/>
        <w:rPr>
          <w:rFonts w:cs="Times New Roman"/>
          <w:noProof/>
          <w:szCs w:val="24"/>
        </w:rPr>
      </w:pPr>
      <w:r w:rsidRPr="005C385A">
        <w:rPr>
          <w:rFonts w:cs="Times New Roman"/>
          <w:noProof/>
          <w:szCs w:val="24"/>
        </w:rPr>
        <w:t>[26]</w:t>
      </w:r>
      <w:r w:rsidRPr="005C385A">
        <w:rPr>
          <w:rFonts w:cs="Times New Roman"/>
          <w:noProof/>
          <w:szCs w:val="24"/>
        </w:rPr>
        <w:tab/>
        <w:t xml:space="preserve">M. H. Hassoun and M. H., </w:t>
      </w:r>
      <w:r w:rsidRPr="005C385A">
        <w:rPr>
          <w:rFonts w:cs="Times New Roman"/>
          <w:i/>
          <w:iCs/>
          <w:noProof/>
          <w:szCs w:val="24"/>
        </w:rPr>
        <w:t>Fundamentals of artificial neural networks</w:t>
      </w:r>
      <w:r w:rsidRPr="005C385A">
        <w:rPr>
          <w:rFonts w:cs="Times New Roman"/>
          <w:noProof/>
          <w:szCs w:val="24"/>
        </w:rPr>
        <w:t>. MIT Press, 1995.</w:t>
      </w:r>
    </w:p>
    <w:p w:rsidR="005C385A" w:rsidRPr="005C385A" w:rsidRDefault="005C385A" w:rsidP="005C385A">
      <w:pPr>
        <w:widowControl w:val="0"/>
        <w:autoSpaceDE w:val="0"/>
        <w:autoSpaceDN w:val="0"/>
        <w:adjustRightInd w:val="0"/>
        <w:spacing w:after="0"/>
        <w:ind w:left="640" w:hanging="640"/>
        <w:rPr>
          <w:rFonts w:cs="Times New Roman"/>
          <w:noProof/>
          <w:szCs w:val="24"/>
        </w:rPr>
      </w:pPr>
      <w:r w:rsidRPr="005C385A">
        <w:rPr>
          <w:rFonts w:cs="Times New Roman"/>
          <w:noProof/>
          <w:szCs w:val="24"/>
        </w:rPr>
        <w:t>[27]</w:t>
      </w:r>
      <w:r w:rsidRPr="005C385A">
        <w:rPr>
          <w:rFonts w:cs="Times New Roman"/>
          <w:noProof/>
          <w:szCs w:val="24"/>
        </w:rPr>
        <w:tab/>
        <w:t>C. Szegedy, V. Vanhoucke, S. Ioffe, J. Shlens, and Z. Wojna, “Rethinking the Inception Architecture for Computer Vision,” Dec. 2015.</w:t>
      </w:r>
    </w:p>
    <w:p w:rsidR="005C385A" w:rsidRPr="005C385A" w:rsidRDefault="005C385A" w:rsidP="005C385A">
      <w:pPr>
        <w:widowControl w:val="0"/>
        <w:autoSpaceDE w:val="0"/>
        <w:autoSpaceDN w:val="0"/>
        <w:adjustRightInd w:val="0"/>
        <w:spacing w:after="0"/>
        <w:ind w:left="640" w:hanging="640"/>
        <w:rPr>
          <w:rFonts w:cs="Times New Roman"/>
          <w:noProof/>
          <w:szCs w:val="24"/>
        </w:rPr>
      </w:pPr>
      <w:r w:rsidRPr="005C385A">
        <w:rPr>
          <w:rFonts w:cs="Times New Roman"/>
          <w:noProof/>
          <w:szCs w:val="24"/>
        </w:rPr>
        <w:t>[28]</w:t>
      </w:r>
      <w:r w:rsidRPr="005C385A">
        <w:rPr>
          <w:rFonts w:cs="Times New Roman"/>
          <w:noProof/>
          <w:szCs w:val="24"/>
        </w:rPr>
        <w:tab/>
        <w:t xml:space="preserve">H. Abdi and L. J. Williams, “Principal component analysis,” </w:t>
      </w:r>
      <w:r w:rsidRPr="005C385A">
        <w:rPr>
          <w:rFonts w:cs="Times New Roman"/>
          <w:i/>
          <w:iCs/>
          <w:noProof/>
          <w:szCs w:val="24"/>
        </w:rPr>
        <w:t>Wiley Interdiscip. Rev. Comput. Stat.</w:t>
      </w:r>
      <w:r w:rsidRPr="005C385A">
        <w:rPr>
          <w:rFonts w:cs="Times New Roman"/>
          <w:noProof/>
          <w:szCs w:val="24"/>
        </w:rPr>
        <w:t>, vol. 2, no. 4, pp. 433–459, Jul. 2010.</w:t>
      </w:r>
    </w:p>
    <w:p w:rsidR="005C385A" w:rsidRPr="005C385A" w:rsidRDefault="005C385A" w:rsidP="005C385A">
      <w:pPr>
        <w:widowControl w:val="0"/>
        <w:autoSpaceDE w:val="0"/>
        <w:autoSpaceDN w:val="0"/>
        <w:adjustRightInd w:val="0"/>
        <w:spacing w:after="0"/>
        <w:ind w:left="640" w:hanging="640"/>
        <w:rPr>
          <w:rFonts w:cs="Times New Roman"/>
          <w:noProof/>
        </w:rPr>
      </w:pPr>
      <w:r w:rsidRPr="005C385A">
        <w:rPr>
          <w:rFonts w:cs="Times New Roman"/>
          <w:noProof/>
          <w:szCs w:val="24"/>
        </w:rPr>
        <w:t>[29]</w:t>
      </w:r>
      <w:r w:rsidRPr="005C385A">
        <w:rPr>
          <w:rFonts w:cs="Times New Roman"/>
          <w:noProof/>
          <w:szCs w:val="24"/>
        </w:rPr>
        <w:tab/>
        <w:t>D. P. Kingma and J. Ba, “Adam: A Method for Stochastic Optimization,” Dec. 2014.</w:t>
      </w:r>
    </w:p>
    <w:p w:rsidR="001128A0" w:rsidRPr="00D34C59" w:rsidRDefault="00B41864" w:rsidP="00D34C59">
      <w:pPr>
        <w:spacing w:after="0"/>
        <w:ind w:firstLine="0"/>
        <w:rPr>
          <w:rFonts w:eastAsia="Times New Roman" w:cs="Times New Roman"/>
          <w:color w:val="000000" w:themeColor="text1"/>
          <w:lang w:val="en-US" w:eastAsia="ru-RU"/>
        </w:rPr>
      </w:pPr>
      <w:r>
        <w:rPr>
          <w:rFonts w:eastAsia="Times New Roman" w:cs="Times New Roman"/>
          <w:color w:val="FF0000"/>
          <w:lang w:val="en-US" w:eastAsia="ru-RU"/>
        </w:rPr>
        <w:fldChar w:fldCharType="end"/>
      </w:r>
    </w:p>
    <w:sectPr w:rsidR="001128A0" w:rsidRPr="00D34C5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4D20" w:rsidRDefault="001D4D20" w:rsidP="00476ED3">
      <w:pPr>
        <w:spacing w:after="0"/>
      </w:pPr>
      <w:r>
        <w:separator/>
      </w:r>
    </w:p>
  </w:endnote>
  <w:endnote w:type="continuationSeparator" w:id="0">
    <w:p w:rsidR="001D4D20" w:rsidRDefault="001D4D20" w:rsidP="00476E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4D20" w:rsidRDefault="001D4D20" w:rsidP="00476ED3">
      <w:pPr>
        <w:spacing w:after="0"/>
      </w:pPr>
      <w:r>
        <w:separator/>
      </w:r>
    </w:p>
  </w:footnote>
  <w:footnote w:type="continuationSeparator" w:id="0">
    <w:p w:rsidR="001D4D20" w:rsidRDefault="001D4D20" w:rsidP="00476ED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60876"/>
    <w:multiLevelType w:val="hybridMultilevel"/>
    <w:tmpl w:val="A13635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42B1789"/>
    <w:multiLevelType w:val="hybridMultilevel"/>
    <w:tmpl w:val="887098C8"/>
    <w:lvl w:ilvl="0" w:tplc="04190001">
      <w:start w:val="1"/>
      <w:numFmt w:val="bullet"/>
      <w:lvlText w:val=""/>
      <w:lvlJc w:val="left"/>
      <w:pPr>
        <w:ind w:left="1776" w:hanging="360"/>
      </w:pPr>
      <w:rPr>
        <w:rFonts w:ascii="Symbol" w:hAnsi="Symbol" w:hint="default"/>
      </w:rPr>
    </w:lvl>
    <w:lvl w:ilvl="1" w:tplc="04190003">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 w15:restartNumberingAfterBreak="0">
    <w:nsid w:val="12C95261"/>
    <w:multiLevelType w:val="hybridMultilevel"/>
    <w:tmpl w:val="291429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A590ACD"/>
    <w:multiLevelType w:val="hybridMultilevel"/>
    <w:tmpl w:val="2F4C078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2E1D58B3"/>
    <w:multiLevelType w:val="hybridMultilevel"/>
    <w:tmpl w:val="0360B13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429337DF"/>
    <w:multiLevelType w:val="hybridMultilevel"/>
    <w:tmpl w:val="63AA094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47B41344"/>
    <w:multiLevelType w:val="hybridMultilevel"/>
    <w:tmpl w:val="F8D0D5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EC820E6"/>
    <w:multiLevelType w:val="hybridMultilevel"/>
    <w:tmpl w:val="1E261F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0"/>
  </w:num>
  <w:num w:numId="5">
    <w:abstractNumId w:val="5"/>
  </w:num>
  <w:num w:numId="6">
    <w:abstractNumId w:val="6"/>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6ED3"/>
    <w:rsid w:val="000172C8"/>
    <w:rsid w:val="00037797"/>
    <w:rsid w:val="000417EB"/>
    <w:rsid w:val="00051572"/>
    <w:rsid w:val="00073E7A"/>
    <w:rsid w:val="000C016F"/>
    <w:rsid w:val="00107A74"/>
    <w:rsid w:val="00107D3D"/>
    <w:rsid w:val="001128A0"/>
    <w:rsid w:val="001400B3"/>
    <w:rsid w:val="001425DD"/>
    <w:rsid w:val="00153DFB"/>
    <w:rsid w:val="00157012"/>
    <w:rsid w:val="001D4D20"/>
    <w:rsid w:val="001E02A0"/>
    <w:rsid w:val="001F4B9A"/>
    <w:rsid w:val="0022475A"/>
    <w:rsid w:val="002A4508"/>
    <w:rsid w:val="002C5EBD"/>
    <w:rsid w:val="002D633B"/>
    <w:rsid w:val="00320B16"/>
    <w:rsid w:val="0033335B"/>
    <w:rsid w:val="003C5F09"/>
    <w:rsid w:val="003F2D97"/>
    <w:rsid w:val="0047659F"/>
    <w:rsid w:val="00476ED3"/>
    <w:rsid w:val="004A53B9"/>
    <w:rsid w:val="004D255D"/>
    <w:rsid w:val="00501EF6"/>
    <w:rsid w:val="00502E56"/>
    <w:rsid w:val="00547A44"/>
    <w:rsid w:val="00564940"/>
    <w:rsid w:val="0058263D"/>
    <w:rsid w:val="005A335E"/>
    <w:rsid w:val="005A44BA"/>
    <w:rsid w:val="005A6BD6"/>
    <w:rsid w:val="005B60E2"/>
    <w:rsid w:val="005C385A"/>
    <w:rsid w:val="005F26F5"/>
    <w:rsid w:val="00604FBE"/>
    <w:rsid w:val="006051C5"/>
    <w:rsid w:val="0060550F"/>
    <w:rsid w:val="00613BAC"/>
    <w:rsid w:val="006521C1"/>
    <w:rsid w:val="00687D7A"/>
    <w:rsid w:val="006F36C7"/>
    <w:rsid w:val="0070376C"/>
    <w:rsid w:val="0070391F"/>
    <w:rsid w:val="007743E8"/>
    <w:rsid w:val="00785B96"/>
    <w:rsid w:val="007904E6"/>
    <w:rsid w:val="007D365C"/>
    <w:rsid w:val="008031A9"/>
    <w:rsid w:val="008143EB"/>
    <w:rsid w:val="00850CCD"/>
    <w:rsid w:val="00875F09"/>
    <w:rsid w:val="008C4832"/>
    <w:rsid w:val="00910906"/>
    <w:rsid w:val="00962CB1"/>
    <w:rsid w:val="0099159D"/>
    <w:rsid w:val="00A11097"/>
    <w:rsid w:val="00A17BE4"/>
    <w:rsid w:val="00A40B94"/>
    <w:rsid w:val="00A51CD3"/>
    <w:rsid w:val="00A67AAA"/>
    <w:rsid w:val="00A7164C"/>
    <w:rsid w:val="00A86B95"/>
    <w:rsid w:val="00A96AEA"/>
    <w:rsid w:val="00AF48D8"/>
    <w:rsid w:val="00B05684"/>
    <w:rsid w:val="00B3556D"/>
    <w:rsid w:val="00B41043"/>
    <w:rsid w:val="00B41864"/>
    <w:rsid w:val="00B50B34"/>
    <w:rsid w:val="00B73CB4"/>
    <w:rsid w:val="00BA093A"/>
    <w:rsid w:val="00BA0B89"/>
    <w:rsid w:val="00BC0BA0"/>
    <w:rsid w:val="00BC6FA6"/>
    <w:rsid w:val="00BE6E2E"/>
    <w:rsid w:val="00BF1EA1"/>
    <w:rsid w:val="00C008BE"/>
    <w:rsid w:val="00C520AE"/>
    <w:rsid w:val="00C6702D"/>
    <w:rsid w:val="00CA7CBE"/>
    <w:rsid w:val="00CB06EA"/>
    <w:rsid w:val="00CE5468"/>
    <w:rsid w:val="00D022BB"/>
    <w:rsid w:val="00D34C59"/>
    <w:rsid w:val="00D35D34"/>
    <w:rsid w:val="00D5171C"/>
    <w:rsid w:val="00D71042"/>
    <w:rsid w:val="00DF7F96"/>
    <w:rsid w:val="00E51AB6"/>
    <w:rsid w:val="00E62FBB"/>
    <w:rsid w:val="00E63D6D"/>
    <w:rsid w:val="00E73FEF"/>
    <w:rsid w:val="00EC5978"/>
    <w:rsid w:val="00F37BBF"/>
    <w:rsid w:val="00F82E47"/>
    <w:rsid w:val="00FB5E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955D9C5-C0DE-4669-9DBF-29B66EE2F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A093A"/>
    <w:pPr>
      <w:spacing w:after="120" w:line="240" w:lineRule="auto"/>
      <w:ind w:firstLine="567"/>
    </w:pPr>
    <w:rPr>
      <w:rFonts w:ascii="Times New Roman" w:hAnsi="Times New Roman"/>
    </w:rPr>
  </w:style>
  <w:style w:type="paragraph" w:styleId="1">
    <w:name w:val="heading 1"/>
    <w:basedOn w:val="a"/>
    <w:next w:val="a"/>
    <w:link w:val="10"/>
    <w:uiPriority w:val="9"/>
    <w:qFormat/>
    <w:rsid w:val="00687D7A"/>
    <w:pPr>
      <w:keepNext/>
      <w:keepLines/>
      <w:spacing w:before="120"/>
      <w:ind w:firstLine="0"/>
      <w:outlineLvl w:val="0"/>
    </w:pPr>
    <w:rPr>
      <w:rFonts w:eastAsiaTheme="majorEastAsia" w:cstheme="majorBidi"/>
      <w:color w:val="000000" w:themeColor="text1"/>
      <w:sz w:val="28"/>
      <w:szCs w:val="32"/>
    </w:rPr>
  </w:style>
  <w:style w:type="paragraph" w:styleId="2">
    <w:name w:val="heading 2"/>
    <w:basedOn w:val="a"/>
    <w:next w:val="a"/>
    <w:link w:val="20"/>
    <w:uiPriority w:val="9"/>
    <w:unhideWhenUsed/>
    <w:qFormat/>
    <w:rsid w:val="00BA093A"/>
    <w:pPr>
      <w:keepNext/>
      <w:keepLines/>
      <w:spacing w:after="40"/>
      <w:ind w:firstLine="0"/>
      <w:outlineLvl w:val="1"/>
    </w:pPr>
    <w:rPr>
      <w:rFonts w:eastAsiaTheme="majorEastAsia" w:cstheme="majorBidi"/>
      <w:color w:val="000000" w:themeColor="text1"/>
      <w:sz w:val="24"/>
      <w:szCs w:val="26"/>
    </w:rPr>
  </w:style>
  <w:style w:type="paragraph" w:styleId="3">
    <w:name w:val="heading 3"/>
    <w:basedOn w:val="a"/>
    <w:next w:val="a"/>
    <w:link w:val="30"/>
    <w:uiPriority w:val="9"/>
    <w:unhideWhenUsed/>
    <w:qFormat/>
    <w:rsid w:val="00BA093A"/>
    <w:pPr>
      <w:keepNext/>
      <w:keepLines/>
      <w:spacing w:after="40"/>
      <w:ind w:firstLine="0"/>
      <w:outlineLvl w:val="2"/>
    </w:pPr>
    <w:rPr>
      <w:rFonts w:eastAsiaTheme="majorEastAsia" w:cstheme="majorBidi"/>
      <w:color w:val="000000" w:themeColor="text1"/>
      <w:sz w:val="24"/>
      <w:szCs w:val="24"/>
    </w:rPr>
  </w:style>
  <w:style w:type="paragraph" w:styleId="4">
    <w:name w:val="heading 4"/>
    <w:basedOn w:val="a"/>
    <w:next w:val="a"/>
    <w:link w:val="40"/>
    <w:uiPriority w:val="9"/>
    <w:unhideWhenUsed/>
    <w:qFormat/>
    <w:rsid w:val="003F2D97"/>
    <w:pPr>
      <w:keepNext/>
      <w:keepLines/>
      <w:spacing w:before="40" w:after="40"/>
      <w:ind w:firstLine="0"/>
      <w:outlineLvl w:val="3"/>
    </w:pPr>
    <w:rPr>
      <w:rFonts w:asciiTheme="majorHAnsi" w:eastAsiaTheme="majorEastAsia" w:hAnsiTheme="majorHAnsi" w:cstheme="majorBidi"/>
      <w:i/>
      <w:i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76ED3"/>
    <w:pPr>
      <w:tabs>
        <w:tab w:val="center" w:pos="4677"/>
        <w:tab w:val="right" w:pos="9355"/>
      </w:tabs>
      <w:spacing w:after="0"/>
    </w:pPr>
  </w:style>
  <w:style w:type="character" w:customStyle="1" w:styleId="a4">
    <w:name w:val="Верхний колонтитул Знак"/>
    <w:basedOn w:val="a0"/>
    <w:link w:val="a3"/>
    <w:uiPriority w:val="99"/>
    <w:rsid w:val="00476ED3"/>
  </w:style>
  <w:style w:type="paragraph" w:styleId="a5">
    <w:name w:val="footer"/>
    <w:basedOn w:val="a"/>
    <w:link w:val="a6"/>
    <w:uiPriority w:val="99"/>
    <w:unhideWhenUsed/>
    <w:rsid w:val="00476ED3"/>
    <w:pPr>
      <w:tabs>
        <w:tab w:val="center" w:pos="4677"/>
        <w:tab w:val="right" w:pos="9355"/>
      </w:tabs>
      <w:spacing w:after="0"/>
    </w:pPr>
  </w:style>
  <w:style w:type="character" w:customStyle="1" w:styleId="a6">
    <w:name w:val="Нижний колонтитул Знак"/>
    <w:basedOn w:val="a0"/>
    <w:link w:val="a5"/>
    <w:uiPriority w:val="99"/>
    <w:rsid w:val="00476ED3"/>
  </w:style>
  <w:style w:type="paragraph" w:styleId="a7">
    <w:name w:val="Normal (Web)"/>
    <w:basedOn w:val="a"/>
    <w:uiPriority w:val="99"/>
    <w:semiHidden/>
    <w:unhideWhenUsed/>
    <w:rsid w:val="00476ED3"/>
    <w:pPr>
      <w:spacing w:before="100" w:beforeAutospacing="1" w:after="100" w:afterAutospacing="1"/>
    </w:pPr>
    <w:rPr>
      <w:rFonts w:eastAsia="Times New Roman" w:cs="Times New Roman"/>
      <w:sz w:val="24"/>
      <w:szCs w:val="24"/>
      <w:lang w:eastAsia="ru-RU"/>
    </w:rPr>
  </w:style>
  <w:style w:type="paragraph" w:styleId="a8">
    <w:name w:val="caption"/>
    <w:basedOn w:val="a"/>
    <w:next w:val="a"/>
    <w:uiPriority w:val="35"/>
    <w:unhideWhenUsed/>
    <w:qFormat/>
    <w:rsid w:val="006F36C7"/>
    <w:pPr>
      <w:spacing w:after="200"/>
    </w:pPr>
    <w:rPr>
      <w:i/>
      <w:iCs/>
      <w:color w:val="44546A" w:themeColor="text2"/>
      <w:sz w:val="18"/>
      <w:szCs w:val="18"/>
    </w:rPr>
  </w:style>
  <w:style w:type="table" w:styleId="a9">
    <w:name w:val="Grid Table Light"/>
    <w:basedOn w:val="a1"/>
    <w:uiPriority w:val="40"/>
    <w:rsid w:val="001570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a">
    <w:name w:val="Table Grid"/>
    <w:basedOn w:val="a1"/>
    <w:uiPriority w:val="39"/>
    <w:rsid w:val="001570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687D7A"/>
    <w:rPr>
      <w:rFonts w:ascii="Times New Roman" w:eastAsiaTheme="majorEastAsia" w:hAnsi="Times New Roman" w:cstheme="majorBidi"/>
      <w:color w:val="000000" w:themeColor="text1"/>
      <w:sz w:val="28"/>
      <w:szCs w:val="32"/>
    </w:rPr>
  </w:style>
  <w:style w:type="character" w:customStyle="1" w:styleId="20">
    <w:name w:val="Заголовок 2 Знак"/>
    <w:basedOn w:val="a0"/>
    <w:link w:val="2"/>
    <w:uiPriority w:val="9"/>
    <w:rsid w:val="00BA093A"/>
    <w:rPr>
      <w:rFonts w:ascii="Times New Roman" w:eastAsiaTheme="majorEastAsia" w:hAnsi="Times New Roman" w:cstheme="majorBidi"/>
      <w:color w:val="000000" w:themeColor="text1"/>
      <w:sz w:val="24"/>
      <w:szCs w:val="26"/>
    </w:rPr>
  </w:style>
  <w:style w:type="character" w:customStyle="1" w:styleId="30">
    <w:name w:val="Заголовок 3 Знак"/>
    <w:basedOn w:val="a0"/>
    <w:link w:val="3"/>
    <w:uiPriority w:val="9"/>
    <w:rsid w:val="00BA093A"/>
    <w:rPr>
      <w:rFonts w:ascii="Times New Roman" w:eastAsiaTheme="majorEastAsia" w:hAnsi="Times New Roman" w:cstheme="majorBidi"/>
      <w:color w:val="000000" w:themeColor="text1"/>
      <w:sz w:val="24"/>
      <w:szCs w:val="24"/>
    </w:rPr>
  </w:style>
  <w:style w:type="character" w:customStyle="1" w:styleId="40">
    <w:name w:val="Заголовок 4 Знак"/>
    <w:basedOn w:val="a0"/>
    <w:link w:val="4"/>
    <w:uiPriority w:val="9"/>
    <w:rsid w:val="003F2D97"/>
    <w:rPr>
      <w:rFonts w:asciiTheme="majorHAnsi" w:eastAsiaTheme="majorEastAsia" w:hAnsiTheme="majorHAnsi" w:cstheme="majorBidi"/>
      <w:i/>
      <w:iCs/>
      <w:color w:val="000000" w:themeColor="text1"/>
    </w:rPr>
  </w:style>
  <w:style w:type="paragraph" w:styleId="ab">
    <w:name w:val="No Spacing"/>
    <w:uiPriority w:val="1"/>
    <w:qFormat/>
    <w:rsid w:val="003F2D97"/>
    <w:pPr>
      <w:spacing w:before="40" w:after="40" w:line="240" w:lineRule="auto"/>
    </w:pPr>
    <w:rPr>
      <w:rFonts w:ascii="Times New Roman" w:hAnsi="Times New Roman"/>
      <w:color w:val="000000" w:themeColor="text1"/>
    </w:rPr>
  </w:style>
  <w:style w:type="paragraph" w:styleId="ac">
    <w:name w:val="List Paragraph"/>
    <w:basedOn w:val="a"/>
    <w:uiPriority w:val="34"/>
    <w:qFormat/>
    <w:rsid w:val="00D34C59"/>
    <w:pPr>
      <w:ind w:left="720"/>
      <w:contextualSpacing/>
    </w:pPr>
  </w:style>
  <w:style w:type="paragraph" w:styleId="ad">
    <w:name w:val="footnote text"/>
    <w:basedOn w:val="a"/>
    <w:link w:val="ae"/>
    <w:uiPriority w:val="99"/>
    <w:semiHidden/>
    <w:unhideWhenUsed/>
    <w:rsid w:val="002A4508"/>
    <w:pPr>
      <w:spacing w:after="0"/>
    </w:pPr>
    <w:rPr>
      <w:sz w:val="20"/>
      <w:szCs w:val="20"/>
    </w:rPr>
  </w:style>
  <w:style w:type="character" w:customStyle="1" w:styleId="ae">
    <w:name w:val="Текст сноски Знак"/>
    <w:basedOn w:val="a0"/>
    <w:link w:val="ad"/>
    <w:uiPriority w:val="99"/>
    <w:semiHidden/>
    <w:rsid w:val="002A4508"/>
    <w:rPr>
      <w:rFonts w:ascii="Times New Roman" w:hAnsi="Times New Roman"/>
      <w:sz w:val="20"/>
      <w:szCs w:val="20"/>
    </w:rPr>
  </w:style>
  <w:style w:type="character" w:styleId="af">
    <w:name w:val="footnote reference"/>
    <w:basedOn w:val="a0"/>
    <w:uiPriority w:val="99"/>
    <w:semiHidden/>
    <w:unhideWhenUsed/>
    <w:rsid w:val="002A45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4346163">
      <w:bodyDiv w:val="1"/>
      <w:marLeft w:val="0"/>
      <w:marRight w:val="0"/>
      <w:marTop w:val="0"/>
      <w:marBottom w:val="0"/>
      <w:divBdr>
        <w:top w:val="none" w:sz="0" w:space="0" w:color="auto"/>
        <w:left w:val="none" w:sz="0" w:space="0" w:color="auto"/>
        <w:bottom w:val="none" w:sz="0" w:space="0" w:color="auto"/>
        <w:right w:val="none" w:sz="0" w:space="0" w:color="auto"/>
      </w:divBdr>
    </w:div>
    <w:div w:id="923219697">
      <w:bodyDiv w:val="1"/>
      <w:marLeft w:val="0"/>
      <w:marRight w:val="0"/>
      <w:marTop w:val="0"/>
      <w:marBottom w:val="0"/>
      <w:divBdr>
        <w:top w:val="none" w:sz="0" w:space="0" w:color="auto"/>
        <w:left w:val="none" w:sz="0" w:space="0" w:color="auto"/>
        <w:bottom w:val="none" w:sz="0" w:space="0" w:color="auto"/>
        <w:right w:val="none" w:sz="0" w:space="0" w:color="auto"/>
      </w:divBdr>
    </w:div>
    <w:div w:id="1263151060">
      <w:bodyDiv w:val="1"/>
      <w:marLeft w:val="0"/>
      <w:marRight w:val="0"/>
      <w:marTop w:val="0"/>
      <w:marBottom w:val="0"/>
      <w:divBdr>
        <w:top w:val="none" w:sz="0" w:space="0" w:color="auto"/>
        <w:left w:val="none" w:sz="0" w:space="0" w:color="auto"/>
        <w:bottom w:val="none" w:sz="0" w:space="0" w:color="auto"/>
        <w:right w:val="none" w:sz="0" w:space="0" w:color="auto"/>
      </w:divBdr>
    </w:div>
    <w:div w:id="1567304647">
      <w:bodyDiv w:val="1"/>
      <w:marLeft w:val="0"/>
      <w:marRight w:val="0"/>
      <w:marTop w:val="0"/>
      <w:marBottom w:val="0"/>
      <w:divBdr>
        <w:top w:val="none" w:sz="0" w:space="0" w:color="auto"/>
        <w:left w:val="none" w:sz="0" w:space="0" w:color="auto"/>
        <w:bottom w:val="none" w:sz="0" w:space="0" w:color="auto"/>
        <w:right w:val="none" w:sz="0" w:space="0" w:color="auto"/>
      </w:divBdr>
    </w:div>
    <w:div w:id="1634557770">
      <w:bodyDiv w:val="1"/>
      <w:marLeft w:val="0"/>
      <w:marRight w:val="0"/>
      <w:marTop w:val="0"/>
      <w:marBottom w:val="0"/>
      <w:divBdr>
        <w:top w:val="none" w:sz="0" w:space="0" w:color="auto"/>
        <w:left w:val="none" w:sz="0" w:space="0" w:color="auto"/>
        <w:bottom w:val="none" w:sz="0" w:space="0" w:color="auto"/>
        <w:right w:val="none" w:sz="0" w:space="0" w:color="auto"/>
      </w:divBdr>
    </w:div>
    <w:div w:id="1807967162">
      <w:bodyDiv w:val="1"/>
      <w:marLeft w:val="0"/>
      <w:marRight w:val="0"/>
      <w:marTop w:val="0"/>
      <w:marBottom w:val="0"/>
      <w:divBdr>
        <w:top w:val="none" w:sz="0" w:space="0" w:color="auto"/>
        <w:left w:val="none" w:sz="0" w:space="0" w:color="auto"/>
        <w:bottom w:val="none" w:sz="0" w:space="0" w:color="auto"/>
        <w:right w:val="none" w:sz="0" w:space="0" w:color="auto"/>
      </w:divBdr>
    </w:div>
    <w:div w:id="1936328268">
      <w:bodyDiv w:val="1"/>
      <w:marLeft w:val="0"/>
      <w:marRight w:val="0"/>
      <w:marTop w:val="0"/>
      <w:marBottom w:val="0"/>
      <w:divBdr>
        <w:top w:val="none" w:sz="0" w:space="0" w:color="auto"/>
        <w:left w:val="none" w:sz="0" w:space="0" w:color="auto"/>
        <w:bottom w:val="none" w:sz="0" w:space="0" w:color="auto"/>
        <w:right w:val="none" w:sz="0" w:space="0" w:color="auto"/>
      </w:divBdr>
    </w:div>
    <w:div w:id="1959946468">
      <w:bodyDiv w:val="1"/>
      <w:marLeft w:val="0"/>
      <w:marRight w:val="0"/>
      <w:marTop w:val="0"/>
      <w:marBottom w:val="0"/>
      <w:divBdr>
        <w:top w:val="none" w:sz="0" w:space="0" w:color="auto"/>
        <w:left w:val="none" w:sz="0" w:space="0" w:color="auto"/>
        <w:bottom w:val="none" w:sz="0" w:space="0" w:color="auto"/>
        <w:right w:val="none" w:sz="0" w:space="0" w:color="auto"/>
      </w:divBdr>
    </w:div>
    <w:div w:id="209770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44395-76E7-489C-96B0-3A1B47F40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3131</TotalTime>
  <Pages>10</Pages>
  <Words>11780</Words>
  <Characters>67150</Characters>
  <Application>Microsoft Office Word</Application>
  <DocSecurity>0</DocSecurity>
  <Lines>559</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Nastassya Horlava</dc:creator>
  <cp:keywords/>
  <dc:description/>
  <cp:lastModifiedBy>Nastassya Horlava</cp:lastModifiedBy>
  <cp:revision>23</cp:revision>
  <dcterms:created xsi:type="dcterms:W3CDTF">2019-05-07T11:19:00Z</dcterms:created>
  <dcterms:modified xsi:type="dcterms:W3CDTF">2019-06-05T11:06:00Z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c7383efb-98df-39e1-a450-56cb3b730174</vt:lpwstr>
  </property>
  <property fmtid="{D5CDD505-2E9C-101B-9397-08002B2CF9AE}" pid="24" name="Mendeley Citation Style_1">
    <vt:lpwstr>http://www.zotero.org/styles/ieee</vt:lpwstr>
  </property>
</Properties>
</file>