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041393BD" w14:textId="6D0958BD" w:rsidR="004A5400"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00AC0391">
              <w:rPr>
                <w:rFonts w:ascii="Times New Roman" w:hAnsi="Times New Roman"/>
                <w:color w:val="000000" w:themeColor="text1"/>
                <w:sz w:val="14"/>
                <w:szCs w:val="14"/>
                <w:lang w:val="kk-KZ" w:eastAsia="en-US"/>
              </w:rPr>
              <w:t>01</w:t>
            </w:r>
            <w:r w:rsidRPr="002F19B1">
              <w:rPr>
                <w:rFonts w:ascii="Times New Roman" w:hAnsi="Times New Roman"/>
                <w:color w:val="000000" w:themeColor="text1"/>
                <w:sz w:val="14"/>
                <w:szCs w:val="14"/>
                <w:lang w:val="kk-KZ" w:eastAsia="en-US"/>
              </w:rPr>
              <w:t>.0</w:t>
            </w:r>
            <w:r w:rsidR="00AC0391">
              <w:rPr>
                <w:rFonts w:ascii="Times New Roman" w:hAnsi="Times New Roman"/>
                <w:color w:val="000000" w:themeColor="text1"/>
                <w:sz w:val="14"/>
                <w:szCs w:val="14"/>
                <w:lang w:val="kk-KZ" w:eastAsia="en-US"/>
              </w:rPr>
              <w:t>7</w:t>
            </w:r>
            <w:r w:rsidRPr="002F19B1">
              <w:rPr>
                <w:rFonts w:ascii="Times New Roman" w:hAnsi="Times New Roman"/>
                <w:color w:val="000000" w:themeColor="text1"/>
                <w:sz w:val="14"/>
                <w:szCs w:val="14"/>
                <w:lang w:val="kk-KZ" w:eastAsia="en-US"/>
              </w:rPr>
              <w:t>.202</w:t>
            </w:r>
            <w:r w:rsidR="00AC0391">
              <w:rPr>
                <w:rFonts w:ascii="Times New Roman" w:hAnsi="Times New Roman"/>
                <w:color w:val="000000" w:themeColor="text1"/>
                <w:sz w:val="14"/>
                <w:szCs w:val="14"/>
                <w:lang w:val="kk-KZ" w:eastAsia="en-US"/>
              </w:rPr>
              <w:t>3</w:t>
            </w:r>
            <w:r w:rsidRPr="002F19B1">
              <w:rPr>
                <w:rFonts w:ascii="Times New Roman" w:hAnsi="Times New Roman"/>
                <w:color w:val="000000" w:themeColor="text1"/>
                <w:sz w:val="14"/>
                <w:szCs w:val="14"/>
                <w:lang w:val="kk-KZ" w:eastAsia="en-US"/>
              </w:rPr>
              <w:t xml:space="preserve"> күнгі № </w:t>
            </w:r>
            <w:r w:rsidR="00AC0391">
              <w:rPr>
                <w:rFonts w:ascii="Times New Roman" w:hAnsi="Times New Roman"/>
                <w:color w:val="000000" w:themeColor="text1"/>
                <w:sz w:val="14"/>
                <w:szCs w:val="14"/>
                <w:lang w:val="kk-KZ" w:eastAsia="en-US"/>
              </w:rPr>
              <w:t>147</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7A7940" w14:paraId="4A0D1B61" w14:textId="77777777" w:rsidTr="00766021">
              <w:tc>
                <w:tcPr>
                  <w:tcW w:w="4985" w:type="dxa"/>
                  <w:vAlign w:val="bottom"/>
                </w:tcPr>
                <w:p w14:paraId="61CE7FE3" w14:textId="77777777" w:rsidR="004A5400" w:rsidRPr="00DF3A77" w:rsidRDefault="004A5400" w:rsidP="004A5400">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53690C48" w14:textId="53AD5249" w:rsidR="00F470A8"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AC0391">
              <w:rPr>
                <w:color w:val="000000" w:themeColor="text1"/>
                <w:sz w:val="14"/>
                <w:szCs w:val="14"/>
                <w:lang w:val="ru-RU"/>
              </w:rPr>
              <w:t>01</w:t>
            </w:r>
            <w:r w:rsidR="00184A66" w:rsidRPr="00C755D0">
              <w:rPr>
                <w:color w:val="000000" w:themeColor="text1"/>
                <w:sz w:val="14"/>
                <w:szCs w:val="14"/>
              </w:rPr>
              <w:t>.</w:t>
            </w:r>
            <w:r w:rsidR="003A7F5D" w:rsidRPr="00C755D0">
              <w:rPr>
                <w:color w:val="000000" w:themeColor="text1"/>
                <w:sz w:val="14"/>
                <w:szCs w:val="14"/>
                <w:lang w:val="kk-KZ"/>
              </w:rPr>
              <w:t>0</w:t>
            </w:r>
            <w:r w:rsidR="00AC0391">
              <w:rPr>
                <w:color w:val="000000" w:themeColor="text1"/>
                <w:sz w:val="14"/>
                <w:szCs w:val="14"/>
                <w:lang w:val="kk-KZ"/>
              </w:rPr>
              <w:t>7</w:t>
            </w:r>
            <w:r w:rsidR="00184A66" w:rsidRPr="00C755D0">
              <w:rPr>
                <w:color w:val="000000" w:themeColor="text1"/>
                <w:sz w:val="14"/>
                <w:szCs w:val="14"/>
              </w:rPr>
              <w:t>.202</w:t>
            </w:r>
            <w:r w:rsidR="00AC0391">
              <w:rPr>
                <w:color w:val="000000" w:themeColor="text1"/>
                <w:sz w:val="14"/>
                <w:szCs w:val="14"/>
                <w:lang w:val="ru-RU"/>
              </w:rPr>
              <w:t>3</w:t>
            </w:r>
            <w:r w:rsidR="00500DE8" w:rsidRPr="00C755D0">
              <w:rPr>
                <w:color w:val="000000" w:themeColor="text1"/>
                <w:sz w:val="14"/>
                <w:szCs w:val="14"/>
                <w:lang w:val="kk-KZ"/>
              </w:rPr>
              <w:t xml:space="preserve"> </w:t>
            </w:r>
            <w:r w:rsidR="00500DE8" w:rsidRPr="00C755D0">
              <w:rPr>
                <w:color w:val="000000" w:themeColor="text1"/>
                <w:sz w:val="14"/>
                <w:szCs w:val="14"/>
              </w:rPr>
              <w:t>№</w:t>
            </w:r>
            <w:r w:rsidR="00AC0391">
              <w:rPr>
                <w:color w:val="000000" w:themeColor="text1"/>
                <w:sz w:val="14"/>
                <w:szCs w:val="14"/>
                <w:lang w:val="ru-RU"/>
              </w:rPr>
              <w:t>147</w:t>
            </w:r>
            <w:r w:rsidR="00184A66" w:rsidRPr="00C755D0">
              <w:rPr>
                <w:color w:val="000000" w:themeColor="text1"/>
                <w:sz w:val="14"/>
                <w:szCs w:val="14"/>
              </w:rPr>
              <w:t>,</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rsidRPr="007A7940" w14:paraId="05E0C36C" w14:textId="77777777" w:rsidTr="00766021">
              <w:tc>
                <w:tcPr>
                  <w:tcW w:w="5019" w:type="dxa"/>
                  <w:vAlign w:val="bottom"/>
                </w:tcPr>
                <w:p w14:paraId="7B7D02C9" w14:textId="77777777" w:rsidR="004A5400" w:rsidRPr="00826D7E" w:rsidRDefault="004A5400" w:rsidP="004A5400">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1C424534" w:rsidR="002D57CA" w:rsidRPr="002F19B1" w:rsidRDefault="00F470A8" w:rsidP="002F19B1">
            <w:pPr>
              <w:pStyle w:val="21"/>
              <w:shd w:val="clear" w:color="auto" w:fill="FFFFFF" w:themeFill="background1"/>
              <w:tabs>
                <w:tab w:val="left" w:pos="567"/>
              </w:tabs>
              <w:ind w:right="-52"/>
              <w:rPr>
                <w:sz w:val="10"/>
                <w:szCs w:val="10"/>
                <w:lang w:val="ru-RU"/>
              </w:rPr>
            </w:pPr>
            <w:r w:rsidRPr="00C458F8">
              <w:rPr>
                <w:sz w:val="10"/>
                <w:szCs w:val="10"/>
                <w:lang w:val="en-US"/>
              </w:rPr>
              <w:t xml:space="preserve">                     </w:t>
            </w:r>
            <w:r w:rsidRPr="002F19B1">
              <w:rPr>
                <w:sz w:val="10"/>
                <w:szCs w:val="10"/>
                <w:lang w:val="ru-RU"/>
              </w:rPr>
              <w:t xml:space="preserve">(фамилия, имя, </w:t>
            </w:r>
            <w:r w:rsidR="00306B62" w:rsidRPr="002F19B1">
              <w:rPr>
                <w:sz w:val="10"/>
                <w:szCs w:val="10"/>
                <w:lang w:val="ru-RU"/>
              </w:rPr>
              <w:t>отчество)</w:t>
            </w:r>
            <w:r w:rsidR="00306B62" w:rsidRPr="002F19B1">
              <w:rPr>
                <w:sz w:val="14"/>
                <w:szCs w:val="14"/>
              </w:rPr>
              <w:t xml:space="preserve"> </w:t>
            </w:r>
            <w:r w:rsidR="00306B62" w:rsidRPr="002F19B1">
              <w:rPr>
                <w:sz w:val="14"/>
                <w:szCs w:val="14"/>
                <w:lang w:val="ru-RU"/>
              </w:rPr>
              <w:t xml:space="preserve"> </w:t>
            </w:r>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33C061C4" w14:textId="4D4D21F0" w:rsidR="00945190" w:rsidRDefault="00945190" w:rsidP="004A5400">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7A7940" w14:paraId="794C3CC3" w14:textId="77777777" w:rsidTr="00766021">
              <w:tc>
                <w:tcPr>
                  <w:tcW w:w="4985" w:type="dxa"/>
                </w:tcPr>
                <w:p w14:paraId="14180A35"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7A7940" w14:paraId="53D9F822" w14:textId="77777777" w:rsidTr="00766021">
              <w:tc>
                <w:tcPr>
                  <w:tcW w:w="4985" w:type="dxa"/>
                </w:tcPr>
                <w:p w14:paraId="3E62155A"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003D8AB5" w14:textId="77777777" w:rsidR="004A540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4A5400" w14:paraId="1FD07A34" w14:textId="77777777" w:rsidTr="00766021">
              <w:tc>
                <w:tcPr>
                  <w:tcW w:w="2014" w:type="dxa"/>
                  <w:tcBorders>
                    <w:left w:val="nil"/>
                    <w:bottom w:val="single" w:sz="4" w:space="0" w:color="auto"/>
                  </w:tcBorders>
                  <w:vAlign w:val="bottom"/>
                </w:tcPr>
                <w:p w14:paraId="53FF0124" w14:textId="3FAE176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8DBB58A" w14:textId="77777777" w:rsidR="004A5400" w:rsidRDefault="004A5400" w:rsidP="004A5400">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4A5400" w:rsidRPr="007A7940" w14:paraId="54FD7689" w14:textId="77777777" w:rsidTr="00766021">
              <w:tc>
                <w:tcPr>
                  <w:tcW w:w="313" w:type="dxa"/>
                  <w:vAlign w:val="bottom"/>
                </w:tcPr>
                <w:p w14:paraId="2EBD1313" w14:textId="77777777" w:rsidR="004A5400" w:rsidRDefault="004A5400" w:rsidP="004A5400">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26917A93" w14:textId="5280C05C" w:rsidR="004A5400" w:rsidRDefault="004A5400" w:rsidP="00411F0B">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3618157F" w14:textId="77777777" w:rsidR="004A5400" w:rsidRDefault="004A5400" w:rsidP="004A5400">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31EC17BD" w14:textId="77777777" w:rsidR="00C458F8"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w:t>
            </w:r>
          </w:p>
          <w:tbl>
            <w:tblPr>
              <w:tblStyle w:val="a3"/>
              <w:tblW w:w="5221" w:type="dxa"/>
              <w:tblLayout w:type="fixed"/>
              <w:tblCellMar>
                <w:left w:w="0" w:type="dxa"/>
                <w:right w:w="0" w:type="dxa"/>
              </w:tblCellMar>
              <w:tblLook w:val="04A0" w:firstRow="1" w:lastRow="0" w:firstColumn="1" w:lastColumn="0" w:noHBand="0" w:noVBand="1"/>
            </w:tblPr>
            <w:tblGrid>
              <w:gridCol w:w="1166"/>
              <w:gridCol w:w="567"/>
              <w:gridCol w:w="3488"/>
            </w:tblGrid>
            <w:tr w:rsidR="00C458F8" w:rsidRPr="00C458F8" w14:paraId="2C95E784" w14:textId="77777777" w:rsidTr="00C458F8">
              <w:tc>
                <w:tcPr>
                  <w:tcW w:w="1166" w:type="dxa"/>
                  <w:tcBorders>
                    <w:top w:val="nil"/>
                    <w:left w:val="nil"/>
                    <w:bottom w:val="nil"/>
                    <w:right w:val="nil"/>
                  </w:tcBorders>
                  <w:vAlign w:val="bottom"/>
                </w:tcPr>
                <w:p w14:paraId="49577238" w14:textId="7CBC6E07" w:rsidR="00C458F8" w:rsidRDefault="00C458F8" w:rsidP="00C458F8">
                  <w:pPr>
                    <w:pStyle w:val="21"/>
                    <w:tabs>
                      <w:tab w:val="left" w:pos="318"/>
                      <w:tab w:val="left" w:pos="426"/>
                      <w:tab w:val="left" w:pos="595"/>
                      <w:tab w:val="left" w:pos="5529"/>
                    </w:tabs>
                    <w:jc w:val="left"/>
                    <w:rPr>
                      <w:b/>
                      <w:sz w:val="14"/>
                      <w:szCs w:val="14"/>
                      <w:lang w:val="kk-KZ"/>
                    </w:rPr>
                  </w:pPr>
                  <w:r w:rsidRPr="002F19B1">
                    <w:rPr>
                      <w:sz w:val="14"/>
                      <w:szCs w:val="14"/>
                      <w:lang w:val="kk-KZ"/>
                    </w:rPr>
                    <w:t>кезеңінде кемінде</w:t>
                  </w:r>
                </w:p>
              </w:tc>
              <w:tc>
                <w:tcPr>
                  <w:tcW w:w="567" w:type="dxa"/>
                  <w:tcBorders>
                    <w:top w:val="nil"/>
                    <w:left w:val="nil"/>
                    <w:bottom w:val="single" w:sz="4" w:space="0" w:color="auto"/>
                    <w:right w:val="nil"/>
                  </w:tcBorders>
                  <w:vAlign w:val="bottom"/>
                </w:tcPr>
                <w:p w14:paraId="3AC5AFE7" w14:textId="7C6F28FC" w:rsidR="00C458F8" w:rsidRDefault="00C458F8" w:rsidP="0007642E">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C458F8">
                    <w:rPr>
                      <w:sz w:val="14"/>
                      <w:szCs w:val="14"/>
                      <w:lang w:val="kk-KZ"/>
                    </w:rPr>
                    <w:t>cr</w:t>
                  </w:r>
                  <w:r w:rsidRPr="00043BD7">
                    <w:rPr>
                      <w:sz w:val="14"/>
                      <w:szCs w:val="14"/>
                      <w:lang w:val="kk-KZ"/>
                    </w:rPr>
                    <w:t>}</w:t>
                  </w:r>
                </w:p>
              </w:tc>
              <w:tc>
                <w:tcPr>
                  <w:tcW w:w="3488" w:type="dxa"/>
                  <w:tcBorders>
                    <w:top w:val="nil"/>
                    <w:left w:val="nil"/>
                    <w:bottom w:val="nil"/>
                    <w:right w:val="nil"/>
                  </w:tcBorders>
                  <w:vAlign w:val="bottom"/>
                </w:tcPr>
                <w:p w14:paraId="4CF9F76D" w14:textId="6D89F84A" w:rsidR="00C458F8" w:rsidRPr="00C458F8" w:rsidRDefault="00C458F8" w:rsidP="00C458F8">
                  <w:pPr>
                    <w:pStyle w:val="21"/>
                    <w:tabs>
                      <w:tab w:val="left" w:pos="318"/>
                      <w:tab w:val="left" w:pos="426"/>
                      <w:tab w:val="left" w:pos="595"/>
                      <w:tab w:val="left" w:pos="5529"/>
                    </w:tabs>
                    <w:jc w:val="left"/>
                    <w:rPr>
                      <w:b/>
                      <w:sz w:val="14"/>
                      <w:szCs w:val="14"/>
                      <w:lang w:val="kk-KZ"/>
                    </w:rPr>
                  </w:pPr>
                  <w:r w:rsidRPr="00C458F8">
                    <w:rPr>
                      <w:b/>
                      <w:sz w:val="14"/>
                      <w:szCs w:val="14"/>
                      <w:lang w:val="kk-KZ"/>
                    </w:rPr>
                    <w:t xml:space="preserve"> </w:t>
                  </w:r>
                  <w:r w:rsidRPr="002F19B1">
                    <w:rPr>
                      <w:sz w:val="14"/>
                      <w:szCs w:val="14"/>
                      <w:lang w:val="kk-KZ"/>
                    </w:rPr>
                    <w:t>академиялық кредитті игеруі болып табылады.</w:t>
                  </w:r>
                </w:p>
              </w:tc>
            </w:tr>
          </w:tbl>
          <w:p w14:paraId="0906B7FD" w14:textId="77777777" w:rsidR="00A71D50" w:rsidRPr="002F19B1" w:rsidRDefault="00A71D50" w:rsidP="00C458F8">
            <w:pPr>
              <w:shd w:val="clear" w:color="auto" w:fill="FFFFFF" w:themeFill="background1"/>
              <w:tabs>
                <w:tab w:val="right" w:pos="5670"/>
              </w:tabs>
              <w:jc w:val="both"/>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658F48DA" w14:textId="175AD611" w:rsidR="00945190" w:rsidRDefault="00945190" w:rsidP="004A5400">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084D6DB9" w14:textId="77777777" w:rsidTr="00766021">
              <w:tc>
                <w:tcPr>
                  <w:tcW w:w="5019" w:type="dxa"/>
                  <w:vAlign w:val="bottom"/>
                </w:tcPr>
                <w:p w14:paraId="04CB5A22"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11172EBA" w14:textId="77777777" w:rsidTr="00766021">
              <w:tc>
                <w:tcPr>
                  <w:tcW w:w="5019" w:type="dxa"/>
                  <w:vAlign w:val="bottom"/>
                </w:tcPr>
                <w:p w14:paraId="3457384A"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4A5400" w14:paraId="7C2C2CDB" w14:textId="77777777" w:rsidTr="00766021">
              <w:tc>
                <w:tcPr>
                  <w:tcW w:w="3609" w:type="dxa"/>
                  <w:tcBorders>
                    <w:left w:val="nil"/>
                  </w:tcBorders>
                  <w:vAlign w:val="bottom"/>
                </w:tcPr>
                <w:p w14:paraId="35E23724" w14:textId="77777777" w:rsidR="004A5400" w:rsidRDefault="004A5400" w:rsidP="004A5400">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426A1ECB" w14:textId="7777777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79DEB969" w14:textId="77777777" w:rsidR="004A5400"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4A5400" w14:paraId="2C3576C7" w14:textId="77777777" w:rsidTr="00766021">
              <w:tc>
                <w:tcPr>
                  <w:tcW w:w="1908" w:type="dxa"/>
                  <w:vAlign w:val="bottom"/>
                </w:tcPr>
                <w:p w14:paraId="5AF596F6" w14:textId="77777777" w:rsidR="004A5400" w:rsidRDefault="004A5400" w:rsidP="00411F0B">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1AAD4159" w14:textId="77777777" w:rsidR="004A5400" w:rsidRDefault="004A5400" w:rsidP="004A5400">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03B0AEFB" w14:textId="77777777" w:rsidR="004A5400" w:rsidRPr="000141AB" w:rsidRDefault="004A5400" w:rsidP="004A5400">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4A5400"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786083">
              <w:rPr>
                <w:sz w:val="14"/>
                <w:szCs w:val="14"/>
                <w:lang w:val="kk-KZ"/>
              </w:rPr>
              <w:lastRenderedPageBreak/>
              <w:t xml:space="preserve">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4A5400" w:rsidRPr="007A7940" w14:paraId="36D32312" w14:textId="77777777" w:rsidTr="00766021">
              <w:tc>
                <w:tcPr>
                  <w:tcW w:w="248" w:type="dxa"/>
                  <w:tcBorders>
                    <w:bottom w:val="nil"/>
                  </w:tcBorders>
                </w:tcPr>
                <w:p w14:paraId="6CE437F1"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0A431097"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49E0240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4A5400" w:rsidRPr="007A7940" w14:paraId="318CCD9E"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5CF52D0C"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44CE1873"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proofErr w:type="spellStart"/>
            <w:r w:rsidR="00A71D50" w:rsidRPr="00786083">
              <w:rPr>
                <w:sz w:val="14"/>
                <w:szCs w:val="14"/>
              </w:rPr>
              <w:t>осещать</w:t>
            </w:r>
            <w:proofErr w:type="spellEnd"/>
            <w:r w:rsidR="00A71D50" w:rsidRPr="00786083">
              <w:rPr>
                <w:sz w:val="14"/>
                <w:szCs w:val="14"/>
              </w:rPr>
              <w:t xml:space="preserve">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proofErr w:type="spellStart"/>
            <w:r w:rsidR="00A71D50" w:rsidRPr="00786083">
              <w:rPr>
                <w:sz w:val="14"/>
                <w:szCs w:val="14"/>
              </w:rPr>
              <w:t>важительно</w:t>
            </w:r>
            <w:proofErr w:type="spellEnd"/>
            <w:r w:rsidR="00A71D50" w:rsidRPr="00786083">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786083">
              <w:rPr>
                <w:sz w:val="14"/>
                <w:szCs w:val="14"/>
              </w:rPr>
              <w:t>чес</w:t>
            </w:r>
            <w:r w:rsidR="002F19B1" w:rsidRPr="00786083">
              <w:rPr>
                <w:sz w:val="14"/>
                <w:szCs w:val="14"/>
                <w:lang w:val="ru-RU"/>
              </w:rPr>
              <w:t>т</w:t>
            </w:r>
            <w:r w:rsidR="00A71D50" w:rsidRPr="00786083">
              <w:rPr>
                <w:sz w:val="14"/>
                <w:szCs w:val="14"/>
              </w:rPr>
              <w:t>ности</w:t>
            </w:r>
            <w:proofErr w:type="spellEnd"/>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proofErr w:type="spellStart"/>
            <w:r w:rsidR="00A71D50" w:rsidRPr="00786083">
              <w:rPr>
                <w:sz w:val="14"/>
                <w:szCs w:val="14"/>
              </w:rPr>
              <w:t>ечени</w:t>
            </w:r>
            <w:r w:rsidR="00A71D50" w:rsidRPr="00786083">
              <w:rPr>
                <w:sz w:val="14"/>
                <w:szCs w:val="14"/>
                <w:lang w:val="ru-RU"/>
              </w:rPr>
              <w:t>е</w:t>
            </w:r>
            <w:proofErr w:type="spellEnd"/>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жегодно</w:t>
            </w:r>
            <w:proofErr w:type="spellEnd"/>
            <w:r w:rsidR="00A71D50" w:rsidRPr="00786083">
              <w:rPr>
                <w:sz w:val="14"/>
                <w:szCs w:val="14"/>
              </w:rPr>
              <w:t xml:space="preserve">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proofErr w:type="spellStart"/>
            <w:r w:rsidR="00A71D50" w:rsidRPr="00786083">
              <w:rPr>
                <w:sz w:val="14"/>
                <w:szCs w:val="14"/>
              </w:rPr>
              <w:t>амостоятельно</w:t>
            </w:r>
            <w:proofErr w:type="spellEnd"/>
            <w:r w:rsidR="00A71D50" w:rsidRPr="00786083">
              <w:rPr>
                <w:sz w:val="14"/>
                <w:szCs w:val="14"/>
              </w:rPr>
              <w:t xml:space="preserve"> пройти процедуру </w:t>
            </w:r>
            <w:proofErr w:type="spellStart"/>
            <w:r w:rsidR="00A71D50" w:rsidRPr="00786083">
              <w:rPr>
                <w:sz w:val="14"/>
                <w:szCs w:val="14"/>
              </w:rPr>
              <w:t>нострификации</w:t>
            </w:r>
            <w:proofErr w:type="spellEnd"/>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жедневно</w:t>
            </w:r>
            <w:proofErr w:type="spellEnd"/>
            <w:r w:rsidR="00A71D50" w:rsidRPr="00786083">
              <w:rPr>
                <w:sz w:val="14"/>
                <w:szCs w:val="14"/>
              </w:rPr>
              <w:t xml:space="preserve"> </w:t>
            </w:r>
            <w:proofErr w:type="spellStart"/>
            <w:r w:rsidR="00A71D50" w:rsidRPr="00786083">
              <w:rPr>
                <w:sz w:val="14"/>
                <w:szCs w:val="14"/>
                <w:lang w:val="ru-RU"/>
              </w:rPr>
              <w:t>ознакамливаться</w:t>
            </w:r>
            <w:proofErr w:type="spellEnd"/>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proofErr w:type="spellStart"/>
            <w:r w:rsidR="00A71D50" w:rsidRPr="00786083">
              <w:rPr>
                <w:sz w:val="14"/>
                <w:szCs w:val="14"/>
              </w:rPr>
              <w:t>облюдать</w:t>
            </w:r>
            <w:proofErr w:type="spellEnd"/>
            <w:r w:rsidR="00A71D50" w:rsidRPr="00786083">
              <w:rPr>
                <w:sz w:val="14"/>
                <w:szCs w:val="14"/>
              </w:rPr>
              <w:t xml:space="preserve">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00A66DB3" w14:textId="2C0C3059"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з</w:t>
            </w:r>
            <w:r w:rsidR="0033491D" w:rsidRPr="00786083">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proofErr w:type="spellStart"/>
            <w:r w:rsidR="00A71D50" w:rsidRPr="00786083">
              <w:rPr>
                <w:sz w:val="14"/>
                <w:szCs w:val="14"/>
              </w:rPr>
              <w:t>редоставлять</w:t>
            </w:r>
            <w:proofErr w:type="spellEnd"/>
            <w:r w:rsidR="00A71D50" w:rsidRPr="00786083">
              <w:rPr>
                <w:sz w:val="14"/>
                <w:szCs w:val="14"/>
              </w:rPr>
              <w:t xml:space="preserve">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proofErr w:type="spellStart"/>
            <w:r w:rsidR="00A71D50" w:rsidRPr="00786083">
              <w:rPr>
                <w:rStyle w:val="s0"/>
                <w:color w:val="auto"/>
                <w:sz w:val="14"/>
                <w:szCs w:val="14"/>
              </w:rPr>
              <w:t>редоставлять</w:t>
            </w:r>
            <w:proofErr w:type="spellEnd"/>
            <w:r w:rsidR="00A71D50" w:rsidRPr="00786083">
              <w:rPr>
                <w:rStyle w:val="s0"/>
                <w:color w:val="auto"/>
                <w:sz w:val="14"/>
                <w:szCs w:val="14"/>
              </w:rPr>
              <w:t xml:space="preserve">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proofErr w:type="spellStart"/>
            <w:r w:rsidR="00A71D50" w:rsidRPr="00786083">
              <w:rPr>
                <w:sz w:val="14"/>
                <w:szCs w:val="14"/>
              </w:rPr>
              <w:t>существлять</w:t>
            </w:r>
            <w:proofErr w:type="spellEnd"/>
            <w:r w:rsidR="00A71D50" w:rsidRPr="00786083">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п</w:t>
            </w:r>
            <w:proofErr w:type="spellStart"/>
            <w:r w:rsidR="00A71D50" w:rsidRPr="00786083">
              <w:rPr>
                <w:sz w:val="14"/>
                <w:szCs w:val="14"/>
              </w:rPr>
              <w:t>роводить</w:t>
            </w:r>
            <w:proofErr w:type="spellEnd"/>
            <w:r w:rsidR="00A71D50" w:rsidRPr="00786083">
              <w:rPr>
                <w:sz w:val="14"/>
                <w:szCs w:val="14"/>
              </w:rPr>
              <w:t xml:space="preserve">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t>п</w:t>
            </w:r>
            <w:proofErr w:type="spellStart"/>
            <w:r w:rsidR="00A71D50" w:rsidRPr="00786083">
              <w:rPr>
                <w:sz w:val="14"/>
                <w:szCs w:val="14"/>
              </w:rPr>
              <w:t>ри</w:t>
            </w:r>
            <w:proofErr w:type="spellEnd"/>
            <w:r w:rsidR="00A71D50" w:rsidRPr="00786083">
              <w:rPr>
                <w:sz w:val="14"/>
                <w:szCs w:val="14"/>
              </w:rPr>
              <w:t xml:space="preserve">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w:t>
            </w:r>
            <w:r w:rsidR="00A71D50" w:rsidRPr="00786083">
              <w:rPr>
                <w:sz w:val="14"/>
                <w:szCs w:val="14"/>
              </w:rPr>
              <w:lastRenderedPageBreak/>
              <w:t xml:space="preserve">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Pr="00786083">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4A5400" w14:paraId="7C5F4519" w14:textId="77777777" w:rsidTr="00766021">
              <w:tc>
                <w:tcPr>
                  <w:tcW w:w="248" w:type="dxa"/>
                  <w:tcBorders>
                    <w:bottom w:val="nil"/>
                  </w:tcBorders>
                </w:tcPr>
                <w:p w14:paraId="7848C9DF"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1B75783C"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049251F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4A5400" w14:paraId="13E1C199"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6DEABE26"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618DB190"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33D42503" w:rsidR="00A71D50" w:rsidRPr="00786083" w:rsidRDefault="004A5400" w:rsidP="004A5400">
            <w:pPr>
              <w:shd w:val="clear" w:color="auto" w:fill="FFFFFF" w:themeFill="background1"/>
              <w:tabs>
                <w:tab w:val="left" w:pos="352"/>
                <w:tab w:val="left" w:pos="567"/>
              </w:tabs>
              <w:jc w:val="both"/>
              <w:rPr>
                <w:rFonts w:ascii="Times New Roman" w:hAnsi="Times New Roman"/>
                <w:sz w:val="14"/>
                <w:szCs w:val="14"/>
              </w:rPr>
            </w:pPr>
            <w:r w:rsidRPr="004A5400">
              <w:rPr>
                <w:rFonts w:ascii="Times New Roman" w:hAnsi="Times New Roman"/>
                <w:sz w:val="14"/>
                <w:szCs w:val="14"/>
              </w:rPr>
              <w:t xml:space="preserve">4.2. </w:t>
            </w:r>
            <w:r w:rsidR="00AD24F9"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32707934" w:rsidR="00A71D50" w:rsidRPr="004A5400" w:rsidRDefault="00A71D50" w:rsidP="004A5400">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A5400">
              <w:rPr>
                <w:rFonts w:ascii="Times New Roman" w:hAnsi="Times New Roman"/>
                <w:sz w:val="14"/>
                <w:szCs w:val="14"/>
              </w:rPr>
              <w:t xml:space="preserve">Оплата стоимости обучения производится </w:t>
            </w:r>
            <w:r w:rsidR="00DE7435" w:rsidRPr="004A5400">
              <w:rPr>
                <w:rFonts w:ascii="Times New Roman" w:hAnsi="Times New Roman"/>
                <w:sz w:val="14"/>
                <w:szCs w:val="14"/>
              </w:rPr>
              <w:t>Обучающимся</w:t>
            </w:r>
            <w:r w:rsidRPr="004A5400">
              <w:rPr>
                <w:rFonts w:ascii="Times New Roman" w:hAnsi="Times New Roman"/>
                <w:sz w:val="14"/>
                <w:szCs w:val="14"/>
              </w:rPr>
              <w:t xml:space="preserve"> в соответствии с графиком оплаты (Приложение № 1 к Договору).</w:t>
            </w:r>
          </w:p>
          <w:p w14:paraId="6CB09769" w14:textId="162C070E" w:rsidR="001402A4" w:rsidRPr="004D2AF8" w:rsidRDefault="00906FA0" w:rsidP="004D2AF8">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D2AF8">
              <w:rPr>
                <w:rFonts w:ascii="Times New Roman" w:hAnsi="Times New Roman"/>
                <w:sz w:val="14"/>
                <w:szCs w:val="14"/>
              </w:rPr>
              <w:t>Предусмотренная настоящим Договором стоимость обучения,</w:t>
            </w:r>
            <w:r w:rsidR="006205CF" w:rsidRPr="004D2AF8">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4D2AF8">
              <w:rPr>
                <w:rFonts w:ascii="Times New Roman" w:hAnsi="Times New Roman"/>
                <w:sz w:val="14"/>
                <w:szCs w:val="14"/>
              </w:rPr>
              <w:t>,</w:t>
            </w:r>
            <w:r w:rsidR="006205CF" w:rsidRPr="004D2AF8">
              <w:rPr>
                <w:rFonts w:ascii="Times New Roman" w:hAnsi="Times New Roman"/>
                <w:sz w:val="14"/>
                <w:szCs w:val="14"/>
              </w:rPr>
              <w:t xml:space="preserve"> </w:t>
            </w:r>
            <w:r w:rsidR="00F3604D" w:rsidRPr="004D2AF8">
              <w:rPr>
                <w:rFonts w:ascii="Times New Roman" w:hAnsi="Times New Roman"/>
                <w:sz w:val="14"/>
                <w:szCs w:val="14"/>
              </w:rPr>
              <w:t>е</w:t>
            </w:r>
            <w:r w:rsidR="001402A4" w:rsidRPr="004D2AF8">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4D2AF8">
              <w:rPr>
                <w:rFonts w:ascii="Times New Roman" w:hAnsi="Times New Roman"/>
                <w:sz w:val="14"/>
                <w:szCs w:val="14"/>
              </w:rPr>
              <w:t xml:space="preserve"> </w:t>
            </w:r>
            <w:r w:rsidR="00F3604D" w:rsidRPr="004D2AF8">
              <w:rPr>
                <w:rFonts w:ascii="Times New Roman" w:hAnsi="Times New Roman"/>
                <w:sz w:val="14"/>
                <w:szCs w:val="14"/>
                <w:lang w:val="kk-KZ"/>
              </w:rPr>
              <w:t>или</w:t>
            </w:r>
            <w:r w:rsidR="00F3604D" w:rsidRPr="004D2AF8">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86083">
              <w:rPr>
                <w:rFonts w:ascii="Times New Roman" w:hAnsi="Times New Roman"/>
                <w:bCs/>
                <w:sz w:val="14"/>
                <w:szCs w:val="14"/>
              </w:rPr>
              <w:t>отчисл</w:t>
            </w:r>
            <w:proofErr w:type="spellEnd"/>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4D2AF8">
            <w:pPr>
              <w:pStyle w:val="21"/>
              <w:numPr>
                <w:ilvl w:val="1"/>
                <w:numId w:val="40"/>
              </w:numPr>
              <w:shd w:val="clear" w:color="auto" w:fill="FFFFFF" w:themeFill="background1"/>
              <w:tabs>
                <w:tab w:val="left" w:pos="34"/>
                <w:tab w:val="left" w:pos="142"/>
                <w:tab w:val="left" w:pos="248"/>
                <w:tab w:val="left" w:pos="352"/>
                <w:tab w:val="left" w:pos="459"/>
                <w:tab w:val="left" w:pos="567"/>
              </w:tabs>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4D2AF8">
            <w:pPr>
              <w:numPr>
                <w:ilvl w:val="1"/>
                <w:numId w:val="40"/>
              </w:numPr>
              <w:shd w:val="clear" w:color="auto" w:fill="FFFFFF" w:themeFill="background1"/>
              <w:tabs>
                <w:tab w:val="left" w:pos="211"/>
              </w:tabs>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4D2AF8">
            <w:pPr>
              <w:numPr>
                <w:ilvl w:val="1"/>
                <w:numId w:val="40"/>
              </w:numPr>
              <w:shd w:val="clear" w:color="auto" w:fill="FFFFFF" w:themeFill="background1"/>
              <w:tabs>
                <w:tab w:val="left" w:pos="211"/>
              </w:tabs>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4A5400">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4D2AF8" w14:paraId="1FB287C9" w14:textId="77777777" w:rsidTr="00766021">
              <w:tc>
                <w:tcPr>
                  <w:tcW w:w="2725" w:type="dxa"/>
                  <w:gridSpan w:val="4"/>
                  <w:vAlign w:val="bottom"/>
                </w:tcPr>
                <w:p w14:paraId="14F1EA34"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6DA836F8" w14:textId="77777777" w:rsidTr="00766021">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F0FFB05"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DAFDB"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64F03182" w14:textId="77777777" w:rsidR="004D2AF8" w:rsidRPr="00BA0B8A" w:rsidRDefault="004D2AF8" w:rsidP="004D2AF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ІІМ  «___»_____20___ж.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14:paraId="0DE3E31E" w14:textId="77777777" w:rsidTr="00766021">
              <w:trPr>
                <w:gridBefore w:val="1"/>
                <w:gridAfter w:val="1"/>
                <w:wBefore w:w="33" w:type="dxa"/>
                <w:wAfter w:w="141" w:type="dxa"/>
              </w:trPr>
              <w:tc>
                <w:tcPr>
                  <w:tcW w:w="2257" w:type="dxa"/>
                  <w:gridSpan w:val="2"/>
                  <w:vAlign w:val="bottom"/>
                </w:tcPr>
                <w:p w14:paraId="7C8B7A68" w14:textId="77777777" w:rsidR="004D2AF8" w:rsidRPr="00043BD7"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4D2AF8" w14:paraId="01339A96" w14:textId="77777777" w:rsidTr="00766021">
              <w:trPr>
                <w:gridBefore w:val="1"/>
                <w:gridAfter w:val="1"/>
                <w:wBefore w:w="33" w:type="dxa"/>
                <w:wAfter w:w="141" w:type="dxa"/>
              </w:trPr>
              <w:tc>
                <w:tcPr>
                  <w:tcW w:w="2257" w:type="dxa"/>
                  <w:gridSpan w:val="2"/>
                  <w:vAlign w:val="bottom"/>
                </w:tcPr>
                <w:p w14:paraId="7A8CA8C6"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4D2AF8" w14:paraId="6257082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33BE1A46"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F02C899" w14:textId="77777777" w:rsidR="004D2AF8" w:rsidRDefault="004D2AF8" w:rsidP="004D2AF8">
                  <w:pPr>
                    <w:rPr>
                      <w:rFonts w:ascii="Times New Roman" w:hAnsi="Times New Roman"/>
                      <w:b/>
                      <w:sz w:val="14"/>
                      <w:szCs w:val="14"/>
                      <w:lang w:val="kk-KZ"/>
                    </w:rPr>
                  </w:pPr>
                </w:p>
              </w:tc>
              <w:tc>
                <w:tcPr>
                  <w:tcW w:w="141" w:type="dxa"/>
                  <w:shd w:val="clear" w:color="auto" w:fill="auto"/>
                </w:tcPr>
                <w:p w14:paraId="48D65A67" w14:textId="77777777" w:rsidR="004D2AF8" w:rsidRPr="00BA0B8A" w:rsidRDefault="004D2AF8" w:rsidP="004D2AF8">
                  <w:pPr>
                    <w:tabs>
                      <w:tab w:val="left" w:pos="7920"/>
                    </w:tabs>
                    <w:jc w:val="both"/>
                    <w:rPr>
                      <w:rFonts w:ascii="Times New Roman" w:hAnsi="Times New Roman"/>
                      <w:sz w:val="14"/>
                      <w:szCs w:val="14"/>
                      <w:lang w:val="kk-KZ"/>
                    </w:rPr>
                  </w:pPr>
                </w:p>
              </w:tc>
            </w:tr>
          </w:tbl>
          <w:p w14:paraId="72A75805" w14:textId="20551EC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4D2AF8" w14:paraId="382B923B" w14:textId="77777777" w:rsidTr="00766021">
              <w:tc>
                <w:tcPr>
                  <w:tcW w:w="2308" w:type="dxa"/>
                  <w:gridSpan w:val="4"/>
                  <w:vAlign w:val="bottom"/>
                </w:tcPr>
                <w:p w14:paraId="24890904" w14:textId="77777777" w:rsidR="004D2AF8" w:rsidRPr="00EA1134"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22E3715A" w14:textId="77777777" w:rsidTr="00766021">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7A95A89D" w14:textId="77777777" w:rsidR="004D2AF8" w:rsidRDefault="004D2AF8" w:rsidP="004D2AF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5A727E4D"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75644622" w14:textId="77777777" w:rsidR="004D2AF8" w:rsidRPr="00BA0B8A" w:rsidRDefault="004D2AF8" w:rsidP="004D2AF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«___»_____________20___г.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hAnsi="Times New Roman"/>
                <w:bCs/>
                <w:sz w:val="14"/>
                <w:szCs w:val="14"/>
              </w:rPr>
              <w:t>РК,</w:t>
            </w:r>
            <w:r w:rsidR="00457D42" w:rsidRPr="002F19B1">
              <w:rPr>
                <w:rFonts w:ascii="Times New Roman" w:eastAsia="Times New Roman" w:hAnsi="Times New Roman"/>
                <w:bCs/>
                <w:sz w:val="14"/>
                <w:szCs w:val="14"/>
              </w:rPr>
              <w:t>_________________________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rsidRPr="00711531" w14:paraId="4A9FA6E5" w14:textId="77777777" w:rsidTr="00766021">
              <w:trPr>
                <w:gridBefore w:val="1"/>
                <w:gridAfter w:val="1"/>
                <w:wBefore w:w="33" w:type="dxa"/>
                <w:wAfter w:w="141" w:type="dxa"/>
              </w:trPr>
              <w:tc>
                <w:tcPr>
                  <w:tcW w:w="2257" w:type="dxa"/>
                  <w:gridSpan w:val="2"/>
                  <w:vAlign w:val="bottom"/>
                </w:tcPr>
                <w:p w14:paraId="681361E6"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4D2AF8" w:rsidRPr="00711531" w14:paraId="4B882D6C" w14:textId="77777777" w:rsidTr="00766021">
              <w:trPr>
                <w:gridBefore w:val="1"/>
                <w:gridAfter w:val="1"/>
                <w:wBefore w:w="33" w:type="dxa"/>
                <w:wAfter w:w="141" w:type="dxa"/>
              </w:trPr>
              <w:tc>
                <w:tcPr>
                  <w:tcW w:w="2257" w:type="dxa"/>
                  <w:gridSpan w:val="2"/>
                  <w:vAlign w:val="bottom"/>
                </w:tcPr>
                <w:p w14:paraId="69D28012"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4D2AF8" w14:paraId="4714729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42435DE1"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2D754BD1" w14:textId="77777777" w:rsidR="004D2AF8" w:rsidRDefault="004D2AF8" w:rsidP="004D2AF8">
                  <w:pPr>
                    <w:rPr>
                      <w:rFonts w:ascii="Times New Roman" w:hAnsi="Times New Roman"/>
                      <w:b/>
                      <w:sz w:val="14"/>
                      <w:szCs w:val="14"/>
                      <w:lang w:val="kk-KZ"/>
                    </w:rPr>
                  </w:pPr>
                </w:p>
              </w:tc>
              <w:tc>
                <w:tcPr>
                  <w:tcW w:w="141" w:type="dxa"/>
                  <w:shd w:val="clear" w:color="auto" w:fill="auto"/>
                </w:tcPr>
                <w:p w14:paraId="07EA6AEB" w14:textId="77777777" w:rsidR="004D2AF8" w:rsidRPr="00BA0B8A" w:rsidRDefault="004D2AF8" w:rsidP="004D2AF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573E2850" w14:textId="77777777" w:rsidTr="00766021">
              <w:trPr>
                <w:trHeight w:val="170"/>
              </w:trPr>
              <w:tc>
                <w:tcPr>
                  <w:tcW w:w="1723" w:type="dxa"/>
                  <w:tcBorders>
                    <w:bottom w:val="single" w:sz="4" w:space="0" w:color="auto"/>
                  </w:tcBorders>
                  <w:vAlign w:val="bottom"/>
                </w:tcPr>
                <w:p w14:paraId="60E8F52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6411538C"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7BF0A2A" w14:textId="77777777" w:rsidR="004D2AF8" w:rsidRPr="00AD2AB5" w:rsidRDefault="004D2AF8" w:rsidP="004D2AF8">
                  <w:pPr>
                    <w:rPr>
                      <w:rFonts w:ascii="Times New Roman" w:hAnsi="Times New Roman"/>
                      <w:b/>
                      <w:sz w:val="14"/>
                      <w:szCs w:val="14"/>
                    </w:rPr>
                  </w:pPr>
                </w:p>
                <w:p w14:paraId="46F59ABD"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/подпись)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73803FA6" w14:textId="77777777" w:rsidTr="00766021">
              <w:trPr>
                <w:trHeight w:val="170"/>
              </w:trPr>
              <w:tc>
                <w:tcPr>
                  <w:tcW w:w="1723" w:type="dxa"/>
                  <w:tcBorders>
                    <w:bottom w:val="single" w:sz="4" w:space="0" w:color="auto"/>
                  </w:tcBorders>
                  <w:vAlign w:val="bottom"/>
                </w:tcPr>
                <w:p w14:paraId="47E18A8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328BBB54"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359E4308" w14:textId="77777777" w:rsidR="004D2AF8" w:rsidRPr="00AD2AB5" w:rsidRDefault="004D2AF8" w:rsidP="004D2AF8">
                  <w:pPr>
                    <w:rPr>
                      <w:rFonts w:ascii="Times New Roman" w:hAnsi="Times New Roman"/>
                      <w:b/>
                      <w:sz w:val="14"/>
                      <w:szCs w:val="14"/>
                    </w:rPr>
                  </w:pPr>
                </w:p>
                <w:p w14:paraId="137E689E"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4D2AF8" w:rsidRPr="007A7940" w14:paraId="7BBD8AE2" w14:textId="77777777" w:rsidTr="00766021">
              <w:tc>
                <w:tcPr>
                  <w:tcW w:w="1828" w:type="dxa"/>
                  <w:vAlign w:val="bottom"/>
                </w:tcPr>
                <w:p w14:paraId="635FB798" w14:textId="77777777" w:rsidR="004D2AF8" w:rsidRDefault="004D2AF8" w:rsidP="007A7940">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6A13269F" w14:textId="77777777" w:rsidR="004D2AF8" w:rsidRPr="00C806BC" w:rsidRDefault="004D2AF8" w:rsidP="007A7940">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4D2AF8" w:rsidRPr="007A7940" w14:paraId="49CEAA84" w14:textId="77777777" w:rsidTr="00766021">
              <w:trPr>
                <w:trHeight w:val="143"/>
              </w:trPr>
              <w:tc>
                <w:tcPr>
                  <w:tcW w:w="1191" w:type="dxa"/>
                  <w:vAlign w:val="bottom"/>
                </w:tcPr>
                <w:p w14:paraId="5BF541DE" w14:textId="77777777" w:rsidR="004D2AF8" w:rsidRDefault="004D2AF8" w:rsidP="007A7940">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AECBA83" w14:textId="77777777" w:rsidR="004D2AF8" w:rsidRPr="00C806BC" w:rsidRDefault="004D2AF8" w:rsidP="007A7940">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16BC1DC4" w14:textId="77777777" w:rsidR="004D2AF8" w:rsidRPr="00BA0B8A" w:rsidRDefault="004D2AF8" w:rsidP="007A7940">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4D2AF8" w:rsidRPr="00395478" w14:paraId="3FBDDA12" w14:textId="77777777" w:rsidTr="00766021">
              <w:tc>
                <w:tcPr>
                  <w:tcW w:w="839" w:type="dxa"/>
                  <w:vAlign w:val="bottom"/>
                </w:tcPr>
                <w:p w14:paraId="6D0D6374" w14:textId="77777777" w:rsidR="004D2AF8" w:rsidRDefault="004D2AF8" w:rsidP="007A7940">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35AD38FA" w14:textId="77777777" w:rsidR="004D2AF8" w:rsidRPr="00E154C4" w:rsidRDefault="004D2AF8" w:rsidP="007A7940">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516F8E95" w14:textId="77777777" w:rsidR="004D2AF8" w:rsidRPr="00BA0B8A" w:rsidRDefault="004D2AF8" w:rsidP="007A7940">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4D2AF8" w14:paraId="5E0111C0" w14:textId="77777777" w:rsidTr="00766021">
              <w:tc>
                <w:tcPr>
                  <w:tcW w:w="1415" w:type="dxa"/>
                  <w:vAlign w:val="bottom"/>
                </w:tcPr>
                <w:p w14:paraId="59561907" w14:textId="77777777" w:rsidR="004D2AF8" w:rsidRDefault="004D2AF8" w:rsidP="007A7940">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570B0D10" w14:textId="77777777" w:rsidR="004D2AF8" w:rsidRPr="00C806BC" w:rsidRDefault="004D2AF8" w:rsidP="007A7940">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4D2AF8" w14:paraId="04A3FB23" w14:textId="77777777" w:rsidTr="00766021">
              <w:trPr>
                <w:trHeight w:val="143"/>
              </w:trPr>
              <w:tc>
                <w:tcPr>
                  <w:tcW w:w="1531" w:type="dxa"/>
                  <w:vAlign w:val="bottom"/>
                </w:tcPr>
                <w:p w14:paraId="2C0FC369" w14:textId="77777777" w:rsidR="004D2AF8" w:rsidRDefault="004D2AF8" w:rsidP="007A7940">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73C8632A" w14:textId="77777777" w:rsidR="004D2AF8" w:rsidRPr="00C806BC" w:rsidRDefault="004D2AF8" w:rsidP="007A7940">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69914228" w14:textId="77777777" w:rsidR="004D2AF8" w:rsidRPr="00BA0B8A" w:rsidRDefault="004D2AF8" w:rsidP="007A7940">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3BBDA11F" w:rsidR="00AC52C8" w:rsidRPr="002F19B1" w:rsidRDefault="00230D64" w:rsidP="00230D64">
            <w:pPr>
              <w:pStyle w:val="2"/>
              <w:shd w:val="clear" w:color="auto" w:fill="FFFFFF" w:themeFill="background1"/>
              <w:jc w:val="left"/>
              <w:rPr>
                <w:b w:val="0"/>
                <w:sz w:val="14"/>
                <w:szCs w:val="14"/>
              </w:rPr>
            </w:pPr>
            <w:r>
              <w:rPr>
                <w:b w:val="0"/>
                <w:sz w:val="14"/>
                <w:szCs w:val="14"/>
                <w:lang w:val="ru-RU"/>
              </w:rPr>
              <w:t>25</w:t>
            </w:r>
            <w:r w:rsidR="00AC52C8" w:rsidRPr="002F19B1">
              <w:rPr>
                <w:b w:val="0"/>
                <w:sz w:val="14"/>
                <w:szCs w:val="14"/>
              </w:rPr>
              <w:t xml:space="preserve"> </w:t>
            </w:r>
            <w:proofErr w:type="spellStart"/>
            <w:r>
              <w:rPr>
                <w:b w:val="0"/>
                <w:sz w:val="14"/>
                <w:szCs w:val="14"/>
                <w:lang w:val="ru-RU"/>
              </w:rPr>
              <w:t>тамыз</w:t>
            </w:r>
            <w:proofErr w:type="spellEnd"/>
            <w:r w:rsidR="00AC52C8" w:rsidRPr="002F19B1">
              <w:rPr>
                <w:b w:val="0"/>
                <w:sz w:val="14"/>
                <w:szCs w:val="14"/>
              </w:rPr>
              <w:t xml:space="preserve">/ </w:t>
            </w:r>
            <w:r>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4A5400" w:rsidRDefault="00AC52C8" w:rsidP="002F19B1">
            <w:pPr>
              <w:pStyle w:val="2"/>
              <w:shd w:val="clear" w:color="auto" w:fill="FFFFFF" w:themeFill="background1"/>
              <w:rPr>
                <w:sz w:val="14"/>
                <w:szCs w:val="14"/>
              </w:rPr>
            </w:pPr>
            <w:r w:rsidRPr="004A5400">
              <w:rPr>
                <w:sz w:val="14"/>
                <w:szCs w:val="14"/>
              </w:rPr>
              <w:t>«Академия»</w:t>
            </w:r>
          </w:p>
          <w:p w14:paraId="5AC97366" w14:textId="69EBBAAA" w:rsidR="00386942" w:rsidRPr="004A5400" w:rsidRDefault="007A7940" w:rsidP="008F1FC6">
            <w:pPr>
              <w:tabs>
                <w:tab w:val="right" w:pos="5670"/>
              </w:tabs>
              <w:rPr>
                <w:rFonts w:ascii="Times New Roman" w:hAnsi="Times New Roman"/>
                <w:b/>
                <w:bCs/>
                <w:sz w:val="14"/>
                <w:szCs w:val="24"/>
              </w:rPr>
            </w:pPr>
            <w:r>
              <w:rPr>
                <w:rFonts w:ascii="Times New Roman" w:hAnsi="Times New Roman"/>
                <w:b/>
                <w:sz w:val="14"/>
                <w:szCs w:val="14"/>
              </w:rPr>
              <w:t>А</w:t>
            </w:r>
            <w:r w:rsidRPr="007A7940">
              <w:rPr>
                <w:rFonts w:ascii="Times New Roman" w:hAnsi="Times New Roman"/>
                <w:b/>
                <w:sz w:val="14"/>
                <w:szCs w:val="14"/>
                <w:lang w:val="kk-KZ"/>
              </w:rPr>
              <w:t>кадемиялық қызмет жөніндегі проректор</w:t>
            </w:r>
            <w:r w:rsidR="00DB5EA6" w:rsidRPr="004A5400">
              <w:rPr>
                <w:rFonts w:ascii="Times New Roman" w:hAnsi="Times New Roman"/>
                <w:b/>
                <w:bCs/>
                <w:sz w:val="14"/>
                <w:szCs w:val="24"/>
              </w:rPr>
              <w:t>/</w:t>
            </w:r>
            <w:r w:rsidR="00DB5EA6" w:rsidRPr="004A5400">
              <w:rPr>
                <w:rFonts w:ascii="Times New Roman" w:hAnsi="Times New Roman"/>
                <w:b/>
                <w:color w:val="000000" w:themeColor="text1"/>
                <w:sz w:val="14"/>
                <w:szCs w:val="14"/>
              </w:rPr>
              <w:t xml:space="preserve"> Проректор </w:t>
            </w:r>
            <w:r w:rsidR="004A5400" w:rsidRPr="004A5400">
              <w:rPr>
                <w:rFonts w:ascii="Times New Roman" w:hAnsi="Times New Roman"/>
                <w:b/>
                <w:color w:val="000000" w:themeColor="text1"/>
                <w:sz w:val="14"/>
                <w:szCs w:val="14"/>
              </w:rPr>
              <w:t>по академической деятельности</w:t>
            </w:r>
          </w:p>
          <w:p w14:paraId="7D5CEA0A" w14:textId="77777777" w:rsidR="00386942" w:rsidRPr="004A5400"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4A5400">
              <w:rPr>
                <w:rFonts w:ascii="Times New Roman" w:hAnsi="Times New Roman"/>
                <w:b/>
                <w:bCs/>
                <w:sz w:val="14"/>
                <w:szCs w:val="24"/>
              </w:rPr>
              <w:t xml:space="preserve">__________________________ К. </w:t>
            </w:r>
            <w:proofErr w:type="spellStart"/>
            <w:r w:rsidRPr="004A5400">
              <w:rPr>
                <w:rFonts w:ascii="Times New Roman" w:hAnsi="Times New Roman"/>
                <w:b/>
                <w:bCs/>
                <w:sz w:val="14"/>
                <w:szCs w:val="24"/>
              </w:rPr>
              <w:t>Жакупов</w:t>
            </w:r>
            <w:proofErr w:type="spellEnd"/>
          </w:p>
          <w:p w14:paraId="708B879A" w14:textId="77777777" w:rsidR="00AC52C8" w:rsidRPr="004A5400" w:rsidRDefault="00386942" w:rsidP="002F19B1">
            <w:pPr>
              <w:pStyle w:val="2"/>
              <w:shd w:val="clear" w:color="auto" w:fill="FFFFFF" w:themeFill="background1"/>
              <w:rPr>
                <w:b w:val="0"/>
                <w:sz w:val="14"/>
                <w:szCs w:val="14"/>
              </w:rPr>
            </w:pPr>
            <w:r w:rsidRPr="004A5400">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r w:rsidR="009C6C5A" w:rsidRPr="002F19B1">
              <w:rPr>
                <w:rFonts w:ascii="Times New Roman" w:hAnsi="Times New Roman"/>
                <w:b/>
                <w:bCs/>
                <w:sz w:val="14"/>
                <w:szCs w:val="14"/>
              </w:rPr>
              <w:t>«</w:t>
            </w:r>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4D2AF8" w:rsidRPr="004D2AF8" w14:paraId="0B728131" w14:textId="77777777" w:rsidTr="00766021">
              <w:trPr>
                <w:trHeight w:val="213"/>
                <w:jc w:val="center"/>
              </w:trPr>
              <w:tc>
                <w:tcPr>
                  <w:tcW w:w="74" w:type="dxa"/>
                  <w:tcBorders>
                    <w:left w:val="single" w:sz="4" w:space="0" w:color="auto"/>
                  </w:tcBorders>
                  <w:vAlign w:val="bottom"/>
                </w:tcPr>
                <w:p w14:paraId="7C046C0E" w14:textId="77777777" w:rsidR="004D2AF8" w:rsidRPr="00E154C4" w:rsidRDefault="004D2AF8" w:rsidP="007A7940">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50B26193" w14:textId="77777777" w:rsidR="004D2AF8" w:rsidRPr="00E154C4" w:rsidRDefault="004D2AF8" w:rsidP="007A7940">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6656346B" w14:textId="77777777" w:rsidR="004D2AF8" w:rsidRPr="00E154C4" w:rsidRDefault="004D2AF8" w:rsidP="007A7940">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1425DBEB" w14:textId="77777777" w:rsidR="004D2AF8" w:rsidRPr="00C806BC" w:rsidRDefault="004D2AF8" w:rsidP="007A7940">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C458F8" w:rsidRDefault="00AC52C8" w:rsidP="002F19B1">
            <w:pPr>
              <w:shd w:val="clear" w:color="auto" w:fill="FFFFFF" w:themeFill="background1"/>
              <w:spacing w:after="0" w:line="240" w:lineRule="auto"/>
              <w:jc w:val="center"/>
              <w:rPr>
                <w:rFonts w:ascii="Times New Roman" w:hAnsi="Times New Roman"/>
                <w:bCs/>
                <w:sz w:val="14"/>
                <w:szCs w:val="14"/>
              </w:rPr>
            </w:pPr>
            <w:r w:rsidRPr="00C458F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C458F8">
              <w:rPr>
                <w:rFonts w:ascii="Times New Roman" w:hAnsi="Times New Roman"/>
                <w:bCs/>
                <w:sz w:val="14"/>
                <w:szCs w:val="14"/>
              </w:rPr>
              <w:t>/</w:t>
            </w:r>
            <w:r w:rsidRPr="002F19B1">
              <w:rPr>
                <w:rFonts w:ascii="Times New Roman" w:hAnsi="Times New Roman"/>
                <w:bCs/>
                <w:sz w:val="14"/>
                <w:szCs w:val="14"/>
              </w:rPr>
              <w:t>подпись</w:t>
            </w:r>
            <w:r w:rsidRPr="00C458F8">
              <w:rPr>
                <w:rFonts w:ascii="Times New Roman" w:hAnsi="Times New Roman"/>
                <w:bCs/>
                <w:sz w:val="14"/>
                <w:szCs w:val="14"/>
              </w:rPr>
              <w:t xml:space="preserve">)                               </w:t>
            </w:r>
            <w:r w:rsidR="00554C62" w:rsidRPr="00C458F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C458F8">
              <w:rPr>
                <w:rFonts w:ascii="Times New Roman" w:hAnsi="Times New Roman"/>
                <w:bCs/>
                <w:sz w:val="14"/>
                <w:szCs w:val="14"/>
              </w:rPr>
              <w:t>/</w:t>
            </w:r>
            <w:r w:rsidR="00554C62" w:rsidRPr="002F19B1">
              <w:rPr>
                <w:rFonts w:ascii="Times New Roman" w:hAnsi="Times New Roman"/>
                <w:bCs/>
                <w:sz w:val="14"/>
                <w:szCs w:val="14"/>
              </w:rPr>
              <w:t>Ф</w:t>
            </w:r>
            <w:r w:rsidR="00554C62" w:rsidRPr="00C458F8">
              <w:rPr>
                <w:rFonts w:ascii="Times New Roman" w:hAnsi="Times New Roman"/>
                <w:bCs/>
                <w:sz w:val="14"/>
                <w:szCs w:val="14"/>
              </w:rPr>
              <w:t>.</w:t>
            </w:r>
            <w:r w:rsidR="00554C62" w:rsidRPr="002F19B1">
              <w:rPr>
                <w:rFonts w:ascii="Times New Roman" w:hAnsi="Times New Roman"/>
                <w:bCs/>
                <w:sz w:val="14"/>
                <w:szCs w:val="14"/>
              </w:rPr>
              <w:t>И</w:t>
            </w:r>
            <w:r w:rsidR="00554C62" w:rsidRPr="00C458F8">
              <w:rPr>
                <w:rFonts w:ascii="Times New Roman" w:hAnsi="Times New Roman"/>
                <w:bCs/>
                <w:sz w:val="14"/>
                <w:szCs w:val="14"/>
              </w:rPr>
              <w:t>.</w:t>
            </w:r>
            <w:r w:rsidR="00554C62" w:rsidRPr="002F19B1">
              <w:rPr>
                <w:rFonts w:ascii="Times New Roman" w:hAnsi="Times New Roman"/>
                <w:bCs/>
                <w:sz w:val="14"/>
                <w:szCs w:val="14"/>
              </w:rPr>
              <w:t>О</w:t>
            </w:r>
            <w:r w:rsidR="00554C62" w:rsidRPr="00C458F8">
              <w:rPr>
                <w:rFonts w:ascii="Times New Roman" w:hAnsi="Times New Roman"/>
                <w:bCs/>
                <w:sz w:val="14"/>
                <w:szCs w:val="14"/>
              </w:rPr>
              <w:t>.)</w:t>
            </w:r>
          </w:p>
          <w:p w14:paraId="45DD99B6" w14:textId="77777777" w:rsidR="00687308" w:rsidRPr="00C458F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906FA0" w:rsidRDefault="003C7B5A" w:rsidP="002F19B1">
      <w:pPr>
        <w:shd w:val="clear" w:color="auto" w:fill="FFFFFF" w:themeFill="background1"/>
        <w:rPr>
          <w:rFonts w:ascii="Times New Roman" w:hAnsi="Times New Roman"/>
          <w:sz w:val="14"/>
          <w:szCs w:val="14"/>
        </w:rPr>
      </w:pPr>
    </w:p>
    <w:sectPr w:rsidR="003C7B5A" w:rsidRPr="00906FA0"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576B" w14:textId="77777777" w:rsidR="001A5075" w:rsidRDefault="001A5075" w:rsidP="005D3F2D">
      <w:pPr>
        <w:spacing w:after="0" w:line="240" w:lineRule="auto"/>
      </w:pPr>
      <w:r>
        <w:separator/>
      </w:r>
    </w:p>
  </w:endnote>
  <w:endnote w:type="continuationSeparator" w:id="0">
    <w:p w14:paraId="6B9F1103" w14:textId="77777777" w:rsidR="001A5075" w:rsidRDefault="001A5075"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6E43" w14:textId="77777777" w:rsidR="001A5075" w:rsidRDefault="001A5075" w:rsidP="005D3F2D">
      <w:pPr>
        <w:spacing w:after="0" w:line="240" w:lineRule="auto"/>
      </w:pPr>
      <w:r>
        <w:separator/>
      </w:r>
    </w:p>
  </w:footnote>
  <w:footnote w:type="continuationSeparator" w:id="0">
    <w:p w14:paraId="0B97FB2E" w14:textId="77777777" w:rsidR="001A5075" w:rsidRDefault="001A5075"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FE66881"/>
    <w:multiLevelType w:val="multilevel"/>
    <w:tmpl w:val="A036CF4C"/>
    <w:lvl w:ilvl="0">
      <w:start w:val="4"/>
      <w:numFmt w:val="decimal"/>
      <w:lvlText w:val="%1."/>
      <w:lvlJc w:val="left"/>
      <w:pPr>
        <w:ind w:left="360" w:hanging="360"/>
      </w:pPr>
      <w:rPr>
        <w:rFonts w:hint="default"/>
      </w:rPr>
    </w:lvl>
    <w:lvl w:ilvl="1">
      <w:start w:val="3"/>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8"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2"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3"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0"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3"/>
  </w:num>
  <w:num w:numId="2">
    <w:abstractNumId w:val="25"/>
  </w:num>
  <w:num w:numId="3">
    <w:abstractNumId w:val="23"/>
  </w:num>
  <w:num w:numId="4">
    <w:abstractNumId w:val="6"/>
  </w:num>
  <w:num w:numId="5">
    <w:abstractNumId w:val="35"/>
  </w:num>
  <w:num w:numId="6">
    <w:abstractNumId w:val="9"/>
  </w:num>
  <w:num w:numId="7">
    <w:abstractNumId w:val="8"/>
  </w:num>
  <w:num w:numId="8">
    <w:abstractNumId w:val="15"/>
  </w:num>
  <w:num w:numId="9">
    <w:abstractNumId w:val="37"/>
  </w:num>
  <w:num w:numId="10">
    <w:abstractNumId w:val="5"/>
  </w:num>
  <w:num w:numId="11">
    <w:abstractNumId w:val="14"/>
  </w:num>
  <w:num w:numId="12">
    <w:abstractNumId w:val="3"/>
  </w:num>
  <w:num w:numId="13">
    <w:abstractNumId w:val="31"/>
  </w:num>
  <w:num w:numId="14">
    <w:abstractNumId w:val="38"/>
  </w:num>
  <w:num w:numId="15">
    <w:abstractNumId w:val="13"/>
  </w:num>
  <w:num w:numId="16">
    <w:abstractNumId w:val="7"/>
  </w:num>
  <w:num w:numId="17">
    <w:abstractNumId w:val="34"/>
  </w:num>
  <w:num w:numId="18">
    <w:abstractNumId w:val="11"/>
  </w:num>
  <w:num w:numId="19">
    <w:abstractNumId w:val="36"/>
  </w:num>
  <w:num w:numId="20">
    <w:abstractNumId w:val="28"/>
  </w:num>
  <w:num w:numId="21">
    <w:abstractNumId w:val="16"/>
  </w:num>
  <w:num w:numId="22">
    <w:abstractNumId w:val="17"/>
  </w:num>
  <w:num w:numId="23">
    <w:abstractNumId w:val="29"/>
  </w:num>
  <w:num w:numId="24">
    <w:abstractNumId w:val="27"/>
  </w:num>
  <w:num w:numId="25">
    <w:abstractNumId w:val="26"/>
  </w:num>
  <w:num w:numId="26">
    <w:abstractNumId w:val="19"/>
  </w:num>
  <w:num w:numId="27">
    <w:abstractNumId w:val="24"/>
  </w:num>
  <w:num w:numId="28">
    <w:abstractNumId w:val="22"/>
  </w:num>
  <w:num w:numId="29">
    <w:abstractNumId w:val="2"/>
  </w:num>
  <w:num w:numId="30">
    <w:abstractNumId w:val="32"/>
  </w:num>
  <w:num w:numId="31">
    <w:abstractNumId w:val="39"/>
  </w:num>
  <w:num w:numId="32">
    <w:abstractNumId w:val="21"/>
  </w:num>
  <w:num w:numId="33">
    <w:abstractNumId w:val="4"/>
  </w:num>
  <w:num w:numId="34">
    <w:abstractNumId w:val="0"/>
  </w:num>
  <w:num w:numId="35">
    <w:abstractNumId w:val="10"/>
  </w:num>
  <w:num w:numId="36">
    <w:abstractNumId w:val="18"/>
  </w:num>
  <w:num w:numId="37">
    <w:abstractNumId w:val="30"/>
  </w:num>
  <w:num w:numId="38">
    <w:abstractNumId w:val="20"/>
  </w:num>
  <w:num w:numId="39">
    <w:abstractNumId w:val="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2559A"/>
    <w:rsid w:val="00031608"/>
    <w:rsid w:val="0003430E"/>
    <w:rsid w:val="0004366D"/>
    <w:rsid w:val="00064F48"/>
    <w:rsid w:val="00067E4C"/>
    <w:rsid w:val="00072782"/>
    <w:rsid w:val="0007642E"/>
    <w:rsid w:val="00095577"/>
    <w:rsid w:val="000A4B34"/>
    <w:rsid w:val="000C0309"/>
    <w:rsid w:val="000C755B"/>
    <w:rsid w:val="000D4020"/>
    <w:rsid w:val="000E2DA8"/>
    <w:rsid w:val="000E7177"/>
    <w:rsid w:val="0010499B"/>
    <w:rsid w:val="00106319"/>
    <w:rsid w:val="001072CB"/>
    <w:rsid w:val="001126CA"/>
    <w:rsid w:val="00127050"/>
    <w:rsid w:val="00132194"/>
    <w:rsid w:val="001402A4"/>
    <w:rsid w:val="00150367"/>
    <w:rsid w:val="00157784"/>
    <w:rsid w:val="00161289"/>
    <w:rsid w:val="00163EE4"/>
    <w:rsid w:val="0016592E"/>
    <w:rsid w:val="001661BE"/>
    <w:rsid w:val="00167F64"/>
    <w:rsid w:val="00181300"/>
    <w:rsid w:val="00184A66"/>
    <w:rsid w:val="001A384E"/>
    <w:rsid w:val="001A5075"/>
    <w:rsid w:val="001A66A1"/>
    <w:rsid w:val="001D7FAB"/>
    <w:rsid w:val="001F53A9"/>
    <w:rsid w:val="00200767"/>
    <w:rsid w:val="0020456A"/>
    <w:rsid w:val="00217171"/>
    <w:rsid w:val="00230D64"/>
    <w:rsid w:val="00245733"/>
    <w:rsid w:val="002630BA"/>
    <w:rsid w:val="00272544"/>
    <w:rsid w:val="00295CE0"/>
    <w:rsid w:val="002965D4"/>
    <w:rsid w:val="002B1A26"/>
    <w:rsid w:val="002B674E"/>
    <w:rsid w:val="002D1FF7"/>
    <w:rsid w:val="002D2176"/>
    <w:rsid w:val="002D3D54"/>
    <w:rsid w:val="002D4578"/>
    <w:rsid w:val="002D57CA"/>
    <w:rsid w:val="002E076A"/>
    <w:rsid w:val="002E6D6C"/>
    <w:rsid w:val="002F076C"/>
    <w:rsid w:val="002F19B1"/>
    <w:rsid w:val="002F1CE8"/>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411F0B"/>
    <w:rsid w:val="004229C9"/>
    <w:rsid w:val="00451A4F"/>
    <w:rsid w:val="00457D42"/>
    <w:rsid w:val="00476655"/>
    <w:rsid w:val="004954FE"/>
    <w:rsid w:val="004A4C61"/>
    <w:rsid w:val="004A5400"/>
    <w:rsid w:val="004B18B3"/>
    <w:rsid w:val="004C2A06"/>
    <w:rsid w:val="004D2AF8"/>
    <w:rsid w:val="004D40EA"/>
    <w:rsid w:val="004E5B43"/>
    <w:rsid w:val="004F02A9"/>
    <w:rsid w:val="00500DE8"/>
    <w:rsid w:val="00511CF3"/>
    <w:rsid w:val="00525BE7"/>
    <w:rsid w:val="00535229"/>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56CB7"/>
    <w:rsid w:val="006714EE"/>
    <w:rsid w:val="0068066F"/>
    <w:rsid w:val="00687308"/>
    <w:rsid w:val="00692D94"/>
    <w:rsid w:val="006B0ED8"/>
    <w:rsid w:val="006B274A"/>
    <w:rsid w:val="006E0B6E"/>
    <w:rsid w:val="006E2ED9"/>
    <w:rsid w:val="00700BD4"/>
    <w:rsid w:val="00716D01"/>
    <w:rsid w:val="0071736F"/>
    <w:rsid w:val="00725F88"/>
    <w:rsid w:val="00734C5E"/>
    <w:rsid w:val="007459B7"/>
    <w:rsid w:val="00786083"/>
    <w:rsid w:val="0079043D"/>
    <w:rsid w:val="00793C0D"/>
    <w:rsid w:val="00796AB4"/>
    <w:rsid w:val="007A7940"/>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E1A85"/>
    <w:rsid w:val="008F1FC6"/>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0391"/>
    <w:rsid w:val="00AC52C8"/>
    <w:rsid w:val="00AD01D5"/>
    <w:rsid w:val="00AD24F9"/>
    <w:rsid w:val="00AF0433"/>
    <w:rsid w:val="00B07053"/>
    <w:rsid w:val="00B14074"/>
    <w:rsid w:val="00B3683C"/>
    <w:rsid w:val="00B461AA"/>
    <w:rsid w:val="00B779F4"/>
    <w:rsid w:val="00B840EF"/>
    <w:rsid w:val="00B972F0"/>
    <w:rsid w:val="00BB1493"/>
    <w:rsid w:val="00BB281D"/>
    <w:rsid w:val="00BD359C"/>
    <w:rsid w:val="00BD6626"/>
    <w:rsid w:val="00BE42DB"/>
    <w:rsid w:val="00C22843"/>
    <w:rsid w:val="00C25227"/>
    <w:rsid w:val="00C30EB7"/>
    <w:rsid w:val="00C315B2"/>
    <w:rsid w:val="00C428F4"/>
    <w:rsid w:val="00C458F8"/>
    <w:rsid w:val="00C47FF7"/>
    <w:rsid w:val="00C54C3D"/>
    <w:rsid w:val="00C56A88"/>
    <w:rsid w:val="00C6734E"/>
    <w:rsid w:val="00C755D0"/>
    <w:rsid w:val="00C76BEB"/>
    <w:rsid w:val="00C904E2"/>
    <w:rsid w:val="00CB14D9"/>
    <w:rsid w:val="00CC2431"/>
    <w:rsid w:val="00CC3692"/>
    <w:rsid w:val="00CC7F70"/>
    <w:rsid w:val="00CE2AC6"/>
    <w:rsid w:val="00CE5A78"/>
    <w:rsid w:val="00CF51A9"/>
    <w:rsid w:val="00D00C6D"/>
    <w:rsid w:val="00D07B26"/>
    <w:rsid w:val="00D11A2A"/>
    <w:rsid w:val="00D33C34"/>
    <w:rsid w:val="00D52A44"/>
    <w:rsid w:val="00D7078B"/>
    <w:rsid w:val="00D73FF9"/>
    <w:rsid w:val="00DA6049"/>
    <w:rsid w:val="00DB35C8"/>
    <w:rsid w:val="00DB5EA6"/>
    <w:rsid w:val="00DC5B80"/>
    <w:rsid w:val="00DC5D2D"/>
    <w:rsid w:val="00DD7843"/>
    <w:rsid w:val="00DE6B3C"/>
    <w:rsid w:val="00DE743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3604D"/>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A7BF-D1A5-4415-A272-2991F296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5557</Words>
  <Characters>31676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12</cp:revision>
  <cp:lastPrinted>2023-06-27T03:57:00Z</cp:lastPrinted>
  <dcterms:created xsi:type="dcterms:W3CDTF">2023-07-01T09:12:00Z</dcterms:created>
  <dcterms:modified xsi:type="dcterms:W3CDTF">2023-08-29T05:09:00Z</dcterms:modified>
</cp:coreProperties>
</file>